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4.xml" ContentType="application/vnd.openxmlformats-officedocument.wordprocessingml.footer+xml"/>
  <Override PartName="/word/charts/chart4.xml" ContentType="application/vnd.openxmlformats-officedocument.drawingml.chart+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175169" w14:textId="77777777" w:rsidR="00235722" w:rsidRPr="00E45712" w:rsidRDefault="0076449F" w:rsidP="00235722">
      <w:pPr>
        <w:spacing w:after="240" w:line="360" w:lineRule="auto"/>
        <w:jc w:val="center"/>
        <w:rPr>
          <w:rFonts w:cs="Times New Roman"/>
          <w:b/>
        </w:rPr>
      </w:pPr>
      <w:r>
        <w:rPr>
          <w:rFonts w:cs="Times New Roman"/>
          <w:b/>
        </w:rPr>
        <w:t xml:space="preserve">    </w:t>
      </w:r>
      <w:r w:rsidR="00235722" w:rsidRPr="00E45712">
        <w:rPr>
          <w:rFonts w:cs="Times New Roman"/>
          <w:b/>
          <w:bCs/>
          <w:noProof/>
          <w:lang w:val="es-EC" w:eastAsia="es-EC"/>
        </w:rPr>
        <w:drawing>
          <wp:inline distT="0" distB="0" distL="0" distR="0" wp14:anchorId="714302D5" wp14:editId="32D0A462">
            <wp:extent cx="1054846" cy="1170878"/>
            <wp:effectExtent l="0" t="0" r="0" b="0"/>
            <wp:docPr id="2051" name="2 Imagen" descr="logou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2 Imagen" descr="logoue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4070" cy="1192217"/>
                    </a:xfrm>
                    <a:prstGeom prst="rect">
                      <a:avLst/>
                    </a:prstGeom>
                    <a:noFill/>
                    <a:ln>
                      <a:noFill/>
                    </a:ln>
                  </pic:spPr>
                </pic:pic>
              </a:graphicData>
            </a:graphic>
          </wp:inline>
        </w:drawing>
      </w:r>
    </w:p>
    <w:p w14:paraId="679AE4B6" w14:textId="77777777" w:rsidR="00235722" w:rsidRPr="00E45712" w:rsidRDefault="00235722" w:rsidP="00235722">
      <w:pPr>
        <w:spacing w:after="240" w:line="360" w:lineRule="auto"/>
        <w:jc w:val="center"/>
        <w:rPr>
          <w:rFonts w:cs="Times New Roman"/>
          <w:b/>
          <w:sz w:val="28"/>
        </w:rPr>
      </w:pPr>
      <w:r w:rsidRPr="00E45712">
        <w:rPr>
          <w:rFonts w:cs="Times New Roman"/>
          <w:b/>
          <w:sz w:val="28"/>
        </w:rPr>
        <w:t>UNIVERSIDAD ESTATAL DE BOLÍVAR</w:t>
      </w:r>
    </w:p>
    <w:p w14:paraId="3C451A78" w14:textId="77777777" w:rsidR="00235722" w:rsidRPr="00E45712" w:rsidRDefault="00235722" w:rsidP="00235722">
      <w:pPr>
        <w:spacing w:after="240" w:line="360" w:lineRule="auto"/>
        <w:jc w:val="center"/>
        <w:rPr>
          <w:rFonts w:cs="Times New Roman"/>
          <w:b/>
          <w:sz w:val="28"/>
        </w:rPr>
      </w:pPr>
      <w:r w:rsidRPr="00E45712">
        <w:rPr>
          <w:rFonts w:cs="Times New Roman"/>
          <w:b/>
          <w:sz w:val="28"/>
        </w:rPr>
        <w:t>FACULTAD DE CIENCIAS AGROPECUARIAS, RECURSOS NATURALES Y DEL AMBIENTE</w:t>
      </w:r>
    </w:p>
    <w:p w14:paraId="42154D34" w14:textId="77777777" w:rsidR="00235722" w:rsidRPr="00E45712" w:rsidRDefault="00235722" w:rsidP="00235722">
      <w:pPr>
        <w:spacing w:after="240" w:line="360" w:lineRule="auto"/>
        <w:jc w:val="center"/>
        <w:rPr>
          <w:rFonts w:cs="Times New Roman"/>
          <w:b/>
          <w:sz w:val="28"/>
        </w:rPr>
      </w:pPr>
      <w:r w:rsidRPr="00E45712">
        <w:rPr>
          <w:rFonts w:cs="Times New Roman"/>
          <w:b/>
          <w:sz w:val="28"/>
        </w:rPr>
        <w:t>CARRERA DE INGENIERÍA AGRONÓMICA</w:t>
      </w:r>
    </w:p>
    <w:p w14:paraId="463F950A" w14:textId="77777777" w:rsidR="00235722" w:rsidRPr="00E45712" w:rsidRDefault="00235722" w:rsidP="00235722">
      <w:pPr>
        <w:spacing w:after="240" w:line="360" w:lineRule="auto"/>
        <w:jc w:val="center"/>
        <w:rPr>
          <w:rFonts w:cs="Times New Roman"/>
          <w:b/>
        </w:rPr>
      </w:pPr>
      <w:r w:rsidRPr="00E45712">
        <w:rPr>
          <w:rFonts w:cs="Times New Roman"/>
          <w:b/>
        </w:rPr>
        <w:t>TEMA:</w:t>
      </w:r>
    </w:p>
    <w:p w14:paraId="10456F9C" w14:textId="77777777" w:rsidR="00235722" w:rsidRDefault="00235722" w:rsidP="00235722">
      <w:pPr>
        <w:tabs>
          <w:tab w:val="left" w:pos="709"/>
          <w:tab w:val="left" w:pos="851"/>
          <w:tab w:val="left" w:pos="7088"/>
        </w:tabs>
        <w:spacing w:line="360" w:lineRule="auto"/>
        <w:jc w:val="both"/>
        <w:rPr>
          <w:rFonts w:cs="Times New Roman"/>
          <w:b/>
        </w:rPr>
      </w:pPr>
      <w:r>
        <w:rPr>
          <w:rFonts w:cs="Times New Roman"/>
          <w:b/>
        </w:rPr>
        <w:t>EVALUACIÓN AGRONÓMICA Y MORFOLÓGICA DE TRES VARIEDADES DE COL (</w:t>
      </w:r>
      <w:proofErr w:type="spellStart"/>
      <w:r>
        <w:rPr>
          <w:rFonts w:eastAsia="Times New Roman" w:cs="Times New Roman"/>
          <w:b/>
          <w:i/>
          <w:szCs w:val="24"/>
        </w:rPr>
        <w:t>Brassica</w:t>
      </w:r>
      <w:proofErr w:type="spellEnd"/>
      <w:r>
        <w:rPr>
          <w:rFonts w:eastAsia="Times New Roman" w:cs="Times New Roman"/>
          <w:b/>
          <w:i/>
          <w:szCs w:val="24"/>
        </w:rPr>
        <w:t xml:space="preserve"> </w:t>
      </w:r>
      <w:proofErr w:type="spellStart"/>
      <w:r>
        <w:rPr>
          <w:rFonts w:eastAsia="Times New Roman" w:cs="Times New Roman"/>
          <w:b/>
          <w:i/>
          <w:szCs w:val="24"/>
        </w:rPr>
        <w:t>oleracea</w:t>
      </w:r>
      <w:proofErr w:type="spellEnd"/>
      <w:r>
        <w:rPr>
          <w:rFonts w:cs="Times New Roman"/>
          <w:b/>
        </w:rPr>
        <w:t>) A DOS SISTEMAS DE FERTILIZACIÓN EN EL SECTOR NEGROYACO CANTON GUARANDA PROVINCIA BOLÍVAR</w:t>
      </w:r>
    </w:p>
    <w:p w14:paraId="52D77861" w14:textId="77777777" w:rsidR="00235722" w:rsidRPr="00284383" w:rsidRDefault="00235722" w:rsidP="00235722">
      <w:pPr>
        <w:tabs>
          <w:tab w:val="left" w:pos="709"/>
          <w:tab w:val="left" w:pos="851"/>
          <w:tab w:val="left" w:pos="7088"/>
        </w:tabs>
        <w:spacing w:line="360" w:lineRule="auto"/>
        <w:contextualSpacing/>
        <w:jc w:val="both"/>
        <w:rPr>
          <w:rFonts w:cs="Times New Roman"/>
          <w:b/>
        </w:rPr>
      </w:pPr>
    </w:p>
    <w:p w14:paraId="2F3210BC" w14:textId="77777777" w:rsidR="00235722" w:rsidRPr="00F0305D" w:rsidRDefault="00235722" w:rsidP="00235722">
      <w:pPr>
        <w:spacing w:after="240" w:line="360" w:lineRule="auto"/>
        <w:jc w:val="both"/>
        <w:rPr>
          <w:rFonts w:cs="Times New Roman"/>
          <w:b/>
          <w:sz w:val="20"/>
          <w:szCs w:val="20"/>
        </w:rPr>
      </w:pPr>
      <w:r w:rsidRPr="00F0305D">
        <w:rPr>
          <w:rFonts w:cs="Times New Roman"/>
          <w:b/>
          <w:sz w:val="20"/>
          <w:szCs w:val="20"/>
        </w:rPr>
        <w:t>PROYECTO DE INVESTIGACIÓN PREVIO A LA OBTENCIÓN DEL TITULO DE INGENIERO AGRÓNOMO, OTORGADO POR LA UNIVERSIDAD ESTATAL DE BOLÍVAR A TRAVÉS DE LA FACULTAD DE CIENCIAS AGROPECUARIAS, RECURSOS NATURALES Y DEL AMBIENTE, CARRERA DE INGENIERÍA AGRONÓMICA</w:t>
      </w:r>
    </w:p>
    <w:p w14:paraId="2EB8BA90" w14:textId="77777777" w:rsidR="00235722" w:rsidRPr="00E45712" w:rsidRDefault="00235722" w:rsidP="00235722">
      <w:pPr>
        <w:spacing w:after="240" w:line="360" w:lineRule="auto"/>
        <w:jc w:val="center"/>
        <w:rPr>
          <w:rFonts w:cs="Times New Roman"/>
          <w:b/>
        </w:rPr>
      </w:pPr>
      <w:r w:rsidRPr="00E45712">
        <w:rPr>
          <w:rFonts w:cs="Times New Roman"/>
          <w:b/>
        </w:rPr>
        <w:t>AUTOR:</w:t>
      </w:r>
    </w:p>
    <w:p w14:paraId="7FD9FDFA" w14:textId="77777777" w:rsidR="00235722" w:rsidRDefault="00235722" w:rsidP="00235722">
      <w:pPr>
        <w:pStyle w:val="Default"/>
        <w:spacing w:line="360" w:lineRule="auto"/>
        <w:jc w:val="center"/>
        <w:rPr>
          <w:b/>
          <w:bCs/>
        </w:rPr>
      </w:pPr>
      <w:r>
        <w:rPr>
          <w:b/>
          <w:bCs/>
          <w:color w:val="auto"/>
        </w:rPr>
        <w:t>LUIS GUSTAVO ESCOBAR BARRAGAN</w:t>
      </w:r>
    </w:p>
    <w:p w14:paraId="68F14D97" w14:textId="77777777" w:rsidR="00235722" w:rsidRPr="00E45712" w:rsidRDefault="00235722" w:rsidP="00235722">
      <w:pPr>
        <w:spacing w:after="240" w:line="360" w:lineRule="auto"/>
        <w:jc w:val="center"/>
        <w:rPr>
          <w:rFonts w:cs="Times New Roman"/>
          <w:b/>
        </w:rPr>
      </w:pPr>
      <w:r w:rsidRPr="00E45712">
        <w:rPr>
          <w:rFonts w:cs="Times New Roman"/>
          <w:b/>
        </w:rPr>
        <w:t>DIRECTOR:</w:t>
      </w:r>
    </w:p>
    <w:p w14:paraId="0C3A77BE" w14:textId="77777777" w:rsidR="00235722" w:rsidRPr="00E45712" w:rsidRDefault="00235722" w:rsidP="00235722">
      <w:pPr>
        <w:spacing w:after="240" w:line="360" w:lineRule="auto"/>
        <w:jc w:val="center"/>
        <w:rPr>
          <w:rFonts w:cs="Times New Roman"/>
          <w:b/>
        </w:rPr>
      </w:pPr>
      <w:r w:rsidRPr="00E45712">
        <w:rPr>
          <w:rFonts w:cs="Times New Roman"/>
          <w:b/>
        </w:rPr>
        <w:t>Dr. OLMEDO ZAPATA ILLANES PhD.</w:t>
      </w:r>
    </w:p>
    <w:p w14:paraId="3A107E5A" w14:textId="77777777" w:rsidR="00235722" w:rsidRPr="00E45712" w:rsidRDefault="00235722" w:rsidP="00235722">
      <w:pPr>
        <w:spacing w:after="240" w:line="360" w:lineRule="auto"/>
        <w:jc w:val="center"/>
        <w:rPr>
          <w:rFonts w:cs="Times New Roman"/>
          <w:b/>
        </w:rPr>
      </w:pPr>
      <w:r w:rsidRPr="00E45712">
        <w:rPr>
          <w:rFonts w:cs="Times New Roman"/>
          <w:b/>
        </w:rPr>
        <w:t>GUARANDA – ECUADOR</w:t>
      </w:r>
    </w:p>
    <w:p w14:paraId="25CC23BB" w14:textId="77777777" w:rsidR="00235722" w:rsidRPr="00E45712" w:rsidRDefault="00235722" w:rsidP="00235722">
      <w:pPr>
        <w:spacing w:after="240" w:line="360" w:lineRule="auto"/>
        <w:jc w:val="center"/>
        <w:rPr>
          <w:rFonts w:cs="Times New Roman"/>
          <w:b/>
        </w:rPr>
      </w:pPr>
      <w:r>
        <w:rPr>
          <w:rFonts w:cs="Times New Roman"/>
          <w:b/>
        </w:rPr>
        <w:t>2020</w:t>
      </w:r>
    </w:p>
    <w:p w14:paraId="23837907" w14:textId="77777777" w:rsidR="00235722" w:rsidRDefault="00235722" w:rsidP="00235722">
      <w:pPr>
        <w:tabs>
          <w:tab w:val="left" w:pos="709"/>
          <w:tab w:val="left" w:pos="851"/>
          <w:tab w:val="left" w:pos="7088"/>
        </w:tabs>
        <w:spacing w:line="360" w:lineRule="auto"/>
        <w:jc w:val="both"/>
        <w:rPr>
          <w:rFonts w:cs="Times New Roman"/>
          <w:b/>
        </w:rPr>
      </w:pPr>
      <w:r>
        <w:rPr>
          <w:rFonts w:cs="Times New Roman"/>
          <w:b/>
        </w:rPr>
        <w:lastRenderedPageBreak/>
        <w:t>EVALUACIÓN AGRONÓMICA Y MORFOLÓGICA DE TRES VARIEDADES DE COL (</w:t>
      </w:r>
      <w:proofErr w:type="spellStart"/>
      <w:r>
        <w:rPr>
          <w:rFonts w:eastAsia="Times New Roman" w:cs="Times New Roman"/>
          <w:b/>
          <w:i/>
          <w:szCs w:val="24"/>
        </w:rPr>
        <w:t>Brassica</w:t>
      </w:r>
      <w:proofErr w:type="spellEnd"/>
      <w:r>
        <w:rPr>
          <w:rFonts w:eastAsia="Times New Roman" w:cs="Times New Roman"/>
          <w:b/>
          <w:i/>
          <w:szCs w:val="24"/>
        </w:rPr>
        <w:t xml:space="preserve"> </w:t>
      </w:r>
      <w:proofErr w:type="spellStart"/>
      <w:r>
        <w:rPr>
          <w:rFonts w:eastAsia="Times New Roman" w:cs="Times New Roman"/>
          <w:b/>
          <w:i/>
          <w:szCs w:val="24"/>
        </w:rPr>
        <w:t>oleracea</w:t>
      </w:r>
      <w:proofErr w:type="spellEnd"/>
      <w:r>
        <w:rPr>
          <w:rFonts w:cs="Times New Roman"/>
          <w:b/>
        </w:rPr>
        <w:t>) A DOS SISTEMAS DE FERTILIZACIÓN EN EL SECTOR NEGROYACO CANTON GUARANDA PROVINCIA BOLÍVAR</w:t>
      </w:r>
    </w:p>
    <w:p w14:paraId="05C6CEF3" w14:textId="77777777" w:rsidR="00235722" w:rsidRDefault="00235722" w:rsidP="00235722">
      <w:pPr>
        <w:spacing w:after="240" w:line="360" w:lineRule="auto"/>
        <w:jc w:val="center"/>
        <w:rPr>
          <w:rFonts w:cs="Times New Roman"/>
          <w:b/>
        </w:rPr>
      </w:pPr>
    </w:p>
    <w:p w14:paraId="36FDE5BE" w14:textId="77777777" w:rsidR="00235722" w:rsidRPr="00E45712" w:rsidRDefault="00235722" w:rsidP="00235722">
      <w:pPr>
        <w:spacing w:after="240" w:line="360" w:lineRule="auto"/>
        <w:jc w:val="center"/>
        <w:rPr>
          <w:rFonts w:cs="Times New Roman"/>
          <w:b/>
        </w:rPr>
      </w:pPr>
      <w:r w:rsidRPr="00E45712">
        <w:rPr>
          <w:rFonts w:cs="Times New Roman"/>
          <w:b/>
        </w:rPr>
        <w:t>REVISADO Y APROBADO POR:</w:t>
      </w:r>
    </w:p>
    <w:p w14:paraId="45637CF8" w14:textId="77777777" w:rsidR="00235722" w:rsidRPr="00E45712" w:rsidRDefault="00235722" w:rsidP="00235722">
      <w:pPr>
        <w:spacing w:after="240" w:line="360" w:lineRule="auto"/>
        <w:jc w:val="center"/>
        <w:rPr>
          <w:rFonts w:cs="Times New Roman"/>
          <w:b/>
        </w:rPr>
      </w:pPr>
    </w:p>
    <w:p w14:paraId="14BE12DC" w14:textId="77777777" w:rsidR="00235722" w:rsidRPr="00E45712" w:rsidRDefault="00235722" w:rsidP="00235722">
      <w:pPr>
        <w:spacing w:after="240" w:line="360" w:lineRule="auto"/>
        <w:jc w:val="center"/>
        <w:rPr>
          <w:rFonts w:cs="Times New Roman"/>
          <w:b/>
        </w:rPr>
      </w:pPr>
    </w:p>
    <w:p w14:paraId="5AE63073" w14:textId="77777777" w:rsidR="00235722" w:rsidRPr="00E45712" w:rsidRDefault="00235722" w:rsidP="00235722">
      <w:pPr>
        <w:spacing w:after="240" w:line="360" w:lineRule="auto"/>
        <w:jc w:val="center"/>
        <w:rPr>
          <w:rFonts w:cs="Times New Roman"/>
          <w:b/>
        </w:rPr>
      </w:pPr>
      <w:r w:rsidRPr="00E45712">
        <w:rPr>
          <w:rFonts w:cs="Times New Roman"/>
          <w:b/>
        </w:rPr>
        <w:t>.....................................................................</w:t>
      </w:r>
    </w:p>
    <w:p w14:paraId="4BDDA443" w14:textId="77777777" w:rsidR="00235722" w:rsidRPr="00E45712" w:rsidRDefault="00235722" w:rsidP="00235722">
      <w:pPr>
        <w:spacing w:after="240" w:line="360" w:lineRule="auto"/>
        <w:jc w:val="center"/>
        <w:rPr>
          <w:rFonts w:cs="Times New Roman"/>
          <w:b/>
        </w:rPr>
      </w:pPr>
      <w:r w:rsidRPr="00E45712">
        <w:rPr>
          <w:rFonts w:cs="Times New Roman"/>
          <w:b/>
        </w:rPr>
        <w:t>Dr. OLMEDO ZAPATA ILLANES PhD.</w:t>
      </w:r>
    </w:p>
    <w:p w14:paraId="10F37B2E" w14:textId="77777777" w:rsidR="00235722" w:rsidRPr="00E45712" w:rsidRDefault="00235722" w:rsidP="00235722">
      <w:pPr>
        <w:spacing w:after="240" w:line="360" w:lineRule="auto"/>
        <w:jc w:val="center"/>
        <w:rPr>
          <w:rFonts w:cs="Times New Roman"/>
          <w:b/>
        </w:rPr>
      </w:pPr>
      <w:r w:rsidRPr="00E45712">
        <w:rPr>
          <w:rFonts w:cs="Times New Roman"/>
          <w:b/>
        </w:rPr>
        <w:t>DIRECTOR</w:t>
      </w:r>
    </w:p>
    <w:p w14:paraId="67C94935" w14:textId="77777777" w:rsidR="00235722" w:rsidRPr="00E45712" w:rsidRDefault="00235722" w:rsidP="00235722">
      <w:pPr>
        <w:spacing w:after="240" w:line="360" w:lineRule="auto"/>
        <w:jc w:val="center"/>
        <w:rPr>
          <w:rFonts w:cs="Times New Roman"/>
          <w:b/>
        </w:rPr>
      </w:pPr>
    </w:p>
    <w:p w14:paraId="300A6A9E" w14:textId="77777777" w:rsidR="00235722" w:rsidRPr="00E45712" w:rsidRDefault="00235722" w:rsidP="00235722">
      <w:pPr>
        <w:spacing w:after="240" w:line="360" w:lineRule="auto"/>
        <w:jc w:val="center"/>
        <w:rPr>
          <w:rFonts w:cs="Times New Roman"/>
          <w:b/>
        </w:rPr>
      </w:pPr>
    </w:p>
    <w:p w14:paraId="1AA90C9D" w14:textId="77777777" w:rsidR="00235722" w:rsidRPr="00E45712" w:rsidRDefault="00235722" w:rsidP="00235722">
      <w:pPr>
        <w:spacing w:after="240" w:line="360" w:lineRule="auto"/>
        <w:jc w:val="center"/>
        <w:rPr>
          <w:rFonts w:cs="Times New Roman"/>
          <w:b/>
        </w:rPr>
      </w:pPr>
      <w:r w:rsidRPr="00E45712">
        <w:rPr>
          <w:rFonts w:cs="Times New Roman"/>
          <w:b/>
        </w:rPr>
        <w:t>.....................................................................</w:t>
      </w:r>
    </w:p>
    <w:p w14:paraId="62559503" w14:textId="77777777" w:rsidR="00235722" w:rsidRPr="00E45712" w:rsidRDefault="00235722" w:rsidP="00235722">
      <w:pPr>
        <w:spacing w:after="240" w:line="360" w:lineRule="auto"/>
        <w:jc w:val="center"/>
        <w:rPr>
          <w:rFonts w:cs="Times New Roman"/>
          <w:b/>
        </w:rPr>
      </w:pPr>
      <w:r w:rsidRPr="00E45712">
        <w:rPr>
          <w:rFonts w:cs="Times New Roman"/>
          <w:b/>
        </w:rPr>
        <w:t xml:space="preserve">ING. DAVID </w:t>
      </w:r>
      <w:r>
        <w:rPr>
          <w:rFonts w:cs="Times New Roman"/>
          <w:b/>
        </w:rPr>
        <w:t xml:space="preserve">RODRIGO </w:t>
      </w:r>
      <w:r w:rsidRPr="00E45712">
        <w:rPr>
          <w:rFonts w:cs="Times New Roman"/>
          <w:b/>
        </w:rPr>
        <w:t>SILVA GARCIA Mg.</w:t>
      </w:r>
    </w:p>
    <w:p w14:paraId="084273DA" w14:textId="77777777" w:rsidR="00235722" w:rsidRPr="00E45712" w:rsidRDefault="00235722" w:rsidP="00235722">
      <w:pPr>
        <w:spacing w:after="240" w:line="360" w:lineRule="auto"/>
        <w:jc w:val="center"/>
        <w:rPr>
          <w:rFonts w:cs="Times New Roman"/>
          <w:b/>
        </w:rPr>
      </w:pPr>
      <w:r w:rsidRPr="00E45712">
        <w:rPr>
          <w:rFonts w:cs="Times New Roman"/>
          <w:b/>
        </w:rPr>
        <w:t>BIOMETRISTA.</w:t>
      </w:r>
    </w:p>
    <w:p w14:paraId="78632AEA" w14:textId="77777777" w:rsidR="00235722" w:rsidRPr="00E45712" w:rsidRDefault="00235722" w:rsidP="00235722">
      <w:pPr>
        <w:spacing w:after="240" w:line="360" w:lineRule="auto"/>
        <w:jc w:val="center"/>
        <w:rPr>
          <w:rFonts w:cs="Times New Roman"/>
          <w:b/>
        </w:rPr>
      </w:pPr>
    </w:p>
    <w:p w14:paraId="0F72401B" w14:textId="77777777" w:rsidR="00235722" w:rsidRPr="00E45712" w:rsidRDefault="00235722" w:rsidP="00235722">
      <w:pPr>
        <w:spacing w:after="240" w:line="360" w:lineRule="auto"/>
        <w:jc w:val="center"/>
        <w:rPr>
          <w:rFonts w:cs="Times New Roman"/>
          <w:b/>
        </w:rPr>
      </w:pPr>
    </w:p>
    <w:p w14:paraId="2D121145" w14:textId="77777777" w:rsidR="00235722" w:rsidRPr="00E45712" w:rsidRDefault="00235722" w:rsidP="00235722">
      <w:pPr>
        <w:spacing w:after="240" w:line="360" w:lineRule="auto"/>
        <w:jc w:val="center"/>
        <w:rPr>
          <w:rFonts w:cs="Times New Roman"/>
          <w:b/>
        </w:rPr>
      </w:pPr>
      <w:r w:rsidRPr="00E45712">
        <w:rPr>
          <w:rFonts w:cs="Times New Roman"/>
          <w:b/>
        </w:rPr>
        <w:t>.....................................................................</w:t>
      </w:r>
    </w:p>
    <w:p w14:paraId="292D4628" w14:textId="77777777" w:rsidR="00235722" w:rsidRPr="00E45712" w:rsidRDefault="00235722" w:rsidP="00235722">
      <w:pPr>
        <w:spacing w:after="240" w:line="360" w:lineRule="auto"/>
        <w:jc w:val="center"/>
        <w:rPr>
          <w:rFonts w:cs="Times New Roman"/>
          <w:b/>
        </w:rPr>
      </w:pPr>
      <w:r w:rsidRPr="00E45712">
        <w:rPr>
          <w:rFonts w:cs="Times New Roman"/>
          <w:b/>
        </w:rPr>
        <w:t>DR. FERNANDO VELOZ</w:t>
      </w:r>
      <w:r>
        <w:rPr>
          <w:rFonts w:cs="Times New Roman"/>
          <w:b/>
        </w:rPr>
        <w:t xml:space="preserve"> Mg.</w:t>
      </w:r>
    </w:p>
    <w:p w14:paraId="48E927F3" w14:textId="77777777" w:rsidR="00235722" w:rsidRDefault="00235722" w:rsidP="00235722">
      <w:pPr>
        <w:spacing w:after="240" w:line="360" w:lineRule="auto"/>
        <w:jc w:val="center"/>
        <w:rPr>
          <w:rFonts w:cs="Times New Roman"/>
          <w:b/>
        </w:rPr>
      </w:pPr>
      <w:r w:rsidRPr="00E45712">
        <w:rPr>
          <w:rFonts w:cs="Times New Roman"/>
          <w:b/>
        </w:rPr>
        <w:t>ÁREA DE REDACCIÓN TÉCNICA</w:t>
      </w:r>
    </w:p>
    <w:p w14:paraId="33AE70B1" w14:textId="77777777" w:rsidR="00235722" w:rsidRDefault="00235722" w:rsidP="00235722">
      <w:pPr>
        <w:spacing w:after="200"/>
        <w:rPr>
          <w:rFonts w:cs="Times New Roman"/>
          <w:b/>
        </w:rPr>
      </w:pPr>
      <w:r>
        <w:rPr>
          <w:rFonts w:cs="Times New Roman"/>
          <w:b/>
        </w:rPr>
        <w:br w:type="page"/>
      </w:r>
    </w:p>
    <w:p w14:paraId="462600DB" w14:textId="77777777" w:rsidR="00235722" w:rsidRPr="00F14DA5" w:rsidRDefault="00235722" w:rsidP="00235722">
      <w:pPr>
        <w:spacing w:after="240" w:line="360" w:lineRule="auto"/>
        <w:jc w:val="center"/>
        <w:rPr>
          <w:rFonts w:cs="Times New Roman"/>
          <w:b/>
        </w:rPr>
      </w:pPr>
      <w:r w:rsidRPr="00F14DA5">
        <w:rPr>
          <w:rFonts w:cs="Times New Roman"/>
          <w:b/>
        </w:rPr>
        <w:lastRenderedPageBreak/>
        <w:t>DECLARACIÓN DE AUTORÍA</w:t>
      </w:r>
    </w:p>
    <w:p w14:paraId="3AFBA122" w14:textId="77777777" w:rsidR="00235722" w:rsidRPr="00C5585D" w:rsidRDefault="00235722" w:rsidP="00235722">
      <w:pPr>
        <w:spacing w:after="240" w:line="360" w:lineRule="auto"/>
        <w:jc w:val="both"/>
        <w:rPr>
          <w:rFonts w:cs="Times New Roman"/>
          <w:b/>
          <w:color w:val="FF0000"/>
          <w:szCs w:val="24"/>
        </w:rPr>
      </w:pPr>
      <w:r w:rsidRPr="00241027">
        <w:rPr>
          <w:rFonts w:cs="Times New Roman"/>
        </w:rPr>
        <w:t xml:space="preserve">Yo, </w:t>
      </w:r>
      <w:r w:rsidRPr="00241027">
        <w:rPr>
          <w:rFonts w:cs="Times New Roman"/>
          <w:color w:val="000000" w:themeColor="text1"/>
        </w:rPr>
        <w:t>Luis Gustavo Escobar Barragán</w:t>
      </w:r>
      <w:r w:rsidRPr="00241027">
        <w:rPr>
          <w:rFonts w:cs="Times New Roman"/>
        </w:rPr>
        <w:t xml:space="preserve">, con número de cédula de ciudadanía </w:t>
      </w:r>
      <w:r>
        <w:rPr>
          <w:rFonts w:cs="Times New Roman"/>
          <w:color w:val="000000" w:themeColor="text1"/>
          <w:szCs w:val="24"/>
        </w:rPr>
        <w:t>020251825-4</w:t>
      </w:r>
      <w:r w:rsidRPr="00241027">
        <w:rPr>
          <w:rFonts w:cs="Times New Roman"/>
          <w:color w:val="000000" w:themeColor="text1"/>
          <w:szCs w:val="24"/>
        </w:rPr>
        <w:t>,</w:t>
      </w:r>
      <w:r w:rsidRPr="00241027">
        <w:rPr>
          <w:rFonts w:cs="Times New Roman"/>
        </w:rPr>
        <w:t xml:space="preserve"> declaro</w:t>
      </w:r>
      <w:r>
        <w:rPr>
          <w:rFonts w:cs="Times New Roman"/>
        </w:rPr>
        <w:t xml:space="preserve"> que el trabajo y los resultados presentados en este informe no han sido previamente presentados para ningún grado o calificación profesional; y que las referencias bibliográficas que se incluyen han sido consultadas y citadas con sus respectivo(s) autor(es).</w:t>
      </w:r>
    </w:p>
    <w:p w14:paraId="62616B71" w14:textId="77777777" w:rsidR="00235722" w:rsidRPr="00F14DA5" w:rsidRDefault="00235722" w:rsidP="00235722">
      <w:pPr>
        <w:spacing w:after="240" w:line="360" w:lineRule="auto"/>
        <w:jc w:val="both"/>
        <w:rPr>
          <w:rFonts w:cs="Times New Roman"/>
        </w:rPr>
      </w:pPr>
      <w:r>
        <w:rPr>
          <w:rFonts w:cs="Times New Roman"/>
        </w:rPr>
        <w:t>La Universidad Estatal de Bolívar puede hacer uso de los derechos de publicación correspondientes a este trabajo según lo establecido por la Ley de la Propiedad Intelectual, su Reglamento y Normativa Institucional Vigente.</w:t>
      </w:r>
    </w:p>
    <w:p w14:paraId="4E63C2F0" w14:textId="77777777" w:rsidR="00235722" w:rsidRPr="00F14DA5" w:rsidRDefault="00235722" w:rsidP="00235722">
      <w:pPr>
        <w:spacing w:after="240" w:line="360" w:lineRule="auto"/>
        <w:jc w:val="center"/>
        <w:rPr>
          <w:rFonts w:cs="Times New Roman"/>
          <w:b/>
        </w:rPr>
      </w:pPr>
    </w:p>
    <w:p w14:paraId="643A58D0" w14:textId="77777777" w:rsidR="00235722" w:rsidRPr="00F14DA5" w:rsidRDefault="00235722" w:rsidP="00235722">
      <w:pPr>
        <w:spacing w:after="240" w:line="360" w:lineRule="auto"/>
        <w:jc w:val="center"/>
        <w:rPr>
          <w:rFonts w:cs="Times New Roman"/>
          <w:b/>
        </w:rPr>
      </w:pPr>
    </w:p>
    <w:p w14:paraId="2D6E056C" w14:textId="77777777" w:rsidR="00235722" w:rsidRPr="00F14DA5" w:rsidRDefault="00235722" w:rsidP="00235722">
      <w:pPr>
        <w:spacing w:after="240" w:line="360" w:lineRule="auto"/>
        <w:jc w:val="center"/>
        <w:rPr>
          <w:rFonts w:cs="Times New Roman"/>
          <w:b/>
        </w:rPr>
      </w:pPr>
    </w:p>
    <w:p w14:paraId="70D2BC40" w14:textId="77777777" w:rsidR="00235722" w:rsidRPr="00F14DA5" w:rsidRDefault="00235722" w:rsidP="00235722">
      <w:pPr>
        <w:spacing w:after="240" w:line="360" w:lineRule="auto"/>
        <w:jc w:val="center"/>
        <w:rPr>
          <w:rFonts w:cs="Times New Roman"/>
          <w:b/>
        </w:rPr>
      </w:pPr>
      <w:r w:rsidRPr="00F14DA5">
        <w:rPr>
          <w:rFonts w:cs="Times New Roman"/>
          <w:b/>
        </w:rPr>
        <w:t>.....................................................................</w:t>
      </w:r>
    </w:p>
    <w:p w14:paraId="5F8CD00B" w14:textId="77777777" w:rsidR="00235722" w:rsidRDefault="00235722" w:rsidP="00235722">
      <w:pPr>
        <w:spacing w:after="240" w:line="360" w:lineRule="auto"/>
        <w:jc w:val="center"/>
        <w:rPr>
          <w:rFonts w:cs="Times New Roman"/>
          <w:b/>
          <w:szCs w:val="24"/>
        </w:rPr>
      </w:pPr>
      <w:r>
        <w:rPr>
          <w:rFonts w:cs="Times New Roman"/>
          <w:b/>
          <w:color w:val="000000" w:themeColor="text1"/>
        </w:rPr>
        <w:t>Luis Gustavo Escobar Barragán</w:t>
      </w:r>
      <w:r w:rsidRPr="00F14DA5">
        <w:rPr>
          <w:rFonts w:cs="Times New Roman"/>
          <w:b/>
          <w:szCs w:val="24"/>
        </w:rPr>
        <w:t xml:space="preserve"> </w:t>
      </w:r>
    </w:p>
    <w:p w14:paraId="38162C4F" w14:textId="77777777" w:rsidR="00235722" w:rsidRPr="00241027" w:rsidRDefault="00235722" w:rsidP="00235722">
      <w:pPr>
        <w:spacing w:after="240" w:line="360" w:lineRule="auto"/>
        <w:jc w:val="center"/>
        <w:rPr>
          <w:rFonts w:cs="Times New Roman"/>
          <w:b/>
          <w:szCs w:val="24"/>
        </w:rPr>
      </w:pPr>
      <w:r w:rsidRPr="00241027">
        <w:rPr>
          <w:rFonts w:cs="Times New Roman"/>
          <w:b/>
          <w:szCs w:val="24"/>
        </w:rPr>
        <w:t>C.I:</w:t>
      </w:r>
      <w:r w:rsidRPr="00241027">
        <w:rPr>
          <w:rFonts w:cs="Times New Roman"/>
          <w:b/>
          <w:color w:val="000000" w:themeColor="text1"/>
          <w:szCs w:val="24"/>
        </w:rPr>
        <w:t xml:space="preserve"> 020251825-4</w:t>
      </w:r>
    </w:p>
    <w:p w14:paraId="45AEA545" w14:textId="77777777" w:rsidR="00235722" w:rsidRPr="00F14DA5" w:rsidRDefault="00235722" w:rsidP="00235722">
      <w:pPr>
        <w:spacing w:after="240" w:line="360" w:lineRule="auto"/>
        <w:jc w:val="center"/>
        <w:rPr>
          <w:rFonts w:cs="Times New Roman"/>
          <w:b/>
        </w:rPr>
      </w:pPr>
    </w:p>
    <w:p w14:paraId="58072859" w14:textId="77777777" w:rsidR="00235722" w:rsidRPr="00F14DA5" w:rsidRDefault="00235722" w:rsidP="00235722">
      <w:pPr>
        <w:spacing w:after="240" w:line="360" w:lineRule="auto"/>
        <w:jc w:val="center"/>
        <w:rPr>
          <w:rFonts w:cs="Times New Roman"/>
          <w:b/>
        </w:rPr>
      </w:pPr>
    </w:p>
    <w:p w14:paraId="25A3C7D5" w14:textId="77777777" w:rsidR="00235722" w:rsidRPr="00F14DA5" w:rsidRDefault="00235722" w:rsidP="00235722">
      <w:pPr>
        <w:spacing w:after="240" w:line="360" w:lineRule="auto"/>
        <w:jc w:val="center"/>
        <w:rPr>
          <w:rFonts w:cs="Times New Roman"/>
          <w:b/>
        </w:rPr>
      </w:pPr>
    </w:p>
    <w:p w14:paraId="173606A1" w14:textId="77777777" w:rsidR="00235722" w:rsidRPr="00F14DA5" w:rsidRDefault="00235722" w:rsidP="00235722">
      <w:pPr>
        <w:spacing w:after="240" w:line="360" w:lineRule="auto"/>
        <w:jc w:val="center"/>
        <w:rPr>
          <w:rFonts w:cs="Times New Roman"/>
          <w:b/>
        </w:rPr>
        <w:sectPr w:rsidR="00235722" w:rsidRPr="00F14DA5" w:rsidSect="00235722">
          <w:footerReference w:type="default" r:id="rId9"/>
          <w:type w:val="continuous"/>
          <w:pgSz w:w="11907" w:h="16839" w:code="9"/>
          <w:pgMar w:top="1701" w:right="1701" w:bottom="1701" w:left="2268" w:header="709" w:footer="709" w:gutter="0"/>
          <w:pgNumType w:fmt="upperRoman" w:chapStyle="1"/>
          <w:cols w:space="708"/>
          <w:titlePg/>
          <w:docGrid w:linePitch="360"/>
        </w:sectPr>
      </w:pPr>
    </w:p>
    <w:p w14:paraId="0EA91693" w14:textId="77777777" w:rsidR="00235722" w:rsidRPr="00F14DA5" w:rsidRDefault="00235722" w:rsidP="00235722">
      <w:pPr>
        <w:spacing w:after="240" w:line="360" w:lineRule="auto"/>
        <w:jc w:val="center"/>
        <w:rPr>
          <w:rFonts w:cs="Times New Roman"/>
          <w:b/>
        </w:rPr>
      </w:pPr>
      <w:r w:rsidRPr="00F14DA5">
        <w:rPr>
          <w:rFonts w:cs="Times New Roman"/>
          <w:b/>
        </w:rPr>
        <w:t>............................................................</w:t>
      </w:r>
    </w:p>
    <w:p w14:paraId="07D3AED7" w14:textId="77777777" w:rsidR="00235722" w:rsidRPr="00F14DA5" w:rsidRDefault="00235722" w:rsidP="00235722">
      <w:pPr>
        <w:spacing w:after="240" w:line="360" w:lineRule="auto"/>
        <w:jc w:val="center"/>
        <w:rPr>
          <w:rFonts w:cs="Times New Roman"/>
          <w:b/>
        </w:rPr>
      </w:pPr>
      <w:r w:rsidRPr="00F14DA5">
        <w:rPr>
          <w:rFonts w:cs="Times New Roman"/>
          <w:b/>
        </w:rPr>
        <w:t>Dr. Olmedo Zapata Illanes PhD.</w:t>
      </w:r>
    </w:p>
    <w:p w14:paraId="5EE732BD" w14:textId="77777777" w:rsidR="00235722" w:rsidRPr="00F14DA5" w:rsidRDefault="00235722" w:rsidP="00235722">
      <w:pPr>
        <w:spacing w:after="240" w:line="360" w:lineRule="auto"/>
        <w:jc w:val="center"/>
        <w:rPr>
          <w:rFonts w:cs="Times New Roman"/>
          <w:b/>
          <w:szCs w:val="24"/>
        </w:rPr>
      </w:pPr>
      <w:r w:rsidRPr="00F14DA5">
        <w:rPr>
          <w:rFonts w:cs="Times New Roman"/>
          <w:b/>
          <w:szCs w:val="24"/>
        </w:rPr>
        <w:t>C.I: 0200574515</w:t>
      </w:r>
    </w:p>
    <w:p w14:paraId="6692652F" w14:textId="77777777" w:rsidR="00235722" w:rsidRPr="00F14DA5" w:rsidRDefault="00235722" w:rsidP="00235722">
      <w:pPr>
        <w:spacing w:after="240" w:line="360" w:lineRule="auto"/>
        <w:jc w:val="center"/>
        <w:rPr>
          <w:rFonts w:cs="Times New Roman"/>
          <w:b/>
        </w:rPr>
      </w:pPr>
      <w:r w:rsidRPr="00F14DA5">
        <w:rPr>
          <w:rFonts w:cs="Times New Roman"/>
          <w:b/>
        </w:rPr>
        <w:t>............................................................</w:t>
      </w:r>
    </w:p>
    <w:p w14:paraId="1940A4D4" w14:textId="77777777" w:rsidR="00235722" w:rsidRPr="00F14DA5" w:rsidRDefault="00235722" w:rsidP="00235722">
      <w:pPr>
        <w:spacing w:after="240" w:line="360" w:lineRule="auto"/>
        <w:jc w:val="center"/>
        <w:rPr>
          <w:rFonts w:cs="Times New Roman"/>
          <w:b/>
        </w:rPr>
      </w:pPr>
      <w:r w:rsidRPr="00F14DA5">
        <w:rPr>
          <w:rFonts w:cs="Times New Roman"/>
          <w:b/>
        </w:rPr>
        <w:t>Dr. Fernando Veloz Mg.</w:t>
      </w:r>
    </w:p>
    <w:p w14:paraId="600009F1" w14:textId="77777777" w:rsidR="00235722" w:rsidRPr="00F14DA5" w:rsidRDefault="00235722" w:rsidP="00235722">
      <w:pPr>
        <w:spacing w:after="240" w:line="360" w:lineRule="auto"/>
        <w:jc w:val="center"/>
        <w:rPr>
          <w:rFonts w:cs="Times New Roman"/>
          <w:b/>
          <w:szCs w:val="24"/>
        </w:rPr>
        <w:sectPr w:rsidR="00235722" w:rsidRPr="00F14DA5" w:rsidSect="002B54E2">
          <w:type w:val="continuous"/>
          <w:pgSz w:w="11907" w:h="16839" w:code="9"/>
          <w:pgMar w:top="1701" w:right="1701" w:bottom="1701" w:left="2268" w:header="709" w:footer="709" w:gutter="0"/>
          <w:pgNumType w:fmt="upperRoman" w:chapStyle="1"/>
          <w:cols w:num="2" w:space="708"/>
          <w:titlePg/>
          <w:docGrid w:linePitch="360"/>
        </w:sectPr>
      </w:pPr>
      <w:r w:rsidRPr="00F14DA5">
        <w:rPr>
          <w:rFonts w:cs="Times New Roman"/>
          <w:b/>
          <w:szCs w:val="24"/>
        </w:rPr>
        <w:t>C.I: 0200416865</w:t>
      </w:r>
    </w:p>
    <w:p w14:paraId="7C8A53D7" w14:textId="77777777" w:rsidR="00235722" w:rsidRPr="00F14DA5" w:rsidRDefault="00235722" w:rsidP="00235722">
      <w:pPr>
        <w:spacing w:after="200"/>
        <w:rPr>
          <w:rFonts w:cs="Times New Roman"/>
          <w:b/>
          <w:szCs w:val="24"/>
        </w:rPr>
      </w:pPr>
      <w:r w:rsidRPr="00F14DA5">
        <w:rPr>
          <w:rFonts w:cs="Times New Roman"/>
          <w:b/>
          <w:szCs w:val="24"/>
        </w:rPr>
        <w:br w:type="page"/>
      </w:r>
    </w:p>
    <w:p w14:paraId="45340618" w14:textId="18961A9D" w:rsidR="00245C80" w:rsidRDefault="00245C80" w:rsidP="00235722">
      <w:pPr>
        <w:spacing w:after="200"/>
        <w:jc w:val="center"/>
        <w:rPr>
          <w:rFonts w:eastAsiaTheme="minorEastAsia" w:cs="Times New Roman"/>
          <w:b/>
          <w:bCs/>
          <w:color w:val="FF0000"/>
          <w:sz w:val="96"/>
          <w:szCs w:val="24"/>
          <w:lang w:eastAsia="es-ES"/>
        </w:rPr>
      </w:pPr>
      <w:r w:rsidRPr="00245C80">
        <w:rPr>
          <w:noProof/>
        </w:rPr>
        <w:lastRenderedPageBreak/>
        <w:drawing>
          <wp:anchor distT="0" distB="0" distL="114300" distR="114300" simplePos="0" relativeHeight="251660288" behindDoc="1" locked="0" layoutInCell="1" allowOverlap="1" wp14:anchorId="43B7A3EF" wp14:editId="0F96E24E">
            <wp:simplePos x="0" y="0"/>
            <wp:positionH relativeFrom="column">
              <wp:posOffset>-1091407</wp:posOffset>
            </wp:positionH>
            <wp:positionV relativeFrom="paragraph">
              <wp:posOffset>1295242</wp:posOffset>
            </wp:positionV>
            <wp:extent cx="6781485" cy="7416165"/>
            <wp:effectExtent l="6350" t="0" r="6985" b="698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rot="16200000">
                      <a:off x="0" y="0"/>
                      <a:ext cx="6784834" cy="7419828"/>
                    </a:xfrm>
                    <a:prstGeom prst="rect">
                      <a:avLst/>
                    </a:prstGeom>
                  </pic:spPr>
                </pic:pic>
              </a:graphicData>
            </a:graphic>
            <wp14:sizeRelH relativeFrom="margin">
              <wp14:pctWidth>0</wp14:pctWidth>
            </wp14:sizeRelH>
          </wp:anchor>
        </w:drawing>
      </w:r>
      <w:r w:rsidR="00235722" w:rsidRPr="008D5FED">
        <w:rPr>
          <w:rFonts w:eastAsiaTheme="minorEastAsia" w:cs="Times New Roman"/>
          <w:b/>
          <w:bCs/>
          <w:color w:val="FF0000"/>
          <w:sz w:val="96"/>
          <w:szCs w:val="24"/>
          <w:lang w:eastAsia="es-ES"/>
        </w:rPr>
        <w:t>RESULTADO URKUND</w:t>
      </w:r>
    </w:p>
    <w:p w14:paraId="61BF5185" w14:textId="6D0CA155" w:rsidR="00235722" w:rsidRPr="008D5FED" w:rsidRDefault="00235722" w:rsidP="00245C80">
      <w:pPr>
        <w:tabs>
          <w:tab w:val="left" w:pos="4111"/>
        </w:tabs>
        <w:spacing w:after="200"/>
        <w:jc w:val="center"/>
        <w:rPr>
          <w:b/>
          <w:sz w:val="144"/>
          <w:szCs w:val="28"/>
        </w:rPr>
      </w:pPr>
      <w:r w:rsidRPr="008D5FED">
        <w:rPr>
          <w:rFonts w:eastAsiaTheme="minorEastAsia" w:cs="Times New Roman"/>
          <w:b/>
          <w:bCs/>
          <w:color w:val="FF0000"/>
          <w:sz w:val="96"/>
          <w:szCs w:val="24"/>
          <w:lang w:eastAsia="es-ES"/>
        </w:rPr>
        <w:br w:type="page"/>
      </w:r>
      <w:r w:rsidRPr="008D5FED">
        <w:rPr>
          <w:b/>
          <w:sz w:val="28"/>
          <w:szCs w:val="24"/>
        </w:rPr>
        <w:lastRenderedPageBreak/>
        <w:t>DEDICATORIA</w:t>
      </w:r>
    </w:p>
    <w:p w14:paraId="03A7433F" w14:textId="77777777" w:rsidR="00235722" w:rsidRDefault="00235722" w:rsidP="00235722">
      <w:pPr>
        <w:pStyle w:val="Default"/>
        <w:tabs>
          <w:tab w:val="left" w:pos="2504"/>
          <w:tab w:val="center" w:pos="3969"/>
        </w:tabs>
        <w:spacing w:after="240" w:line="360" w:lineRule="auto"/>
        <w:ind w:right="-1"/>
        <w:jc w:val="both"/>
        <w:rPr>
          <w:bCs/>
          <w:color w:val="000000" w:themeColor="text1"/>
          <w:szCs w:val="28"/>
        </w:rPr>
      </w:pPr>
      <w:r w:rsidRPr="00EB7056">
        <w:rPr>
          <w:bCs/>
          <w:color w:val="000000" w:themeColor="text1"/>
          <w:szCs w:val="28"/>
        </w:rPr>
        <w:t xml:space="preserve">Este proyecto de investigación lo dedico </w:t>
      </w:r>
      <w:r>
        <w:rPr>
          <w:bCs/>
          <w:color w:val="000000" w:themeColor="text1"/>
          <w:szCs w:val="28"/>
        </w:rPr>
        <w:t>a Dios por haberme dado la vida y en especial y con mucho amor y orgullo a mi madre Aida Judith Barragán Naranjo, por ser mi apoyo incondicional, por su sacrificio entregado con la más hermosa abnegación, pues esto me ha permitido llegar a esta instancia y lograr este gran triunfo.</w:t>
      </w:r>
    </w:p>
    <w:p w14:paraId="42CB78E4" w14:textId="77777777" w:rsidR="00235722" w:rsidRDefault="00235722" w:rsidP="00235722">
      <w:pPr>
        <w:pStyle w:val="Default"/>
        <w:tabs>
          <w:tab w:val="left" w:pos="2504"/>
          <w:tab w:val="center" w:pos="3969"/>
        </w:tabs>
        <w:spacing w:after="240" w:line="360" w:lineRule="auto"/>
        <w:ind w:right="-1"/>
        <w:jc w:val="both"/>
        <w:rPr>
          <w:bCs/>
          <w:color w:val="000000" w:themeColor="text1"/>
          <w:szCs w:val="28"/>
        </w:rPr>
      </w:pPr>
      <w:r>
        <w:rPr>
          <w:bCs/>
          <w:color w:val="000000" w:themeColor="text1"/>
          <w:szCs w:val="28"/>
        </w:rPr>
        <w:t>A mis abuelitos Luis Barragán y Victoria Naranjo con quienes compartí momentos inolvidables.</w:t>
      </w:r>
    </w:p>
    <w:p w14:paraId="12E994BA" w14:textId="77777777" w:rsidR="00235722" w:rsidRPr="00EB7056" w:rsidRDefault="00235722" w:rsidP="00235722">
      <w:pPr>
        <w:pStyle w:val="Default"/>
        <w:tabs>
          <w:tab w:val="left" w:pos="2504"/>
          <w:tab w:val="center" w:pos="3969"/>
        </w:tabs>
        <w:spacing w:after="240" w:line="360" w:lineRule="auto"/>
        <w:ind w:right="-1"/>
        <w:jc w:val="both"/>
        <w:rPr>
          <w:bCs/>
          <w:color w:val="000000" w:themeColor="text1"/>
          <w:szCs w:val="28"/>
        </w:rPr>
      </w:pPr>
      <w:r>
        <w:rPr>
          <w:bCs/>
          <w:color w:val="000000" w:themeColor="text1"/>
          <w:szCs w:val="28"/>
        </w:rPr>
        <w:t>A todas aquellas personas que han confiado en mí, amigos compañeros y pocos a quienes los considero como hermanos, con los que he convivido momentos de alegría, tristeza y en las buenas y malas hemos estado ahí apoyándonos logrando nuestros objetivos, para ustedes este mi trabajo.</w:t>
      </w:r>
    </w:p>
    <w:p w14:paraId="25FB6B81" w14:textId="77777777" w:rsidR="00235722" w:rsidRPr="00F14DA5" w:rsidRDefault="00235722" w:rsidP="00235722">
      <w:pPr>
        <w:spacing w:after="240" w:line="360" w:lineRule="auto"/>
        <w:ind w:right="-1"/>
        <w:jc w:val="right"/>
        <w:rPr>
          <w:rFonts w:cs="Times New Roman"/>
          <w:b/>
          <w:i/>
          <w:szCs w:val="24"/>
        </w:rPr>
      </w:pPr>
      <w:r>
        <w:rPr>
          <w:rFonts w:cs="Times New Roman"/>
          <w:b/>
          <w:i/>
          <w:szCs w:val="24"/>
        </w:rPr>
        <w:t>Luis Gustavo</w:t>
      </w:r>
      <w:r w:rsidRPr="00F14DA5">
        <w:rPr>
          <w:rFonts w:cs="Times New Roman"/>
          <w:b/>
          <w:i/>
          <w:szCs w:val="24"/>
        </w:rPr>
        <w:t xml:space="preserve"> </w:t>
      </w:r>
    </w:p>
    <w:p w14:paraId="3957F5BA" w14:textId="77777777" w:rsidR="00235722" w:rsidRPr="00762263" w:rsidRDefault="00235722" w:rsidP="00235722">
      <w:pPr>
        <w:spacing w:after="240" w:line="360" w:lineRule="auto"/>
        <w:rPr>
          <w:rFonts w:cs="Times New Roman"/>
          <w:b/>
          <w:i/>
          <w:color w:val="FF0000"/>
          <w:szCs w:val="24"/>
        </w:rPr>
      </w:pPr>
      <w:r w:rsidRPr="00762263">
        <w:rPr>
          <w:rFonts w:cs="Times New Roman"/>
          <w:b/>
          <w:i/>
          <w:color w:val="FF0000"/>
          <w:szCs w:val="24"/>
        </w:rPr>
        <w:br w:type="page"/>
      </w:r>
    </w:p>
    <w:p w14:paraId="7E7AAD71" w14:textId="77777777" w:rsidR="00235722" w:rsidRPr="0091419D" w:rsidRDefault="00235722" w:rsidP="00235722">
      <w:pPr>
        <w:pStyle w:val="Default"/>
        <w:tabs>
          <w:tab w:val="left" w:pos="2504"/>
          <w:tab w:val="center" w:pos="3969"/>
        </w:tabs>
        <w:spacing w:after="240" w:line="360" w:lineRule="auto"/>
        <w:ind w:right="-1"/>
        <w:jc w:val="center"/>
        <w:rPr>
          <w:b/>
          <w:bCs/>
          <w:color w:val="auto"/>
          <w:sz w:val="28"/>
          <w:szCs w:val="28"/>
        </w:rPr>
      </w:pPr>
      <w:r w:rsidRPr="0091419D">
        <w:rPr>
          <w:b/>
          <w:bCs/>
          <w:color w:val="auto"/>
          <w:sz w:val="28"/>
          <w:szCs w:val="28"/>
        </w:rPr>
        <w:lastRenderedPageBreak/>
        <w:t>AGRADECIMIENTO</w:t>
      </w:r>
    </w:p>
    <w:p w14:paraId="435CD631" w14:textId="77777777" w:rsidR="00235722" w:rsidRPr="0091419D" w:rsidRDefault="00235722" w:rsidP="00235722">
      <w:pPr>
        <w:pStyle w:val="Default"/>
        <w:tabs>
          <w:tab w:val="left" w:pos="2504"/>
          <w:tab w:val="center" w:pos="3969"/>
        </w:tabs>
        <w:spacing w:after="240" w:line="360" w:lineRule="auto"/>
        <w:ind w:right="-1"/>
        <w:jc w:val="both"/>
        <w:rPr>
          <w:bCs/>
          <w:color w:val="auto"/>
        </w:rPr>
      </w:pPr>
      <w:r w:rsidRPr="0091419D">
        <w:rPr>
          <w:bCs/>
          <w:color w:val="auto"/>
        </w:rPr>
        <w:t>Me complace de sobre manera a través de este trabajo exteriorizar mi sincero agradecimiento a la Universidad Estatal de Bolívar y de manera especial a la Facultad de Ciencias Agropecuarias, Recursos Naturales y del Ambiente, Carrera de Ingeniería Agronómica, y en ella a los distinguidos docentes quienes con su profesionalismo y ética puesto de manifiesto en las aulas enrumban a cada uno de los que acudimos con sus conocimientos que nos servirán para ser útiles a la sociedad.</w:t>
      </w:r>
    </w:p>
    <w:p w14:paraId="5B91DF4E" w14:textId="4E133764" w:rsidR="00235722" w:rsidRPr="0091419D" w:rsidRDefault="00235722" w:rsidP="00235722">
      <w:pPr>
        <w:pStyle w:val="Default"/>
        <w:tabs>
          <w:tab w:val="left" w:pos="2504"/>
          <w:tab w:val="center" w:pos="3969"/>
        </w:tabs>
        <w:spacing w:after="240" w:line="360" w:lineRule="auto"/>
        <w:ind w:right="-1"/>
        <w:jc w:val="both"/>
        <w:rPr>
          <w:bCs/>
          <w:color w:val="auto"/>
        </w:rPr>
      </w:pPr>
      <w:r w:rsidRPr="0091419D">
        <w:rPr>
          <w:bCs/>
          <w:color w:val="auto"/>
        </w:rPr>
        <w:t xml:space="preserve">Mi sincero agradecimiento al Dr. Olmedo Zapata Illanes PhD, quien con su experiencia como docente ha sido la guía idónea, durante el proceso que ha llevado el realizar esta investigación me ha brindado el tiempo necesario, como la información para que este </w:t>
      </w:r>
      <w:r w:rsidR="00056B70" w:rsidRPr="00617989">
        <w:rPr>
          <w:bCs/>
          <w:color w:val="auto"/>
        </w:rPr>
        <w:t>trabajo sea</w:t>
      </w:r>
      <w:r w:rsidR="00056B70">
        <w:rPr>
          <w:bCs/>
          <w:color w:val="auto"/>
        </w:rPr>
        <w:t xml:space="preserve"> </w:t>
      </w:r>
      <w:r w:rsidRPr="0091419D">
        <w:rPr>
          <w:bCs/>
          <w:color w:val="auto"/>
        </w:rPr>
        <w:t>felizmente culminado</w:t>
      </w:r>
      <w:r w:rsidR="00056B70">
        <w:rPr>
          <w:bCs/>
          <w:color w:val="auto"/>
        </w:rPr>
        <w:t>.</w:t>
      </w:r>
    </w:p>
    <w:p w14:paraId="06309472" w14:textId="77777777" w:rsidR="00235722" w:rsidRPr="0091419D" w:rsidRDefault="00235722" w:rsidP="00235722">
      <w:pPr>
        <w:pStyle w:val="Default"/>
        <w:tabs>
          <w:tab w:val="left" w:pos="2504"/>
          <w:tab w:val="center" w:pos="3969"/>
        </w:tabs>
        <w:spacing w:after="240" w:line="360" w:lineRule="auto"/>
        <w:ind w:right="-1"/>
        <w:jc w:val="both"/>
        <w:rPr>
          <w:bCs/>
          <w:color w:val="auto"/>
        </w:rPr>
      </w:pPr>
      <w:r w:rsidRPr="0091419D">
        <w:rPr>
          <w:bCs/>
          <w:color w:val="auto"/>
        </w:rPr>
        <w:t xml:space="preserve">Mi gratitud al Ing. David </w:t>
      </w:r>
      <w:r>
        <w:rPr>
          <w:bCs/>
          <w:color w:val="auto"/>
        </w:rPr>
        <w:t xml:space="preserve">Rodrigo </w:t>
      </w:r>
      <w:r w:rsidRPr="0091419D">
        <w:rPr>
          <w:bCs/>
          <w:color w:val="auto"/>
        </w:rPr>
        <w:t>Silva García M</w:t>
      </w:r>
      <w:r>
        <w:rPr>
          <w:bCs/>
          <w:color w:val="auto"/>
        </w:rPr>
        <w:t>g,</w:t>
      </w:r>
      <w:r w:rsidRPr="0091419D">
        <w:rPr>
          <w:bCs/>
          <w:color w:val="auto"/>
        </w:rPr>
        <w:t xml:space="preserve"> por su gran responsabilidad y sus acertadas sugerencias siempre predispuesto a colaborar en el área de Biometría, y al Dr. Fernando Veloz M</w:t>
      </w:r>
      <w:r>
        <w:rPr>
          <w:bCs/>
          <w:color w:val="auto"/>
        </w:rPr>
        <w:t>g</w:t>
      </w:r>
      <w:r w:rsidRPr="0091419D">
        <w:rPr>
          <w:bCs/>
          <w:color w:val="auto"/>
        </w:rPr>
        <w:t>, quien estuvo encargado del Área de Redacción Técnica.</w:t>
      </w:r>
    </w:p>
    <w:p w14:paraId="10BB9C7A" w14:textId="77777777" w:rsidR="00507273" w:rsidRPr="00762263" w:rsidRDefault="00507273" w:rsidP="00E45712">
      <w:pPr>
        <w:spacing w:after="240" w:line="360" w:lineRule="auto"/>
        <w:rPr>
          <w:rFonts w:cs="Times New Roman"/>
          <w:color w:val="FF0000"/>
          <w:szCs w:val="24"/>
        </w:rPr>
        <w:sectPr w:rsidR="00507273" w:rsidRPr="00762263" w:rsidSect="002B54E2">
          <w:footerReference w:type="default" r:id="rId11"/>
          <w:type w:val="continuous"/>
          <w:pgSz w:w="11907" w:h="16839" w:code="9"/>
          <w:pgMar w:top="1701" w:right="1701" w:bottom="1701" w:left="2268" w:header="709" w:footer="709" w:gutter="0"/>
          <w:pgNumType w:fmt="upperRoman" w:chapStyle="1"/>
          <w:cols w:space="708"/>
          <w:titlePg/>
          <w:docGrid w:linePitch="360"/>
        </w:sectPr>
      </w:pPr>
    </w:p>
    <w:sdt>
      <w:sdtPr>
        <w:rPr>
          <w:rFonts w:eastAsiaTheme="minorHAnsi" w:cs="Times New Roman"/>
          <w:b w:val="0"/>
          <w:bCs w:val="0"/>
          <w:sz w:val="24"/>
          <w:szCs w:val="24"/>
          <w:lang w:val="es-ES" w:eastAsia="en-US"/>
        </w:rPr>
        <w:id w:val="-727076223"/>
        <w:docPartObj>
          <w:docPartGallery w:val="Table of Contents"/>
          <w:docPartUnique/>
        </w:docPartObj>
      </w:sdtPr>
      <w:sdtEndPr/>
      <w:sdtContent>
        <w:p w14:paraId="086EBD9B" w14:textId="77777777" w:rsidR="00A26DA1" w:rsidRPr="009E7445" w:rsidRDefault="00A26DA1" w:rsidP="00A26DA1">
          <w:pPr>
            <w:pStyle w:val="TtuloTDC"/>
            <w:spacing w:after="240" w:line="360" w:lineRule="auto"/>
            <w:jc w:val="center"/>
            <w:rPr>
              <w:rFonts w:cs="Times New Roman"/>
              <w:sz w:val="24"/>
              <w:szCs w:val="24"/>
              <w:lang w:val="es-ES"/>
            </w:rPr>
          </w:pPr>
          <w:r w:rsidRPr="009E7445">
            <w:rPr>
              <w:rFonts w:cs="Times New Roman"/>
              <w:sz w:val="24"/>
              <w:szCs w:val="24"/>
              <w:lang w:val="es-ES"/>
            </w:rPr>
            <w:t>INDICE DE CONTENIDO</w:t>
          </w:r>
        </w:p>
        <w:p w14:paraId="1B6C8926" w14:textId="77777777" w:rsidR="001D76E7" w:rsidRDefault="00A26DA1" w:rsidP="00A26DA1">
          <w:pPr>
            <w:spacing w:after="240" w:line="360" w:lineRule="auto"/>
            <w:jc w:val="center"/>
            <w:rPr>
              <w:noProof/>
            </w:rPr>
          </w:pPr>
          <w:r w:rsidRPr="00D6233E">
            <w:rPr>
              <w:rFonts w:cs="Times New Roman"/>
              <w:szCs w:val="24"/>
              <w:lang w:eastAsia="es-EC"/>
            </w:rPr>
            <w:t>Contenidos                                                                                                         Pág.</w:t>
          </w:r>
          <w:r w:rsidRPr="00D6233E">
            <w:rPr>
              <w:rFonts w:cs="Times New Roman"/>
              <w:szCs w:val="24"/>
            </w:rPr>
            <w:fldChar w:fldCharType="begin"/>
          </w:r>
          <w:r w:rsidRPr="00D6233E">
            <w:rPr>
              <w:rFonts w:cs="Times New Roman"/>
              <w:szCs w:val="24"/>
            </w:rPr>
            <w:instrText xml:space="preserve"> TOC \o "1-3" \h \z \u </w:instrText>
          </w:r>
          <w:r w:rsidRPr="00D6233E">
            <w:rPr>
              <w:rFonts w:cs="Times New Roman"/>
              <w:szCs w:val="24"/>
            </w:rPr>
            <w:fldChar w:fldCharType="separate"/>
          </w:r>
        </w:p>
        <w:p w14:paraId="2DD6463B" w14:textId="77777777" w:rsidR="001D76E7" w:rsidRDefault="00A36953">
          <w:pPr>
            <w:pStyle w:val="TDC1"/>
            <w:rPr>
              <w:rFonts w:asciiTheme="minorHAnsi" w:eastAsiaTheme="minorEastAsia" w:hAnsiTheme="minorHAnsi" w:cstheme="minorBidi"/>
              <w:b w:val="0"/>
              <w:sz w:val="22"/>
              <w:szCs w:val="22"/>
              <w:lang w:eastAsia="es-ES"/>
            </w:rPr>
          </w:pPr>
          <w:hyperlink w:anchor="_Toc31984128" w:history="1">
            <w:r w:rsidR="001D76E7" w:rsidRPr="00D709D4">
              <w:rPr>
                <w:rStyle w:val="Hipervnculo"/>
              </w:rPr>
              <w:t>RESUMEN Y SUMMARY</w:t>
            </w:r>
            <w:r w:rsidR="001D76E7">
              <w:rPr>
                <w:webHidden/>
              </w:rPr>
              <w:tab/>
            </w:r>
            <w:r w:rsidR="001D76E7">
              <w:rPr>
                <w:webHidden/>
              </w:rPr>
              <w:fldChar w:fldCharType="begin"/>
            </w:r>
            <w:r w:rsidR="001D76E7">
              <w:rPr>
                <w:webHidden/>
              </w:rPr>
              <w:instrText xml:space="preserve"> PAGEREF _Toc31984128 \h </w:instrText>
            </w:r>
            <w:r w:rsidR="001D76E7">
              <w:rPr>
                <w:webHidden/>
              </w:rPr>
            </w:r>
            <w:r w:rsidR="001D76E7">
              <w:rPr>
                <w:webHidden/>
              </w:rPr>
              <w:fldChar w:fldCharType="separate"/>
            </w:r>
            <w:r w:rsidR="00FD71AE">
              <w:rPr>
                <w:webHidden/>
              </w:rPr>
              <w:t>XIII</w:t>
            </w:r>
            <w:r w:rsidR="001D76E7">
              <w:rPr>
                <w:webHidden/>
              </w:rPr>
              <w:fldChar w:fldCharType="end"/>
            </w:r>
          </w:hyperlink>
        </w:p>
        <w:p w14:paraId="10510D98" w14:textId="77777777" w:rsidR="001D76E7" w:rsidRDefault="00A36953">
          <w:pPr>
            <w:pStyle w:val="TDC1"/>
            <w:rPr>
              <w:rFonts w:asciiTheme="minorHAnsi" w:eastAsiaTheme="minorEastAsia" w:hAnsiTheme="minorHAnsi" w:cstheme="minorBidi"/>
              <w:b w:val="0"/>
              <w:sz w:val="22"/>
              <w:szCs w:val="22"/>
              <w:lang w:eastAsia="es-ES"/>
            </w:rPr>
          </w:pPr>
          <w:hyperlink w:anchor="_Toc31984129" w:history="1">
            <w:r w:rsidR="001D76E7" w:rsidRPr="00D709D4">
              <w:rPr>
                <w:rStyle w:val="Hipervnculo"/>
              </w:rPr>
              <w:t>RESUMEN</w:t>
            </w:r>
            <w:r w:rsidR="001D76E7">
              <w:rPr>
                <w:webHidden/>
              </w:rPr>
              <w:tab/>
            </w:r>
            <w:r w:rsidR="001D76E7">
              <w:rPr>
                <w:webHidden/>
              </w:rPr>
              <w:fldChar w:fldCharType="begin"/>
            </w:r>
            <w:r w:rsidR="001D76E7">
              <w:rPr>
                <w:webHidden/>
              </w:rPr>
              <w:instrText xml:space="preserve"> PAGEREF _Toc31984129 \h </w:instrText>
            </w:r>
            <w:r w:rsidR="001D76E7">
              <w:rPr>
                <w:webHidden/>
              </w:rPr>
            </w:r>
            <w:r w:rsidR="001D76E7">
              <w:rPr>
                <w:webHidden/>
              </w:rPr>
              <w:fldChar w:fldCharType="separate"/>
            </w:r>
            <w:r w:rsidR="00FD71AE">
              <w:rPr>
                <w:webHidden/>
              </w:rPr>
              <w:t>XIII</w:t>
            </w:r>
            <w:r w:rsidR="001D76E7">
              <w:rPr>
                <w:webHidden/>
              </w:rPr>
              <w:fldChar w:fldCharType="end"/>
            </w:r>
          </w:hyperlink>
        </w:p>
        <w:p w14:paraId="108330A0" w14:textId="77777777" w:rsidR="001D76E7" w:rsidRDefault="00A36953">
          <w:pPr>
            <w:pStyle w:val="TDC1"/>
            <w:rPr>
              <w:rFonts w:asciiTheme="minorHAnsi" w:eastAsiaTheme="minorEastAsia" w:hAnsiTheme="minorHAnsi" w:cstheme="minorBidi"/>
              <w:b w:val="0"/>
              <w:sz w:val="22"/>
              <w:szCs w:val="22"/>
              <w:lang w:eastAsia="es-ES"/>
            </w:rPr>
          </w:pPr>
          <w:hyperlink w:anchor="_Toc31984130" w:history="1">
            <w:r w:rsidR="001D76E7" w:rsidRPr="00D709D4">
              <w:rPr>
                <w:rStyle w:val="Hipervnculo"/>
                <w:lang w:val="en-US"/>
              </w:rPr>
              <w:t>SUMMARY</w:t>
            </w:r>
            <w:r w:rsidR="001D76E7">
              <w:rPr>
                <w:webHidden/>
              </w:rPr>
              <w:tab/>
            </w:r>
            <w:r w:rsidR="001D76E7">
              <w:rPr>
                <w:webHidden/>
              </w:rPr>
              <w:fldChar w:fldCharType="begin"/>
            </w:r>
            <w:r w:rsidR="001D76E7">
              <w:rPr>
                <w:webHidden/>
              </w:rPr>
              <w:instrText xml:space="preserve"> PAGEREF _Toc31984130 \h </w:instrText>
            </w:r>
            <w:r w:rsidR="001D76E7">
              <w:rPr>
                <w:webHidden/>
              </w:rPr>
            </w:r>
            <w:r w:rsidR="001D76E7">
              <w:rPr>
                <w:webHidden/>
              </w:rPr>
              <w:fldChar w:fldCharType="separate"/>
            </w:r>
            <w:r w:rsidR="00FD71AE">
              <w:rPr>
                <w:webHidden/>
              </w:rPr>
              <w:t>XIV</w:t>
            </w:r>
            <w:r w:rsidR="001D76E7">
              <w:rPr>
                <w:webHidden/>
              </w:rPr>
              <w:fldChar w:fldCharType="end"/>
            </w:r>
          </w:hyperlink>
        </w:p>
        <w:p w14:paraId="13ED2AA4" w14:textId="77777777" w:rsidR="001D76E7" w:rsidRDefault="00A36953">
          <w:pPr>
            <w:pStyle w:val="TDC1"/>
            <w:rPr>
              <w:rFonts w:asciiTheme="minorHAnsi" w:eastAsiaTheme="minorEastAsia" w:hAnsiTheme="minorHAnsi" w:cstheme="minorBidi"/>
              <w:b w:val="0"/>
              <w:sz w:val="22"/>
              <w:szCs w:val="22"/>
              <w:lang w:eastAsia="es-ES"/>
            </w:rPr>
          </w:pPr>
          <w:hyperlink w:anchor="_Toc31984131" w:history="1">
            <w:r w:rsidR="001D76E7" w:rsidRPr="00D709D4">
              <w:rPr>
                <w:rStyle w:val="Hipervnculo"/>
              </w:rPr>
              <w:t>I. INTRODUCCIÓN</w:t>
            </w:r>
            <w:r w:rsidR="001D76E7">
              <w:rPr>
                <w:webHidden/>
              </w:rPr>
              <w:tab/>
            </w:r>
            <w:r w:rsidR="001D76E7">
              <w:rPr>
                <w:webHidden/>
              </w:rPr>
              <w:fldChar w:fldCharType="begin"/>
            </w:r>
            <w:r w:rsidR="001D76E7">
              <w:rPr>
                <w:webHidden/>
              </w:rPr>
              <w:instrText xml:space="preserve"> PAGEREF _Toc31984131 \h </w:instrText>
            </w:r>
            <w:r w:rsidR="001D76E7">
              <w:rPr>
                <w:webHidden/>
              </w:rPr>
            </w:r>
            <w:r w:rsidR="001D76E7">
              <w:rPr>
                <w:webHidden/>
              </w:rPr>
              <w:fldChar w:fldCharType="separate"/>
            </w:r>
            <w:r w:rsidR="00FD71AE">
              <w:rPr>
                <w:webHidden/>
              </w:rPr>
              <w:t>1</w:t>
            </w:r>
            <w:r w:rsidR="001D76E7">
              <w:rPr>
                <w:webHidden/>
              </w:rPr>
              <w:fldChar w:fldCharType="end"/>
            </w:r>
          </w:hyperlink>
        </w:p>
        <w:p w14:paraId="0C89981E" w14:textId="77777777" w:rsidR="001D76E7" w:rsidRDefault="00A36953">
          <w:pPr>
            <w:pStyle w:val="TDC1"/>
            <w:rPr>
              <w:rFonts w:asciiTheme="minorHAnsi" w:eastAsiaTheme="minorEastAsia" w:hAnsiTheme="minorHAnsi" w:cstheme="minorBidi"/>
              <w:b w:val="0"/>
              <w:sz w:val="22"/>
              <w:szCs w:val="22"/>
              <w:lang w:eastAsia="es-ES"/>
            </w:rPr>
          </w:pPr>
          <w:hyperlink w:anchor="_Toc31984132" w:history="1">
            <w:r w:rsidR="001D76E7" w:rsidRPr="00D709D4">
              <w:rPr>
                <w:rStyle w:val="Hipervnculo"/>
              </w:rPr>
              <w:t>II. PROBLEMA</w:t>
            </w:r>
            <w:r w:rsidR="001D76E7">
              <w:rPr>
                <w:webHidden/>
              </w:rPr>
              <w:tab/>
            </w:r>
            <w:r w:rsidR="001D76E7">
              <w:rPr>
                <w:webHidden/>
              </w:rPr>
              <w:fldChar w:fldCharType="begin"/>
            </w:r>
            <w:r w:rsidR="001D76E7">
              <w:rPr>
                <w:webHidden/>
              </w:rPr>
              <w:instrText xml:space="preserve"> PAGEREF _Toc31984132 \h </w:instrText>
            </w:r>
            <w:r w:rsidR="001D76E7">
              <w:rPr>
                <w:webHidden/>
              </w:rPr>
            </w:r>
            <w:r w:rsidR="001D76E7">
              <w:rPr>
                <w:webHidden/>
              </w:rPr>
              <w:fldChar w:fldCharType="separate"/>
            </w:r>
            <w:r w:rsidR="00FD71AE">
              <w:rPr>
                <w:webHidden/>
              </w:rPr>
              <w:t>3</w:t>
            </w:r>
            <w:r w:rsidR="001D76E7">
              <w:rPr>
                <w:webHidden/>
              </w:rPr>
              <w:fldChar w:fldCharType="end"/>
            </w:r>
          </w:hyperlink>
        </w:p>
        <w:p w14:paraId="159D75C4" w14:textId="77777777" w:rsidR="001D76E7" w:rsidRDefault="00A36953">
          <w:pPr>
            <w:pStyle w:val="TDC1"/>
            <w:rPr>
              <w:rFonts w:asciiTheme="minorHAnsi" w:eastAsiaTheme="minorEastAsia" w:hAnsiTheme="minorHAnsi" w:cstheme="minorBidi"/>
              <w:b w:val="0"/>
              <w:sz w:val="22"/>
              <w:szCs w:val="22"/>
              <w:lang w:eastAsia="es-ES"/>
            </w:rPr>
          </w:pPr>
          <w:hyperlink w:anchor="_Toc31984133" w:history="1">
            <w:r w:rsidR="001D76E7" w:rsidRPr="00D709D4">
              <w:rPr>
                <w:rStyle w:val="Hipervnculo"/>
              </w:rPr>
              <w:t>III. MARCO TEÓRICO</w:t>
            </w:r>
            <w:r w:rsidR="001D76E7">
              <w:rPr>
                <w:webHidden/>
              </w:rPr>
              <w:tab/>
            </w:r>
            <w:r w:rsidR="001D76E7">
              <w:rPr>
                <w:webHidden/>
              </w:rPr>
              <w:fldChar w:fldCharType="begin"/>
            </w:r>
            <w:r w:rsidR="001D76E7">
              <w:rPr>
                <w:webHidden/>
              </w:rPr>
              <w:instrText xml:space="preserve"> PAGEREF _Toc31984133 \h </w:instrText>
            </w:r>
            <w:r w:rsidR="001D76E7">
              <w:rPr>
                <w:webHidden/>
              </w:rPr>
            </w:r>
            <w:r w:rsidR="001D76E7">
              <w:rPr>
                <w:webHidden/>
              </w:rPr>
              <w:fldChar w:fldCharType="separate"/>
            </w:r>
            <w:r w:rsidR="00FD71AE">
              <w:rPr>
                <w:webHidden/>
              </w:rPr>
              <w:t>4</w:t>
            </w:r>
            <w:r w:rsidR="001D76E7">
              <w:rPr>
                <w:webHidden/>
              </w:rPr>
              <w:fldChar w:fldCharType="end"/>
            </w:r>
          </w:hyperlink>
        </w:p>
        <w:p w14:paraId="54BBA2E3"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34" w:history="1">
            <w:r w:rsidR="001D76E7" w:rsidRPr="00D709D4">
              <w:rPr>
                <w:rStyle w:val="Hipervnculo"/>
                <w:noProof/>
              </w:rPr>
              <w:t>3.1 Origen</w:t>
            </w:r>
            <w:r w:rsidR="001D76E7">
              <w:rPr>
                <w:noProof/>
                <w:webHidden/>
              </w:rPr>
              <w:tab/>
            </w:r>
            <w:r w:rsidR="001D76E7">
              <w:rPr>
                <w:noProof/>
                <w:webHidden/>
              </w:rPr>
              <w:fldChar w:fldCharType="begin"/>
            </w:r>
            <w:r w:rsidR="001D76E7">
              <w:rPr>
                <w:noProof/>
                <w:webHidden/>
              </w:rPr>
              <w:instrText xml:space="preserve"> PAGEREF _Toc31984134 \h </w:instrText>
            </w:r>
            <w:r w:rsidR="001D76E7">
              <w:rPr>
                <w:noProof/>
                <w:webHidden/>
              </w:rPr>
            </w:r>
            <w:r w:rsidR="001D76E7">
              <w:rPr>
                <w:noProof/>
                <w:webHidden/>
              </w:rPr>
              <w:fldChar w:fldCharType="separate"/>
            </w:r>
            <w:r w:rsidR="00FD71AE">
              <w:rPr>
                <w:noProof/>
                <w:webHidden/>
              </w:rPr>
              <w:t>4</w:t>
            </w:r>
            <w:r w:rsidR="001D76E7">
              <w:rPr>
                <w:noProof/>
                <w:webHidden/>
              </w:rPr>
              <w:fldChar w:fldCharType="end"/>
            </w:r>
          </w:hyperlink>
        </w:p>
        <w:p w14:paraId="3D64D1A1"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35" w:history="1">
            <w:r w:rsidR="001D76E7" w:rsidRPr="00D709D4">
              <w:rPr>
                <w:rStyle w:val="Hipervnculo"/>
                <w:noProof/>
              </w:rPr>
              <w:t>3.2 Clasificación Taxonómica</w:t>
            </w:r>
            <w:r w:rsidR="001D76E7">
              <w:rPr>
                <w:noProof/>
                <w:webHidden/>
              </w:rPr>
              <w:tab/>
            </w:r>
            <w:r w:rsidR="001D76E7">
              <w:rPr>
                <w:noProof/>
                <w:webHidden/>
              </w:rPr>
              <w:fldChar w:fldCharType="begin"/>
            </w:r>
            <w:r w:rsidR="001D76E7">
              <w:rPr>
                <w:noProof/>
                <w:webHidden/>
              </w:rPr>
              <w:instrText xml:space="preserve"> PAGEREF _Toc31984135 \h </w:instrText>
            </w:r>
            <w:r w:rsidR="001D76E7">
              <w:rPr>
                <w:noProof/>
                <w:webHidden/>
              </w:rPr>
            </w:r>
            <w:r w:rsidR="001D76E7">
              <w:rPr>
                <w:noProof/>
                <w:webHidden/>
              </w:rPr>
              <w:fldChar w:fldCharType="separate"/>
            </w:r>
            <w:r w:rsidR="00FD71AE">
              <w:rPr>
                <w:noProof/>
                <w:webHidden/>
              </w:rPr>
              <w:t>4</w:t>
            </w:r>
            <w:r w:rsidR="001D76E7">
              <w:rPr>
                <w:noProof/>
                <w:webHidden/>
              </w:rPr>
              <w:fldChar w:fldCharType="end"/>
            </w:r>
          </w:hyperlink>
        </w:p>
        <w:p w14:paraId="5FCAEE4B"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36" w:history="1">
            <w:r w:rsidR="001D76E7" w:rsidRPr="00D709D4">
              <w:rPr>
                <w:rStyle w:val="Hipervnculo"/>
                <w:noProof/>
              </w:rPr>
              <w:t>3.3 Características y Morfología</w:t>
            </w:r>
            <w:r w:rsidR="001D76E7">
              <w:rPr>
                <w:noProof/>
                <w:webHidden/>
              </w:rPr>
              <w:tab/>
            </w:r>
            <w:r w:rsidR="001D76E7">
              <w:rPr>
                <w:noProof/>
                <w:webHidden/>
              </w:rPr>
              <w:fldChar w:fldCharType="begin"/>
            </w:r>
            <w:r w:rsidR="001D76E7">
              <w:rPr>
                <w:noProof/>
                <w:webHidden/>
              </w:rPr>
              <w:instrText xml:space="preserve"> PAGEREF _Toc31984136 \h </w:instrText>
            </w:r>
            <w:r w:rsidR="001D76E7">
              <w:rPr>
                <w:noProof/>
                <w:webHidden/>
              </w:rPr>
            </w:r>
            <w:r w:rsidR="001D76E7">
              <w:rPr>
                <w:noProof/>
                <w:webHidden/>
              </w:rPr>
              <w:fldChar w:fldCharType="separate"/>
            </w:r>
            <w:r w:rsidR="00FD71AE">
              <w:rPr>
                <w:noProof/>
                <w:webHidden/>
              </w:rPr>
              <w:t>4</w:t>
            </w:r>
            <w:r w:rsidR="001D76E7">
              <w:rPr>
                <w:noProof/>
                <w:webHidden/>
              </w:rPr>
              <w:fldChar w:fldCharType="end"/>
            </w:r>
          </w:hyperlink>
        </w:p>
        <w:p w14:paraId="0724A72A"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37" w:history="1">
            <w:r w:rsidR="001D76E7" w:rsidRPr="00D709D4">
              <w:rPr>
                <w:rStyle w:val="Hipervnculo"/>
                <w:rFonts w:cs="Times New Roman"/>
                <w:noProof/>
              </w:rPr>
              <w:t>3.3.1 Planta</w:t>
            </w:r>
            <w:r w:rsidR="001D76E7">
              <w:rPr>
                <w:noProof/>
                <w:webHidden/>
              </w:rPr>
              <w:tab/>
            </w:r>
            <w:r w:rsidR="001D76E7">
              <w:rPr>
                <w:noProof/>
                <w:webHidden/>
              </w:rPr>
              <w:fldChar w:fldCharType="begin"/>
            </w:r>
            <w:r w:rsidR="001D76E7">
              <w:rPr>
                <w:noProof/>
                <w:webHidden/>
              </w:rPr>
              <w:instrText xml:space="preserve"> PAGEREF _Toc31984137 \h </w:instrText>
            </w:r>
            <w:r w:rsidR="001D76E7">
              <w:rPr>
                <w:noProof/>
                <w:webHidden/>
              </w:rPr>
            </w:r>
            <w:r w:rsidR="001D76E7">
              <w:rPr>
                <w:noProof/>
                <w:webHidden/>
              </w:rPr>
              <w:fldChar w:fldCharType="separate"/>
            </w:r>
            <w:r w:rsidR="00FD71AE">
              <w:rPr>
                <w:noProof/>
                <w:webHidden/>
              </w:rPr>
              <w:t>4</w:t>
            </w:r>
            <w:r w:rsidR="001D76E7">
              <w:rPr>
                <w:noProof/>
                <w:webHidden/>
              </w:rPr>
              <w:fldChar w:fldCharType="end"/>
            </w:r>
          </w:hyperlink>
        </w:p>
        <w:p w14:paraId="242DA9A9"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38" w:history="1">
            <w:r w:rsidR="001D76E7" w:rsidRPr="00D709D4">
              <w:rPr>
                <w:rStyle w:val="Hipervnculo"/>
                <w:rFonts w:cs="Times New Roman"/>
                <w:noProof/>
              </w:rPr>
              <w:t>3.3.2 Sistema radicular</w:t>
            </w:r>
            <w:r w:rsidR="001D76E7">
              <w:rPr>
                <w:noProof/>
                <w:webHidden/>
              </w:rPr>
              <w:tab/>
            </w:r>
            <w:r w:rsidR="001D76E7">
              <w:rPr>
                <w:noProof/>
                <w:webHidden/>
              </w:rPr>
              <w:fldChar w:fldCharType="begin"/>
            </w:r>
            <w:r w:rsidR="001D76E7">
              <w:rPr>
                <w:noProof/>
                <w:webHidden/>
              </w:rPr>
              <w:instrText xml:space="preserve"> PAGEREF _Toc31984138 \h </w:instrText>
            </w:r>
            <w:r w:rsidR="001D76E7">
              <w:rPr>
                <w:noProof/>
                <w:webHidden/>
              </w:rPr>
            </w:r>
            <w:r w:rsidR="001D76E7">
              <w:rPr>
                <w:noProof/>
                <w:webHidden/>
              </w:rPr>
              <w:fldChar w:fldCharType="separate"/>
            </w:r>
            <w:r w:rsidR="00FD71AE">
              <w:rPr>
                <w:noProof/>
                <w:webHidden/>
              </w:rPr>
              <w:t>5</w:t>
            </w:r>
            <w:r w:rsidR="001D76E7">
              <w:rPr>
                <w:noProof/>
                <w:webHidden/>
              </w:rPr>
              <w:fldChar w:fldCharType="end"/>
            </w:r>
          </w:hyperlink>
        </w:p>
        <w:p w14:paraId="06D2831A"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39" w:history="1">
            <w:r w:rsidR="001D76E7" w:rsidRPr="00D709D4">
              <w:rPr>
                <w:rStyle w:val="Hipervnculo"/>
                <w:rFonts w:cs="Times New Roman"/>
                <w:noProof/>
              </w:rPr>
              <w:t>3.3.3 Tallo</w:t>
            </w:r>
            <w:r w:rsidR="001D76E7">
              <w:rPr>
                <w:noProof/>
                <w:webHidden/>
              </w:rPr>
              <w:tab/>
            </w:r>
            <w:r w:rsidR="001D76E7">
              <w:rPr>
                <w:noProof/>
                <w:webHidden/>
              </w:rPr>
              <w:fldChar w:fldCharType="begin"/>
            </w:r>
            <w:r w:rsidR="001D76E7">
              <w:rPr>
                <w:noProof/>
                <w:webHidden/>
              </w:rPr>
              <w:instrText xml:space="preserve"> PAGEREF _Toc31984139 \h </w:instrText>
            </w:r>
            <w:r w:rsidR="001D76E7">
              <w:rPr>
                <w:noProof/>
                <w:webHidden/>
              </w:rPr>
            </w:r>
            <w:r w:rsidR="001D76E7">
              <w:rPr>
                <w:noProof/>
                <w:webHidden/>
              </w:rPr>
              <w:fldChar w:fldCharType="separate"/>
            </w:r>
            <w:r w:rsidR="00FD71AE">
              <w:rPr>
                <w:noProof/>
                <w:webHidden/>
              </w:rPr>
              <w:t>5</w:t>
            </w:r>
            <w:r w:rsidR="001D76E7">
              <w:rPr>
                <w:noProof/>
                <w:webHidden/>
              </w:rPr>
              <w:fldChar w:fldCharType="end"/>
            </w:r>
          </w:hyperlink>
        </w:p>
        <w:p w14:paraId="54FC3397"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40" w:history="1">
            <w:r w:rsidR="001D76E7" w:rsidRPr="00D709D4">
              <w:rPr>
                <w:rStyle w:val="Hipervnculo"/>
                <w:rFonts w:cs="Times New Roman"/>
                <w:noProof/>
              </w:rPr>
              <w:t>3.3.4 Hojas</w:t>
            </w:r>
            <w:r w:rsidR="001D76E7">
              <w:rPr>
                <w:noProof/>
                <w:webHidden/>
              </w:rPr>
              <w:tab/>
            </w:r>
            <w:r w:rsidR="001D76E7">
              <w:rPr>
                <w:noProof/>
                <w:webHidden/>
              </w:rPr>
              <w:fldChar w:fldCharType="begin"/>
            </w:r>
            <w:r w:rsidR="001D76E7">
              <w:rPr>
                <w:noProof/>
                <w:webHidden/>
              </w:rPr>
              <w:instrText xml:space="preserve"> PAGEREF _Toc31984140 \h </w:instrText>
            </w:r>
            <w:r w:rsidR="001D76E7">
              <w:rPr>
                <w:noProof/>
                <w:webHidden/>
              </w:rPr>
            </w:r>
            <w:r w:rsidR="001D76E7">
              <w:rPr>
                <w:noProof/>
                <w:webHidden/>
              </w:rPr>
              <w:fldChar w:fldCharType="separate"/>
            </w:r>
            <w:r w:rsidR="00FD71AE">
              <w:rPr>
                <w:noProof/>
                <w:webHidden/>
              </w:rPr>
              <w:t>5</w:t>
            </w:r>
            <w:r w:rsidR="001D76E7">
              <w:rPr>
                <w:noProof/>
                <w:webHidden/>
              </w:rPr>
              <w:fldChar w:fldCharType="end"/>
            </w:r>
          </w:hyperlink>
        </w:p>
        <w:p w14:paraId="6A541C11"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41" w:history="1">
            <w:r w:rsidR="001D76E7" w:rsidRPr="00D709D4">
              <w:rPr>
                <w:rStyle w:val="Hipervnculo"/>
                <w:rFonts w:cs="Times New Roman"/>
                <w:noProof/>
              </w:rPr>
              <w:t>3.3.5 Inflorescencias</w:t>
            </w:r>
            <w:r w:rsidR="001D76E7">
              <w:rPr>
                <w:noProof/>
                <w:webHidden/>
              </w:rPr>
              <w:tab/>
            </w:r>
            <w:r w:rsidR="001D76E7">
              <w:rPr>
                <w:noProof/>
                <w:webHidden/>
              </w:rPr>
              <w:fldChar w:fldCharType="begin"/>
            </w:r>
            <w:r w:rsidR="001D76E7">
              <w:rPr>
                <w:noProof/>
                <w:webHidden/>
              </w:rPr>
              <w:instrText xml:space="preserve"> PAGEREF _Toc31984141 \h </w:instrText>
            </w:r>
            <w:r w:rsidR="001D76E7">
              <w:rPr>
                <w:noProof/>
                <w:webHidden/>
              </w:rPr>
            </w:r>
            <w:r w:rsidR="001D76E7">
              <w:rPr>
                <w:noProof/>
                <w:webHidden/>
              </w:rPr>
              <w:fldChar w:fldCharType="separate"/>
            </w:r>
            <w:r w:rsidR="00FD71AE">
              <w:rPr>
                <w:noProof/>
                <w:webHidden/>
              </w:rPr>
              <w:t>5</w:t>
            </w:r>
            <w:r w:rsidR="001D76E7">
              <w:rPr>
                <w:noProof/>
                <w:webHidden/>
              </w:rPr>
              <w:fldChar w:fldCharType="end"/>
            </w:r>
          </w:hyperlink>
        </w:p>
        <w:p w14:paraId="37C5ADD0"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42" w:history="1">
            <w:r w:rsidR="001D76E7" w:rsidRPr="00D709D4">
              <w:rPr>
                <w:rStyle w:val="Hipervnculo"/>
                <w:rFonts w:cs="Times New Roman"/>
                <w:noProof/>
              </w:rPr>
              <w:t>3.3.6 Semilla</w:t>
            </w:r>
            <w:r w:rsidR="001D76E7">
              <w:rPr>
                <w:noProof/>
                <w:webHidden/>
              </w:rPr>
              <w:tab/>
            </w:r>
            <w:r w:rsidR="001D76E7">
              <w:rPr>
                <w:noProof/>
                <w:webHidden/>
              </w:rPr>
              <w:fldChar w:fldCharType="begin"/>
            </w:r>
            <w:r w:rsidR="001D76E7">
              <w:rPr>
                <w:noProof/>
                <w:webHidden/>
              </w:rPr>
              <w:instrText xml:space="preserve"> PAGEREF _Toc31984142 \h </w:instrText>
            </w:r>
            <w:r w:rsidR="001D76E7">
              <w:rPr>
                <w:noProof/>
                <w:webHidden/>
              </w:rPr>
            </w:r>
            <w:r w:rsidR="001D76E7">
              <w:rPr>
                <w:noProof/>
                <w:webHidden/>
              </w:rPr>
              <w:fldChar w:fldCharType="separate"/>
            </w:r>
            <w:r w:rsidR="00FD71AE">
              <w:rPr>
                <w:noProof/>
                <w:webHidden/>
              </w:rPr>
              <w:t>6</w:t>
            </w:r>
            <w:r w:rsidR="001D76E7">
              <w:rPr>
                <w:noProof/>
                <w:webHidden/>
              </w:rPr>
              <w:fldChar w:fldCharType="end"/>
            </w:r>
          </w:hyperlink>
        </w:p>
        <w:p w14:paraId="35A9E525"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43" w:history="1">
            <w:r w:rsidR="001D76E7" w:rsidRPr="00D709D4">
              <w:rPr>
                <w:rStyle w:val="Hipervnculo"/>
                <w:rFonts w:cs="Times New Roman"/>
                <w:noProof/>
              </w:rPr>
              <w:t>5.3.7 Importancia</w:t>
            </w:r>
            <w:r w:rsidR="001D76E7">
              <w:rPr>
                <w:noProof/>
                <w:webHidden/>
              </w:rPr>
              <w:tab/>
            </w:r>
            <w:r w:rsidR="001D76E7">
              <w:rPr>
                <w:noProof/>
                <w:webHidden/>
              </w:rPr>
              <w:fldChar w:fldCharType="begin"/>
            </w:r>
            <w:r w:rsidR="001D76E7">
              <w:rPr>
                <w:noProof/>
                <w:webHidden/>
              </w:rPr>
              <w:instrText xml:space="preserve"> PAGEREF _Toc31984143 \h </w:instrText>
            </w:r>
            <w:r w:rsidR="001D76E7">
              <w:rPr>
                <w:noProof/>
                <w:webHidden/>
              </w:rPr>
            </w:r>
            <w:r w:rsidR="001D76E7">
              <w:rPr>
                <w:noProof/>
                <w:webHidden/>
              </w:rPr>
              <w:fldChar w:fldCharType="separate"/>
            </w:r>
            <w:r w:rsidR="00FD71AE">
              <w:rPr>
                <w:noProof/>
                <w:webHidden/>
              </w:rPr>
              <w:t>6</w:t>
            </w:r>
            <w:r w:rsidR="001D76E7">
              <w:rPr>
                <w:noProof/>
                <w:webHidden/>
              </w:rPr>
              <w:fldChar w:fldCharType="end"/>
            </w:r>
          </w:hyperlink>
        </w:p>
        <w:p w14:paraId="51C89B73"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44" w:history="1">
            <w:r w:rsidR="001D76E7" w:rsidRPr="00D709D4">
              <w:rPr>
                <w:rStyle w:val="Hipervnculo"/>
                <w:noProof/>
              </w:rPr>
              <w:t>3.4 Valor Nutricional</w:t>
            </w:r>
            <w:r w:rsidR="001D76E7">
              <w:rPr>
                <w:noProof/>
                <w:webHidden/>
              </w:rPr>
              <w:tab/>
            </w:r>
            <w:r w:rsidR="001D76E7">
              <w:rPr>
                <w:noProof/>
                <w:webHidden/>
              </w:rPr>
              <w:fldChar w:fldCharType="begin"/>
            </w:r>
            <w:r w:rsidR="001D76E7">
              <w:rPr>
                <w:noProof/>
                <w:webHidden/>
              </w:rPr>
              <w:instrText xml:space="preserve"> PAGEREF _Toc31984144 \h </w:instrText>
            </w:r>
            <w:r w:rsidR="001D76E7">
              <w:rPr>
                <w:noProof/>
                <w:webHidden/>
              </w:rPr>
            </w:r>
            <w:r w:rsidR="001D76E7">
              <w:rPr>
                <w:noProof/>
                <w:webHidden/>
              </w:rPr>
              <w:fldChar w:fldCharType="separate"/>
            </w:r>
            <w:r w:rsidR="00FD71AE">
              <w:rPr>
                <w:noProof/>
                <w:webHidden/>
              </w:rPr>
              <w:t>6</w:t>
            </w:r>
            <w:r w:rsidR="001D76E7">
              <w:rPr>
                <w:noProof/>
                <w:webHidden/>
              </w:rPr>
              <w:fldChar w:fldCharType="end"/>
            </w:r>
          </w:hyperlink>
        </w:p>
        <w:p w14:paraId="180070E8"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45" w:history="1">
            <w:r w:rsidR="001D76E7" w:rsidRPr="00D709D4">
              <w:rPr>
                <w:rStyle w:val="Hipervnculo"/>
                <w:rFonts w:cs="Times New Roman"/>
                <w:noProof/>
              </w:rPr>
              <w:t>3.5 Requerimientos Edafoclimáticos</w:t>
            </w:r>
            <w:r w:rsidR="001D76E7">
              <w:rPr>
                <w:noProof/>
                <w:webHidden/>
              </w:rPr>
              <w:tab/>
            </w:r>
            <w:r w:rsidR="001D76E7">
              <w:rPr>
                <w:noProof/>
                <w:webHidden/>
              </w:rPr>
              <w:fldChar w:fldCharType="begin"/>
            </w:r>
            <w:r w:rsidR="001D76E7">
              <w:rPr>
                <w:noProof/>
                <w:webHidden/>
              </w:rPr>
              <w:instrText xml:space="preserve"> PAGEREF _Toc31984145 \h </w:instrText>
            </w:r>
            <w:r w:rsidR="001D76E7">
              <w:rPr>
                <w:noProof/>
                <w:webHidden/>
              </w:rPr>
            </w:r>
            <w:r w:rsidR="001D76E7">
              <w:rPr>
                <w:noProof/>
                <w:webHidden/>
              </w:rPr>
              <w:fldChar w:fldCharType="separate"/>
            </w:r>
            <w:r w:rsidR="00FD71AE">
              <w:rPr>
                <w:noProof/>
                <w:webHidden/>
              </w:rPr>
              <w:t>7</w:t>
            </w:r>
            <w:r w:rsidR="001D76E7">
              <w:rPr>
                <w:noProof/>
                <w:webHidden/>
              </w:rPr>
              <w:fldChar w:fldCharType="end"/>
            </w:r>
          </w:hyperlink>
        </w:p>
        <w:p w14:paraId="63F83DDC"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46" w:history="1">
            <w:r w:rsidR="001D76E7" w:rsidRPr="00D709D4">
              <w:rPr>
                <w:rStyle w:val="Hipervnculo"/>
                <w:rFonts w:cs="Times New Roman"/>
                <w:noProof/>
              </w:rPr>
              <w:t>3.5.1 Temperatura</w:t>
            </w:r>
            <w:r w:rsidR="001D76E7">
              <w:rPr>
                <w:noProof/>
                <w:webHidden/>
              </w:rPr>
              <w:tab/>
            </w:r>
            <w:r w:rsidR="001D76E7">
              <w:rPr>
                <w:noProof/>
                <w:webHidden/>
              </w:rPr>
              <w:fldChar w:fldCharType="begin"/>
            </w:r>
            <w:r w:rsidR="001D76E7">
              <w:rPr>
                <w:noProof/>
                <w:webHidden/>
              </w:rPr>
              <w:instrText xml:space="preserve"> PAGEREF _Toc31984146 \h </w:instrText>
            </w:r>
            <w:r w:rsidR="001D76E7">
              <w:rPr>
                <w:noProof/>
                <w:webHidden/>
              </w:rPr>
            </w:r>
            <w:r w:rsidR="001D76E7">
              <w:rPr>
                <w:noProof/>
                <w:webHidden/>
              </w:rPr>
              <w:fldChar w:fldCharType="separate"/>
            </w:r>
            <w:r w:rsidR="00FD71AE">
              <w:rPr>
                <w:noProof/>
                <w:webHidden/>
              </w:rPr>
              <w:t>7</w:t>
            </w:r>
            <w:r w:rsidR="001D76E7">
              <w:rPr>
                <w:noProof/>
                <w:webHidden/>
              </w:rPr>
              <w:fldChar w:fldCharType="end"/>
            </w:r>
          </w:hyperlink>
        </w:p>
        <w:p w14:paraId="456A08FF"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47" w:history="1">
            <w:r w:rsidR="001D76E7" w:rsidRPr="00D709D4">
              <w:rPr>
                <w:rStyle w:val="Hipervnculo"/>
                <w:rFonts w:cs="Times New Roman"/>
                <w:noProof/>
              </w:rPr>
              <w:t>3.5.2 Humedad</w:t>
            </w:r>
            <w:r w:rsidR="001D76E7">
              <w:rPr>
                <w:noProof/>
                <w:webHidden/>
              </w:rPr>
              <w:tab/>
            </w:r>
            <w:r w:rsidR="001D76E7">
              <w:rPr>
                <w:noProof/>
                <w:webHidden/>
              </w:rPr>
              <w:fldChar w:fldCharType="begin"/>
            </w:r>
            <w:r w:rsidR="001D76E7">
              <w:rPr>
                <w:noProof/>
                <w:webHidden/>
              </w:rPr>
              <w:instrText xml:space="preserve"> PAGEREF _Toc31984147 \h </w:instrText>
            </w:r>
            <w:r w:rsidR="001D76E7">
              <w:rPr>
                <w:noProof/>
                <w:webHidden/>
              </w:rPr>
            </w:r>
            <w:r w:rsidR="001D76E7">
              <w:rPr>
                <w:noProof/>
                <w:webHidden/>
              </w:rPr>
              <w:fldChar w:fldCharType="separate"/>
            </w:r>
            <w:r w:rsidR="00FD71AE">
              <w:rPr>
                <w:noProof/>
                <w:webHidden/>
              </w:rPr>
              <w:t>7</w:t>
            </w:r>
            <w:r w:rsidR="001D76E7">
              <w:rPr>
                <w:noProof/>
                <w:webHidden/>
              </w:rPr>
              <w:fldChar w:fldCharType="end"/>
            </w:r>
          </w:hyperlink>
        </w:p>
        <w:p w14:paraId="0FE803F1"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48" w:history="1">
            <w:r w:rsidR="001D76E7" w:rsidRPr="00D709D4">
              <w:rPr>
                <w:rStyle w:val="Hipervnculo"/>
                <w:rFonts w:cs="Times New Roman"/>
                <w:noProof/>
              </w:rPr>
              <w:t>3.5.3 Suelos</w:t>
            </w:r>
            <w:r w:rsidR="001D76E7">
              <w:rPr>
                <w:noProof/>
                <w:webHidden/>
              </w:rPr>
              <w:tab/>
            </w:r>
            <w:r w:rsidR="001D76E7">
              <w:rPr>
                <w:noProof/>
                <w:webHidden/>
              </w:rPr>
              <w:fldChar w:fldCharType="begin"/>
            </w:r>
            <w:r w:rsidR="001D76E7">
              <w:rPr>
                <w:noProof/>
                <w:webHidden/>
              </w:rPr>
              <w:instrText xml:space="preserve"> PAGEREF _Toc31984148 \h </w:instrText>
            </w:r>
            <w:r w:rsidR="001D76E7">
              <w:rPr>
                <w:noProof/>
                <w:webHidden/>
              </w:rPr>
            </w:r>
            <w:r w:rsidR="001D76E7">
              <w:rPr>
                <w:noProof/>
                <w:webHidden/>
              </w:rPr>
              <w:fldChar w:fldCharType="separate"/>
            </w:r>
            <w:r w:rsidR="00FD71AE">
              <w:rPr>
                <w:noProof/>
                <w:webHidden/>
              </w:rPr>
              <w:t>7</w:t>
            </w:r>
            <w:r w:rsidR="001D76E7">
              <w:rPr>
                <w:noProof/>
                <w:webHidden/>
              </w:rPr>
              <w:fldChar w:fldCharType="end"/>
            </w:r>
          </w:hyperlink>
        </w:p>
        <w:p w14:paraId="52EBFE34"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49" w:history="1">
            <w:r w:rsidR="001D76E7" w:rsidRPr="00D709D4">
              <w:rPr>
                <w:rStyle w:val="Hipervnculo"/>
                <w:rFonts w:cs="Times New Roman"/>
                <w:noProof/>
              </w:rPr>
              <w:t>3.5.4 Clima</w:t>
            </w:r>
            <w:r w:rsidR="001D76E7">
              <w:rPr>
                <w:noProof/>
                <w:webHidden/>
              </w:rPr>
              <w:tab/>
            </w:r>
            <w:r w:rsidR="001D76E7">
              <w:rPr>
                <w:noProof/>
                <w:webHidden/>
              </w:rPr>
              <w:fldChar w:fldCharType="begin"/>
            </w:r>
            <w:r w:rsidR="001D76E7">
              <w:rPr>
                <w:noProof/>
                <w:webHidden/>
              </w:rPr>
              <w:instrText xml:space="preserve"> PAGEREF _Toc31984149 \h </w:instrText>
            </w:r>
            <w:r w:rsidR="001D76E7">
              <w:rPr>
                <w:noProof/>
                <w:webHidden/>
              </w:rPr>
            </w:r>
            <w:r w:rsidR="001D76E7">
              <w:rPr>
                <w:noProof/>
                <w:webHidden/>
              </w:rPr>
              <w:fldChar w:fldCharType="separate"/>
            </w:r>
            <w:r w:rsidR="00FD71AE">
              <w:rPr>
                <w:noProof/>
                <w:webHidden/>
              </w:rPr>
              <w:t>8</w:t>
            </w:r>
            <w:r w:rsidR="001D76E7">
              <w:rPr>
                <w:noProof/>
                <w:webHidden/>
              </w:rPr>
              <w:fldChar w:fldCharType="end"/>
            </w:r>
          </w:hyperlink>
        </w:p>
        <w:p w14:paraId="4283FFEF"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50" w:history="1">
            <w:r w:rsidR="001D76E7" w:rsidRPr="00D709D4">
              <w:rPr>
                <w:rStyle w:val="Hipervnculo"/>
                <w:rFonts w:cs="Times New Roman"/>
                <w:noProof/>
              </w:rPr>
              <w:t>3.5.5 Agua</w:t>
            </w:r>
            <w:r w:rsidR="001D76E7">
              <w:rPr>
                <w:noProof/>
                <w:webHidden/>
              </w:rPr>
              <w:tab/>
            </w:r>
            <w:r w:rsidR="001D76E7">
              <w:rPr>
                <w:noProof/>
                <w:webHidden/>
              </w:rPr>
              <w:fldChar w:fldCharType="begin"/>
            </w:r>
            <w:r w:rsidR="001D76E7">
              <w:rPr>
                <w:noProof/>
                <w:webHidden/>
              </w:rPr>
              <w:instrText xml:space="preserve"> PAGEREF _Toc31984150 \h </w:instrText>
            </w:r>
            <w:r w:rsidR="001D76E7">
              <w:rPr>
                <w:noProof/>
                <w:webHidden/>
              </w:rPr>
            </w:r>
            <w:r w:rsidR="001D76E7">
              <w:rPr>
                <w:noProof/>
                <w:webHidden/>
              </w:rPr>
              <w:fldChar w:fldCharType="separate"/>
            </w:r>
            <w:r w:rsidR="00FD71AE">
              <w:rPr>
                <w:noProof/>
                <w:webHidden/>
              </w:rPr>
              <w:t>8</w:t>
            </w:r>
            <w:r w:rsidR="001D76E7">
              <w:rPr>
                <w:noProof/>
                <w:webHidden/>
              </w:rPr>
              <w:fldChar w:fldCharType="end"/>
            </w:r>
          </w:hyperlink>
        </w:p>
        <w:p w14:paraId="5CFE5501"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51" w:history="1">
            <w:r w:rsidR="001D76E7" w:rsidRPr="00D709D4">
              <w:rPr>
                <w:rStyle w:val="Hipervnculo"/>
                <w:rFonts w:cs="Times New Roman"/>
                <w:noProof/>
              </w:rPr>
              <w:t>3.6 Manejo agronómico del cultivo</w:t>
            </w:r>
            <w:r w:rsidR="001D76E7">
              <w:rPr>
                <w:noProof/>
                <w:webHidden/>
              </w:rPr>
              <w:tab/>
            </w:r>
            <w:r w:rsidR="001D76E7">
              <w:rPr>
                <w:noProof/>
                <w:webHidden/>
              </w:rPr>
              <w:fldChar w:fldCharType="begin"/>
            </w:r>
            <w:r w:rsidR="001D76E7">
              <w:rPr>
                <w:noProof/>
                <w:webHidden/>
              </w:rPr>
              <w:instrText xml:space="preserve"> PAGEREF _Toc31984151 \h </w:instrText>
            </w:r>
            <w:r w:rsidR="001D76E7">
              <w:rPr>
                <w:noProof/>
                <w:webHidden/>
              </w:rPr>
            </w:r>
            <w:r w:rsidR="001D76E7">
              <w:rPr>
                <w:noProof/>
                <w:webHidden/>
              </w:rPr>
              <w:fldChar w:fldCharType="separate"/>
            </w:r>
            <w:r w:rsidR="00FD71AE">
              <w:rPr>
                <w:noProof/>
                <w:webHidden/>
              </w:rPr>
              <w:t>8</w:t>
            </w:r>
            <w:r w:rsidR="001D76E7">
              <w:rPr>
                <w:noProof/>
                <w:webHidden/>
              </w:rPr>
              <w:fldChar w:fldCharType="end"/>
            </w:r>
          </w:hyperlink>
        </w:p>
        <w:p w14:paraId="240FF7C2"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52" w:history="1">
            <w:r w:rsidR="001D76E7" w:rsidRPr="00D709D4">
              <w:rPr>
                <w:rStyle w:val="Hipervnculo"/>
                <w:rFonts w:cs="Times New Roman"/>
                <w:noProof/>
              </w:rPr>
              <w:t>3.6.1 Preparación del terreno</w:t>
            </w:r>
            <w:r w:rsidR="001D76E7">
              <w:rPr>
                <w:noProof/>
                <w:webHidden/>
              </w:rPr>
              <w:tab/>
            </w:r>
            <w:r w:rsidR="001D76E7">
              <w:rPr>
                <w:noProof/>
                <w:webHidden/>
              </w:rPr>
              <w:fldChar w:fldCharType="begin"/>
            </w:r>
            <w:r w:rsidR="001D76E7">
              <w:rPr>
                <w:noProof/>
                <w:webHidden/>
              </w:rPr>
              <w:instrText xml:space="preserve"> PAGEREF _Toc31984152 \h </w:instrText>
            </w:r>
            <w:r w:rsidR="001D76E7">
              <w:rPr>
                <w:noProof/>
                <w:webHidden/>
              </w:rPr>
            </w:r>
            <w:r w:rsidR="001D76E7">
              <w:rPr>
                <w:noProof/>
                <w:webHidden/>
              </w:rPr>
              <w:fldChar w:fldCharType="separate"/>
            </w:r>
            <w:r w:rsidR="00FD71AE">
              <w:rPr>
                <w:noProof/>
                <w:webHidden/>
              </w:rPr>
              <w:t>8</w:t>
            </w:r>
            <w:r w:rsidR="001D76E7">
              <w:rPr>
                <w:noProof/>
                <w:webHidden/>
              </w:rPr>
              <w:fldChar w:fldCharType="end"/>
            </w:r>
          </w:hyperlink>
        </w:p>
        <w:p w14:paraId="13A092A3"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53" w:history="1">
            <w:r w:rsidR="001D76E7" w:rsidRPr="00D709D4">
              <w:rPr>
                <w:rStyle w:val="Hipervnculo"/>
                <w:rFonts w:cs="Times New Roman"/>
                <w:noProof/>
              </w:rPr>
              <w:t>3.6.2 Selección de la plántula</w:t>
            </w:r>
            <w:r w:rsidR="001D76E7">
              <w:rPr>
                <w:noProof/>
                <w:webHidden/>
              </w:rPr>
              <w:tab/>
            </w:r>
            <w:r w:rsidR="001D76E7">
              <w:rPr>
                <w:noProof/>
                <w:webHidden/>
              </w:rPr>
              <w:fldChar w:fldCharType="begin"/>
            </w:r>
            <w:r w:rsidR="001D76E7">
              <w:rPr>
                <w:noProof/>
                <w:webHidden/>
              </w:rPr>
              <w:instrText xml:space="preserve"> PAGEREF _Toc31984153 \h </w:instrText>
            </w:r>
            <w:r w:rsidR="001D76E7">
              <w:rPr>
                <w:noProof/>
                <w:webHidden/>
              </w:rPr>
            </w:r>
            <w:r w:rsidR="001D76E7">
              <w:rPr>
                <w:noProof/>
                <w:webHidden/>
              </w:rPr>
              <w:fldChar w:fldCharType="separate"/>
            </w:r>
            <w:r w:rsidR="00FD71AE">
              <w:rPr>
                <w:noProof/>
                <w:webHidden/>
              </w:rPr>
              <w:t>9</w:t>
            </w:r>
            <w:r w:rsidR="001D76E7">
              <w:rPr>
                <w:noProof/>
                <w:webHidden/>
              </w:rPr>
              <w:fldChar w:fldCharType="end"/>
            </w:r>
          </w:hyperlink>
        </w:p>
        <w:p w14:paraId="122643CB"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54" w:history="1">
            <w:r w:rsidR="001D76E7" w:rsidRPr="00D709D4">
              <w:rPr>
                <w:rStyle w:val="Hipervnculo"/>
                <w:rFonts w:cs="Times New Roman"/>
                <w:noProof/>
              </w:rPr>
              <w:t>3.6.3 Época de siembra</w:t>
            </w:r>
            <w:r w:rsidR="001D76E7">
              <w:rPr>
                <w:noProof/>
                <w:webHidden/>
              </w:rPr>
              <w:tab/>
            </w:r>
            <w:r w:rsidR="001D76E7">
              <w:rPr>
                <w:noProof/>
                <w:webHidden/>
              </w:rPr>
              <w:fldChar w:fldCharType="begin"/>
            </w:r>
            <w:r w:rsidR="001D76E7">
              <w:rPr>
                <w:noProof/>
                <w:webHidden/>
              </w:rPr>
              <w:instrText xml:space="preserve"> PAGEREF _Toc31984154 \h </w:instrText>
            </w:r>
            <w:r w:rsidR="001D76E7">
              <w:rPr>
                <w:noProof/>
                <w:webHidden/>
              </w:rPr>
            </w:r>
            <w:r w:rsidR="001D76E7">
              <w:rPr>
                <w:noProof/>
                <w:webHidden/>
              </w:rPr>
              <w:fldChar w:fldCharType="separate"/>
            </w:r>
            <w:r w:rsidR="00FD71AE">
              <w:rPr>
                <w:noProof/>
                <w:webHidden/>
              </w:rPr>
              <w:t>9</w:t>
            </w:r>
            <w:r w:rsidR="001D76E7">
              <w:rPr>
                <w:noProof/>
                <w:webHidden/>
              </w:rPr>
              <w:fldChar w:fldCharType="end"/>
            </w:r>
          </w:hyperlink>
        </w:p>
        <w:p w14:paraId="61038EA6"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55" w:history="1">
            <w:r w:rsidR="001D76E7" w:rsidRPr="00D709D4">
              <w:rPr>
                <w:rStyle w:val="Hipervnculo"/>
                <w:rFonts w:cs="Times New Roman"/>
                <w:noProof/>
              </w:rPr>
              <w:t>3.6.4 Distancias y densidades de plantación</w:t>
            </w:r>
            <w:r w:rsidR="001D76E7">
              <w:rPr>
                <w:noProof/>
                <w:webHidden/>
              </w:rPr>
              <w:tab/>
            </w:r>
            <w:r w:rsidR="001D76E7">
              <w:rPr>
                <w:noProof/>
                <w:webHidden/>
              </w:rPr>
              <w:fldChar w:fldCharType="begin"/>
            </w:r>
            <w:r w:rsidR="001D76E7">
              <w:rPr>
                <w:noProof/>
                <w:webHidden/>
              </w:rPr>
              <w:instrText xml:space="preserve"> PAGEREF _Toc31984155 \h </w:instrText>
            </w:r>
            <w:r w:rsidR="001D76E7">
              <w:rPr>
                <w:noProof/>
                <w:webHidden/>
              </w:rPr>
            </w:r>
            <w:r w:rsidR="001D76E7">
              <w:rPr>
                <w:noProof/>
                <w:webHidden/>
              </w:rPr>
              <w:fldChar w:fldCharType="separate"/>
            </w:r>
            <w:r w:rsidR="00FD71AE">
              <w:rPr>
                <w:noProof/>
                <w:webHidden/>
              </w:rPr>
              <w:t>9</w:t>
            </w:r>
            <w:r w:rsidR="001D76E7">
              <w:rPr>
                <w:noProof/>
                <w:webHidden/>
              </w:rPr>
              <w:fldChar w:fldCharType="end"/>
            </w:r>
          </w:hyperlink>
        </w:p>
        <w:p w14:paraId="60845038"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56" w:history="1">
            <w:r w:rsidR="001D76E7" w:rsidRPr="00D709D4">
              <w:rPr>
                <w:rStyle w:val="Hipervnculo"/>
                <w:rFonts w:cs="Times New Roman"/>
                <w:noProof/>
              </w:rPr>
              <w:t>3.6.5 Fertilización y abonadura</w:t>
            </w:r>
            <w:r w:rsidR="001D76E7">
              <w:rPr>
                <w:noProof/>
                <w:webHidden/>
              </w:rPr>
              <w:tab/>
            </w:r>
            <w:r w:rsidR="001D76E7">
              <w:rPr>
                <w:noProof/>
                <w:webHidden/>
              </w:rPr>
              <w:fldChar w:fldCharType="begin"/>
            </w:r>
            <w:r w:rsidR="001D76E7">
              <w:rPr>
                <w:noProof/>
                <w:webHidden/>
              </w:rPr>
              <w:instrText xml:space="preserve"> PAGEREF _Toc31984156 \h </w:instrText>
            </w:r>
            <w:r w:rsidR="001D76E7">
              <w:rPr>
                <w:noProof/>
                <w:webHidden/>
              </w:rPr>
            </w:r>
            <w:r w:rsidR="001D76E7">
              <w:rPr>
                <w:noProof/>
                <w:webHidden/>
              </w:rPr>
              <w:fldChar w:fldCharType="separate"/>
            </w:r>
            <w:r w:rsidR="00FD71AE">
              <w:rPr>
                <w:noProof/>
                <w:webHidden/>
              </w:rPr>
              <w:t>9</w:t>
            </w:r>
            <w:r w:rsidR="001D76E7">
              <w:rPr>
                <w:noProof/>
                <w:webHidden/>
              </w:rPr>
              <w:fldChar w:fldCharType="end"/>
            </w:r>
          </w:hyperlink>
        </w:p>
        <w:p w14:paraId="4F064CFC"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57" w:history="1">
            <w:r w:rsidR="001D76E7" w:rsidRPr="00D709D4">
              <w:rPr>
                <w:rStyle w:val="Hipervnculo"/>
                <w:rFonts w:cs="Times New Roman"/>
                <w:noProof/>
              </w:rPr>
              <w:t>3.6.6 Riego</w:t>
            </w:r>
            <w:r w:rsidR="001D76E7">
              <w:rPr>
                <w:noProof/>
                <w:webHidden/>
              </w:rPr>
              <w:tab/>
            </w:r>
            <w:r w:rsidR="001D76E7">
              <w:rPr>
                <w:noProof/>
                <w:webHidden/>
              </w:rPr>
              <w:fldChar w:fldCharType="begin"/>
            </w:r>
            <w:r w:rsidR="001D76E7">
              <w:rPr>
                <w:noProof/>
                <w:webHidden/>
              </w:rPr>
              <w:instrText xml:space="preserve"> PAGEREF _Toc31984157 \h </w:instrText>
            </w:r>
            <w:r w:rsidR="001D76E7">
              <w:rPr>
                <w:noProof/>
                <w:webHidden/>
              </w:rPr>
            </w:r>
            <w:r w:rsidR="001D76E7">
              <w:rPr>
                <w:noProof/>
                <w:webHidden/>
              </w:rPr>
              <w:fldChar w:fldCharType="separate"/>
            </w:r>
            <w:r w:rsidR="00FD71AE">
              <w:rPr>
                <w:noProof/>
                <w:webHidden/>
              </w:rPr>
              <w:t>10</w:t>
            </w:r>
            <w:r w:rsidR="001D76E7">
              <w:rPr>
                <w:noProof/>
                <w:webHidden/>
              </w:rPr>
              <w:fldChar w:fldCharType="end"/>
            </w:r>
          </w:hyperlink>
        </w:p>
        <w:p w14:paraId="3FC434D1"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58" w:history="1">
            <w:r w:rsidR="001D76E7" w:rsidRPr="00D709D4">
              <w:rPr>
                <w:rStyle w:val="Hipervnculo"/>
                <w:rFonts w:cs="Times New Roman"/>
                <w:noProof/>
              </w:rPr>
              <w:t>3.6.7 Rascadillo</w:t>
            </w:r>
            <w:r w:rsidR="001D76E7">
              <w:rPr>
                <w:noProof/>
                <w:webHidden/>
              </w:rPr>
              <w:tab/>
            </w:r>
            <w:r w:rsidR="001D76E7">
              <w:rPr>
                <w:noProof/>
                <w:webHidden/>
              </w:rPr>
              <w:fldChar w:fldCharType="begin"/>
            </w:r>
            <w:r w:rsidR="001D76E7">
              <w:rPr>
                <w:noProof/>
                <w:webHidden/>
              </w:rPr>
              <w:instrText xml:space="preserve"> PAGEREF _Toc31984158 \h </w:instrText>
            </w:r>
            <w:r w:rsidR="001D76E7">
              <w:rPr>
                <w:noProof/>
                <w:webHidden/>
              </w:rPr>
            </w:r>
            <w:r w:rsidR="001D76E7">
              <w:rPr>
                <w:noProof/>
                <w:webHidden/>
              </w:rPr>
              <w:fldChar w:fldCharType="separate"/>
            </w:r>
            <w:r w:rsidR="00FD71AE">
              <w:rPr>
                <w:noProof/>
                <w:webHidden/>
              </w:rPr>
              <w:t>10</w:t>
            </w:r>
            <w:r w:rsidR="001D76E7">
              <w:rPr>
                <w:noProof/>
                <w:webHidden/>
              </w:rPr>
              <w:fldChar w:fldCharType="end"/>
            </w:r>
          </w:hyperlink>
        </w:p>
        <w:p w14:paraId="652B0486"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59" w:history="1">
            <w:r w:rsidR="001D76E7" w:rsidRPr="00D709D4">
              <w:rPr>
                <w:rStyle w:val="Hipervnculo"/>
                <w:rFonts w:cs="Times New Roman"/>
                <w:noProof/>
              </w:rPr>
              <w:t>3.6.8 Aporque</w:t>
            </w:r>
            <w:r w:rsidR="001D76E7">
              <w:rPr>
                <w:noProof/>
                <w:webHidden/>
              </w:rPr>
              <w:tab/>
            </w:r>
            <w:r w:rsidR="001D76E7">
              <w:rPr>
                <w:noProof/>
                <w:webHidden/>
              </w:rPr>
              <w:fldChar w:fldCharType="begin"/>
            </w:r>
            <w:r w:rsidR="001D76E7">
              <w:rPr>
                <w:noProof/>
                <w:webHidden/>
              </w:rPr>
              <w:instrText xml:space="preserve"> PAGEREF _Toc31984159 \h </w:instrText>
            </w:r>
            <w:r w:rsidR="001D76E7">
              <w:rPr>
                <w:noProof/>
                <w:webHidden/>
              </w:rPr>
            </w:r>
            <w:r w:rsidR="001D76E7">
              <w:rPr>
                <w:noProof/>
                <w:webHidden/>
              </w:rPr>
              <w:fldChar w:fldCharType="separate"/>
            </w:r>
            <w:r w:rsidR="00FD71AE">
              <w:rPr>
                <w:noProof/>
                <w:webHidden/>
              </w:rPr>
              <w:t>10</w:t>
            </w:r>
            <w:r w:rsidR="001D76E7">
              <w:rPr>
                <w:noProof/>
                <w:webHidden/>
              </w:rPr>
              <w:fldChar w:fldCharType="end"/>
            </w:r>
          </w:hyperlink>
        </w:p>
        <w:p w14:paraId="3E597746"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60" w:history="1">
            <w:r w:rsidR="001D76E7" w:rsidRPr="00D709D4">
              <w:rPr>
                <w:rStyle w:val="Hipervnculo"/>
                <w:rFonts w:cs="Times New Roman"/>
                <w:noProof/>
              </w:rPr>
              <w:t>3.6.9 Plagas y enfermedades</w:t>
            </w:r>
            <w:r w:rsidR="001D76E7">
              <w:rPr>
                <w:noProof/>
                <w:webHidden/>
              </w:rPr>
              <w:tab/>
            </w:r>
            <w:r w:rsidR="001D76E7">
              <w:rPr>
                <w:noProof/>
                <w:webHidden/>
              </w:rPr>
              <w:fldChar w:fldCharType="begin"/>
            </w:r>
            <w:r w:rsidR="001D76E7">
              <w:rPr>
                <w:noProof/>
                <w:webHidden/>
              </w:rPr>
              <w:instrText xml:space="preserve"> PAGEREF _Toc31984160 \h </w:instrText>
            </w:r>
            <w:r w:rsidR="001D76E7">
              <w:rPr>
                <w:noProof/>
                <w:webHidden/>
              </w:rPr>
            </w:r>
            <w:r w:rsidR="001D76E7">
              <w:rPr>
                <w:noProof/>
                <w:webHidden/>
              </w:rPr>
              <w:fldChar w:fldCharType="separate"/>
            </w:r>
            <w:r w:rsidR="00FD71AE">
              <w:rPr>
                <w:noProof/>
                <w:webHidden/>
              </w:rPr>
              <w:t>10</w:t>
            </w:r>
            <w:r w:rsidR="001D76E7">
              <w:rPr>
                <w:noProof/>
                <w:webHidden/>
              </w:rPr>
              <w:fldChar w:fldCharType="end"/>
            </w:r>
          </w:hyperlink>
        </w:p>
        <w:p w14:paraId="0941962B"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61" w:history="1">
            <w:r w:rsidR="001D76E7" w:rsidRPr="00D709D4">
              <w:rPr>
                <w:rStyle w:val="Hipervnculo"/>
                <w:rFonts w:cs="Times New Roman"/>
                <w:noProof/>
              </w:rPr>
              <w:t>3.6.9.1 Plagas</w:t>
            </w:r>
            <w:r w:rsidR="001D76E7">
              <w:rPr>
                <w:noProof/>
                <w:webHidden/>
              </w:rPr>
              <w:tab/>
            </w:r>
            <w:r w:rsidR="001D76E7">
              <w:rPr>
                <w:noProof/>
                <w:webHidden/>
              </w:rPr>
              <w:fldChar w:fldCharType="begin"/>
            </w:r>
            <w:r w:rsidR="001D76E7">
              <w:rPr>
                <w:noProof/>
                <w:webHidden/>
              </w:rPr>
              <w:instrText xml:space="preserve"> PAGEREF _Toc31984161 \h </w:instrText>
            </w:r>
            <w:r w:rsidR="001D76E7">
              <w:rPr>
                <w:noProof/>
                <w:webHidden/>
              </w:rPr>
            </w:r>
            <w:r w:rsidR="001D76E7">
              <w:rPr>
                <w:noProof/>
                <w:webHidden/>
              </w:rPr>
              <w:fldChar w:fldCharType="separate"/>
            </w:r>
            <w:r w:rsidR="00FD71AE">
              <w:rPr>
                <w:noProof/>
                <w:webHidden/>
              </w:rPr>
              <w:t>10</w:t>
            </w:r>
            <w:r w:rsidR="001D76E7">
              <w:rPr>
                <w:noProof/>
                <w:webHidden/>
              </w:rPr>
              <w:fldChar w:fldCharType="end"/>
            </w:r>
          </w:hyperlink>
        </w:p>
        <w:p w14:paraId="342AAC04"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62" w:history="1">
            <w:r w:rsidR="001D76E7" w:rsidRPr="00D709D4">
              <w:rPr>
                <w:rStyle w:val="Hipervnculo"/>
                <w:rFonts w:cs="Times New Roman"/>
                <w:noProof/>
              </w:rPr>
              <w:t>3.6.9.2 Enfermedades</w:t>
            </w:r>
            <w:r w:rsidR="001D76E7">
              <w:rPr>
                <w:noProof/>
                <w:webHidden/>
              </w:rPr>
              <w:tab/>
            </w:r>
            <w:r w:rsidR="001D76E7">
              <w:rPr>
                <w:noProof/>
                <w:webHidden/>
              </w:rPr>
              <w:fldChar w:fldCharType="begin"/>
            </w:r>
            <w:r w:rsidR="001D76E7">
              <w:rPr>
                <w:noProof/>
                <w:webHidden/>
              </w:rPr>
              <w:instrText xml:space="preserve"> PAGEREF _Toc31984162 \h </w:instrText>
            </w:r>
            <w:r w:rsidR="001D76E7">
              <w:rPr>
                <w:noProof/>
                <w:webHidden/>
              </w:rPr>
            </w:r>
            <w:r w:rsidR="001D76E7">
              <w:rPr>
                <w:noProof/>
                <w:webHidden/>
              </w:rPr>
              <w:fldChar w:fldCharType="separate"/>
            </w:r>
            <w:r w:rsidR="00FD71AE">
              <w:rPr>
                <w:noProof/>
                <w:webHidden/>
              </w:rPr>
              <w:t>12</w:t>
            </w:r>
            <w:r w:rsidR="001D76E7">
              <w:rPr>
                <w:noProof/>
                <w:webHidden/>
              </w:rPr>
              <w:fldChar w:fldCharType="end"/>
            </w:r>
          </w:hyperlink>
        </w:p>
        <w:p w14:paraId="6415D85D"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63" w:history="1">
            <w:r w:rsidR="001D76E7" w:rsidRPr="00D709D4">
              <w:rPr>
                <w:rStyle w:val="Hipervnculo"/>
                <w:rFonts w:cs="Times New Roman"/>
                <w:noProof/>
              </w:rPr>
              <w:t>3.6.10 Cosecha</w:t>
            </w:r>
            <w:r w:rsidR="001D76E7">
              <w:rPr>
                <w:noProof/>
                <w:webHidden/>
              </w:rPr>
              <w:tab/>
            </w:r>
            <w:r w:rsidR="001D76E7">
              <w:rPr>
                <w:noProof/>
                <w:webHidden/>
              </w:rPr>
              <w:fldChar w:fldCharType="begin"/>
            </w:r>
            <w:r w:rsidR="001D76E7">
              <w:rPr>
                <w:noProof/>
                <w:webHidden/>
              </w:rPr>
              <w:instrText xml:space="preserve"> PAGEREF _Toc31984163 \h </w:instrText>
            </w:r>
            <w:r w:rsidR="001D76E7">
              <w:rPr>
                <w:noProof/>
                <w:webHidden/>
              </w:rPr>
            </w:r>
            <w:r w:rsidR="001D76E7">
              <w:rPr>
                <w:noProof/>
                <w:webHidden/>
              </w:rPr>
              <w:fldChar w:fldCharType="separate"/>
            </w:r>
            <w:r w:rsidR="00FD71AE">
              <w:rPr>
                <w:noProof/>
                <w:webHidden/>
              </w:rPr>
              <w:t>13</w:t>
            </w:r>
            <w:r w:rsidR="001D76E7">
              <w:rPr>
                <w:noProof/>
                <w:webHidden/>
              </w:rPr>
              <w:fldChar w:fldCharType="end"/>
            </w:r>
          </w:hyperlink>
        </w:p>
        <w:p w14:paraId="351A497E"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64" w:history="1">
            <w:r w:rsidR="001D76E7" w:rsidRPr="00D709D4">
              <w:rPr>
                <w:rStyle w:val="Hipervnculo"/>
                <w:rFonts w:cs="Times New Roman"/>
                <w:noProof/>
              </w:rPr>
              <w:t>3.6.11 Pos Cosecha</w:t>
            </w:r>
            <w:r w:rsidR="001D76E7">
              <w:rPr>
                <w:noProof/>
                <w:webHidden/>
              </w:rPr>
              <w:tab/>
            </w:r>
            <w:r w:rsidR="001D76E7">
              <w:rPr>
                <w:noProof/>
                <w:webHidden/>
              </w:rPr>
              <w:fldChar w:fldCharType="begin"/>
            </w:r>
            <w:r w:rsidR="001D76E7">
              <w:rPr>
                <w:noProof/>
                <w:webHidden/>
              </w:rPr>
              <w:instrText xml:space="preserve"> PAGEREF _Toc31984164 \h </w:instrText>
            </w:r>
            <w:r w:rsidR="001D76E7">
              <w:rPr>
                <w:noProof/>
                <w:webHidden/>
              </w:rPr>
            </w:r>
            <w:r w:rsidR="001D76E7">
              <w:rPr>
                <w:noProof/>
                <w:webHidden/>
              </w:rPr>
              <w:fldChar w:fldCharType="separate"/>
            </w:r>
            <w:r w:rsidR="00FD71AE">
              <w:rPr>
                <w:noProof/>
                <w:webHidden/>
              </w:rPr>
              <w:t>14</w:t>
            </w:r>
            <w:r w:rsidR="001D76E7">
              <w:rPr>
                <w:noProof/>
                <w:webHidden/>
              </w:rPr>
              <w:fldChar w:fldCharType="end"/>
            </w:r>
          </w:hyperlink>
        </w:p>
        <w:p w14:paraId="4C823B38"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65" w:history="1">
            <w:r w:rsidR="001D76E7" w:rsidRPr="00D709D4">
              <w:rPr>
                <w:rStyle w:val="Hipervnculo"/>
                <w:noProof/>
              </w:rPr>
              <w:t>3.7 Variedades en estudio</w:t>
            </w:r>
            <w:r w:rsidR="001D76E7">
              <w:rPr>
                <w:noProof/>
                <w:webHidden/>
              </w:rPr>
              <w:tab/>
            </w:r>
            <w:r w:rsidR="001D76E7">
              <w:rPr>
                <w:noProof/>
                <w:webHidden/>
              </w:rPr>
              <w:fldChar w:fldCharType="begin"/>
            </w:r>
            <w:r w:rsidR="001D76E7">
              <w:rPr>
                <w:noProof/>
                <w:webHidden/>
              </w:rPr>
              <w:instrText xml:space="preserve"> PAGEREF _Toc31984165 \h </w:instrText>
            </w:r>
            <w:r w:rsidR="001D76E7">
              <w:rPr>
                <w:noProof/>
                <w:webHidden/>
              </w:rPr>
            </w:r>
            <w:r w:rsidR="001D76E7">
              <w:rPr>
                <w:noProof/>
                <w:webHidden/>
              </w:rPr>
              <w:fldChar w:fldCharType="separate"/>
            </w:r>
            <w:r w:rsidR="00FD71AE">
              <w:rPr>
                <w:noProof/>
                <w:webHidden/>
              </w:rPr>
              <w:t>14</w:t>
            </w:r>
            <w:r w:rsidR="001D76E7">
              <w:rPr>
                <w:noProof/>
                <w:webHidden/>
              </w:rPr>
              <w:fldChar w:fldCharType="end"/>
            </w:r>
          </w:hyperlink>
        </w:p>
        <w:p w14:paraId="3B26A205"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66" w:history="1">
            <w:r w:rsidR="001D76E7" w:rsidRPr="00D709D4">
              <w:rPr>
                <w:rStyle w:val="Hipervnculo"/>
                <w:noProof/>
              </w:rPr>
              <w:t>3.7.1 Milán o Arrugada</w:t>
            </w:r>
            <w:r w:rsidR="001D76E7">
              <w:rPr>
                <w:noProof/>
                <w:webHidden/>
              </w:rPr>
              <w:tab/>
            </w:r>
            <w:r w:rsidR="001D76E7">
              <w:rPr>
                <w:noProof/>
                <w:webHidden/>
              </w:rPr>
              <w:fldChar w:fldCharType="begin"/>
            </w:r>
            <w:r w:rsidR="001D76E7">
              <w:rPr>
                <w:noProof/>
                <w:webHidden/>
              </w:rPr>
              <w:instrText xml:space="preserve"> PAGEREF _Toc31984166 \h </w:instrText>
            </w:r>
            <w:r w:rsidR="001D76E7">
              <w:rPr>
                <w:noProof/>
                <w:webHidden/>
              </w:rPr>
            </w:r>
            <w:r w:rsidR="001D76E7">
              <w:rPr>
                <w:noProof/>
                <w:webHidden/>
              </w:rPr>
              <w:fldChar w:fldCharType="separate"/>
            </w:r>
            <w:r w:rsidR="00FD71AE">
              <w:rPr>
                <w:noProof/>
                <w:webHidden/>
              </w:rPr>
              <w:t>14</w:t>
            </w:r>
            <w:r w:rsidR="001D76E7">
              <w:rPr>
                <w:noProof/>
                <w:webHidden/>
              </w:rPr>
              <w:fldChar w:fldCharType="end"/>
            </w:r>
          </w:hyperlink>
        </w:p>
        <w:p w14:paraId="54226904"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67" w:history="1">
            <w:r w:rsidR="001D76E7" w:rsidRPr="00D709D4">
              <w:rPr>
                <w:rStyle w:val="Hipervnculo"/>
                <w:noProof/>
              </w:rPr>
              <w:t>3.7.2 Fresco</w:t>
            </w:r>
            <w:r w:rsidR="001D76E7">
              <w:rPr>
                <w:noProof/>
                <w:webHidden/>
              </w:rPr>
              <w:tab/>
            </w:r>
            <w:r w:rsidR="001D76E7">
              <w:rPr>
                <w:noProof/>
                <w:webHidden/>
              </w:rPr>
              <w:fldChar w:fldCharType="begin"/>
            </w:r>
            <w:r w:rsidR="001D76E7">
              <w:rPr>
                <w:noProof/>
                <w:webHidden/>
              </w:rPr>
              <w:instrText xml:space="preserve"> PAGEREF _Toc31984167 \h </w:instrText>
            </w:r>
            <w:r w:rsidR="001D76E7">
              <w:rPr>
                <w:noProof/>
                <w:webHidden/>
              </w:rPr>
            </w:r>
            <w:r w:rsidR="001D76E7">
              <w:rPr>
                <w:noProof/>
                <w:webHidden/>
              </w:rPr>
              <w:fldChar w:fldCharType="separate"/>
            </w:r>
            <w:r w:rsidR="00FD71AE">
              <w:rPr>
                <w:noProof/>
                <w:webHidden/>
              </w:rPr>
              <w:t>15</w:t>
            </w:r>
            <w:r w:rsidR="001D76E7">
              <w:rPr>
                <w:noProof/>
                <w:webHidden/>
              </w:rPr>
              <w:fldChar w:fldCharType="end"/>
            </w:r>
          </w:hyperlink>
        </w:p>
        <w:p w14:paraId="47239811"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68" w:history="1">
            <w:r w:rsidR="001D76E7" w:rsidRPr="00D709D4">
              <w:rPr>
                <w:rStyle w:val="Hipervnculo"/>
                <w:rFonts w:cs="Times New Roman"/>
                <w:noProof/>
              </w:rPr>
              <w:t>3.7.3 Tokita</w:t>
            </w:r>
            <w:r w:rsidR="001D76E7">
              <w:rPr>
                <w:noProof/>
                <w:webHidden/>
              </w:rPr>
              <w:tab/>
            </w:r>
            <w:r w:rsidR="001D76E7">
              <w:rPr>
                <w:noProof/>
                <w:webHidden/>
              </w:rPr>
              <w:fldChar w:fldCharType="begin"/>
            </w:r>
            <w:r w:rsidR="001D76E7">
              <w:rPr>
                <w:noProof/>
                <w:webHidden/>
              </w:rPr>
              <w:instrText xml:space="preserve"> PAGEREF _Toc31984168 \h </w:instrText>
            </w:r>
            <w:r w:rsidR="001D76E7">
              <w:rPr>
                <w:noProof/>
                <w:webHidden/>
              </w:rPr>
            </w:r>
            <w:r w:rsidR="001D76E7">
              <w:rPr>
                <w:noProof/>
                <w:webHidden/>
              </w:rPr>
              <w:fldChar w:fldCharType="separate"/>
            </w:r>
            <w:r w:rsidR="00FD71AE">
              <w:rPr>
                <w:noProof/>
                <w:webHidden/>
              </w:rPr>
              <w:t>16</w:t>
            </w:r>
            <w:r w:rsidR="001D76E7">
              <w:rPr>
                <w:noProof/>
                <w:webHidden/>
              </w:rPr>
              <w:fldChar w:fldCharType="end"/>
            </w:r>
          </w:hyperlink>
        </w:p>
        <w:p w14:paraId="3B8DA74E"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69" w:history="1">
            <w:r w:rsidR="001D76E7" w:rsidRPr="00D709D4">
              <w:rPr>
                <w:rStyle w:val="Hipervnculo"/>
                <w:noProof/>
              </w:rPr>
              <w:t>3.8 Sistema de fertilización Química y Orgánica</w:t>
            </w:r>
            <w:r w:rsidR="001D76E7">
              <w:rPr>
                <w:noProof/>
                <w:webHidden/>
              </w:rPr>
              <w:tab/>
            </w:r>
            <w:r w:rsidR="001D76E7">
              <w:rPr>
                <w:noProof/>
                <w:webHidden/>
              </w:rPr>
              <w:fldChar w:fldCharType="begin"/>
            </w:r>
            <w:r w:rsidR="001D76E7">
              <w:rPr>
                <w:noProof/>
                <w:webHidden/>
              </w:rPr>
              <w:instrText xml:space="preserve"> PAGEREF _Toc31984169 \h </w:instrText>
            </w:r>
            <w:r w:rsidR="001D76E7">
              <w:rPr>
                <w:noProof/>
                <w:webHidden/>
              </w:rPr>
            </w:r>
            <w:r w:rsidR="001D76E7">
              <w:rPr>
                <w:noProof/>
                <w:webHidden/>
              </w:rPr>
              <w:fldChar w:fldCharType="separate"/>
            </w:r>
            <w:r w:rsidR="00FD71AE">
              <w:rPr>
                <w:noProof/>
                <w:webHidden/>
              </w:rPr>
              <w:t>17</w:t>
            </w:r>
            <w:r w:rsidR="001D76E7">
              <w:rPr>
                <w:noProof/>
                <w:webHidden/>
              </w:rPr>
              <w:fldChar w:fldCharType="end"/>
            </w:r>
          </w:hyperlink>
        </w:p>
        <w:p w14:paraId="44584117"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70" w:history="1">
            <w:r w:rsidR="001D76E7" w:rsidRPr="00D709D4">
              <w:rPr>
                <w:rStyle w:val="Hipervnculo"/>
                <w:rFonts w:cs="Times New Roman"/>
                <w:noProof/>
              </w:rPr>
              <w:t>3.8.1 Humus</w:t>
            </w:r>
            <w:r w:rsidR="001D76E7">
              <w:rPr>
                <w:noProof/>
                <w:webHidden/>
              </w:rPr>
              <w:tab/>
            </w:r>
            <w:r w:rsidR="001D76E7">
              <w:rPr>
                <w:noProof/>
                <w:webHidden/>
              </w:rPr>
              <w:fldChar w:fldCharType="begin"/>
            </w:r>
            <w:r w:rsidR="001D76E7">
              <w:rPr>
                <w:noProof/>
                <w:webHidden/>
              </w:rPr>
              <w:instrText xml:space="preserve"> PAGEREF _Toc31984170 \h </w:instrText>
            </w:r>
            <w:r w:rsidR="001D76E7">
              <w:rPr>
                <w:noProof/>
                <w:webHidden/>
              </w:rPr>
            </w:r>
            <w:r w:rsidR="001D76E7">
              <w:rPr>
                <w:noProof/>
                <w:webHidden/>
              </w:rPr>
              <w:fldChar w:fldCharType="separate"/>
            </w:r>
            <w:r w:rsidR="00FD71AE">
              <w:rPr>
                <w:noProof/>
                <w:webHidden/>
              </w:rPr>
              <w:t>17</w:t>
            </w:r>
            <w:r w:rsidR="001D76E7">
              <w:rPr>
                <w:noProof/>
                <w:webHidden/>
              </w:rPr>
              <w:fldChar w:fldCharType="end"/>
            </w:r>
          </w:hyperlink>
        </w:p>
        <w:p w14:paraId="08C5DC76"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71" w:history="1">
            <w:r w:rsidR="001D76E7" w:rsidRPr="00D709D4">
              <w:rPr>
                <w:rStyle w:val="Hipervnculo"/>
                <w:rFonts w:cs="Times New Roman"/>
                <w:noProof/>
              </w:rPr>
              <w:t>3.8.2 - Fertilización Orgánica</w:t>
            </w:r>
            <w:r w:rsidR="001D76E7">
              <w:rPr>
                <w:noProof/>
                <w:webHidden/>
              </w:rPr>
              <w:tab/>
            </w:r>
            <w:r w:rsidR="001D76E7">
              <w:rPr>
                <w:noProof/>
                <w:webHidden/>
              </w:rPr>
              <w:fldChar w:fldCharType="begin"/>
            </w:r>
            <w:r w:rsidR="001D76E7">
              <w:rPr>
                <w:noProof/>
                <w:webHidden/>
              </w:rPr>
              <w:instrText xml:space="preserve"> PAGEREF _Toc31984171 \h </w:instrText>
            </w:r>
            <w:r w:rsidR="001D76E7">
              <w:rPr>
                <w:noProof/>
                <w:webHidden/>
              </w:rPr>
            </w:r>
            <w:r w:rsidR="001D76E7">
              <w:rPr>
                <w:noProof/>
                <w:webHidden/>
              </w:rPr>
              <w:fldChar w:fldCharType="separate"/>
            </w:r>
            <w:r w:rsidR="00FD71AE">
              <w:rPr>
                <w:noProof/>
                <w:webHidden/>
              </w:rPr>
              <w:t>19</w:t>
            </w:r>
            <w:r w:rsidR="001D76E7">
              <w:rPr>
                <w:noProof/>
                <w:webHidden/>
              </w:rPr>
              <w:fldChar w:fldCharType="end"/>
            </w:r>
          </w:hyperlink>
        </w:p>
        <w:p w14:paraId="29A74AD3"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72" w:history="1">
            <w:r w:rsidR="001D76E7" w:rsidRPr="00D709D4">
              <w:rPr>
                <w:rStyle w:val="Hipervnculo"/>
                <w:rFonts w:cs="Times New Roman"/>
                <w:noProof/>
              </w:rPr>
              <w:t>3.8.3 Fertilización química</w:t>
            </w:r>
            <w:r w:rsidR="001D76E7">
              <w:rPr>
                <w:noProof/>
                <w:webHidden/>
              </w:rPr>
              <w:tab/>
            </w:r>
            <w:r w:rsidR="001D76E7">
              <w:rPr>
                <w:noProof/>
                <w:webHidden/>
              </w:rPr>
              <w:fldChar w:fldCharType="begin"/>
            </w:r>
            <w:r w:rsidR="001D76E7">
              <w:rPr>
                <w:noProof/>
                <w:webHidden/>
              </w:rPr>
              <w:instrText xml:space="preserve"> PAGEREF _Toc31984172 \h </w:instrText>
            </w:r>
            <w:r w:rsidR="001D76E7">
              <w:rPr>
                <w:noProof/>
                <w:webHidden/>
              </w:rPr>
            </w:r>
            <w:r w:rsidR="001D76E7">
              <w:rPr>
                <w:noProof/>
                <w:webHidden/>
              </w:rPr>
              <w:fldChar w:fldCharType="separate"/>
            </w:r>
            <w:r w:rsidR="00FD71AE">
              <w:rPr>
                <w:noProof/>
                <w:webHidden/>
              </w:rPr>
              <w:t>20</w:t>
            </w:r>
            <w:r w:rsidR="001D76E7">
              <w:rPr>
                <w:noProof/>
                <w:webHidden/>
              </w:rPr>
              <w:fldChar w:fldCharType="end"/>
            </w:r>
          </w:hyperlink>
        </w:p>
        <w:p w14:paraId="11EE3DB9"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73" w:history="1">
            <w:r w:rsidR="001D76E7" w:rsidRPr="00D709D4">
              <w:rPr>
                <w:rStyle w:val="Hipervnculo"/>
                <w:rFonts w:cs="Times New Roman"/>
                <w:noProof/>
              </w:rPr>
              <w:t>3.9.1 Función del nitrógeno en la planta</w:t>
            </w:r>
            <w:r w:rsidR="001D76E7">
              <w:rPr>
                <w:noProof/>
                <w:webHidden/>
              </w:rPr>
              <w:tab/>
            </w:r>
            <w:r w:rsidR="001D76E7">
              <w:rPr>
                <w:noProof/>
                <w:webHidden/>
              </w:rPr>
              <w:fldChar w:fldCharType="begin"/>
            </w:r>
            <w:r w:rsidR="001D76E7">
              <w:rPr>
                <w:noProof/>
                <w:webHidden/>
              </w:rPr>
              <w:instrText xml:space="preserve"> PAGEREF _Toc31984173 \h </w:instrText>
            </w:r>
            <w:r w:rsidR="001D76E7">
              <w:rPr>
                <w:noProof/>
                <w:webHidden/>
              </w:rPr>
            </w:r>
            <w:r w:rsidR="001D76E7">
              <w:rPr>
                <w:noProof/>
                <w:webHidden/>
              </w:rPr>
              <w:fldChar w:fldCharType="separate"/>
            </w:r>
            <w:r w:rsidR="00FD71AE">
              <w:rPr>
                <w:noProof/>
                <w:webHidden/>
              </w:rPr>
              <w:t>22</w:t>
            </w:r>
            <w:r w:rsidR="001D76E7">
              <w:rPr>
                <w:noProof/>
                <w:webHidden/>
              </w:rPr>
              <w:fldChar w:fldCharType="end"/>
            </w:r>
          </w:hyperlink>
        </w:p>
        <w:p w14:paraId="7BC2971A"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74" w:history="1">
            <w:r w:rsidR="001D76E7" w:rsidRPr="00D709D4">
              <w:rPr>
                <w:rStyle w:val="Hipervnculo"/>
                <w:rFonts w:cs="Times New Roman"/>
                <w:noProof/>
              </w:rPr>
              <w:t>3.6.11 Función del fósforo en la planta</w:t>
            </w:r>
            <w:r w:rsidR="001D76E7">
              <w:rPr>
                <w:noProof/>
                <w:webHidden/>
              </w:rPr>
              <w:tab/>
            </w:r>
            <w:r w:rsidR="001D76E7">
              <w:rPr>
                <w:noProof/>
                <w:webHidden/>
              </w:rPr>
              <w:fldChar w:fldCharType="begin"/>
            </w:r>
            <w:r w:rsidR="001D76E7">
              <w:rPr>
                <w:noProof/>
                <w:webHidden/>
              </w:rPr>
              <w:instrText xml:space="preserve"> PAGEREF _Toc31984174 \h </w:instrText>
            </w:r>
            <w:r w:rsidR="001D76E7">
              <w:rPr>
                <w:noProof/>
                <w:webHidden/>
              </w:rPr>
            </w:r>
            <w:r w:rsidR="001D76E7">
              <w:rPr>
                <w:noProof/>
                <w:webHidden/>
              </w:rPr>
              <w:fldChar w:fldCharType="separate"/>
            </w:r>
            <w:r w:rsidR="00FD71AE">
              <w:rPr>
                <w:noProof/>
                <w:webHidden/>
              </w:rPr>
              <w:t>23</w:t>
            </w:r>
            <w:r w:rsidR="001D76E7">
              <w:rPr>
                <w:noProof/>
                <w:webHidden/>
              </w:rPr>
              <w:fldChar w:fldCharType="end"/>
            </w:r>
          </w:hyperlink>
        </w:p>
        <w:p w14:paraId="732BC9C9"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75" w:history="1">
            <w:r w:rsidR="001D76E7" w:rsidRPr="00D709D4">
              <w:rPr>
                <w:rStyle w:val="Hipervnculo"/>
                <w:rFonts w:cs="Times New Roman"/>
                <w:noProof/>
              </w:rPr>
              <w:t>3.6.12 Función del potasio en la planta</w:t>
            </w:r>
            <w:r w:rsidR="001D76E7">
              <w:rPr>
                <w:noProof/>
                <w:webHidden/>
              </w:rPr>
              <w:tab/>
            </w:r>
            <w:r w:rsidR="001D76E7">
              <w:rPr>
                <w:noProof/>
                <w:webHidden/>
              </w:rPr>
              <w:fldChar w:fldCharType="begin"/>
            </w:r>
            <w:r w:rsidR="001D76E7">
              <w:rPr>
                <w:noProof/>
                <w:webHidden/>
              </w:rPr>
              <w:instrText xml:space="preserve"> PAGEREF _Toc31984175 \h </w:instrText>
            </w:r>
            <w:r w:rsidR="001D76E7">
              <w:rPr>
                <w:noProof/>
                <w:webHidden/>
              </w:rPr>
            </w:r>
            <w:r w:rsidR="001D76E7">
              <w:rPr>
                <w:noProof/>
                <w:webHidden/>
              </w:rPr>
              <w:fldChar w:fldCharType="separate"/>
            </w:r>
            <w:r w:rsidR="00FD71AE">
              <w:rPr>
                <w:noProof/>
                <w:webHidden/>
              </w:rPr>
              <w:t>24</w:t>
            </w:r>
            <w:r w:rsidR="001D76E7">
              <w:rPr>
                <w:noProof/>
                <w:webHidden/>
              </w:rPr>
              <w:fldChar w:fldCharType="end"/>
            </w:r>
          </w:hyperlink>
        </w:p>
        <w:p w14:paraId="71E92245" w14:textId="77777777" w:rsidR="001D76E7" w:rsidRDefault="00A36953">
          <w:pPr>
            <w:pStyle w:val="TDC1"/>
            <w:rPr>
              <w:rFonts w:asciiTheme="minorHAnsi" w:eastAsiaTheme="minorEastAsia" w:hAnsiTheme="minorHAnsi" w:cstheme="minorBidi"/>
              <w:b w:val="0"/>
              <w:sz w:val="22"/>
              <w:szCs w:val="22"/>
              <w:lang w:eastAsia="es-ES"/>
            </w:rPr>
          </w:pPr>
          <w:hyperlink w:anchor="_Toc31984176" w:history="1">
            <w:r w:rsidR="001D76E7" w:rsidRPr="00D709D4">
              <w:rPr>
                <w:rStyle w:val="Hipervnculo"/>
              </w:rPr>
              <w:t>IV. MARCO METODOLÓGICO</w:t>
            </w:r>
            <w:r w:rsidR="001D76E7">
              <w:rPr>
                <w:webHidden/>
              </w:rPr>
              <w:tab/>
            </w:r>
            <w:r w:rsidR="001D76E7">
              <w:rPr>
                <w:webHidden/>
              </w:rPr>
              <w:fldChar w:fldCharType="begin"/>
            </w:r>
            <w:r w:rsidR="001D76E7">
              <w:rPr>
                <w:webHidden/>
              </w:rPr>
              <w:instrText xml:space="preserve"> PAGEREF _Toc31984176 \h </w:instrText>
            </w:r>
            <w:r w:rsidR="001D76E7">
              <w:rPr>
                <w:webHidden/>
              </w:rPr>
            </w:r>
            <w:r w:rsidR="001D76E7">
              <w:rPr>
                <w:webHidden/>
              </w:rPr>
              <w:fldChar w:fldCharType="separate"/>
            </w:r>
            <w:r w:rsidR="00FD71AE">
              <w:rPr>
                <w:webHidden/>
              </w:rPr>
              <w:t>26</w:t>
            </w:r>
            <w:r w:rsidR="001D76E7">
              <w:rPr>
                <w:webHidden/>
              </w:rPr>
              <w:fldChar w:fldCharType="end"/>
            </w:r>
          </w:hyperlink>
        </w:p>
        <w:p w14:paraId="17D4B3D2"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77" w:history="1">
            <w:r w:rsidR="001D76E7" w:rsidRPr="00D709D4">
              <w:rPr>
                <w:rStyle w:val="Hipervnculo"/>
                <w:noProof/>
              </w:rPr>
              <w:t>4.1 Materiales</w:t>
            </w:r>
            <w:r w:rsidR="001D76E7">
              <w:rPr>
                <w:noProof/>
                <w:webHidden/>
              </w:rPr>
              <w:tab/>
            </w:r>
            <w:r w:rsidR="001D76E7">
              <w:rPr>
                <w:noProof/>
                <w:webHidden/>
              </w:rPr>
              <w:fldChar w:fldCharType="begin"/>
            </w:r>
            <w:r w:rsidR="001D76E7">
              <w:rPr>
                <w:noProof/>
                <w:webHidden/>
              </w:rPr>
              <w:instrText xml:space="preserve"> PAGEREF _Toc31984177 \h </w:instrText>
            </w:r>
            <w:r w:rsidR="001D76E7">
              <w:rPr>
                <w:noProof/>
                <w:webHidden/>
              </w:rPr>
            </w:r>
            <w:r w:rsidR="001D76E7">
              <w:rPr>
                <w:noProof/>
                <w:webHidden/>
              </w:rPr>
              <w:fldChar w:fldCharType="separate"/>
            </w:r>
            <w:r w:rsidR="00FD71AE">
              <w:rPr>
                <w:noProof/>
                <w:webHidden/>
              </w:rPr>
              <w:t>26</w:t>
            </w:r>
            <w:r w:rsidR="001D76E7">
              <w:rPr>
                <w:noProof/>
                <w:webHidden/>
              </w:rPr>
              <w:fldChar w:fldCharType="end"/>
            </w:r>
          </w:hyperlink>
        </w:p>
        <w:p w14:paraId="5603316A"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78" w:history="1">
            <w:r w:rsidR="001D76E7" w:rsidRPr="00D709D4">
              <w:rPr>
                <w:rStyle w:val="Hipervnculo"/>
                <w:noProof/>
              </w:rPr>
              <w:t>4.1.1 Localización de la investigación</w:t>
            </w:r>
            <w:r w:rsidR="001D76E7">
              <w:rPr>
                <w:noProof/>
                <w:webHidden/>
              </w:rPr>
              <w:tab/>
            </w:r>
            <w:r w:rsidR="001D76E7">
              <w:rPr>
                <w:noProof/>
                <w:webHidden/>
              </w:rPr>
              <w:fldChar w:fldCharType="begin"/>
            </w:r>
            <w:r w:rsidR="001D76E7">
              <w:rPr>
                <w:noProof/>
                <w:webHidden/>
              </w:rPr>
              <w:instrText xml:space="preserve"> PAGEREF _Toc31984178 \h </w:instrText>
            </w:r>
            <w:r w:rsidR="001D76E7">
              <w:rPr>
                <w:noProof/>
                <w:webHidden/>
              </w:rPr>
            </w:r>
            <w:r w:rsidR="001D76E7">
              <w:rPr>
                <w:noProof/>
                <w:webHidden/>
              </w:rPr>
              <w:fldChar w:fldCharType="separate"/>
            </w:r>
            <w:r w:rsidR="00FD71AE">
              <w:rPr>
                <w:noProof/>
                <w:webHidden/>
              </w:rPr>
              <w:t>26</w:t>
            </w:r>
            <w:r w:rsidR="001D76E7">
              <w:rPr>
                <w:noProof/>
                <w:webHidden/>
              </w:rPr>
              <w:fldChar w:fldCharType="end"/>
            </w:r>
          </w:hyperlink>
        </w:p>
        <w:p w14:paraId="538B9D34"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79" w:history="1">
            <w:r w:rsidR="001D76E7" w:rsidRPr="00D709D4">
              <w:rPr>
                <w:rStyle w:val="Hipervnculo"/>
                <w:noProof/>
              </w:rPr>
              <w:t>4.1.2 Situación geográfica y climática</w:t>
            </w:r>
            <w:r w:rsidR="001D76E7">
              <w:rPr>
                <w:noProof/>
                <w:webHidden/>
              </w:rPr>
              <w:tab/>
            </w:r>
            <w:r w:rsidR="001D76E7">
              <w:rPr>
                <w:noProof/>
                <w:webHidden/>
              </w:rPr>
              <w:fldChar w:fldCharType="begin"/>
            </w:r>
            <w:r w:rsidR="001D76E7">
              <w:rPr>
                <w:noProof/>
                <w:webHidden/>
              </w:rPr>
              <w:instrText xml:space="preserve"> PAGEREF _Toc31984179 \h </w:instrText>
            </w:r>
            <w:r w:rsidR="001D76E7">
              <w:rPr>
                <w:noProof/>
                <w:webHidden/>
              </w:rPr>
            </w:r>
            <w:r w:rsidR="001D76E7">
              <w:rPr>
                <w:noProof/>
                <w:webHidden/>
              </w:rPr>
              <w:fldChar w:fldCharType="separate"/>
            </w:r>
            <w:r w:rsidR="00FD71AE">
              <w:rPr>
                <w:noProof/>
                <w:webHidden/>
              </w:rPr>
              <w:t>26</w:t>
            </w:r>
            <w:r w:rsidR="001D76E7">
              <w:rPr>
                <w:noProof/>
                <w:webHidden/>
              </w:rPr>
              <w:fldChar w:fldCharType="end"/>
            </w:r>
          </w:hyperlink>
        </w:p>
        <w:p w14:paraId="2E1AAABC"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80" w:history="1">
            <w:r w:rsidR="001D76E7" w:rsidRPr="00D709D4">
              <w:rPr>
                <w:rStyle w:val="Hipervnculo"/>
                <w:noProof/>
              </w:rPr>
              <w:t>4.1.3 Zona de vida</w:t>
            </w:r>
            <w:r w:rsidR="001D76E7">
              <w:rPr>
                <w:noProof/>
                <w:webHidden/>
              </w:rPr>
              <w:tab/>
            </w:r>
            <w:r w:rsidR="001D76E7">
              <w:rPr>
                <w:noProof/>
                <w:webHidden/>
              </w:rPr>
              <w:fldChar w:fldCharType="begin"/>
            </w:r>
            <w:r w:rsidR="001D76E7">
              <w:rPr>
                <w:noProof/>
                <w:webHidden/>
              </w:rPr>
              <w:instrText xml:space="preserve"> PAGEREF _Toc31984180 \h </w:instrText>
            </w:r>
            <w:r w:rsidR="001D76E7">
              <w:rPr>
                <w:noProof/>
                <w:webHidden/>
              </w:rPr>
            </w:r>
            <w:r w:rsidR="001D76E7">
              <w:rPr>
                <w:noProof/>
                <w:webHidden/>
              </w:rPr>
              <w:fldChar w:fldCharType="separate"/>
            </w:r>
            <w:r w:rsidR="00FD71AE">
              <w:rPr>
                <w:noProof/>
                <w:webHidden/>
              </w:rPr>
              <w:t>26</w:t>
            </w:r>
            <w:r w:rsidR="001D76E7">
              <w:rPr>
                <w:noProof/>
                <w:webHidden/>
              </w:rPr>
              <w:fldChar w:fldCharType="end"/>
            </w:r>
          </w:hyperlink>
        </w:p>
        <w:p w14:paraId="5014B5C7"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81" w:history="1">
            <w:r w:rsidR="001D76E7" w:rsidRPr="00D709D4">
              <w:rPr>
                <w:rStyle w:val="Hipervnculo"/>
                <w:noProof/>
              </w:rPr>
              <w:t>4.1.4 Material experimental</w:t>
            </w:r>
            <w:r w:rsidR="001D76E7">
              <w:rPr>
                <w:noProof/>
                <w:webHidden/>
              </w:rPr>
              <w:tab/>
            </w:r>
            <w:r w:rsidR="001D76E7">
              <w:rPr>
                <w:noProof/>
                <w:webHidden/>
              </w:rPr>
              <w:fldChar w:fldCharType="begin"/>
            </w:r>
            <w:r w:rsidR="001D76E7">
              <w:rPr>
                <w:noProof/>
                <w:webHidden/>
              </w:rPr>
              <w:instrText xml:space="preserve"> PAGEREF _Toc31984181 \h </w:instrText>
            </w:r>
            <w:r w:rsidR="001D76E7">
              <w:rPr>
                <w:noProof/>
                <w:webHidden/>
              </w:rPr>
            </w:r>
            <w:r w:rsidR="001D76E7">
              <w:rPr>
                <w:noProof/>
                <w:webHidden/>
              </w:rPr>
              <w:fldChar w:fldCharType="separate"/>
            </w:r>
            <w:r w:rsidR="00FD71AE">
              <w:rPr>
                <w:noProof/>
                <w:webHidden/>
              </w:rPr>
              <w:t>27</w:t>
            </w:r>
            <w:r w:rsidR="001D76E7">
              <w:rPr>
                <w:noProof/>
                <w:webHidden/>
              </w:rPr>
              <w:fldChar w:fldCharType="end"/>
            </w:r>
          </w:hyperlink>
        </w:p>
        <w:p w14:paraId="458E7812"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82" w:history="1">
            <w:r w:rsidR="001D76E7" w:rsidRPr="00D709D4">
              <w:rPr>
                <w:rStyle w:val="Hipervnculo"/>
                <w:noProof/>
              </w:rPr>
              <w:t>4.1.5 Material de campo</w:t>
            </w:r>
            <w:r w:rsidR="001D76E7">
              <w:rPr>
                <w:noProof/>
                <w:webHidden/>
              </w:rPr>
              <w:tab/>
            </w:r>
            <w:r w:rsidR="001D76E7">
              <w:rPr>
                <w:noProof/>
                <w:webHidden/>
              </w:rPr>
              <w:fldChar w:fldCharType="begin"/>
            </w:r>
            <w:r w:rsidR="001D76E7">
              <w:rPr>
                <w:noProof/>
                <w:webHidden/>
              </w:rPr>
              <w:instrText xml:space="preserve"> PAGEREF _Toc31984182 \h </w:instrText>
            </w:r>
            <w:r w:rsidR="001D76E7">
              <w:rPr>
                <w:noProof/>
                <w:webHidden/>
              </w:rPr>
            </w:r>
            <w:r w:rsidR="001D76E7">
              <w:rPr>
                <w:noProof/>
                <w:webHidden/>
              </w:rPr>
              <w:fldChar w:fldCharType="separate"/>
            </w:r>
            <w:r w:rsidR="00FD71AE">
              <w:rPr>
                <w:noProof/>
                <w:webHidden/>
              </w:rPr>
              <w:t>27</w:t>
            </w:r>
            <w:r w:rsidR="001D76E7">
              <w:rPr>
                <w:noProof/>
                <w:webHidden/>
              </w:rPr>
              <w:fldChar w:fldCharType="end"/>
            </w:r>
          </w:hyperlink>
        </w:p>
        <w:p w14:paraId="05A13025"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83" w:history="1">
            <w:r w:rsidR="001D76E7" w:rsidRPr="00D709D4">
              <w:rPr>
                <w:rStyle w:val="Hipervnculo"/>
                <w:noProof/>
              </w:rPr>
              <w:t>4.1.6 Material de oficina</w:t>
            </w:r>
            <w:r w:rsidR="001D76E7">
              <w:rPr>
                <w:noProof/>
                <w:webHidden/>
              </w:rPr>
              <w:tab/>
            </w:r>
            <w:r w:rsidR="001D76E7">
              <w:rPr>
                <w:noProof/>
                <w:webHidden/>
              </w:rPr>
              <w:fldChar w:fldCharType="begin"/>
            </w:r>
            <w:r w:rsidR="001D76E7">
              <w:rPr>
                <w:noProof/>
                <w:webHidden/>
              </w:rPr>
              <w:instrText xml:space="preserve"> PAGEREF _Toc31984183 \h </w:instrText>
            </w:r>
            <w:r w:rsidR="001D76E7">
              <w:rPr>
                <w:noProof/>
                <w:webHidden/>
              </w:rPr>
            </w:r>
            <w:r w:rsidR="001D76E7">
              <w:rPr>
                <w:noProof/>
                <w:webHidden/>
              </w:rPr>
              <w:fldChar w:fldCharType="separate"/>
            </w:r>
            <w:r w:rsidR="00FD71AE">
              <w:rPr>
                <w:noProof/>
                <w:webHidden/>
              </w:rPr>
              <w:t>27</w:t>
            </w:r>
            <w:r w:rsidR="001D76E7">
              <w:rPr>
                <w:noProof/>
                <w:webHidden/>
              </w:rPr>
              <w:fldChar w:fldCharType="end"/>
            </w:r>
          </w:hyperlink>
        </w:p>
        <w:p w14:paraId="13C0BA9C"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84" w:history="1">
            <w:r w:rsidR="001D76E7" w:rsidRPr="00D709D4">
              <w:rPr>
                <w:rStyle w:val="Hipervnculo"/>
                <w:noProof/>
              </w:rPr>
              <w:t>4.2 Metodología</w:t>
            </w:r>
            <w:r w:rsidR="001D76E7">
              <w:rPr>
                <w:noProof/>
                <w:webHidden/>
              </w:rPr>
              <w:tab/>
            </w:r>
            <w:r w:rsidR="001D76E7">
              <w:rPr>
                <w:noProof/>
                <w:webHidden/>
              </w:rPr>
              <w:fldChar w:fldCharType="begin"/>
            </w:r>
            <w:r w:rsidR="001D76E7">
              <w:rPr>
                <w:noProof/>
                <w:webHidden/>
              </w:rPr>
              <w:instrText xml:space="preserve"> PAGEREF _Toc31984184 \h </w:instrText>
            </w:r>
            <w:r w:rsidR="001D76E7">
              <w:rPr>
                <w:noProof/>
                <w:webHidden/>
              </w:rPr>
            </w:r>
            <w:r w:rsidR="001D76E7">
              <w:rPr>
                <w:noProof/>
                <w:webHidden/>
              </w:rPr>
              <w:fldChar w:fldCharType="separate"/>
            </w:r>
            <w:r w:rsidR="00FD71AE">
              <w:rPr>
                <w:noProof/>
                <w:webHidden/>
              </w:rPr>
              <w:t>28</w:t>
            </w:r>
            <w:r w:rsidR="001D76E7">
              <w:rPr>
                <w:noProof/>
                <w:webHidden/>
              </w:rPr>
              <w:fldChar w:fldCharType="end"/>
            </w:r>
          </w:hyperlink>
        </w:p>
        <w:p w14:paraId="63C3AADE"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85" w:history="1">
            <w:r w:rsidR="001D76E7" w:rsidRPr="00D709D4">
              <w:rPr>
                <w:rStyle w:val="Hipervnculo"/>
                <w:noProof/>
              </w:rPr>
              <w:t>4.2.1 Factores en estudio</w:t>
            </w:r>
            <w:r w:rsidR="001D76E7">
              <w:rPr>
                <w:noProof/>
                <w:webHidden/>
              </w:rPr>
              <w:tab/>
            </w:r>
            <w:r w:rsidR="001D76E7">
              <w:rPr>
                <w:noProof/>
                <w:webHidden/>
              </w:rPr>
              <w:fldChar w:fldCharType="begin"/>
            </w:r>
            <w:r w:rsidR="001D76E7">
              <w:rPr>
                <w:noProof/>
                <w:webHidden/>
              </w:rPr>
              <w:instrText xml:space="preserve"> PAGEREF _Toc31984185 \h </w:instrText>
            </w:r>
            <w:r w:rsidR="001D76E7">
              <w:rPr>
                <w:noProof/>
                <w:webHidden/>
              </w:rPr>
            </w:r>
            <w:r w:rsidR="001D76E7">
              <w:rPr>
                <w:noProof/>
                <w:webHidden/>
              </w:rPr>
              <w:fldChar w:fldCharType="separate"/>
            </w:r>
            <w:r w:rsidR="00FD71AE">
              <w:rPr>
                <w:noProof/>
                <w:webHidden/>
              </w:rPr>
              <w:t>28</w:t>
            </w:r>
            <w:r w:rsidR="001D76E7">
              <w:rPr>
                <w:noProof/>
                <w:webHidden/>
              </w:rPr>
              <w:fldChar w:fldCharType="end"/>
            </w:r>
          </w:hyperlink>
        </w:p>
        <w:p w14:paraId="647EE954"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86" w:history="1">
            <w:r w:rsidR="001D76E7" w:rsidRPr="00D709D4">
              <w:rPr>
                <w:rStyle w:val="Hipervnculo"/>
                <w:noProof/>
              </w:rPr>
              <w:t>4.2.2Tratamientos</w:t>
            </w:r>
            <w:r w:rsidR="001D76E7">
              <w:rPr>
                <w:noProof/>
                <w:webHidden/>
              </w:rPr>
              <w:tab/>
            </w:r>
            <w:r w:rsidR="001D76E7">
              <w:rPr>
                <w:noProof/>
                <w:webHidden/>
              </w:rPr>
              <w:fldChar w:fldCharType="begin"/>
            </w:r>
            <w:r w:rsidR="001D76E7">
              <w:rPr>
                <w:noProof/>
                <w:webHidden/>
              </w:rPr>
              <w:instrText xml:space="preserve"> PAGEREF _Toc31984186 \h </w:instrText>
            </w:r>
            <w:r w:rsidR="001D76E7">
              <w:rPr>
                <w:noProof/>
                <w:webHidden/>
              </w:rPr>
            </w:r>
            <w:r w:rsidR="001D76E7">
              <w:rPr>
                <w:noProof/>
                <w:webHidden/>
              </w:rPr>
              <w:fldChar w:fldCharType="separate"/>
            </w:r>
            <w:r w:rsidR="00FD71AE">
              <w:rPr>
                <w:noProof/>
                <w:webHidden/>
              </w:rPr>
              <w:t>29</w:t>
            </w:r>
            <w:r w:rsidR="001D76E7">
              <w:rPr>
                <w:noProof/>
                <w:webHidden/>
              </w:rPr>
              <w:fldChar w:fldCharType="end"/>
            </w:r>
          </w:hyperlink>
        </w:p>
        <w:p w14:paraId="73CA1DD2"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87" w:history="1">
            <w:r w:rsidR="001D76E7" w:rsidRPr="00D709D4">
              <w:rPr>
                <w:rStyle w:val="Hipervnculo"/>
                <w:noProof/>
              </w:rPr>
              <w:t>4.2.3 Procedimiento</w:t>
            </w:r>
            <w:r w:rsidR="001D76E7">
              <w:rPr>
                <w:noProof/>
                <w:webHidden/>
              </w:rPr>
              <w:tab/>
            </w:r>
            <w:r w:rsidR="001D76E7">
              <w:rPr>
                <w:noProof/>
                <w:webHidden/>
              </w:rPr>
              <w:fldChar w:fldCharType="begin"/>
            </w:r>
            <w:r w:rsidR="001D76E7">
              <w:rPr>
                <w:noProof/>
                <w:webHidden/>
              </w:rPr>
              <w:instrText xml:space="preserve"> PAGEREF _Toc31984187 \h </w:instrText>
            </w:r>
            <w:r w:rsidR="001D76E7">
              <w:rPr>
                <w:noProof/>
                <w:webHidden/>
              </w:rPr>
            </w:r>
            <w:r w:rsidR="001D76E7">
              <w:rPr>
                <w:noProof/>
                <w:webHidden/>
              </w:rPr>
              <w:fldChar w:fldCharType="separate"/>
            </w:r>
            <w:r w:rsidR="00FD71AE">
              <w:rPr>
                <w:noProof/>
                <w:webHidden/>
              </w:rPr>
              <w:t>29</w:t>
            </w:r>
            <w:r w:rsidR="001D76E7">
              <w:rPr>
                <w:noProof/>
                <w:webHidden/>
              </w:rPr>
              <w:fldChar w:fldCharType="end"/>
            </w:r>
          </w:hyperlink>
        </w:p>
        <w:p w14:paraId="2BE6E71E"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88" w:history="1">
            <w:r w:rsidR="001D76E7" w:rsidRPr="00D709D4">
              <w:rPr>
                <w:rStyle w:val="Hipervnculo"/>
                <w:rFonts w:cs="Times New Roman"/>
                <w:noProof/>
              </w:rPr>
              <w:t>4.2.3.1 Tipo de diseño</w:t>
            </w:r>
            <w:r w:rsidR="001D76E7">
              <w:rPr>
                <w:noProof/>
                <w:webHidden/>
              </w:rPr>
              <w:tab/>
            </w:r>
            <w:r w:rsidR="001D76E7">
              <w:rPr>
                <w:noProof/>
                <w:webHidden/>
              </w:rPr>
              <w:fldChar w:fldCharType="begin"/>
            </w:r>
            <w:r w:rsidR="001D76E7">
              <w:rPr>
                <w:noProof/>
                <w:webHidden/>
              </w:rPr>
              <w:instrText xml:space="preserve"> PAGEREF _Toc31984188 \h </w:instrText>
            </w:r>
            <w:r w:rsidR="001D76E7">
              <w:rPr>
                <w:noProof/>
                <w:webHidden/>
              </w:rPr>
            </w:r>
            <w:r w:rsidR="001D76E7">
              <w:rPr>
                <w:noProof/>
                <w:webHidden/>
              </w:rPr>
              <w:fldChar w:fldCharType="separate"/>
            </w:r>
            <w:r w:rsidR="00FD71AE">
              <w:rPr>
                <w:noProof/>
                <w:webHidden/>
              </w:rPr>
              <w:t>29</w:t>
            </w:r>
            <w:r w:rsidR="001D76E7">
              <w:rPr>
                <w:noProof/>
                <w:webHidden/>
              </w:rPr>
              <w:fldChar w:fldCharType="end"/>
            </w:r>
          </w:hyperlink>
        </w:p>
        <w:p w14:paraId="543D3E0B"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89" w:history="1">
            <w:r w:rsidR="001D76E7" w:rsidRPr="00D709D4">
              <w:rPr>
                <w:rStyle w:val="Hipervnculo"/>
                <w:noProof/>
              </w:rPr>
              <w:t>4.2.3.2 Tipo de análisis</w:t>
            </w:r>
            <w:r w:rsidR="001D76E7">
              <w:rPr>
                <w:noProof/>
                <w:webHidden/>
              </w:rPr>
              <w:tab/>
            </w:r>
            <w:r w:rsidR="001D76E7">
              <w:rPr>
                <w:noProof/>
                <w:webHidden/>
              </w:rPr>
              <w:fldChar w:fldCharType="begin"/>
            </w:r>
            <w:r w:rsidR="001D76E7">
              <w:rPr>
                <w:noProof/>
                <w:webHidden/>
              </w:rPr>
              <w:instrText xml:space="preserve"> PAGEREF _Toc31984189 \h </w:instrText>
            </w:r>
            <w:r w:rsidR="001D76E7">
              <w:rPr>
                <w:noProof/>
                <w:webHidden/>
              </w:rPr>
            </w:r>
            <w:r w:rsidR="001D76E7">
              <w:rPr>
                <w:noProof/>
                <w:webHidden/>
              </w:rPr>
              <w:fldChar w:fldCharType="separate"/>
            </w:r>
            <w:r w:rsidR="00FD71AE">
              <w:rPr>
                <w:noProof/>
                <w:webHidden/>
              </w:rPr>
              <w:t>30</w:t>
            </w:r>
            <w:r w:rsidR="001D76E7">
              <w:rPr>
                <w:noProof/>
                <w:webHidden/>
              </w:rPr>
              <w:fldChar w:fldCharType="end"/>
            </w:r>
          </w:hyperlink>
        </w:p>
        <w:p w14:paraId="4C820529"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190" w:history="1">
            <w:r w:rsidR="001D76E7" w:rsidRPr="00D709D4">
              <w:rPr>
                <w:rStyle w:val="Hipervnculo"/>
                <w:noProof/>
              </w:rPr>
              <w:t>4.3 Métodos de evaluación y datos a tomados</w:t>
            </w:r>
            <w:r w:rsidR="001D76E7">
              <w:rPr>
                <w:noProof/>
                <w:webHidden/>
              </w:rPr>
              <w:tab/>
            </w:r>
            <w:r w:rsidR="001D76E7">
              <w:rPr>
                <w:noProof/>
                <w:webHidden/>
              </w:rPr>
              <w:fldChar w:fldCharType="begin"/>
            </w:r>
            <w:r w:rsidR="001D76E7">
              <w:rPr>
                <w:noProof/>
                <w:webHidden/>
              </w:rPr>
              <w:instrText xml:space="preserve"> PAGEREF _Toc31984190 \h </w:instrText>
            </w:r>
            <w:r w:rsidR="001D76E7">
              <w:rPr>
                <w:noProof/>
                <w:webHidden/>
              </w:rPr>
            </w:r>
            <w:r w:rsidR="001D76E7">
              <w:rPr>
                <w:noProof/>
                <w:webHidden/>
              </w:rPr>
              <w:fldChar w:fldCharType="separate"/>
            </w:r>
            <w:r w:rsidR="00FD71AE">
              <w:rPr>
                <w:noProof/>
                <w:webHidden/>
              </w:rPr>
              <w:t>31</w:t>
            </w:r>
            <w:r w:rsidR="001D76E7">
              <w:rPr>
                <w:noProof/>
                <w:webHidden/>
              </w:rPr>
              <w:fldChar w:fldCharType="end"/>
            </w:r>
          </w:hyperlink>
        </w:p>
        <w:p w14:paraId="330CD594"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91" w:history="1">
            <w:r w:rsidR="001D76E7" w:rsidRPr="00D709D4">
              <w:rPr>
                <w:rStyle w:val="Hipervnculo"/>
                <w:rFonts w:cs="Times New Roman"/>
                <w:noProof/>
              </w:rPr>
              <w:t>4.3.1 Porcentaje de prendimiento (PP)</w:t>
            </w:r>
            <w:r w:rsidR="001D76E7">
              <w:rPr>
                <w:noProof/>
                <w:webHidden/>
              </w:rPr>
              <w:tab/>
            </w:r>
            <w:r w:rsidR="001D76E7">
              <w:rPr>
                <w:noProof/>
                <w:webHidden/>
              </w:rPr>
              <w:fldChar w:fldCharType="begin"/>
            </w:r>
            <w:r w:rsidR="001D76E7">
              <w:rPr>
                <w:noProof/>
                <w:webHidden/>
              </w:rPr>
              <w:instrText xml:space="preserve"> PAGEREF _Toc31984191 \h </w:instrText>
            </w:r>
            <w:r w:rsidR="001D76E7">
              <w:rPr>
                <w:noProof/>
                <w:webHidden/>
              </w:rPr>
            </w:r>
            <w:r w:rsidR="001D76E7">
              <w:rPr>
                <w:noProof/>
                <w:webHidden/>
              </w:rPr>
              <w:fldChar w:fldCharType="separate"/>
            </w:r>
            <w:r w:rsidR="00FD71AE">
              <w:rPr>
                <w:noProof/>
                <w:webHidden/>
              </w:rPr>
              <w:t>31</w:t>
            </w:r>
            <w:r w:rsidR="001D76E7">
              <w:rPr>
                <w:noProof/>
                <w:webHidden/>
              </w:rPr>
              <w:fldChar w:fldCharType="end"/>
            </w:r>
          </w:hyperlink>
        </w:p>
        <w:p w14:paraId="0E6A66E2"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92" w:history="1">
            <w:r w:rsidR="001D76E7" w:rsidRPr="00D709D4">
              <w:rPr>
                <w:rStyle w:val="Hipervnculo"/>
                <w:rFonts w:cs="Times New Roman"/>
                <w:noProof/>
              </w:rPr>
              <w:t>4.3.2 Altura de plantas (AP)</w:t>
            </w:r>
            <w:r w:rsidR="001D76E7">
              <w:rPr>
                <w:noProof/>
                <w:webHidden/>
              </w:rPr>
              <w:tab/>
            </w:r>
            <w:r w:rsidR="001D76E7">
              <w:rPr>
                <w:noProof/>
                <w:webHidden/>
              </w:rPr>
              <w:fldChar w:fldCharType="begin"/>
            </w:r>
            <w:r w:rsidR="001D76E7">
              <w:rPr>
                <w:noProof/>
                <w:webHidden/>
              </w:rPr>
              <w:instrText xml:space="preserve"> PAGEREF _Toc31984192 \h </w:instrText>
            </w:r>
            <w:r w:rsidR="001D76E7">
              <w:rPr>
                <w:noProof/>
                <w:webHidden/>
              </w:rPr>
            </w:r>
            <w:r w:rsidR="001D76E7">
              <w:rPr>
                <w:noProof/>
                <w:webHidden/>
              </w:rPr>
              <w:fldChar w:fldCharType="separate"/>
            </w:r>
            <w:r w:rsidR="00FD71AE">
              <w:rPr>
                <w:noProof/>
                <w:webHidden/>
              </w:rPr>
              <w:t>31</w:t>
            </w:r>
            <w:r w:rsidR="001D76E7">
              <w:rPr>
                <w:noProof/>
                <w:webHidden/>
              </w:rPr>
              <w:fldChar w:fldCharType="end"/>
            </w:r>
          </w:hyperlink>
        </w:p>
        <w:p w14:paraId="22F9B6F5"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93" w:history="1">
            <w:r w:rsidR="001D76E7" w:rsidRPr="00D709D4">
              <w:rPr>
                <w:rStyle w:val="Hipervnculo"/>
                <w:rFonts w:cs="Times New Roman"/>
                <w:noProof/>
              </w:rPr>
              <w:t>4.3.3 Ancho de hoja (A H)</w:t>
            </w:r>
            <w:r w:rsidR="001D76E7">
              <w:rPr>
                <w:noProof/>
                <w:webHidden/>
              </w:rPr>
              <w:tab/>
            </w:r>
            <w:r w:rsidR="001D76E7">
              <w:rPr>
                <w:noProof/>
                <w:webHidden/>
              </w:rPr>
              <w:fldChar w:fldCharType="begin"/>
            </w:r>
            <w:r w:rsidR="001D76E7">
              <w:rPr>
                <w:noProof/>
                <w:webHidden/>
              </w:rPr>
              <w:instrText xml:space="preserve"> PAGEREF _Toc31984193 \h </w:instrText>
            </w:r>
            <w:r w:rsidR="001D76E7">
              <w:rPr>
                <w:noProof/>
                <w:webHidden/>
              </w:rPr>
            </w:r>
            <w:r w:rsidR="001D76E7">
              <w:rPr>
                <w:noProof/>
                <w:webHidden/>
              </w:rPr>
              <w:fldChar w:fldCharType="separate"/>
            </w:r>
            <w:r w:rsidR="00FD71AE">
              <w:rPr>
                <w:noProof/>
                <w:webHidden/>
              </w:rPr>
              <w:t>31</w:t>
            </w:r>
            <w:r w:rsidR="001D76E7">
              <w:rPr>
                <w:noProof/>
                <w:webHidden/>
              </w:rPr>
              <w:fldChar w:fldCharType="end"/>
            </w:r>
          </w:hyperlink>
        </w:p>
        <w:p w14:paraId="60EC9A16"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94" w:history="1">
            <w:r w:rsidR="001D76E7" w:rsidRPr="00D709D4">
              <w:rPr>
                <w:rStyle w:val="Hipervnculo"/>
                <w:rFonts w:cs="Times New Roman"/>
                <w:noProof/>
              </w:rPr>
              <w:t>4.3.4 Longitud de hoja (L H)</w:t>
            </w:r>
            <w:r w:rsidR="001D76E7">
              <w:rPr>
                <w:noProof/>
                <w:webHidden/>
              </w:rPr>
              <w:tab/>
            </w:r>
            <w:r w:rsidR="001D76E7">
              <w:rPr>
                <w:noProof/>
                <w:webHidden/>
              </w:rPr>
              <w:fldChar w:fldCharType="begin"/>
            </w:r>
            <w:r w:rsidR="001D76E7">
              <w:rPr>
                <w:noProof/>
                <w:webHidden/>
              </w:rPr>
              <w:instrText xml:space="preserve"> PAGEREF _Toc31984194 \h </w:instrText>
            </w:r>
            <w:r w:rsidR="001D76E7">
              <w:rPr>
                <w:noProof/>
                <w:webHidden/>
              </w:rPr>
            </w:r>
            <w:r w:rsidR="001D76E7">
              <w:rPr>
                <w:noProof/>
                <w:webHidden/>
              </w:rPr>
              <w:fldChar w:fldCharType="separate"/>
            </w:r>
            <w:r w:rsidR="00FD71AE">
              <w:rPr>
                <w:noProof/>
                <w:webHidden/>
              </w:rPr>
              <w:t>31</w:t>
            </w:r>
            <w:r w:rsidR="001D76E7">
              <w:rPr>
                <w:noProof/>
                <w:webHidden/>
              </w:rPr>
              <w:fldChar w:fldCharType="end"/>
            </w:r>
          </w:hyperlink>
        </w:p>
        <w:p w14:paraId="6FE029F6"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95" w:history="1">
            <w:r w:rsidR="001D76E7" w:rsidRPr="00D709D4">
              <w:rPr>
                <w:rStyle w:val="Hipervnculo"/>
                <w:rFonts w:cs="Times New Roman"/>
                <w:noProof/>
              </w:rPr>
              <w:t>4.3.5 Diámetro del Repollo (D R)</w:t>
            </w:r>
            <w:r w:rsidR="001D76E7">
              <w:rPr>
                <w:noProof/>
                <w:webHidden/>
              </w:rPr>
              <w:tab/>
            </w:r>
            <w:r w:rsidR="001D76E7">
              <w:rPr>
                <w:noProof/>
                <w:webHidden/>
              </w:rPr>
              <w:fldChar w:fldCharType="begin"/>
            </w:r>
            <w:r w:rsidR="001D76E7">
              <w:rPr>
                <w:noProof/>
                <w:webHidden/>
              </w:rPr>
              <w:instrText xml:space="preserve"> PAGEREF _Toc31984195 \h </w:instrText>
            </w:r>
            <w:r w:rsidR="001D76E7">
              <w:rPr>
                <w:noProof/>
                <w:webHidden/>
              </w:rPr>
            </w:r>
            <w:r w:rsidR="001D76E7">
              <w:rPr>
                <w:noProof/>
                <w:webHidden/>
              </w:rPr>
              <w:fldChar w:fldCharType="separate"/>
            </w:r>
            <w:r w:rsidR="00FD71AE">
              <w:rPr>
                <w:noProof/>
                <w:webHidden/>
              </w:rPr>
              <w:t>31</w:t>
            </w:r>
            <w:r w:rsidR="001D76E7">
              <w:rPr>
                <w:noProof/>
                <w:webHidden/>
              </w:rPr>
              <w:fldChar w:fldCharType="end"/>
            </w:r>
          </w:hyperlink>
        </w:p>
        <w:p w14:paraId="05B6B8C2"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96" w:history="1">
            <w:r w:rsidR="001D76E7" w:rsidRPr="00D709D4">
              <w:rPr>
                <w:rStyle w:val="Hipervnculo"/>
                <w:rFonts w:cs="Times New Roman"/>
                <w:noProof/>
              </w:rPr>
              <w:t>4.3.6 Días a la formación del Repollo (DFR)</w:t>
            </w:r>
            <w:r w:rsidR="001D76E7">
              <w:rPr>
                <w:noProof/>
                <w:webHidden/>
              </w:rPr>
              <w:tab/>
            </w:r>
            <w:r w:rsidR="001D76E7">
              <w:rPr>
                <w:noProof/>
                <w:webHidden/>
              </w:rPr>
              <w:fldChar w:fldCharType="begin"/>
            </w:r>
            <w:r w:rsidR="001D76E7">
              <w:rPr>
                <w:noProof/>
                <w:webHidden/>
              </w:rPr>
              <w:instrText xml:space="preserve"> PAGEREF _Toc31984196 \h </w:instrText>
            </w:r>
            <w:r w:rsidR="001D76E7">
              <w:rPr>
                <w:noProof/>
                <w:webHidden/>
              </w:rPr>
            </w:r>
            <w:r w:rsidR="001D76E7">
              <w:rPr>
                <w:noProof/>
                <w:webHidden/>
              </w:rPr>
              <w:fldChar w:fldCharType="separate"/>
            </w:r>
            <w:r w:rsidR="00FD71AE">
              <w:rPr>
                <w:noProof/>
                <w:webHidden/>
              </w:rPr>
              <w:t>31</w:t>
            </w:r>
            <w:r w:rsidR="001D76E7">
              <w:rPr>
                <w:noProof/>
                <w:webHidden/>
              </w:rPr>
              <w:fldChar w:fldCharType="end"/>
            </w:r>
          </w:hyperlink>
        </w:p>
        <w:p w14:paraId="4DDA9DA7"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97" w:history="1">
            <w:r w:rsidR="001D76E7" w:rsidRPr="00D709D4">
              <w:rPr>
                <w:rStyle w:val="Hipervnculo"/>
                <w:rFonts w:cs="Times New Roman"/>
                <w:noProof/>
              </w:rPr>
              <w:t>4.3.7 Días a la cosecha (DC)</w:t>
            </w:r>
            <w:r w:rsidR="001D76E7">
              <w:rPr>
                <w:noProof/>
                <w:webHidden/>
              </w:rPr>
              <w:tab/>
            </w:r>
            <w:r w:rsidR="001D76E7">
              <w:rPr>
                <w:noProof/>
                <w:webHidden/>
              </w:rPr>
              <w:fldChar w:fldCharType="begin"/>
            </w:r>
            <w:r w:rsidR="001D76E7">
              <w:rPr>
                <w:noProof/>
                <w:webHidden/>
              </w:rPr>
              <w:instrText xml:space="preserve"> PAGEREF _Toc31984197 \h </w:instrText>
            </w:r>
            <w:r w:rsidR="001D76E7">
              <w:rPr>
                <w:noProof/>
                <w:webHidden/>
              </w:rPr>
            </w:r>
            <w:r w:rsidR="001D76E7">
              <w:rPr>
                <w:noProof/>
                <w:webHidden/>
              </w:rPr>
              <w:fldChar w:fldCharType="separate"/>
            </w:r>
            <w:r w:rsidR="00FD71AE">
              <w:rPr>
                <w:noProof/>
                <w:webHidden/>
              </w:rPr>
              <w:t>32</w:t>
            </w:r>
            <w:r w:rsidR="001D76E7">
              <w:rPr>
                <w:noProof/>
                <w:webHidden/>
              </w:rPr>
              <w:fldChar w:fldCharType="end"/>
            </w:r>
          </w:hyperlink>
        </w:p>
        <w:p w14:paraId="56DEEBD4"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98" w:history="1">
            <w:r w:rsidR="001D76E7" w:rsidRPr="00D709D4">
              <w:rPr>
                <w:rStyle w:val="Hipervnculo"/>
                <w:rFonts w:cs="Times New Roman"/>
                <w:noProof/>
              </w:rPr>
              <w:t>4.3.8 Repollos por Tipo o Tamaño (RTT)</w:t>
            </w:r>
            <w:r w:rsidR="001D76E7">
              <w:rPr>
                <w:noProof/>
                <w:webHidden/>
              </w:rPr>
              <w:tab/>
            </w:r>
            <w:r w:rsidR="001D76E7">
              <w:rPr>
                <w:noProof/>
                <w:webHidden/>
              </w:rPr>
              <w:fldChar w:fldCharType="begin"/>
            </w:r>
            <w:r w:rsidR="001D76E7">
              <w:rPr>
                <w:noProof/>
                <w:webHidden/>
              </w:rPr>
              <w:instrText xml:space="preserve"> PAGEREF _Toc31984198 \h </w:instrText>
            </w:r>
            <w:r w:rsidR="001D76E7">
              <w:rPr>
                <w:noProof/>
                <w:webHidden/>
              </w:rPr>
            </w:r>
            <w:r w:rsidR="001D76E7">
              <w:rPr>
                <w:noProof/>
                <w:webHidden/>
              </w:rPr>
              <w:fldChar w:fldCharType="separate"/>
            </w:r>
            <w:r w:rsidR="00FD71AE">
              <w:rPr>
                <w:noProof/>
                <w:webHidden/>
              </w:rPr>
              <w:t>32</w:t>
            </w:r>
            <w:r w:rsidR="001D76E7">
              <w:rPr>
                <w:noProof/>
                <w:webHidden/>
              </w:rPr>
              <w:fldChar w:fldCharType="end"/>
            </w:r>
          </w:hyperlink>
        </w:p>
        <w:p w14:paraId="410A0DE4"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199" w:history="1">
            <w:r w:rsidR="001D76E7" w:rsidRPr="00D709D4">
              <w:rPr>
                <w:rStyle w:val="Hipervnculo"/>
                <w:rFonts w:cs="Times New Roman"/>
                <w:noProof/>
              </w:rPr>
              <w:t>4.3.9 Peso en kg por parcela (P. Kg /P)</w:t>
            </w:r>
            <w:r w:rsidR="001D76E7">
              <w:rPr>
                <w:noProof/>
                <w:webHidden/>
              </w:rPr>
              <w:tab/>
            </w:r>
            <w:r w:rsidR="001D76E7">
              <w:rPr>
                <w:noProof/>
                <w:webHidden/>
              </w:rPr>
              <w:fldChar w:fldCharType="begin"/>
            </w:r>
            <w:r w:rsidR="001D76E7">
              <w:rPr>
                <w:noProof/>
                <w:webHidden/>
              </w:rPr>
              <w:instrText xml:space="preserve"> PAGEREF _Toc31984199 \h </w:instrText>
            </w:r>
            <w:r w:rsidR="001D76E7">
              <w:rPr>
                <w:noProof/>
                <w:webHidden/>
              </w:rPr>
            </w:r>
            <w:r w:rsidR="001D76E7">
              <w:rPr>
                <w:noProof/>
                <w:webHidden/>
              </w:rPr>
              <w:fldChar w:fldCharType="separate"/>
            </w:r>
            <w:r w:rsidR="00FD71AE">
              <w:rPr>
                <w:noProof/>
                <w:webHidden/>
              </w:rPr>
              <w:t>32</w:t>
            </w:r>
            <w:r w:rsidR="001D76E7">
              <w:rPr>
                <w:noProof/>
                <w:webHidden/>
              </w:rPr>
              <w:fldChar w:fldCharType="end"/>
            </w:r>
          </w:hyperlink>
        </w:p>
        <w:p w14:paraId="39C3B08E" w14:textId="77777777" w:rsidR="001D76E7" w:rsidRDefault="00A36953">
          <w:pPr>
            <w:pStyle w:val="TDC3"/>
            <w:tabs>
              <w:tab w:val="right" w:leader="dot" w:pos="7928"/>
            </w:tabs>
            <w:rPr>
              <w:rFonts w:asciiTheme="minorHAnsi" w:eastAsiaTheme="minorEastAsia" w:hAnsiTheme="minorHAnsi"/>
              <w:noProof/>
              <w:sz w:val="22"/>
              <w:lang w:eastAsia="es-ES"/>
            </w:rPr>
          </w:pPr>
          <w:hyperlink w:anchor="_Toc31984200" w:history="1">
            <w:r w:rsidR="001D76E7" w:rsidRPr="00D709D4">
              <w:rPr>
                <w:rStyle w:val="Hipervnculo"/>
                <w:rFonts w:cs="Times New Roman"/>
                <w:noProof/>
              </w:rPr>
              <w:t>4.3.10 Rendimiento por Hectárea</w:t>
            </w:r>
            <w:r w:rsidR="001D76E7">
              <w:rPr>
                <w:noProof/>
                <w:webHidden/>
              </w:rPr>
              <w:tab/>
            </w:r>
            <w:r w:rsidR="001D76E7">
              <w:rPr>
                <w:noProof/>
                <w:webHidden/>
              </w:rPr>
              <w:fldChar w:fldCharType="begin"/>
            </w:r>
            <w:r w:rsidR="001D76E7">
              <w:rPr>
                <w:noProof/>
                <w:webHidden/>
              </w:rPr>
              <w:instrText xml:space="preserve"> PAGEREF _Toc31984200 \h </w:instrText>
            </w:r>
            <w:r w:rsidR="001D76E7">
              <w:rPr>
                <w:noProof/>
                <w:webHidden/>
              </w:rPr>
            </w:r>
            <w:r w:rsidR="001D76E7">
              <w:rPr>
                <w:noProof/>
                <w:webHidden/>
              </w:rPr>
              <w:fldChar w:fldCharType="separate"/>
            </w:r>
            <w:r w:rsidR="00FD71AE">
              <w:rPr>
                <w:noProof/>
                <w:webHidden/>
              </w:rPr>
              <w:t>32</w:t>
            </w:r>
            <w:r w:rsidR="001D76E7">
              <w:rPr>
                <w:noProof/>
                <w:webHidden/>
              </w:rPr>
              <w:fldChar w:fldCharType="end"/>
            </w:r>
          </w:hyperlink>
        </w:p>
        <w:p w14:paraId="2359116D"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201" w:history="1">
            <w:r w:rsidR="001D76E7" w:rsidRPr="00D709D4">
              <w:rPr>
                <w:rStyle w:val="Hipervnculo"/>
                <w:noProof/>
              </w:rPr>
              <w:t>4.4 Manejo Del Ensayo</w:t>
            </w:r>
            <w:r w:rsidR="001D76E7">
              <w:rPr>
                <w:noProof/>
                <w:webHidden/>
              </w:rPr>
              <w:tab/>
            </w:r>
            <w:r w:rsidR="001D76E7">
              <w:rPr>
                <w:noProof/>
                <w:webHidden/>
              </w:rPr>
              <w:fldChar w:fldCharType="begin"/>
            </w:r>
            <w:r w:rsidR="001D76E7">
              <w:rPr>
                <w:noProof/>
                <w:webHidden/>
              </w:rPr>
              <w:instrText xml:space="preserve"> PAGEREF _Toc31984201 \h </w:instrText>
            </w:r>
            <w:r w:rsidR="001D76E7">
              <w:rPr>
                <w:noProof/>
                <w:webHidden/>
              </w:rPr>
            </w:r>
            <w:r w:rsidR="001D76E7">
              <w:rPr>
                <w:noProof/>
                <w:webHidden/>
              </w:rPr>
              <w:fldChar w:fldCharType="separate"/>
            </w:r>
            <w:r w:rsidR="00FD71AE">
              <w:rPr>
                <w:noProof/>
                <w:webHidden/>
              </w:rPr>
              <w:t>33</w:t>
            </w:r>
            <w:r w:rsidR="001D76E7">
              <w:rPr>
                <w:noProof/>
                <w:webHidden/>
              </w:rPr>
              <w:fldChar w:fldCharType="end"/>
            </w:r>
          </w:hyperlink>
        </w:p>
        <w:p w14:paraId="2AFE5445" w14:textId="77777777" w:rsidR="001D76E7" w:rsidRPr="001D76E7" w:rsidRDefault="00A36953" w:rsidP="001D76E7">
          <w:pPr>
            <w:pStyle w:val="TDC2"/>
            <w:tabs>
              <w:tab w:val="right" w:leader="dot" w:pos="7928"/>
            </w:tabs>
            <w:ind w:left="0"/>
            <w:rPr>
              <w:rFonts w:asciiTheme="minorHAnsi" w:eastAsiaTheme="minorEastAsia" w:hAnsiTheme="minorHAnsi"/>
              <w:b/>
              <w:bCs/>
              <w:noProof/>
              <w:sz w:val="22"/>
              <w:lang w:eastAsia="es-ES"/>
            </w:rPr>
          </w:pPr>
          <w:hyperlink w:anchor="_Toc31984202" w:history="1">
            <w:r w:rsidR="001D76E7" w:rsidRPr="001D76E7">
              <w:rPr>
                <w:rStyle w:val="Hipervnculo"/>
                <w:rFonts w:cs="Times New Roman"/>
                <w:b/>
                <w:bCs/>
                <w:noProof/>
              </w:rPr>
              <w:t>V. RESULTADOS Y DISCUSIÓN</w:t>
            </w:r>
            <w:r w:rsidR="001D76E7" w:rsidRPr="001D76E7">
              <w:rPr>
                <w:b/>
                <w:bCs/>
                <w:noProof/>
                <w:webHidden/>
              </w:rPr>
              <w:tab/>
            </w:r>
            <w:r w:rsidR="001D76E7" w:rsidRPr="001D76E7">
              <w:rPr>
                <w:b/>
                <w:bCs/>
                <w:noProof/>
                <w:webHidden/>
              </w:rPr>
              <w:fldChar w:fldCharType="begin"/>
            </w:r>
            <w:r w:rsidR="001D76E7" w:rsidRPr="001D76E7">
              <w:rPr>
                <w:b/>
                <w:bCs/>
                <w:noProof/>
                <w:webHidden/>
              </w:rPr>
              <w:instrText xml:space="preserve"> PAGEREF _Toc31984202 \h </w:instrText>
            </w:r>
            <w:r w:rsidR="001D76E7" w:rsidRPr="001D76E7">
              <w:rPr>
                <w:b/>
                <w:bCs/>
                <w:noProof/>
                <w:webHidden/>
              </w:rPr>
            </w:r>
            <w:r w:rsidR="001D76E7" w:rsidRPr="001D76E7">
              <w:rPr>
                <w:b/>
                <w:bCs/>
                <w:noProof/>
                <w:webHidden/>
              </w:rPr>
              <w:fldChar w:fldCharType="separate"/>
            </w:r>
            <w:r w:rsidR="00FD71AE">
              <w:rPr>
                <w:b/>
                <w:bCs/>
                <w:noProof/>
                <w:webHidden/>
              </w:rPr>
              <w:t>37</w:t>
            </w:r>
            <w:r w:rsidR="001D76E7" w:rsidRPr="001D76E7">
              <w:rPr>
                <w:b/>
                <w:bCs/>
                <w:noProof/>
                <w:webHidden/>
              </w:rPr>
              <w:fldChar w:fldCharType="end"/>
            </w:r>
          </w:hyperlink>
        </w:p>
        <w:p w14:paraId="79F3B474"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203" w:history="1">
            <w:r w:rsidR="001D76E7" w:rsidRPr="00D709D4">
              <w:rPr>
                <w:rStyle w:val="Hipervnculo"/>
                <w:rFonts w:cs="Times New Roman"/>
                <w:noProof/>
              </w:rPr>
              <w:t>5.1. Resultados de la Prueba de Tukey</w:t>
            </w:r>
            <w:r w:rsidR="001D76E7">
              <w:rPr>
                <w:noProof/>
                <w:webHidden/>
              </w:rPr>
              <w:tab/>
            </w:r>
            <w:r w:rsidR="001D76E7">
              <w:rPr>
                <w:noProof/>
                <w:webHidden/>
              </w:rPr>
              <w:fldChar w:fldCharType="begin"/>
            </w:r>
            <w:r w:rsidR="001D76E7">
              <w:rPr>
                <w:noProof/>
                <w:webHidden/>
              </w:rPr>
              <w:instrText xml:space="preserve"> PAGEREF _Toc31984203 \h </w:instrText>
            </w:r>
            <w:r w:rsidR="001D76E7">
              <w:rPr>
                <w:noProof/>
                <w:webHidden/>
              </w:rPr>
            </w:r>
            <w:r w:rsidR="001D76E7">
              <w:rPr>
                <w:noProof/>
                <w:webHidden/>
              </w:rPr>
              <w:fldChar w:fldCharType="separate"/>
            </w:r>
            <w:r w:rsidR="00FD71AE">
              <w:rPr>
                <w:noProof/>
                <w:webHidden/>
              </w:rPr>
              <w:t>37</w:t>
            </w:r>
            <w:r w:rsidR="001D76E7">
              <w:rPr>
                <w:noProof/>
                <w:webHidden/>
              </w:rPr>
              <w:fldChar w:fldCharType="end"/>
            </w:r>
          </w:hyperlink>
        </w:p>
        <w:p w14:paraId="155EBABB"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205" w:history="1">
            <w:r w:rsidR="001D76E7" w:rsidRPr="00D709D4">
              <w:rPr>
                <w:rStyle w:val="Hipervnculo"/>
                <w:noProof/>
              </w:rPr>
              <w:t>5.2 Análisis de correlación y regresión</w:t>
            </w:r>
            <w:r w:rsidR="001D76E7">
              <w:rPr>
                <w:noProof/>
                <w:webHidden/>
              </w:rPr>
              <w:tab/>
            </w:r>
            <w:r w:rsidR="001D76E7">
              <w:rPr>
                <w:noProof/>
                <w:webHidden/>
              </w:rPr>
              <w:fldChar w:fldCharType="begin"/>
            </w:r>
            <w:r w:rsidR="001D76E7">
              <w:rPr>
                <w:noProof/>
                <w:webHidden/>
              </w:rPr>
              <w:instrText xml:space="preserve"> PAGEREF _Toc31984205 \h </w:instrText>
            </w:r>
            <w:r w:rsidR="001D76E7">
              <w:rPr>
                <w:noProof/>
                <w:webHidden/>
              </w:rPr>
            </w:r>
            <w:r w:rsidR="001D76E7">
              <w:rPr>
                <w:noProof/>
                <w:webHidden/>
              </w:rPr>
              <w:fldChar w:fldCharType="separate"/>
            </w:r>
            <w:r w:rsidR="00FD71AE">
              <w:rPr>
                <w:noProof/>
                <w:webHidden/>
              </w:rPr>
              <w:t>55</w:t>
            </w:r>
            <w:r w:rsidR="001D76E7">
              <w:rPr>
                <w:noProof/>
                <w:webHidden/>
              </w:rPr>
              <w:fldChar w:fldCharType="end"/>
            </w:r>
          </w:hyperlink>
        </w:p>
        <w:p w14:paraId="6E2E63AF"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206" w:history="1">
            <w:r w:rsidR="001D76E7" w:rsidRPr="00D709D4">
              <w:rPr>
                <w:rStyle w:val="Hipervnculo"/>
                <w:noProof/>
              </w:rPr>
              <w:t>5.3 Análisis económico del presupuesto parcial y la tasa marginal de retorno</w:t>
            </w:r>
            <w:r w:rsidR="001D76E7">
              <w:rPr>
                <w:noProof/>
                <w:webHidden/>
              </w:rPr>
              <w:tab/>
            </w:r>
            <w:r w:rsidR="001D76E7">
              <w:rPr>
                <w:noProof/>
                <w:webHidden/>
              </w:rPr>
              <w:fldChar w:fldCharType="begin"/>
            </w:r>
            <w:r w:rsidR="001D76E7">
              <w:rPr>
                <w:noProof/>
                <w:webHidden/>
              </w:rPr>
              <w:instrText xml:space="preserve"> PAGEREF _Toc31984206 \h </w:instrText>
            </w:r>
            <w:r w:rsidR="001D76E7">
              <w:rPr>
                <w:noProof/>
                <w:webHidden/>
              </w:rPr>
            </w:r>
            <w:r w:rsidR="001D76E7">
              <w:rPr>
                <w:noProof/>
                <w:webHidden/>
              </w:rPr>
              <w:fldChar w:fldCharType="separate"/>
            </w:r>
            <w:r w:rsidR="00FD71AE">
              <w:rPr>
                <w:noProof/>
                <w:webHidden/>
              </w:rPr>
              <w:t>58</w:t>
            </w:r>
            <w:r w:rsidR="001D76E7">
              <w:rPr>
                <w:noProof/>
                <w:webHidden/>
              </w:rPr>
              <w:fldChar w:fldCharType="end"/>
            </w:r>
          </w:hyperlink>
        </w:p>
        <w:p w14:paraId="04B322EB" w14:textId="77777777" w:rsidR="001D76E7" w:rsidRDefault="00A36953">
          <w:pPr>
            <w:pStyle w:val="TDC1"/>
            <w:rPr>
              <w:rFonts w:asciiTheme="minorHAnsi" w:eastAsiaTheme="minorEastAsia" w:hAnsiTheme="minorHAnsi" w:cstheme="minorBidi"/>
              <w:b w:val="0"/>
              <w:sz w:val="22"/>
              <w:szCs w:val="22"/>
              <w:lang w:eastAsia="es-ES"/>
            </w:rPr>
          </w:pPr>
          <w:hyperlink w:anchor="_Toc31984207" w:history="1">
            <w:r w:rsidR="001D76E7" w:rsidRPr="00D709D4">
              <w:rPr>
                <w:rStyle w:val="Hipervnculo"/>
              </w:rPr>
              <w:t>VI. COMPROBACIÓN DE LA HIPÓTESIS</w:t>
            </w:r>
            <w:r w:rsidR="001D76E7">
              <w:rPr>
                <w:webHidden/>
              </w:rPr>
              <w:tab/>
            </w:r>
            <w:r w:rsidR="001D76E7">
              <w:rPr>
                <w:webHidden/>
              </w:rPr>
              <w:fldChar w:fldCharType="begin"/>
            </w:r>
            <w:r w:rsidR="001D76E7">
              <w:rPr>
                <w:webHidden/>
              </w:rPr>
              <w:instrText xml:space="preserve"> PAGEREF _Toc31984207 \h </w:instrText>
            </w:r>
            <w:r w:rsidR="001D76E7">
              <w:rPr>
                <w:webHidden/>
              </w:rPr>
            </w:r>
            <w:r w:rsidR="001D76E7">
              <w:rPr>
                <w:webHidden/>
              </w:rPr>
              <w:fldChar w:fldCharType="separate"/>
            </w:r>
            <w:r w:rsidR="00FD71AE">
              <w:rPr>
                <w:webHidden/>
              </w:rPr>
              <w:t>60</w:t>
            </w:r>
            <w:r w:rsidR="001D76E7">
              <w:rPr>
                <w:webHidden/>
              </w:rPr>
              <w:fldChar w:fldCharType="end"/>
            </w:r>
          </w:hyperlink>
        </w:p>
        <w:p w14:paraId="674F4C0A" w14:textId="77777777" w:rsidR="001D76E7" w:rsidRDefault="00A36953">
          <w:pPr>
            <w:pStyle w:val="TDC1"/>
            <w:rPr>
              <w:rFonts w:asciiTheme="minorHAnsi" w:eastAsiaTheme="minorEastAsia" w:hAnsiTheme="minorHAnsi" w:cstheme="minorBidi"/>
              <w:b w:val="0"/>
              <w:sz w:val="22"/>
              <w:szCs w:val="22"/>
              <w:lang w:eastAsia="es-ES"/>
            </w:rPr>
          </w:pPr>
          <w:hyperlink w:anchor="_Toc31984208" w:history="1">
            <w:r w:rsidR="001D76E7" w:rsidRPr="00D709D4">
              <w:rPr>
                <w:rStyle w:val="Hipervnculo"/>
              </w:rPr>
              <w:t>VII. CONCLUSIONES Y RECOMENDACIONES</w:t>
            </w:r>
            <w:r w:rsidR="001D76E7">
              <w:rPr>
                <w:webHidden/>
              </w:rPr>
              <w:tab/>
            </w:r>
            <w:r w:rsidR="001D76E7">
              <w:rPr>
                <w:webHidden/>
              </w:rPr>
              <w:fldChar w:fldCharType="begin"/>
            </w:r>
            <w:r w:rsidR="001D76E7">
              <w:rPr>
                <w:webHidden/>
              </w:rPr>
              <w:instrText xml:space="preserve"> PAGEREF _Toc31984208 \h </w:instrText>
            </w:r>
            <w:r w:rsidR="001D76E7">
              <w:rPr>
                <w:webHidden/>
              </w:rPr>
            </w:r>
            <w:r w:rsidR="001D76E7">
              <w:rPr>
                <w:webHidden/>
              </w:rPr>
              <w:fldChar w:fldCharType="separate"/>
            </w:r>
            <w:r w:rsidR="00FD71AE">
              <w:rPr>
                <w:webHidden/>
              </w:rPr>
              <w:t>61</w:t>
            </w:r>
            <w:r w:rsidR="001D76E7">
              <w:rPr>
                <w:webHidden/>
              </w:rPr>
              <w:fldChar w:fldCharType="end"/>
            </w:r>
          </w:hyperlink>
        </w:p>
        <w:p w14:paraId="6824FE16"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209" w:history="1">
            <w:r w:rsidR="001D76E7" w:rsidRPr="00D709D4">
              <w:rPr>
                <w:rStyle w:val="Hipervnculo"/>
                <w:rFonts w:cs="Times New Roman"/>
                <w:noProof/>
              </w:rPr>
              <w:t>7.1 Conclusiones</w:t>
            </w:r>
            <w:r w:rsidR="001D76E7">
              <w:rPr>
                <w:noProof/>
                <w:webHidden/>
              </w:rPr>
              <w:tab/>
            </w:r>
            <w:r w:rsidR="001D76E7">
              <w:rPr>
                <w:noProof/>
                <w:webHidden/>
              </w:rPr>
              <w:fldChar w:fldCharType="begin"/>
            </w:r>
            <w:r w:rsidR="001D76E7">
              <w:rPr>
                <w:noProof/>
                <w:webHidden/>
              </w:rPr>
              <w:instrText xml:space="preserve"> PAGEREF _Toc31984209 \h </w:instrText>
            </w:r>
            <w:r w:rsidR="001D76E7">
              <w:rPr>
                <w:noProof/>
                <w:webHidden/>
              </w:rPr>
            </w:r>
            <w:r w:rsidR="001D76E7">
              <w:rPr>
                <w:noProof/>
                <w:webHidden/>
              </w:rPr>
              <w:fldChar w:fldCharType="separate"/>
            </w:r>
            <w:r w:rsidR="00FD71AE">
              <w:rPr>
                <w:noProof/>
                <w:webHidden/>
              </w:rPr>
              <w:t>61</w:t>
            </w:r>
            <w:r w:rsidR="001D76E7">
              <w:rPr>
                <w:noProof/>
                <w:webHidden/>
              </w:rPr>
              <w:fldChar w:fldCharType="end"/>
            </w:r>
          </w:hyperlink>
        </w:p>
        <w:p w14:paraId="6E3485C1"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210" w:history="1">
            <w:r w:rsidR="001D76E7" w:rsidRPr="00D709D4">
              <w:rPr>
                <w:rStyle w:val="Hipervnculo"/>
                <w:rFonts w:cs="Times New Roman"/>
                <w:noProof/>
              </w:rPr>
              <w:t>7.2 Recomendaciones</w:t>
            </w:r>
            <w:r w:rsidR="001D76E7">
              <w:rPr>
                <w:noProof/>
                <w:webHidden/>
              </w:rPr>
              <w:tab/>
            </w:r>
            <w:r w:rsidR="001D76E7">
              <w:rPr>
                <w:noProof/>
                <w:webHidden/>
              </w:rPr>
              <w:fldChar w:fldCharType="begin"/>
            </w:r>
            <w:r w:rsidR="001D76E7">
              <w:rPr>
                <w:noProof/>
                <w:webHidden/>
              </w:rPr>
              <w:instrText xml:space="preserve"> PAGEREF _Toc31984210 \h </w:instrText>
            </w:r>
            <w:r w:rsidR="001D76E7">
              <w:rPr>
                <w:noProof/>
                <w:webHidden/>
              </w:rPr>
            </w:r>
            <w:r w:rsidR="001D76E7">
              <w:rPr>
                <w:noProof/>
                <w:webHidden/>
              </w:rPr>
              <w:fldChar w:fldCharType="separate"/>
            </w:r>
            <w:r w:rsidR="00FD71AE">
              <w:rPr>
                <w:noProof/>
                <w:webHidden/>
              </w:rPr>
              <w:t>62</w:t>
            </w:r>
            <w:r w:rsidR="001D76E7">
              <w:rPr>
                <w:noProof/>
                <w:webHidden/>
              </w:rPr>
              <w:fldChar w:fldCharType="end"/>
            </w:r>
          </w:hyperlink>
        </w:p>
        <w:p w14:paraId="6FFC2F4D" w14:textId="77777777" w:rsidR="001D76E7" w:rsidRDefault="00A36953">
          <w:pPr>
            <w:pStyle w:val="TDC2"/>
            <w:tabs>
              <w:tab w:val="right" w:leader="dot" w:pos="7928"/>
            </w:tabs>
            <w:rPr>
              <w:rFonts w:asciiTheme="minorHAnsi" w:eastAsiaTheme="minorEastAsia" w:hAnsiTheme="minorHAnsi"/>
              <w:noProof/>
              <w:sz w:val="22"/>
              <w:lang w:eastAsia="es-ES"/>
            </w:rPr>
          </w:pPr>
          <w:hyperlink w:anchor="_Toc31984211" w:history="1">
            <w:r w:rsidR="001D76E7" w:rsidRPr="00D709D4">
              <w:rPr>
                <w:rStyle w:val="Hipervnculo"/>
                <w:rFonts w:cs="Times New Roman"/>
                <w:noProof/>
              </w:rPr>
              <w:t>BIBLIOGRAFÍA</w:t>
            </w:r>
            <w:r w:rsidR="001D76E7">
              <w:rPr>
                <w:noProof/>
                <w:webHidden/>
              </w:rPr>
              <w:tab/>
            </w:r>
            <w:r w:rsidR="001D76E7">
              <w:rPr>
                <w:noProof/>
                <w:webHidden/>
              </w:rPr>
              <w:fldChar w:fldCharType="begin"/>
            </w:r>
            <w:r w:rsidR="001D76E7">
              <w:rPr>
                <w:noProof/>
                <w:webHidden/>
              </w:rPr>
              <w:instrText xml:space="preserve"> PAGEREF _Toc31984211 \h </w:instrText>
            </w:r>
            <w:r w:rsidR="001D76E7">
              <w:rPr>
                <w:noProof/>
                <w:webHidden/>
              </w:rPr>
            </w:r>
            <w:r w:rsidR="001D76E7">
              <w:rPr>
                <w:noProof/>
                <w:webHidden/>
              </w:rPr>
              <w:fldChar w:fldCharType="separate"/>
            </w:r>
            <w:r w:rsidR="00FD71AE">
              <w:rPr>
                <w:noProof/>
                <w:webHidden/>
              </w:rPr>
              <w:t>63</w:t>
            </w:r>
            <w:r w:rsidR="001D76E7">
              <w:rPr>
                <w:noProof/>
                <w:webHidden/>
              </w:rPr>
              <w:fldChar w:fldCharType="end"/>
            </w:r>
          </w:hyperlink>
        </w:p>
        <w:p w14:paraId="38AF9648" w14:textId="77777777" w:rsidR="00A26DA1" w:rsidRDefault="00A26DA1" w:rsidP="00A26DA1">
          <w:pPr>
            <w:spacing w:after="240" w:line="360" w:lineRule="auto"/>
            <w:rPr>
              <w:rFonts w:cs="Times New Roman"/>
              <w:szCs w:val="24"/>
            </w:rPr>
          </w:pPr>
          <w:r w:rsidRPr="00D6233E">
            <w:rPr>
              <w:rFonts w:cs="Times New Roman"/>
              <w:bCs/>
              <w:szCs w:val="24"/>
            </w:rPr>
            <w:fldChar w:fldCharType="end"/>
          </w:r>
        </w:p>
      </w:sdtContent>
    </w:sdt>
    <w:p w14:paraId="432524FE" w14:textId="77777777" w:rsidR="00452FE2" w:rsidRPr="00E45712" w:rsidRDefault="00452FE2" w:rsidP="00E45712">
      <w:pPr>
        <w:spacing w:after="240" w:line="360" w:lineRule="auto"/>
        <w:jc w:val="center"/>
        <w:rPr>
          <w:rFonts w:cs="Times New Roman"/>
          <w:b/>
          <w:szCs w:val="24"/>
        </w:rPr>
      </w:pPr>
    </w:p>
    <w:p w14:paraId="03090024" w14:textId="77777777" w:rsidR="00B859D4" w:rsidRDefault="00B859D4">
      <w:pPr>
        <w:spacing w:after="200"/>
        <w:rPr>
          <w:rFonts w:cs="Times New Roman"/>
          <w:b/>
          <w:szCs w:val="24"/>
        </w:rPr>
      </w:pPr>
      <w:r>
        <w:rPr>
          <w:rFonts w:cs="Times New Roman"/>
          <w:b/>
          <w:szCs w:val="24"/>
        </w:rPr>
        <w:br w:type="page"/>
      </w:r>
    </w:p>
    <w:p w14:paraId="0B570CB8" w14:textId="77777777" w:rsidR="00B859D4" w:rsidRDefault="00B859D4" w:rsidP="00B859D4">
      <w:pPr>
        <w:pStyle w:val="Tabladeilustraciones"/>
        <w:tabs>
          <w:tab w:val="right" w:leader="dot" w:pos="7928"/>
        </w:tabs>
        <w:jc w:val="center"/>
        <w:rPr>
          <w:rFonts w:cs="Times New Roman"/>
          <w:b/>
          <w:szCs w:val="24"/>
        </w:rPr>
      </w:pPr>
      <w:r w:rsidRPr="00B859D4">
        <w:rPr>
          <w:rFonts w:cs="Times New Roman"/>
          <w:b/>
          <w:szCs w:val="24"/>
        </w:rPr>
        <w:lastRenderedPageBreak/>
        <w:t>INDICE DE TABLAS</w:t>
      </w:r>
    </w:p>
    <w:tbl>
      <w:tblPr>
        <w:tblW w:w="8242" w:type="dxa"/>
        <w:tblInd w:w="70" w:type="dxa"/>
        <w:tblCellMar>
          <w:left w:w="70" w:type="dxa"/>
          <w:right w:w="70" w:type="dxa"/>
        </w:tblCellMar>
        <w:tblLook w:val="04A0" w:firstRow="1" w:lastRow="0" w:firstColumn="1" w:lastColumn="0" w:noHBand="0" w:noVBand="1"/>
      </w:tblPr>
      <w:tblGrid>
        <w:gridCol w:w="587"/>
        <w:gridCol w:w="547"/>
        <w:gridCol w:w="6521"/>
        <w:gridCol w:w="587"/>
      </w:tblGrid>
      <w:tr w:rsidR="00006169" w:rsidRPr="00184461" w14:paraId="2F741B82" w14:textId="77777777" w:rsidTr="00006169">
        <w:trPr>
          <w:trHeight w:val="300"/>
        </w:trPr>
        <w:tc>
          <w:tcPr>
            <w:tcW w:w="1134" w:type="dxa"/>
            <w:gridSpan w:val="2"/>
            <w:tcBorders>
              <w:top w:val="nil"/>
              <w:left w:val="nil"/>
              <w:bottom w:val="nil"/>
              <w:right w:val="nil"/>
            </w:tcBorders>
            <w:shd w:val="clear" w:color="auto" w:fill="auto"/>
            <w:vAlign w:val="center"/>
            <w:hideMark/>
          </w:tcPr>
          <w:p w14:paraId="258FA5B2" w14:textId="77777777" w:rsidR="00006169" w:rsidRPr="00184461" w:rsidRDefault="00006169" w:rsidP="00006169">
            <w:pPr>
              <w:spacing w:line="360" w:lineRule="auto"/>
              <w:rPr>
                <w:rFonts w:eastAsia="Times New Roman" w:cs="Times New Roman"/>
                <w:b/>
                <w:bCs/>
                <w:color w:val="000000"/>
                <w:szCs w:val="24"/>
                <w:lang w:val="es-EC" w:eastAsia="es-EC"/>
              </w:rPr>
            </w:pPr>
            <w:proofErr w:type="spellStart"/>
            <w:r w:rsidRPr="00184461">
              <w:rPr>
                <w:rFonts w:eastAsia="Times New Roman" w:cs="Times New Roman"/>
                <w:b/>
                <w:bCs/>
                <w:color w:val="000000"/>
                <w:szCs w:val="24"/>
                <w:lang w:val="es-EC" w:eastAsia="es-EC"/>
              </w:rPr>
              <w:t>N°</w:t>
            </w:r>
            <w:proofErr w:type="spellEnd"/>
          </w:p>
        </w:tc>
        <w:tc>
          <w:tcPr>
            <w:tcW w:w="6521" w:type="dxa"/>
            <w:tcBorders>
              <w:top w:val="nil"/>
              <w:left w:val="nil"/>
              <w:bottom w:val="nil"/>
              <w:right w:val="nil"/>
            </w:tcBorders>
            <w:shd w:val="clear" w:color="auto" w:fill="auto"/>
            <w:vAlign w:val="center"/>
            <w:hideMark/>
          </w:tcPr>
          <w:p w14:paraId="12D466A3" w14:textId="77777777" w:rsidR="00006169" w:rsidRPr="00184461" w:rsidRDefault="00006169" w:rsidP="00006169">
            <w:pPr>
              <w:spacing w:line="360" w:lineRule="auto"/>
              <w:rPr>
                <w:rFonts w:eastAsia="Times New Roman" w:cs="Times New Roman"/>
                <w:b/>
                <w:bCs/>
                <w:color w:val="000000"/>
                <w:szCs w:val="24"/>
                <w:lang w:val="es-EC" w:eastAsia="es-EC"/>
              </w:rPr>
            </w:pPr>
            <w:r w:rsidRPr="00184461">
              <w:rPr>
                <w:rFonts w:eastAsia="Times New Roman" w:cs="Times New Roman"/>
                <w:b/>
                <w:bCs/>
                <w:color w:val="000000"/>
                <w:szCs w:val="24"/>
                <w:lang w:val="es-EC" w:eastAsia="es-EC"/>
              </w:rPr>
              <w:t>Descripción</w:t>
            </w:r>
          </w:p>
        </w:tc>
        <w:tc>
          <w:tcPr>
            <w:tcW w:w="587" w:type="dxa"/>
            <w:tcBorders>
              <w:top w:val="nil"/>
              <w:left w:val="nil"/>
              <w:bottom w:val="nil"/>
              <w:right w:val="nil"/>
            </w:tcBorders>
            <w:shd w:val="clear" w:color="auto" w:fill="auto"/>
            <w:vAlign w:val="center"/>
            <w:hideMark/>
          </w:tcPr>
          <w:p w14:paraId="797242A8" w14:textId="77777777" w:rsidR="00006169" w:rsidRPr="00184461" w:rsidRDefault="00006169" w:rsidP="00006169">
            <w:pPr>
              <w:spacing w:line="360" w:lineRule="auto"/>
              <w:rPr>
                <w:rFonts w:eastAsia="Times New Roman" w:cs="Times New Roman"/>
                <w:b/>
                <w:bCs/>
                <w:color w:val="000000"/>
                <w:szCs w:val="24"/>
                <w:lang w:val="es-EC" w:eastAsia="es-EC"/>
              </w:rPr>
            </w:pPr>
            <w:r w:rsidRPr="00184461">
              <w:rPr>
                <w:rFonts w:eastAsia="Times New Roman" w:cs="Times New Roman"/>
                <w:b/>
                <w:bCs/>
                <w:color w:val="000000"/>
                <w:szCs w:val="24"/>
                <w:lang w:val="es-EC" w:eastAsia="es-EC"/>
              </w:rPr>
              <w:t>Pág.</w:t>
            </w:r>
          </w:p>
        </w:tc>
      </w:tr>
      <w:tr w:rsidR="00006169" w:rsidRPr="00184461" w14:paraId="771049BC" w14:textId="77777777" w:rsidTr="00006169">
        <w:trPr>
          <w:trHeight w:val="315"/>
        </w:trPr>
        <w:tc>
          <w:tcPr>
            <w:tcW w:w="1134" w:type="dxa"/>
            <w:gridSpan w:val="2"/>
            <w:tcBorders>
              <w:top w:val="nil"/>
              <w:left w:val="nil"/>
              <w:bottom w:val="nil"/>
              <w:right w:val="nil"/>
            </w:tcBorders>
            <w:shd w:val="clear" w:color="auto" w:fill="auto"/>
            <w:hideMark/>
          </w:tcPr>
          <w:p w14:paraId="14501ED3"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val="es-EC" w:eastAsia="es-EC"/>
              </w:rPr>
              <w:t>Tabla 1</w:t>
            </w:r>
          </w:p>
        </w:tc>
        <w:tc>
          <w:tcPr>
            <w:tcW w:w="6521" w:type="dxa"/>
            <w:tcBorders>
              <w:top w:val="nil"/>
              <w:left w:val="nil"/>
              <w:bottom w:val="nil"/>
              <w:right w:val="nil"/>
            </w:tcBorders>
            <w:shd w:val="clear" w:color="auto" w:fill="auto"/>
            <w:vAlign w:val="center"/>
            <w:hideMark/>
          </w:tcPr>
          <w:p w14:paraId="60BB3AE6"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eastAsia="es-EC"/>
              </w:rPr>
              <w:t>Clasif</w:t>
            </w:r>
            <w:r>
              <w:rPr>
                <w:rFonts w:eastAsia="Times New Roman" w:cs="Times New Roman"/>
                <w:color w:val="000000"/>
                <w:szCs w:val="24"/>
                <w:lang w:eastAsia="es-EC"/>
              </w:rPr>
              <w:t>icación taxonómica de la col</w:t>
            </w:r>
          </w:p>
        </w:tc>
        <w:tc>
          <w:tcPr>
            <w:tcW w:w="587" w:type="dxa"/>
            <w:tcBorders>
              <w:top w:val="nil"/>
              <w:left w:val="nil"/>
              <w:bottom w:val="nil"/>
              <w:right w:val="nil"/>
            </w:tcBorders>
            <w:shd w:val="clear" w:color="auto" w:fill="auto"/>
            <w:vAlign w:val="center"/>
            <w:hideMark/>
          </w:tcPr>
          <w:p w14:paraId="09CF76E1"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val="es-EC" w:eastAsia="es-EC"/>
              </w:rPr>
              <w:t>4</w:t>
            </w:r>
          </w:p>
        </w:tc>
      </w:tr>
      <w:tr w:rsidR="00006169" w:rsidRPr="00184461" w14:paraId="69218312" w14:textId="77777777" w:rsidTr="00006169">
        <w:trPr>
          <w:trHeight w:val="315"/>
        </w:trPr>
        <w:tc>
          <w:tcPr>
            <w:tcW w:w="1134" w:type="dxa"/>
            <w:gridSpan w:val="2"/>
            <w:tcBorders>
              <w:top w:val="nil"/>
              <w:left w:val="nil"/>
              <w:bottom w:val="nil"/>
              <w:right w:val="nil"/>
            </w:tcBorders>
            <w:shd w:val="clear" w:color="auto" w:fill="auto"/>
            <w:hideMark/>
          </w:tcPr>
          <w:p w14:paraId="46E9B3BF"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val="es-EC" w:eastAsia="es-EC"/>
              </w:rPr>
              <w:t>Tabla 2</w:t>
            </w:r>
          </w:p>
        </w:tc>
        <w:tc>
          <w:tcPr>
            <w:tcW w:w="6521" w:type="dxa"/>
            <w:tcBorders>
              <w:top w:val="nil"/>
              <w:left w:val="nil"/>
              <w:bottom w:val="nil"/>
              <w:right w:val="nil"/>
            </w:tcBorders>
            <w:shd w:val="clear" w:color="auto" w:fill="auto"/>
            <w:vAlign w:val="center"/>
            <w:hideMark/>
          </w:tcPr>
          <w:p w14:paraId="0EA1895F"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eastAsia="es-EC"/>
              </w:rPr>
              <w:t>Valor nutricional de la col</w:t>
            </w:r>
          </w:p>
        </w:tc>
        <w:tc>
          <w:tcPr>
            <w:tcW w:w="587" w:type="dxa"/>
            <w:tcBorders>
              <w:top w:val="nil"/>
              <w:left w:val="nil"/>
              <w:bottom w:val="nil"/>
              <w:right w:val="nil"/>
            </w:tcBorders>
            <w:shd w:val="clear" w:color="auto" w:fill="auto"/>
            <w:vAlign w:val="center"/>
            <w:hideMark/>
          </w:tcPr>
          <w:p w14:paraId="661FB2F6"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val="es-EC" w:eastAsia="es-EC"/>
              </w:rPr>
              <w:t>7</w:t>
            </w:r>
          </w:p>
        </w:tc>
      </w:tr>
      <w:tr w:rsidR="00006169" w:rsidRPr="00184461" w14:paraId="4FCD40C1" w14:textId="77777777" w:rsidTr="00006169">
        <w:trPr>
          <w:trHeight w:val="315"/>
        </w:trPr>
        <w:tc>
          <w:tcPr>
            <w:tcW w:w="1134" w:type="dxa"/>
            <w:gridSpan w:val="2"/>
            <w:tcBorders>
              <w:top w:val="nil"/>
              <w:left w:val="nil"/>
              <w:bottom w:val="nil"/>
              <w:right w:val="nil"/>
            </w:tcBorders>
            <w:shd w:val="clear" w:color="auto" w:fill="auto"/>
            <w:hideMark/>
          </w:tcPr>
          <w:p w14:paraId="45AE4578"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val="es-EC" w:eastAsia="es-EC"/>
              </w:rPr>
              <w:t>Tabla 3</w:t>
            </w:r>
          </w:p>
        </w:tc>
        <w:tc>
          <w:tcPr>
            <w:tcW w:w="6521" w:type="dxa"/>
            <w:tcBorders>
              <w:top w:val="nil"/>
              <w:left w:val="nil"/>
              <w:bottom w:val="nil"/>
              <w:right w:val="nil"/>
            </w:tcBorders>
            <w:shd w:val="clear" w:color="auto" w:fill="auto"/>
            <w:vAlign w:val="center"/>
            <w:hideMark/>
          </w:tcPr>
          <w:p w14:paraId="49ABF711"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eastAsia="es-EC"/>
              </w:rPr>
              <w:t>Análisis químico del humus de lombriz</w:t>
            </w:r>
          </w:p>
        </w:tc>
        <w:tc>
          <w:tcPr>
            <w:tcW w:w="587" w:type="dxa"/>
            <w:tcBorders>
              <w:top w:val="nil"/>
              <w:left w:val="nil"/>
              <w:bottom w:val="nil"/>
              <w:right w:val="nil"/>
            </w:tcBorders>
            <w:shd w:val="clear" w:color="auto" w:fill="auto"/>
            <w:vAlign w:val="center"/>
            <w:hideMark/>
          </w:tcPr>
          <w:p w14:paraId="65322549"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18</w:t>
            </w:r>
          </w:p>
        </w:tc>
      </w:tr>
      <w:tr w:rsidR="00006169" w:rsidRPr="00184461" w14:paraId="70805B5F" w14:textId="77777777" w:rsidTr="00006169">
        <w:trPr>
          <w:trHeight w:val="315"/>
        </w:trPr>
        <w:tc>
          <w:tcPr>
            <w:tcW w:w="1134" w:type="dxa"/>
            <w:gridSpan w:val="2"/>
            <w:tcBorders>
              <w:top w:val="nil"/>
              <w:left w:val="nil"/>
              <w:bottom w:val="nil"/>
              <w:right w:val="nil"/>
            </w:tcBorders>
            <w:shd w:val="clear" w:color="auto" w:fill="auto"/>
            <w:hideMark/>
          </w:tcPr>
          <w:p w14:paraId="103A00C9"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val="es-EC" w:eastAsia="es-EC"/>
              </w:rPr>
              <w:t>Tabla 4</w:t>
            </w:r>
          </w:p>
        </w:tc>
        <w:tc>
          <w:tcPr>
            <w:tcW w:w="6521" w:type="dxa"/>
            <w:tcBorders>
              <w:top w:val="nil"/>
              <w:left w:val="nil"/>
              <w:bottom w:val="nil"/>
              <w:right w:val="nil"/>
            </w:tcBorders>
            <w:shd w:val="clear" w:color="auto" w:fill="auto"/>
            <w:vAlign w:val="center"/>
            <w:hideMark/>
          </w:tcPr>
          <w:p w14:paraId="1C3CDC3D"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eastAsia="es-EC"/>
              </w:rPr>
              <w:t>Localización de la investigación</w:t>
            </w:r>
          </w:p>
        </w:tc>
        <w:tc>
          <w:tcPr>
            <w:tcW w:w="587" w:type="dxa"/>
            <w:tcBorders>
              <w:top w:val="nil"/>
              <w:left w:val="nil"/>
              <w:bottom w:val="nil"/>
              <w:right w:val="nil"/>
            </w:tcBorders>
            <w:shd w:val="clear" w:color="auto" w:fill="auto"/>
            <w:vAlign w:val="center"/>
            <w:hideMark/>
          </w:tcPr>
          <w:p w14:paraId="65D9D2FF"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26</w:t>
            </w:r>
          </w:p>
        </w:tc>
      </w:tr>
      <w:tr w:rsidR="00006169" w:rsidRPr="00184461" w14:paraId="45DC2EA9" w14:textId="77777777" w:rsidTr="00006169">
        <w:trPr>
          <w:trHeight w:val="315"/>
        </w:trPr>
        <w:tc>
          <w:tcPr>
            <w:tcW w:w="1134" w:type="dxa"/>
            <w:gridSpan w:val="2"/>
            <w:tcBorders>
              <w:top w:val="nil"/>
              <w:left w:val="nil"/>
              <w:bottom w:val="nil"/>
              <w:right w:val="nil"/>
            </w:tcBorders>
            <w:shd w:val="clear" w:color="auto" w:fill="auto"/>
            <w:hideMark/>
          </w:tcPr>
          <w:p w14:paraId="073E4A72"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val="es-EC" w:eastAsia="es-EC"/>
              </w:rPr>
              <w:t>Tabla 5</w:t>
            </w:r>
          </w:p>
        </w:tc>
        <w:tc>
          <w:tcPr>
            <w:tcW w:w="6521" w:type="dxa"/>
            <w:tcBorders>
              <w:top w:val="nil"/>
              <w:left w:val="nil"/>
              <w:bottom w:val="nil"/>
              <w:right w:val="nil"/>
            </w:tcBorders>
            <w:shd w:val="clear" w:color="auto" w:fill="auto"/>
            <w:vAlign w:val="center"/>
            <w:hideMark/>
          </w:tcPr>
          <w:p w14:paraId="7BBA9F7F" w14:textId="77777777" w:rsidR="00006169" w:rsidRPr="00184461" w:rsidRDefault="00006169" w:rsidP="00006169">
            <w:pPr>
              <w:spacing w:line="360" w:lineRule="auto"/>
              <w:rPr>
                <w:rFonts w:eastAsia="Times New Roman" w:cs="Times New Roman"/>
                <w:color w:val="000000"/>
                <w:szCs w:val="24"/>
                <w:lang w:val="es-EC" w:eastAsia="es-EC"/>
              </w:rPr>
            </w:pPr>
            <w:r w:rsidRPr="00006169">
              <w:rPr>
                <w:rFonts w:eastAsia="Times New Roman" w:cs="Times New Roman"/>
                <w:color w:val="000000"/>
                <w:szCs w:val="24"/>
                <w:lang w:eastAsia="es-EC"/>
              </w:rPr>
              <w:t>Situación geográfica y climátic</w:t>
            </w:r>
            <w:r>
              <w:rPr>
                <w:rFonts w:eastAsia="Times New Roman" w:cs="Times New Roman"/>
                <w:color w:val="000000"/>
                <w:szCs w:val="24"/>
                <w:lang w:eastAsia="es-EC"/>
              </w:rPr>
              <w:t>a</w:t>
            </w:r>
          </w:p>
        </w:tc>
        <w:tc>
          <w:tcPr>
            <w:tcW w:w="587" w:type="dxa"/>
            <w:tcBorders>
              <w:top w:val="nil"/>
              <w:left w:val="nil"/>
              <w:bottom w:val="nil"/>
              <w:right w:val="nil"/>
            </w:tcBorders>
            <w:shd w:val="clear" w:color="auto" w:fill="auto"/>
            <w:vAlign w:val="center"/>
            <w:hideMark/>
          </w:tcPr>
          <w:p w14:paraId="4185D228"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26</w:t>
            </w:r>
          </w:p>
        </w:tc>
      </w:tr>
      <w:tr w:rsidR="00006169" w:rsidRPr="00184461" w14:paraId="5D4A8FC5" w14:textId="77777777" w:rsidTr="00006169">
        <w:trPr>
          <w:trHeight w:val="315"/>
        </w:trPr>
        <w:tc>
          <w:tcPr>
            <w:tcW w:w="1134" w:type="dxa"/>
            <w:gridSpan w:val="2"/>
            <w:tcBorders>
              <w:top w:val="nil"/>
              <w:left w:val="nil"/>
              <w:bottom w:val="nil"/>
              <w:right w:val="nil"/>
            </w:tcBorders>
            <w:shd w:val="clear" w:color="auto" w:fill="auto"/>
            <w:hideMark/>
          </w:tcPr>
          <w:p w14:paraId="2AF6D2FA"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val="es-EC" w:eastAsia="es-EC"/>
              </w:rPr>
              <w:t>Tabla 6</w:t>
            </w:r>
          </w:p>
        </w:tc>
        <w:tc>
          <w:tcPr>
            <w:tcW w:w="6521" w:type="dxa"/>
            <w:tcBorders>
              <w:top w:val="nil"/>
              <w:left w:val="nil"/>
              <w:bottom w:val="nil"/>
              <w:right w:val="nil"/>
            </w:tcBorders>
            <w:shd w:val="clear" w:color="auto" w:fill="auto"/>
            <w:vAlign w:val="center"/>
            <w:hideMark/>
          </w:tcPr>
          <w:p w14:paraId="5A088288" w14:textId="77777777" w:rsidR="00006169" w:rsidRPr="00184461" w:rsidRDefault="00006169" w:rsidP="00006169">
            <w:pPr>
              <w:spacing w:line="360" w:lineRule="auto"/>
              <w:rPr>
                <w:rFonts w:eastAsia="Times New Roman" w:cs="Times New Roman"/>
                <w:color w:val="000000"/>
                <w:szCs w:val="24"/>
                <w:lang w:val="es-EC" w:eastAsia="es-EC"/>
              </w:rPr>
            </w:pPr>
            <w:r w:rsidRPr="00006169">
              <w:rPr>
                <w:rFonts w:eastAsia="Times New Roman" w:cs="Times New Roman"/>
                <w:color w:val="000000"/>
                <w:szCs w:val="24"/>
                <w:lang w:eastAsia="es-EC"/>
              </w:rPr>
              <w:t>Código de los tratamientos</w:t>
            </w:r>
          </w:p>
        </w:tc>
        <w:tc>
          <w:tcPr>
            <w:tcW w:w="587" w:type="dxa"/>
            <w:tcBorders>
              <w:top w:val="nil"/>
              <w:left w:val="nil"/>
              <w:bottom w:val="nil"/>
              <w:right w:val="nil"/>
            </w:tcBorders>
            <w:shd w:val="clear" w:color="auto" w:fill="auto"/>
            <w:vAlign w:val="center"/>
            <w:hideMark/>
          </w:tcPr>
          <w:p w14:paraId="138480B6"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29</w:t>
            </w:r>
          </w:p>
        </w:tc>
      </w:tr>
      <w:tr w:rsidR="00006169" w:rsidRPr="00184461" w14:paraId="2A06C104" w14:textId="77777777" w:rsidTr="00006169">
        <w:trPr>
          <w:trHeight w:val="630"/>
        </w:trPr>
        <w:tc>
          <w:tcPr>
            <w:tcW w:w="1134" w:type="dxa"/>
            <w:gridSpan w:val="2"/>
            <w:tcBorders>
              <w:top w:val="nil"/>
              <w:left w:val="nil"/>
              <w:bottom w:val="nil"/>
              <w:right w:val="nil"/>
            </w:tcBorders>
            <w:shd w:val="clear" w:color="auto" w:fill="auto"/>
            <w:hideMark/>
          </w:tcPr>
          <w:p w14:paraId="107A679D"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val="es-EC" w:eastAsia="es-EC"/>
              </w:rPr>
              <w:t>Tabla 7</w:t>
            </w:r>
          </w:p>
        </w:tc>
        <w:tc>
          <w:tcPr>
            <w:tcW w:w="6521" w:type="dxa"/>
            <w:tcBorders>
              <w:top w:val="nil"/>
              <w:left w:val="nil"/>
              <w:bottom w:val="nil"/>
              <w:right w:val="nil"/>
            </w:tcBorders>
            <w:shd w:val="clear" w:color="auto" w:fill="auto"/>
            <w:vAlign w:val="center"/>
            <w:hideMark/>
          </w:tcPr>
          <w:p w14:paraId="42E5ACDB" w14:textId="77777777" w:rsidR="00006169" w:rsidRPr="00184461" w:rsidRDefault="00006169" w:rsidP="00006169">
            <w:pPr>
              <w:spacing w:line="360" w:lineRule="auto"/>
              <w:rPr>
                <w:rFonts w:eastAsia="Times New Roman" w:cs="Times New Roman"/>
                <w:color w:val="000000"/>
                <w:szCs w:val="24"/>
                <w:lang w:val="es-EC" w:eastAsia="es-EC"/>
              </w:rPr>
            </w:pPr>
            <w:r w:rsidRPr="00006169">
              <w:rPr>
                <w:rFonts w:eastAsia="Times New Roman" w:cs="Times New Roman"/>
                <w:color w:val="000000"/>
                <w:szCs w:val="24"/>
                <w:lang w:eastAsia="es-EC"/>
              </w:rPr>
              <w:t>Tipo de Análisis</w:t>
            </w:r>
            <w:r w:rsidRPr="00184461">
              <w:rPr>
                <w:rFonts w:eastAsia="Times New Roman" w:cs="Times New Roman"/>
                <w:color w:val="000000"/>
                <w:szCs w:val="24"/>
                <w:lang w:eastAsia="es-EC"/>
              </w:rPr>
              <w:t xml:space="preserve">   </w:t>
            </w:r>
          </w:p>
        </w:tc>
        <w:tc>
          <w:tcPr>
            <w:tcW w:w="587" w:type="dxa"/>
            <w:tcBorders>
              <w:top w:val="nil"/>
              <w:left w:val="nil"/>
              <w:bottom w:val="nil"/>
              <w:right w:val="nil"/>
            </w:tcBorders>
            <w:shd w:val="clear" w:color="auto" w:fill="auto"/>
            <w:vAlign w:val="center"/>
            <w:hideMark/>
          </w:tcPr>
          <w:p w14:paraId="00251798"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30</w:t>
            </w:r>
          </w:p>
        </w:tc>
      </w:tr>
      <w:tr w:rsidR="00006169" w:rsidRPr="00184461" w14:paraId="7E8A9C2E" w14:textId="77777777" w:rsidTr="00006169">
        <w:trPr>
          <w:trHeight w:val="630"/>
        </w:trPr>
        <w:tc>
          <w:tcPr>
            <w:tcW w:w="1134" w:type="dxa"/>
            <w:gridSpan w:val="2"/>
            <w:tcBorders>
              <w:top w:val="nil"/>
              <w:left w:val="nil"/>
              <w:bottom w:val="nil"/>
              <w:right w:val="nil"/>
            </w:tcBorders>
            <w:shd w:val="clear" w:color="auto" w:fill="auto"/>
          </w:tcPr>
          <w:p w14:paraId="60278308"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Tabla 8</w:t>
            </w:r>
          </w:p>
        </w:tc>
        <w:tc>
          <w:tcPr>
            <w:tcW w:w="6521" w:type="dxa"/>
            <w:tcBorders>
              <w:top w:val="nil"/>
              <w:left w:val="nil"/>
              <w:bottom w:val="nil"/>
              <w:right w:val="nil"/>
            </w:tcBorders>
            <w:shd w:val="clear" w:color="auto" w:fill="auto"/>
            <w:vAlign w:val="center"/>
          </w:tcPr>
          <w:p w14:paraId="66DAA431" w14:textId="77777777" w:rsidR="00006169" w:rsidRPr="00006169" w:rsidRDefault="00006169" w:rsidP="00006169">
            <w:pPr>
              <w:spacing w:line="360" w:lineRule="auto"/>
              <w:rPr>
                <w:rFonts w:eastAsia="Times New Roman" w:cs="Times New Roman"/>
                <w:color w:val="000000"/>
                <w:szCs w:val="24"/>
                <w:lang w:eastAsia="es-EC"/>
              </w:rPr>
            </w:pPr>
            <w:r w:rsidRPr="00006169">
              <w:rPr>
                <w:rFonts w:eastAsia="Times New Roman" w:cs="Times New Roman"/>
                <w:color w:val="000000"/>
                <w:szCs w:val="24"/>
                <w:lang w:eastAsia="es-EC"/>
              </w:rPr>
              <w:t>Resultados de la Prueba de Tukey al 5% para comparar los promedios del Factor A</w:t>
            </w:r>
          </w:p>
        </w:tc>
        <w:tc>
          <w:tcPr>
            <w:tcW w:w="587" w:type="dxa"/>
            <w:tcBorders>
              <w:top w:val="nil"/>
              <w:left w:val="nil"/>
              <w:bottom w:val="nil"/>
              <w:right w:val="nil"/>
            </w:tcBorders>
            <w:shd w:val="clear" w:color="auto" w:fill="auto"/>
            <w:vAlign w:val="center"/>
          </w:tcPr>
          <w:p w14:paraId="6CD9E748" w14:textId="77777777" w:rsidR="00006169"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37</w:t>
            </w:r>
          </w:p>
        </w:tc>
      </w:tr>
      <w:tr w:rsidR="00006169" w:rsidRPr="00184461" w14:paraId="76827111" w14:textId="77777777" w:rsidTr="00006169">
        <w:trPr>
          <w:trHeight w:val="630"/>
        </w:trPr>
        <w:tc>
          <w:tcPr>
            <w:tcW w:w="1134" w:type="dxa"/>
            <w:gridSpan w:val="2"/>
            <w:tcBorders>
              <w:top w:val="nil"/>
              <w:left w:val="nil"/>
              <w:bottom w:val="nil"/>
              <w:right w:val="nil"/>
            </w:tcBorders>
            <w:shd w:val="clear" w:color="auto" w:fill="auto"/>
            <w:hideMark/>
          </w:tcPr>
          <w:p w14:paraId="269687A0"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Tabla 9</w:t>
            </w:r>
          </w:p>
        </w:tc>
        <w:tc>
          <w:tcPr>
            <w:tcW w:w="6521" w:type="dxa"/>
            <w:tcBorders>
              <w:top w:val="nil"/>
              <w:left w:val="nil"/>
              <w:bottom w:val="nil"/>
              <w:right w:val="nil"/>
            </w:tcBorders>
            <w:shd w:val="clear" w:color="auto" w:fill="auto"/>
            <w:vAlign w:val="center"/>
            <w:hideMark/>
          </w:tcPr>
          <w:p w14:paraId="77DDC2CA"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eastAsia="es-EC"/>
              </w:rPr>
              <w:t>Resultados de la Prueba de Tukey al 5% para comparar los promedios de la interacción del FA * FB.</w:t>
            </w:r>
          </w:p>
        </w:tc>
        <w:tc>
          <w:tcPr>
            <w:tcW w:w="587" w:type="dxa"/>
            <w:tcBorders>
              <w:top w:val="nil"/>
              <w:left w:val="nil"/>
              <w:bottom w:val="nil"/>
              <w:right w:val="nil"/>
            </w:tcBorders>
            <w:shd w:val="clear" w:color="auto" w:fill="auto"/>
            <w:vAlign w:val="center"/>
            <w:hideMark/>
          </w:tcPr>
          <w:p w14:paraId="1186AC08"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44</w:t>
            </w:r>
          </w:p>
        </w:tc>
      </w:tr>
      <w:tr w:rsidR="00006169" w:rsidRPr="00184461" w14:paraId="734DC6CF" w14:textId="77777777" w:rsidTr="00006169">
        <w:trPr>
          <w:trHeight w:val="315"/>
        </w:trPr>
        <w:tc>
          <w:tcPr>
            <w:tcW w:w="1134" w:type="dxa"/>
            <w:gridSpan w:val="2"/>
            <w:tcBorders>
              <w:top w:val="nil"/>
              <w:left w:val="nil"/>
              <w:bottom w:val="nil"/>
              <w:right w:val="nil"/>
            </w:tcBorders>
            <w:shd w:val="clear" w:color="auto" w:fill="auto"/>
            <w:hideMark/>
          </w:tcPr>
          <w:p w14:paraId="053881EE"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Tabla 10</w:t>
            </w:r>
          </w:p>
        </w:tc>
        <w:tc>
          <w:tcPr>
            <w:tcW w:w="6521" w:type="dxa"/>
            <w:tcBorders>
              <w:top w:val="nil"/>
              <w:left w:val="nil"/>
              <w:bottom w:val="nil"/>
              <w:right w:val="nil"/>
            </w:tcBorders>
            <w:shd w:val="clear" w:color="auto" w:fill="auto"/>
            <w:vAlign w:val="center"/>
            <w:hideMark/>
          </w:tcPr>
          <w:p w14:paraId="63DD388A"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eastAsia="es-EC"/>
              </w:rPr>
              <w:t>Análisis de correlación y regresión</w:t>
            </w:r>
          </w:p>
        </w:tc>
        <w:tc>
          <w:tcPr>
            <w:tcW w:w="587" w:type="dxa"/>
            <w:tcBorders>
              <w:top w:val="nil"/>
              <w:left w:val="nil"/>
              <w:bottom w:val="nil"/>
              <w:right w:val="nil"/>
            </w:tcBorders>
            <w:shd w:val="clear" w:color="auto" w:fill="auto"/>
            <w:vAlign w:val="center"/>
            <w:hideMark/>
          </w:tcPr>
          <w:p w14:paraId="38CEDF00"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51</w:t>
            </w:r>
          </w:p>
        </w:tc>
      </w:tr>
      <w:tr w:rsidR="00006169" w:rsidRPr="00184461" w14:paraId="2868C4BE" w14:textId="77777777" w:rsidTr="00006169">
        <w:trPr>
          <w:trHeight w:val="315"/>
        </w:trPr>
        <w:tc>
          <w:tcPr>
            <w:tcW w:w="1134" w:type="dxa"/>
            <w:gridSpan w:val="2"/>
            <w:tcBorders>
              <w:top w:val="nil"/>
              <w:left w:val="nil"/>
              <w:bottom w:val="nil"/>
              <w:right w:val="nil"/>
            </w:tcBorders>
            <w:shd w:val="clear" w:color="auto" w:fill="auto"/>
            <w:hideMark/>
          </w:tcPr>
          <w:p w14:paraId="09D0DBCE"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Tabla 11</w:t>
            </w:r>
          </w:p>
        </w:tc>
        <w:tc>
          <w:tcPr>
            <w:tcW w:w="6521" w:type="dxa"/>
            <w:tcBorders>
              <w:top w:val="nil"/>
              <w:left w:val="nil"/>
              <w:bottom w:val="nil"/>
              <w:right w:val="nil"/>
            </w:tcBorders>
            <w:shd w:val="clear" w:color="auto" w:fill="auto"/>
            <w:vAlign w:val="center"/>
            <w:hideMark/>
          </w:tcPr>
          <w:p w14:paraId="2C8D10D4"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eastAsia="es-EC"/>
              </w:rPr>
              <w:t>Análisis de costo beneficio</w:t>
            </w:r>
          </w:p>
        </w:tc>
        <w:tc>
          <w:tcPr>
            <w:tcW w:w="587" w:type="dxa"/>
            <w:tcBorders>
              <w:top w:val="nil"/>
              <w:left w:val="nil"/>
              <w:bottom w:val="nil"/>
              <w:right w:val="nil"/>
            </w:tcBorders>
            <w:shd w:val="clear" w:color="auto" w:fill="auto"/>
            <w:vAlign w:val="center"/>
            <w:hideMark/>
          </w:tcPr>
          <w:p w14:paraId="3ACB6830"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54</w:t>
            </w:r>
          </w:p>
        </w:tc>
      </w:tr>
      <w:tr w:rsidR="00006169" w:rsidRPr="00184461" w14:paraId="79672713" w14:textId="77777777" w:rsidTr="00006169">
        <w:trPr>
          <w:trHeight w:val="315"/>
        </w:trPr>
        <w:tc>
          <w:tcPr>
            <w:tcW w:w="1134" w:type="dxa"/>
            <w:gridSpan w:val="2"/>
            <w:tcBorders>
              <w:top w:val="nil"/>
              <w:left w:val="nil"/>
              <w:bottom w:val="nil"/>
              <w:right w:val="nil"/>
            </w:tcBorders>
            <w:shd w:val="clear" w:color="auto" w:fill="auto"/>
            <w:hideMark/>
          </w:tcPr>
          <w:p w14:paraId="5650758E"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Tabla 12</w:t>
            </w:r>
          </w:p>
        </w:tc>
        <w:tc>
          <w:tcPr>
            <w:tcW w:w="6521" w:type="dxa"/>
            <w:tcBorders>
              <w:top w:val="nil"/>
              <w:left w:val="nil"/>
              <w:bottom w:val="nil"/>
              <w:right w:val="nil"/>
            </w:tcBorders>
            <w:shd w:val="clear" w:color="auto" w:fill="auto"/>
            <w:vAlign w:val="center"/>
            <w:hideMark/>
          </w:tcPr>
          <w:p w14:paraId="67BA9BD4" w14:textId="77777777" w:rsidR="00006169" w:rsidRPr="00184461" w:rsidRDefault="00006169" w:rsidP="00006169">
            <w:pPr>
              <w:spacing w:line="360" w:lineRule="auto"/>
              <w:rPr>
                <w:rFonts w:eastAsia="Times New Roman" w:cs="Times New Roman"/>
                <w:color w:val="000000"/>
                <w:szCs w:val="24"/>
                <w:lang w:val="es-EC" w:eastAsia="es-EC"/>
              </w:rPr>
            </w:pPr>
            <w:proofErr w:type="spellStart"/>
            <w:r w:rsidRPr="00006169">
              <w:rPr>
                <w:rFonts w:eastAsia="Times New Roman" w:cs="Times New Roman"/>
                <w:color w:val="000000"/>
                <w:szCs w:val="24"/>
                <w:lang w:eastAsia="es-EC"/>
              </w:rPr>
              <w:t>Calculo</w:t>
            </w:r>
            <w:proofErr w:type="spellEnd"/>
            <w:r w:rsidRPr="00006169">
              <w:rPr>
                <w:rFonts w:eastAsia="Times New Roman" w:cs="Times New Roman"/>
                <w:color w:val="000000"/>
                <w:szCs w:val="24"/>
                <w:lang w:eastAsia="es-EC"/>
              </w:rPr>
              <w:t xml:space="preserve"> de la Tasa Marginal de Retorno</w:t>
            </w:r>
          </w:p>
        </w:tc>
        <w:tc>
          <w:tcPr>
            <w:tcW w:w="587" w:type="dxa"/>
            <w:tcBorders>
              <w:top w:val="nil"/>
              <w:left w:val="nil"/>
              <w:bottom w:val="nil"/>
              <w:right w:val="nil"/>
            </w:tcBorders>
            <w:shd w:val="clear" w:color="auto" w:fill="auto"/>
            <w:vAlign w:val="center"/>
            <w:hideMark/>
          </w:tcPr>
          <w:p w14:paraId="7CF90CA6"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55</w:t>
            </w:r>
          </w:p>
        </w:tc>
      </w:tr>
      <w:tr w:rsidR="00006169" w:rsidRPr="00184461" w14:paraId="5BE59C29" w14:textId="77777777" w:rsidTr="00006169">
        <w:trPr>
          <w:gridAfter w:val="3"/>
          <w:wAfter w:w="7655" w:type="dxa"/>
          <w:trHeight w:val="315"/>
        </w:trPr>
        <w:tc>
          <w:tcPr>
            <w:tcW w:w="587" w:type="dxa"/>
            <w:tcBorders>
              <w:top w:val="nil"/>
              <w:left w:val="nil"/>
              <w:bottom w:val="nil"/>
              <w:right w:val="nil"/>
            </w:tcBorders>
            <w:shd w:val="clear" w:color="auto" w:fill="auto"/>
            <w:vAlign w:val="center"/>
          </w:tcPr>
          <w:p w14:paraId="0552FDF7" w14:textId="77777777" w:rsidR="00006169" w:rsidRPr="00184461" w:rsidRDefault="00006169" w:rsidP="00006169">
            <w:pPr>
              <w:spacing w:line="360" w:lineRule="auto"/>
              <w:rPr>
                <w:rFonts w:eastAsia="Times New Roman" w:cs="Times New Roman"/>
                <w:color w:val="000000"/>
                <w:szCs w:val="24"/>
                <w:lang w:val="es-EC" w:eastAsia="es-EC"/>
              </w:rPr>
            </w:pPr>
          </w:p>
        </w:tc>
      </w:tr>
    </w:tbl>
    <w:p w14:paraId="12A4A9EA" w14:textId="77777777" w:rsidR="00006169" w:rsidRDefault="00006169" w:rsidP="00006169"/>
    <w:p w14:paraId="52172164" w14:textId="77777777" w:rsidR="00006169" w:rsidRPr="00006169" w:rsidRDefault="00006169" w:rsidP="00006169"/>
    <w:p w14:paraId="5C68D9AF" w14:textId="77777777" w:rsidR="00C57449" w:rsidRDefault="00C57449" w:rsidP="00926D87">
      <w:pPr>
        <w:spacing w:after="240" w:line="360" w:lineRule="auto"/>
        <w:jc w:val="both"/>
        <w:rPr>
          <w:rFonts w:cs="Times New Roman"/>
          <w:b/>
          <w:szCs w:val="24"/>
        </w:rPr>
      </w:pPr>
    </w:p>
    <w:p w14:paraId="3D73FF0B" w14:textId="77777777" w:rsidR="00C57449" w:rsidRDefault="00C57449" w:rsidP="00926D87">
      <w:pPr>
        <w:spacing w:after="200" w:line="360" w:lineRule="auto"/>
        <w:rPr>
          <w:rFonts w:cs="Times New Roman"/>
          <w:b/>
          <w:szCs w:val="24"/>
        </w:rPr>
      </w:pPr>
      <w:r>
        <w:rPr>
          <w:rFonts w:cs="Times New Roman"/>
          <w:b/>
          <w:szCs w:val="24"/>
        </w:rPr>
        <w:br w:type="page"/>
      </w:r>
    </w:p>
    <w:p w14:paraId="260C1520" w14:textId="77777777" w:rsidR="00C57449" w:rsidRDefault="00C57449" w:rsidP="00C57449">
      <w:pPr>
        <w:pStyle w:val="Tabladeilustraciones"/>
        <w:tabs>
          <w:tab w:val="right" w:leader="dot" w:pos="7928"/>
        </w:tabs>
        <w:jc w:val="center"/>
        <w:rPr>
          <w:rFonts w:cs="Times New Roman"/>
          <w:b/>
          <w:szCs w:val="24"/>
        </w:rPr>
      </w:pPr>
      <w:r>
        <w:rPr>
          <w:rFonts w:cs="Times New Roman"/>
          <w:b/>
          <w:szCs w:val="24"/>
        </w:rPr>
        <w:lastRenderedPageBreak/>
        <w:t>INDICE DE GRÁFICOS</w:t>
      </w:r>
    </w:p>
    <w:tbl>
      <w:tblPr>
        <w:tblW w:w="8384" w:type="dxa"/>
        <w:tblInd w:w="-72" w:type="dxa"/>
        <w:tblCellMar>
          <w:left w:w="70" w:type="dxa"/>
          <w:right w:w="70" w:type="dxa"/>
        </w:tblCellMar>
        <w:tblLook w:val="04A0" w:firstRow="1" w:lastRow="0" w:firstColumn="1" w:lastColumn="0" w:noHBand="0" w:noVBand="1"/>
      </w:tblPr>
      <w:tblGrid>
        <w:gridCol w:w="1276"/>
        <w:gridCol w:w="6521"/>
        <w:gridCol w:w="587"/>
      </w:tblGrid>
      <w:tr w:rsidR="00006169" w:rsidRPr="00184461" w14:paraId="2B06E4E3" w14:textId="77777777" w:rsidTr="00006169">
        <w:trPr>
          <w:trHeight w:val="300"/>
        </w:trPr>
        <w:tc>
          <w:tcPr>
            <w:tcW w:w="1276" w:type="dxa"/>
            <w:tcBorders>
              <w:top w:val="nil"/>
              <w:left w:val="nil"/>
              <w:bottom w:val="nil"/>
              <w:right w:val="nil"/>
            </w:tcBorders>
            <w:shd w:val="clear" w:color="auto" w:fill="auto"/>
            <w:vAlign w:val="center"/>
            <w:hideMark/>
          </w:tcPr>
          <w:p w14:paraId="38933515" w14:textId="77777777" w:rsidR="00006169" w:rsidRPr="00184461" w:rsidRDefault="00006169" w:rsidP="00006169">
            <w:pPr>
              <w:spacing w:line="360" w:lineRule="auto"/>
              <w:rPr>
                <w:rFonts w:eastAsia="Times New Roman" w:cs="Times New Roman"/>
                <w:b/>
                <w:bCs/>
                <w:color w:val="000000"/>
                <w:szCs w:val="24"/>
                <w:lang w:val="es-EC" w:eastAsia="es-EC"/>
              </w:rPr>
            </w:pPr>
            <w:proofErr w:type="spellStart"/>
            <w:r w:rsidRPr="00184461">
              <w:rPr>
                <w:rFonts w:eastAsia="Times New Roman" w:cs="Times New Roman"/>
                <w:b/>
                <w:bCs/>
                <w:color w:val="000000"/>
                <w:szCs w:val="24"/>
                <w:lang w:val="es-EC" w:eastAsia="es-EC"/>
              </w:rPr>
              <w:t>N°</w:t>
            </w:r>
            <w:proofErr w:type="spellEnd"/>
          </w:p>
        </w:tc>
        <w:tc>
          <w:tcPr>
            <w:tcW w:w="6521" w:type="dxa"/>
            <w:tcBorders>
              <w:top w:val="nil"/>
              <w:left w:val="nil"/>
              <w:bottom w:val="nil"/>
              <w:right w:val="nil"/>
            </w:tcBorders>
            <w:shd w:val="clear" w:color="auto" w:fill="auto"/>
            <w:vAlign w:val="center"/>
            <w:hideMark/>
          </w:tcPr>
          <w:p w14:paraId="026832E9" w14:textId="77777777" w:rsidR="00006169" w:rsidRPr="00184461" w:rsidRDefault="00006169" w:rsidP="00006169">
            <w:pPr>
              <w:spacing w:line="360" w:lineRule="auto"/>
              <w:rPr>
                <w:rFonts w:eastAsia="Times New Roman" w:cs="Times New Roman"/>
                <w:b/>
                <w:bCs/>
                <w:color w:val="000000"/>
                <w:szCs w:val="24"/>
                <w:lang w:val="es-EC" w:eastAsia="es-EC"/>
              </w:rPr>
            </w:pPr>
            <w:r w:rsidRPr="00184461">
              <w:rPr>
                <w:rFonts w:eastAsia="Times New Roman" w:cs="Times New Roman"/>
                <w:b/>
                <w:bCs/>
                <w:color w:val="000000"/>
                <w:szCs w:val="24"/>
                <w:lang w:val="es-EC" w:eastAsia="es-EC"/>
              </w:rPr>
              <w:t>Descripción</w:t>
            </w:r>
          </w:p>
        </w:tc>
        <w:tc>
          <w:tcPr>
            <w:tcW w:w="587" w:type="dxa"/>
            <w:tcBorders>
              <w:top w:val="nil"/>
              <w:left w:val="nil"/>
              <w:bottom w:val="nil"/>
              <w:right w:val="nil"/>
            </w:tcBorders>
            <w:shd w:val="clear" w:color="auto" w:fill="auto"/>
            <w:vAlign w:val="center"/>
            <w:hideMark/>
          </w:tcPr>
          <w:p w14:paraId="7275C4AC" w14:textId="77777777" w:rsidR="00006169" w:rsidRPr="00184461" w:rsidRDefault="00006169" w:rsidP="00006169">
            <w:pPr>
              <w:spacing w:line="360" w:lineRule="auto"/>
              <w:rPr>
                <w:rFonts w:eastAsia="Times New Roman" w:cs="Times New Roman"/>
                <w:b/>
                <w:bCs/>
                <w:color w:val="000000"/>
                <w:szCs w:val="24"/>
                <w:lang w:val="es-EC" w:eastAsia="es-EC"/>
              </w:rPr>
            </w:pPr>
            <w:r w:rsidRPr="00184461">
              <w:rPr>
                <w:rFonts w:eastAsia="Times New Roman" w:cs="Times New Roman"/>
                <w:b/>
                <w:bCs/>
                <w:color w:val="000000"/>
                <w:szCs w:val="24"/>
                <w:lang w:val="es-EC" w:eastAsia="es-EC"/>
              </w:rPr>
              <w:t>Pág.</w:t>
            </w:r>
          </w:p>
        </w:tc>
      </w:tr>
      <w:tr w:rsidR="00006169" w:rsidRPr="00184461" w14:paraId="2CDF7676" w14:textId="77777777" w:rsidTr="00006169">
        <w:trPr>
          <w:trHeight w:val="315"/>
        </w:trPr>
        <w:tc>
          <w:tcPr>
            <w:tcW w:w="1276" w:type="dxa"/>
            <w:tcBorders>
              <w:top w:val="nil"/>
              <w:left w:val="nil"/>
              <w:bottom w:val="nil"/>
              <w:right w:val="nil"/>
            </w:tcBorders>
            <w:shd w:val="clear" w:color="auto" w:fill="auto"/>
            <w:hideMark/>
          </w:tcPr>
          <w:p w14:paraId="4287A052"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Gráfico 1</w:t>
            </w:r>
          </w:p>
        </w:tc>
        <w:tc>
          <w:tcPr>
            <w:tcW w:w="6521" w:type="dxa"/>
            <w:tcBorders>
              <w:top w:val="nil"/>
              <w:left w:val="nil"/>
              <w:bottom w:val="nil"/>
              <w:right w:val="nil"/>
            </w:tcBorders>
            <w:shd w:val="clear" w:color="auto" w:fill="auto"/>
            <w:vAlign w:val="center"/>
            <w:hideMark/>
          </w:tcPr>
          <w:p w14:paraId="681E4B0B"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eastAsia="es-EC"/>
              </w:rPr>
              <w:t xml:space="preserve">Promedios de </w:t>
            </w:r>
            <w:r>
              <w:rPr>
                <w:rFonts w:eastAsia="Times New Roman" w:cs="Times New Roman"/>
                <w:color w:val="000000"/>
                <w:szCs w:val="24"/>
                <w:lang w:eastAsia="es-EC"/>
              </w:rPr>
              <w:t>Altura de Planta</w:t>
            </w:r>
            <w:r w:rsidRPr="00184461">
              <w:rPr>
                <w:rFonts w:eastAsia="Times New Roman" w:cs="Times New Roman"/>
                <w:color w:val="000000"/>
                <w:szCs w:val="24"/>
                <w:lang w:eastAsia="es-EC"/>
              </w:rPr>
              <w:t xml:space="preserve"> para el FA</w:t>
            </w:r>
          </w:p>
        </w:tc>
        <w:tc>
          <w:tcPr>
            <w:tcW w:w="587" w:type="dxa"/>
            <w:tcBorders>
              <w:top w:val="nil"/>
              <w:left w:val="nil"/>
              <w:bottom w:val="nil"/>
              <w:right w:val="nil"/>
            </w:tcBorders>
            <w:shd w:val="clear" w:color="auto" w:fill="auto"/>
            <w:vAlign w:val="center"/>
            <w:hideMark/>
          </w:tcPr>
          <w:p w14:paraId="6D31DC5B" w14:textId="77777777" w:rsidR="00006169" w:rsidRPr="00184461"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38</w:t>
            </w:r>
          </w:p>
        </w:tc>
      </w:tr>
      <w:tr w:rsidR="00006169" w:rsidRPr="00184461" w14:paraId="7565C242" w14:textId="77777777" w:rsidTr="00006169">
        <w:trPr>
          <w:trHeight w:val="315"/>
        </w:trPr>
        <w:tc>
          <w:tcPr>
            <w:tcW w:w="1276" w:type="dxa"/>
            <w:tcBorders>
              <w:top w:val="nil"/>
              <w:left w:val="nil"/>
              <w:bottom w:val="nil"/>
              <w:right w:val="nil"/>
            </w:tcBorders>
            <w:shd w:val="clear" w:color="auto" w:fill="auto"/>
            <w:hideMark/>
          </w:tcPr>
          <w:p w14:paraId="13D059D2" w14:textId="77777777" w:rsidR="00006169" w:rsidRDefault="00006169" w:rsidP="00006169">
            <w:pPr>
              <w:spacing w:line="360" w:lineRule="auto"/>
            </w:pPr>
            <w:r w:rsidRPr="00243F6B">
              <w:rPr>
                <w:rFonts w:eastAsia="Times New Roman" w:cs="Times New Roman"/>
                <w:color w:val="000000"/>
                <w:szCs w:val="24"/>
                <w:lang w:val="es-EC" w:eastAsia="es-EC"/>
              </w:rPr>
              <w:t xml:space="preserve">Gráfico </w:t>
            </w:r>
            <w:r>
              <w:rPr>
                <w:rFonts w:eastAsia="Times New Roman" w:cs="Times New Roman"/>
                <w:color w:val="000000"/>
                <w:szCs w:val="24"/>
                <w:lang w:val="es-EC" w:eastAsia="es-EC"/>
              </w:rPr>
              <w:t>2</w:t>
            </w:r>
          </w:p>
        </w:tc>
        <w:tc>
          <w:tcPr>
            <w:tcW w:w="6521" w:type="dxa"/>
            <w:tcBorders>
              <w:top w:val="nil"/>
              <w:left w:val="nil"/>
              <w:bottom w:val="nil"/>
              <w:right w:val="nil"/>
            </w:tcBorders>
            <w:shd w:val="clear" w:color="auto" w:fill="auto"/>
            <w:vAlign w:val="center"/>
            <w:hideMark/>
          </w:tcPr>
          <w:p w14:paraId="3B1295AC" w14:textId="77777777" w:rsidR="00006169" w:rsidRPr="00184461" w:rsidRDefault="00006169" w:rsidP="00006169">
            <w:pPr>
              <w:spacing w:line="360" w:lineRule="auto"/>
              <w:rPr>
                <w:rFonts w:eastAsia="Times New Roman" w:cs="Times New Roman"/>
                <w:color w:val="000000"/>
                <w:szCs w:val="24"/>
                <w:lang w:val="es-EC" w:eastAsia="es-EC"/>
              </w:rPr>
            </w:pPr>
            <w:r w:rsidRPr="00184461">
              <w:rPr>
                <w:rFonts w:eastAsia="Times New Roman" w:cs="Times New Roman"/>
                <w:color w:val="000000"/>
                <w:szCs w:val="24"/>
                <w:lang w:val="es-EC" w:eastAsia="es-EC"/>
              </w:rPr>
              <w:t xml:space="preserve">Promedios de </w:t>
            </w:r>
            <w:r>
              <w:rPr>
                <w:rFonts w:eastAsia="Times New Roman" w:cs="Times New Roman"/>
                <w:color w:val="000000"/>
                <w:szCs w:val="24"/>
                <w:lang w:val="es-EC" w:eastAsia="es-EC"/>
              </w:rPr>
              <w:t>Ancho de Hoja para el FA</w:t>
            </w:r>
          </w:p>
        </w:tc>
        <w:tc>
          <w:tcPr>
            <w:tcW w:w="587" w:type="dxa"/>
            <w:tcBorders>
              <w:top w:val="nil"/>
              <w:left w:val="nil"/>
              <w:bottom w:val="nil"/>
              <w:right w:val="nil"/>
            </w:tcBorders>
            <w:shd w:val="clear" w:color="auto" w:fill="auto"/>
            <w:vAlign w:val="center"/>
            <w:hideMark/>
          </w:tcPr>
          <w:p w14:paraId="5304ACCB" w14:textId="77777777" w:rsidR="00006169" w:rsidRPr="00184461"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39</w:t>
            </w:r>
          </w:p>
        </w:tc>
      </w:tr>
      <w:tr w:rsidR="00006169" w:rsidRPr="00184461" w14:paraId="20F8B05F" w14:textId="77777777" w:rsidTr="00006169">
        <w:trPr>
          <w:trHeight w:val="315"/>
        </w:trPr>
        <w:tc>
          <w:tcPr>
            <w:tcW w:w="1276" w:type="dxa"/>
            <w:tcBorders>
              <w:top w:val="nil"/>
              <w:left w:val="nil"/>
              <w:bottom w:val="nil"/>
              <w:right w:val="nil"/>
            </w:tcBorders>
            <w:shd w:val="clear" w:color="auto" w:fill="auto"/>
            <w:hideMark/>
          </w:tcPr>
          <w:p w14:paraId="5BDA4800" w14:textId="77777777" w:rsidR="00006169" w:rsidRDefault="00006169" w:rsidP="00006169">
            <w:pPr>
              <w:spacing w:line="360" w:lineRule="auto"/>
            </w:pPr>
            <w:r w:rsidRPr="00243F6B">
              <w:rPr>
                <w:rFonts w:eastAsia="Times New Roman" w:cs="Times New Roman"/>
                <w:color w:val="000000"/>
                <w:szCs w:val="24"/>
                <w:lang w:val="es-EC" w:eastAsia="es-EC"/>
              </w:rPr>
              <w:t>Gráfico</w:t>
            </w:r>
            <w:r>
              <w:rPr>
                <w:rFonts w:eastAsia="Times New Roman" w:cs="Times New Roman"/>
                <w:color w:val="000000"/>
                <w:szCs w:val="24"/>
                <w:lang w:val="es-EC" w:eastAsia="es-EC"/>
              </w:rPr>
              <w:t xml:space="preserve"> 3</w:t>
            </w:r>
          </w:p>
        </w:tc>
        <w:tc>
          <w:tcPr>
            <w:tcW w:w="6521" w:type="dxa"/>
            <w:tcBorders>
              <w:top w:val="nil"/>
              <w:left w:val="nil"/>
              <w:bottom w:val="nil"/>
              <w:right w:val="nil"/>
            </w:tcBorders>
            <w:shd w:val="clear" w:color="auto" w:fill="auto"/>
            <w:vAlign w:val="center"/>
            <w:hideMark/>
          </w:tcPr>
          <w:p w14:paraId="600902BD"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eastAsia="es-EC"/>
              </w:rPr>
              <w:t>Promedios de Longitud de Hoja para el FA</w:t>
            </w:r>
          </w:p>
        </w:tc>
        <w:tc>
          <w:tcPr>
            <w:tcW w:w="587" w:type="dxa"/>
            <w:tcBorders>
              <w:top w:val="nil"/>
              <w:left w:val="nil"/>
              <w:bottom w:val="nil"/>
              <w:right w:val="nil"/>
            </w:tcBorders>
            <w:shd w:val="clear" w:color="auto" w:fill="auto"/>
            <w:vAlign w:val="center"/>
            <w:hideMark/>
          </w:tcPr>
          <w:p w14:paraId="54BAE539" w14:textId="77777777" w:rsidR="00006169" w:rsidRPr="00184461"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39</w:t>
            </w:r>
          </w:p>
        </w:tc>
      </w:tr>
      <w:tr w:rsidR="00006169" w:rsidRPr="00184461" w14:paraId="6BE1C7F7" w14:textId="77777777" w:rsidTr="00006169">
        <w:trPr>
          <w:trHeight w:val="315"/>
        </w:trPr>
        <w:tc>
          <w:tcPr>
            <w:tcW w:w="1276" w:type="dxa"/>
            <w:tcBorders>
              <w:top w:val="nil"/>
              <w:left w:val="nil"/>
              <w:bottom w:val="nil"/>
              <w:right w:val="nil"/>
            </w:tcBorders>
            <w:shd w:val="clear" w:color="auto" w:fill="auto"/>
            <w:hideMark/>
          </w:tcPr>
          <w:p w14:paraId="7F92FF3B" w14:textId="77777777" w:rsidR="00006169" w:rsidRDefault="00006169" w:rsidP="00006169">
            <w:pPr>
              <w:spacing w:line="360" w:lineRule="auto"/>
            </w:pPr>
            <w:r w:rsidRPr="00243F6B">
              <w:rPr>
                <w:rFonts w:eastAsia="Times New Roman" w:cs="Times New Roman"/>
                <w:color w:val="000000"/>
                <w:szCs w:val="24"/>
                <w:lang w:val="es-EC" w:eastAsia="es-EC"/>
              </w:rPr>
              <w:t>Gráfico</w:t>
            </w:r>
            <w:r>
              <w:rPr>
                <w:rFonts w:eastAsia="Times New Roman" w:cs="Times New Roman"/>
                <w:color w:val="000000"/>
                <w:szCs w:val="24"/>
                <w:lang w:val="es-EC" w:eastAsia="es-EC"/>
              </w:rPr>
              <w:t xml:space="preserve"> 4</w:t>
            </w:r>
          </w:p>
        </w:tc>
        <w:tc>
          <w:tcPr>
            <w:tcW w:w="6521" w:type="dxa"/>
            <w:tcBorders>
              <w:top w:val="nil"/>
              <w:left w:val="nil"/>
              <w:bottom w:val="nil"/>
              <w:right w:val="nil"/>
            </w:tcBorders>
            <w:shd w:val="clear" w:color="auto" w:fill="auto"/>
            <w:vAlign w:val="center"/>
            <w:hideMark/>
          </w:tcPr>
          <w:p w14:paraId="455668A7" w14:textId="77777777" w:rsidR="00006169" w:rsidRPr="00184461" w:rsidRDefault="00006169" w:rsidP="00006169">
            <w:pPr>
              <w:spacing w:line="360" w:lineRule="auto"/>
              <w:rPr>
                <w:rFonts w:eastAsia="Times New Roman" w:cs="Times New Roman"/>
                <w:color w:val="000000"/>
                <w:szCs w:val="24"/>
                <w:lang w:val="es-EC" w:eastAsia="es-EC"/>
              </w:rPr>
            </w:pPr>
            <w:r>
              <w:rPr>
                <w:rFonts w:eastAsia="Times New Roman" w:cs="Times New Roman"/>
                <w:color w:val="000000"/>
                <w:szCs w:val="24"/>
                <w:lang w:eastAsia="es-EC"/>
              </w:rPr>
              <w:t>P</w:t>
            </w:r>
            <w:r w:rsidRPr="00184461">
              <w:rPr>
                <w:rFonts w:eastAsia="Times New Roman" w:cs="Times New Roman"/>
                <w:color w:val="000000"/>
                <w:szCs w:val="24"/>
                <w:lang w:eastAsia="es-EC"/>
              </w:rPr>
              <w:t xml:space="preserve">romedios de </w:t>
            </w:r>
            <w:r>
              <w:rPr>
                <w:rFonts w:eastAsia="Times New Roman" w:cs="Times New Roman"/>
                <w:color w:val="000000"/>
                <w:szCs w:val="24"/>
                <w:lang w:eastAsia="es-EC"/>
              </w:rPr>
              <w:t>Diámetro del Repollo</w:t>
            </w:r>
            <w:r w:rsidRPr="00184461">
              <w:rPr>
                <w:rFonts w:eastAsia="Times New Roman" w:cs="Times New Roman"/>
                <w:color w:val="000000"/>
                <w:szCs w:val="24"/>
                <w:lang w:eastAsia="es-EC"/>
              </w:rPr>
              <w:t xml:space="preserve"> para el Factor A</w:t>
            </w:r>
          </w:p>
        </w:tc>
        <w:tc>
          <w:tcPr>
            <w:tcW w:w="587" w:type="dxa"/>
            <w:tcBorders>
              <w:top w:val="nil"/>
              <w:left w:val="nil"/>
              <w:bottom w:val="nil"/>
              <w:right w:val="nil"/>
            </w:tcBorders>
            <w:shd w:val="clear" w:color="auto" w:fill="auto"/>
            <w:vAlign w:val="center"/>
            <w:hideMark/>
          </w:tcPr>
          <w:p w14:paraId="1EF9B001" w14:textId="77777777" w:rsidR="00006169" w:rsidRPr="00184461"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40</w:t>
            </w:r>
          </w:p>
        </w:tc>
      </w:tr>
      <w:tr w:rsidR="00D33344" w:rsidRPr="00184461" w14:paraId="22D0F9E5" w14:textId="77777777" w:rsidTr="00006169">
        <w:trPr>
          <w:trHeight w:val="315"/>
        </w:trPr>
        <w:tc>
          <w:tcPr>
            <w:tcW w:w="1276" w:type="dxa"/>
            <w:tcBorders>
              <w:top w:val="nil"/>
              <w:left w:val="nil"/>
              <w:bottom w:val="nil"/>
              <w:right w:val="nil"/>
            </w:tcBorders>
            <w:shd w:val="clear" w:color="auto" w:fill="auto"/>
          </w:tcPr>
          <w:p w14:paraId="4FC13203" w14:textId="77777777" w:rsidR="00D33344" w:rsidRPr="00243F6B" w:rsidRDefault="00D33344" w:rsidP="00006169">
            <w:pPr>
              <w:spacing w:line="360" w:lineRule="auto"/>
              <w:rPr>
                <w:rFonts w:eastAsia="Times New Roman" w:cs="Times New Roman"/>
                <w:color w:val="000000"/>
                <w:szCs w:val="24"/>
                <w:lang w:val="es-EC" w:eastAsia="es-EC"/>
              </w:rPr>
            </w:pPr>
            <w:r w:rsidRPr="00243F6B">
              <w:rPr>
                <w:rFonts w:eastAsia="Times New Roman" w:cs="Times New Roman"/>
                <w:color w:val="000000"/>
                <w:szCs w:val="24"/>
                <w:lang w:val="es-EC" w:eastAsia="es-EC"/>
              </w:rPr>
              <w:t>Gráfico</w:t>
            </w:r>
            <w:r>
              <w:rPr>
                <w:rFonts w:eastAsia="Times New Roman" w:cs="Times New Roman"/>
                <w:color w:val="000000"/>
                <w:szCs w:val="24"/>
                <w:lang w:val="es-EC" w:eastAsia="es-EC"/>
              </w:rPr>
              <w:t xml:space="preserve"> 5</w:t>
            </w:r>
          </w:p>
        </w:tc>
        <w:tc>
          <w:tcPr>
            <w:tcW w:w="6521" w:type="dxa"/>
            <w:tcBorders>
              <w:top w:val="nil"/>
              <w:left w:val="nil"/>
              <w:bottom w:val="nil"/>
              <w:right w:val="nil"/>
            </w:tcBorders>
            <w:shd w:val="clear" w:color="auto" w:fill="auto"/>
            <w:vAlign w:val="center"/>
          </w:tcPr>
          <w:p w14:paraId="41A86A7E" w14:textId="77777777" w:rsidR="00D33344" w:rsidRDefault="00D33344" w:rsidP="00D33344">
            <w:pPr>
              <w:spacing w:line="360" w:lineRule="auto"/>
              <w:rPr>
                <w:rFonts w:eastAsia="Times New Roman" w:cs="Times New Roman"/>
                <w:color w:val="000000"/>
                <w:szCs w:val="24"/>
                <w:lang w:eastAsia="es-EC"/>
              </w:rPr>
            </w:pPr>
            <w:r>
              <w:rPr>
                <w:rFonts w:eastAsia="Times New Roman" w:cs="Times New Roman"/>
                <w:color w:val="000000"/>
                <w:szCs w:val="24"/>
                <w:lang w:eastAsia="es-EC"/>
              </w:rPr>
              <w:t>P</w:t>
            </w:r>
            <w:r w:rsidRPr="00184461">
              <w:rPr>
                <w:rFonts w:eastAsia="Times New Roman" w:cs="Times New Roman"/>
                <w:color w:val="000000"/>
                <w:szCs w:val="24"/>
                <w:lang w:eastAsia="es-EC"/>
              </w:rPr>
              <w:t xml:space="preserve">romedios de </w:t>
            </w:r>
            <w:r>
              <w:rPr>
                <w:rFonts w:eastAsia="Times New Roman" w:cs="Times New Roman"/>
                <w:color w:val="000000"/>
                <w:szCs w:val="24"/>
                <w:lang w:eastAsia="es-EC"/>
              </w:rPr>
              <w:t>Peso en Kg por Parcela</w:t>
            </w:r>
            <w:r w:rsidRPr="00184461">
              <w:rPr>
                <w:rFonts w:eastAsia="Times New Roman" w:cs="Times New Roman"/>
                <w:color w:val="000000"/>
                <w:szCs w:val="24"/>
                <w:lang w:eastAsia="es-EC"/>
              </w:rPr>
              <w:t xml:space="preserve"> para el Factor A</w:t>
            </w:r>
          </w:p>
        </w:tc>
        <w:tc>
          <w:tcPr>
            <w:tcW w:w="587" w:type="dxa"/>
            <w:tcBorders>
              <w:top w:val="nil"/>
              <w:left w:val="nil"/>
              <w:bottom w:val="nil"/>
              <w:right w:val="nil"/>
            </w:tcBorders>
            <w:shd w:val="clear" w:color="auto" w:fill="auto"/>
            <w:vAlign w:val="center"/>
          </w:tcPr>
          <w:p w14:paraId="750A2F99" w14:textId="77777777" w:rsidR="00D33344"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41</w:t>
            </w:r>
          </w:p>
        </w:tc>
      </w:tr>
      <w:tr w:rsidR="00D33344" w:rsidRPr="00184461" w14:paraId="1B65BC0E" w14:textId="77777777" w:rsidTr="00006169">
        <w:trPr>
          <w:trHeight w:val="315"/>
        </w:trPr>
        <w:tc>
          <w:tcPr>
            <w:tcW w:w="1276" w:type="dxa"/>
            <w:tcBorders>
              <w:top w:val="nil"/>
              <w:left w:val="nil"/>
              <w:bottom w:val="nil"/>
              <w:right w:val="nil"/>
            </w:tcBorders>
            <w:shd w:val="clear" w:color="auto" w:fill="auto"/>
          </w:tcPr>
          <w:p w14:paraId="460F7CAA" w14:textId="77777777" w:rsidR="00D33344" w:rsidRPr="00243F6B" w:rsidRDefault="00D33344" w:rsidP="00006169">
            <w:pPr>
              <w:spacing w:line="360" w:lineRule="auto"/>
              <w:rPr>
                <w:rFonts w:eastAsia="Times New Roman" w:cs="Times New Roman"/>
                <w:color w:val="000000"/>
                <w:szCs w:val="24"/>
                <w:lang w:val="es-EC" w:eastAsia="es-EC"/>
              </w:rPr>
            </w:pPr>
            <w:r w:rsidRPr="00243F6B">
              <w:rPr>
                <w:rFonts w:eastAsia="Times New Roman" w:cs="Times New Roman"/>
                <w:color w:val="000000"/>
                <w:szCs w:val="24"/>
                <w:lang w:val="es-EC" w:eastAsia="es-EC"/>
              </w:rPr>
              <w:t>Gráfico</w:t>
            </w:r>
            <w:r>
              <w:rPr>
                <w:rFonts w:eastAsia="Times New Roman" w:cs="Times New Roman"/>
                <w:color w:val="000000"/>
                <w:szCs w:val="24"/>
                <w:lang w:val="es-EC" w:eastAsia="es-EC"/>
              </w:rPr>
              <w:t xml:space="preserve"> 6</w:t>
            </w:r>
          </w:p>
        </w:tc>
        <w:tc>
          <w:tcPr>
            <w:tcW w:w="6521" w:type="dxa"/>
            <w:tcBorders>
              <w:top w:val="nil"/>
              <w:left w:val="nil"/>
              <w:bottom w:val="nil"/>
              <w:right w:val="nil"/>
            </w:tcBorders>
            <w:shd w:val="clear" w:color="auto" w:fill="auto"/>
            <w:vAlign w:val="center"/>
          </w:tcPr>
          <w:p w14:paraId="5B2E619E" w14:textId="77777777" w:rsidR="00D33344" w:rsidRDefault="00D33344" w:rsidP="00006169">
            <w:pPr>
              <w:spacing w:line="360" w:lineRule="auto"/>
              <w:rPr>
                <w:rFonts w:eastAsia="Times New Roman" w:cs="Times New Roman"/>
                <w:color w:val="000000"/>
                <w:szCs w:val="24"/>
                <w:lang w:eastAsia="es-EC"/>
              </w:rPr>
            </w:pPr>
            <w:r>
              <w:rPr>
                <w:rFonts w:eastAsia="Times New Roman" w:cs="Times New Roman"/>
                <w:color w:val="000000"/>
                <w:szCs w:val="24"/>
                <w:lang w:eastAsia="es-EC"/>
              </w:rPr>
              <w:t>P</w:t>
            </w:r>
            <w:r w:rsidRPr="00184461">
              <w:rPr>
                <w:rFonts w:eastAsia="Times New Roman" w:cs="Times New Roman"/>
                <w:color w:val="000000"/>
                <w:szCs w:val="24"/>
                <w:lang w:eastAsia="es-EC"/>
              </w:rPr>
              <w:t xml:space="preserve">romedios de </w:t>
            </w:r>
            <w:r>
              <w:rPr>
                <w:rFonts w:eastAsia="Times New Roman" w:cs="Times New Roman"/>
                <w:color w:val="000000"/>
                <w:szCs w:val="24"/>
                <w:lang w:eastAsia="es-EC"/>
              </w:rPr>
              <w:t>Rendimiento por Hectárea</w:t>
            </w:r>
            <w:r w:rsidRPr="00184461">
              <w:rPr>
                <w:rFonts w:eastAsia="Times New Roman" w:cs="Times New Roman"/>
                <w:color w:val="000000"/>
                <w:szCs w:val="24"/>
                <w:lang w:eastAsia="es-EC"/>
              </w:rPr>
              <w:t xml:space="preserve"> para el Factor A</w:t>
            </w:r>
          </w:p>
        </w:tc>
        <w:tc>
          <w:tcPr>
            <w:tcW w:w="587" w:type="dxa"/>
            <w:tcBorders>
              <w:top w:val="nil"/>
              <w:left w:val="nil"/>
              <w:bottom w:val="nil"/>
              <w:right w:val="nil"/>
            </w:tcBorders>
            <w:shd w:val="clear" w:color="auto" w:fill="auto"/>
            <w:vAlign w:val="center"/>
          </w:tcPr>
          <w:p w14:paraId="1D63DEC4" w14:textId="77777777" w:rsidR="00D33344"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41</w:t>
            </w:r>
          </w:p>
        </w:tc>
      </w:tr>
      <w:tr w:rsidR="00006169" w:rsidRPr="00184461" w14:paraId="52B3F25B" w14:textId="77777777" w:rsidTr="00006169">
        <w:trPr>
          <w:trHeight w:val="315"/>
        </w:trPr>
        <w:tc>
          <w:tcPr>
            <w:tcW w:w="1276" w:type="dxa"/>
            <w:tcBorders>
              <w:top w:val="nil"/>
              <w:left w:val="nil"/>
              <w:bottom w:val="nil"/>
              <w:right w:val="nil"/>
            </w:tcBorders>
            <w:shd w:val="clear" w:color="auto" w:fill="auto"/>
            <w:hideMark/>
          </w:tcPr>
          <w:p w14:paraId="28EC1711" w14:textId="77777777" w:rsidR="00006169" w:rsidRDefault="00006169" w:rsidP="00006169">
            <w:pPr>
              <w:spacing w:line="360" w:lineRule="auto"/>
            </w:pPr>
            <w:r w:rsidRPr="00243F6B">
              <w:rPr>
                <w:rFonts w:eastAsia="Times New Roman" w:cs="Times New Roman"/>
                <w:color w:val="000000"/>
                <w:szCs w:val="24"/>
                <w:lang w:val="es-EC" w:eastAsia="es-EC"/>
              </w:rPr>
              <w:t>Gráfico</w:t>
            </w:r>
            <w:r w:rsidR="00D33344">
              <w:rPr>
                <w:rFonts w:eastAsia="Times New Roman" w:cs="Times New Roman"/>
                <w:color w:val="000000"/>
                <w:szCs w:val="24"/>
                <w:lang w:val="es-EC" w:eastAsia="es-EC"/>
              </w:rPr>
              <w:t xml:space="preserve"> 7</w:t>
            </w:r>
          </w:p>
        </w:tc>
        <w:tc>
          <w:tcPr>
            <w:tcW w:w="6521" w:type="dxa"/>
            <w:tcBorders>
              <w:top w:val="nil"/>
              <w:left w:val="nil"/>
              <w:bottom w:val="nil"/>
              <w:right w:val="nil"/>
            </w:tcBorders>
            <w:shd w:val="clear" w:color="auto" w:fill="auto"/>
            <w:vAlign w:val="center"/>
            <w:hideMark/>
          </w:tcPr>
          <w:p w14:paraId="043DA093" w14:textId="77777777" w:rsidR="00006169" w:rsidRPr="00184461" w:rsidRDefault="00D33344" w:rsidP="00006169">
            <w:pPr>
              <w:spacing w:line="360" w:lineRule="auto"/>
              <w:rPr>
                <w:rFonts w:eastAsia="Times New Roman" w:cs="Times New Roman"/>
                <w:color w:val="000000"/>
                <w:szCs w:val="24"/>
                <w:lang w:val="es-EC" w:eastAsia="es-EC"/>
              </w:rPr>
            </w:pPr>
            <w:r w:rsidRPr="00D33344">
              <w:rPr>
                <w:rFonts w:eastAsia="Times New Roman" w:cs="Times New Roman"/>
                <w:color w:val="000000"/>
                <w:szCs w:val="24"/>
                <w:lang w:eastAsia="es-EC"/>
              </w:rPr>
              <w:t>Resultados de la interacción del FA*</w:t>
            </w:r>
            <w:proofErr w:type="spellStart"/>
            <w:r w:rsidRPr="00D33344">
              <w:rPr>
                <w:rFonts w:eastAsia="Times New Roman" w:cs="Times New Roman"/>
                <w:color w:val="000000"/>
                <w:szCs w:val="24"/>
                <w:lang w:eastAsia="es-EC"/>
              </w:rPr>
              <w:t>Fb</w:t>
            </w:r>
            <w:proofErr w:type="spellEnd"/>
            <w:r w:rsidRPr="00D33344">
              <w:rPr>
                <w:rFonts w:eastAsia="Times New Roman" w:cs="Times New Roman"/>
                <w:color w:val="000000"/>
                <w:szCs w:val="24"/>
                <w:lang w:eastAsia="es-EC"/>
              </w:rPr>
              <w:t xml:space="preserve"> en la Variable AH</w:t>
            </w:r>
          </w:p>
        </w:tc>
        <w:tc>
          <w:tcPr>
            <w:tcW w:w="587" w:type="dxa"/>
            <w:tcBorders>
              <w:top w:val="nil"/>
              <w:left w:val="nil"/>
              <w:bottom w:val="nil"/>
              <w:right w:val="nil"/>
            </w:tcBorders>
            <w:shd w:val="clear" w:color="auto" w:fill="auto"/>
            <w:vAlign w:val="center"/>
            <w:hideMark/>
          </w:tcPr>
          <w:p w14:paraId="4B45E01F" w14:textId="77777777" w:rsidR="00006169" w:rsidRPr="00184461"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45</w:t>
            </w:r>
          </w:p>
        </w:tc>
      </w:tr>
      <w:tr w:rsidR="00006169" w:rsidRPr="00184461" w14:paraId="0BA91EC3" w14:textId="77777777" w:rsidTr="00006169">
        <w:trPr>
          <w:trHeight w:val="315"/>
        </w:trPr>
        <w:tc>
          <w:tcPr>
            <w:tcW w:w="1276" w:type="dxa"/>
            <w:tcBorders>
              <w:top w:val="nil"/>
              <w:left w:val="nil"/>
              <w:bottom w:val="nil"/>
              <w:right w:val="nil"/>
            </w:tcBorders>
            <w:shd w:val="clear" w:color="auto" w:fill="auto"/>
            <w:hideMark/>
          </w:tcPr>
          <w:p w14:paraId="5C6578E1" w14:textId="77777777" w:rsidR="00006169" w:rsidRDefault="00006169" w:rsidP="00006169">
            <w:pPr>
              <w:spacing w:line="360" w:lineRule="auto"/>
            </w:pPr>
            <w:r w:rsidRPr="00243F6B">
              <w:rPr>
                <w:rFonts w:eastAsia="Times New Roman" w:cs="Times New Roman"/>
                <w:color w:val="000000"/>
                <w:szCs w:val="24"/>
                <w:lang w:val="es-EC" w:eastAsia="es-EC"/>
              </w:rPr>
              <w:t>Gráfico</w:t>
            </w:r>
            <w:r w:rsidR="00D33344">
              <w:rPr>
                <w:rFonts w:eastAsia="Times New Roman" w:cs="Times New Roman"/>
                <w:color w:val="000000"/>
                <w:szCs w:val="24"/>
                <w:lang w:val="es-EC" w:eastAsia="es-EC"/>
              </w:rPr>
              <w:t xml:space="preserve"> 8</w:t>
            </w:r>
          </w:p>
        </w:tc>
        <w:tc>
          <w:tcPr>
            <w:tcW w:w="6521" w:type="dxa"/>
            <w:tcBorders>
              <w:top w:val="nil"/>
              <w:left w:val="nil"/>
              <w:bottom w:val="nil"/>
              <w:right w:val="nil"/>
            </w:tcBorders>
            <w:shd w:val="clear" w:color="auto" w:fill="auto"/>
            <w:vAlign w:val="center"/>
            <w:hideMark/>
          </w:tcPr>
          <w:p w14:paraId="3BDB3830" w14:textId="77777777" w:rsidR="00006169" w:rsidRPr="00184461" w:rsidRDefault="00D33344" w:rsidP="00006169">
            <w:pPr>
              <w:spacing w:line="360" w:lineRule="auto"/>
              <w:rPr>
                <w:rFonts w:eastAsia="Times New Roman" w:cs="Times New Roman"/>
                <w:color w:val="000000"/>
                <w:szCs w:val="24"/>
                <w:lang w:val="es-EC" w:eastAsia="es-EC"/>
              </w:rPr>
            </w:pPr>
            <w:r w:rsidRPr="00D33344">
              <w:rPr>
                <w:rFonts w:eastAsia="Times New Roman" w:cs="Times New Roman"/>
                <w:color w:val="000000"/>
                <w:szCs w:val="24"/>
                <w:lang w:eastAsia="es-EC"/>
              </w:rPr>
              <w:t>Resultados de la interacción del FA*</w:t>
            </w:r>
            <w:proofErr w:type="spellStart"/>
            <w:r w:rsidRPr="00D33344">
              <w:rPr>
                <w:rFonts w:eastAsia="Times New Roman" w:cs="Times New Roman"/>
                <w:color w:val="000000"/>
                <w:szCs w:val="24"/>
                <w:lang w:eastAsia="es-EC"/>
              </w:rPr>
              <w:t>Fb</w:t>
            </w:r>
            <w:proofErr w:type="spellEnd"/>
            <w:r w:rsidRPr="00D33344">
              <w:rPr>
                <w:rFonts w:eastAsia="Times New Roman" w:cs="Times New Roman"/>
                <w:color w:val="000000"/>
                <w:szCs w:val="24"/>
                <w:lang w:eastAsia="es-EC"/>
              </w:rPr>
              <w:t xml:space="preserve"> en la Variable AP</w:t>
            </w:r>
          </w:p>
        </w:tc>
        <w:tc>
          <w:tcPr>
            <w:tcW w:w="587" w:type="dxa"/>
            <w:tcBorders>
              <w:top w:val="nil"/>
              <w:left w:val="nil"/>
              <w:bottom w:val="nil"/>
              <w:right w:val="nil"/>
            </w:tcBorders>
            <w:shd w:val="clear" w:color="auto" w:fill="auto"/>
            <w:vAlign w:val="center"/>
            <w:hideMark/>
          </w:tcPr>
          <w:p w14:paraId="64076B38" w14:textId="77777777" w:rsidR="00006169" w:rsidRPr="00184461"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46</w:t>
            </w:r>
          </w:p>
        </w:tc>
      </w:tr>
      <w:tr w:rsidR="00D33344" w:rsidRPr="00184461" w14:paraId="60BA758F" w14:textId="77777777" w:rsidTr="00006169">
        <w:trPr>
          <w:trHeight w:val="315"/>
        </w:trPr>
        <w:tc>
          <w:tcPr>
            <w:tcW w:w="1276" w:type="dxa"/>
            <w:tcBorders>
              <w:top w:val="nil"/>
              <w:left w:val="nil"/>
              <w:bottom w:val="nil"/>
              <w:right w:val="nil"/>
            </w:tcBorders>
            <w:shd w:val="clear" w:color="auto" w:fill="auto"/>
          </w:tcPr>
          <w:p w14:paraId="720DC307" w14:textId="77777777" w:rsidR="00D33344" w:rsidRPr="00243F6B" w:rsidRDefault="00D33344" w:rsidP="00D33344">
            <w:pPr>
              <w:spacing w:line="360" w:lineRule="auto"/>
              <w:rPr>
                <w:rFonts w:eastAsia="Times New Roman" w:cs="Times New Roman"/>
                <w:color w:val="000000"/>
                <w:szCs w:val="24"/>
                <w:lang w:val="es-EC" w:eastAsia="es-EC"/>
              </w:rPr>
            </w:pPr>
            <w:r w:rsidRPr="00243F6B">
              <w:rPr>
                <w:rFonts w:eastAsia="Times New Roman" w:cs="Times New Roman"/>
                <w:color w:val="000000"/>
                <w:szCs w:val="24"/>
                <w:lang w:val="es-EC" w:eastAsia="es-EC"/>
              </w:rPr>
              <w:t>Gráfico</w:t>
            </w:r>
            <w:r>
              <w:rPr>
                <w:rFonts w:eastAsia="Times New Roman" w:cs="Times New Roman"/>
                <w:color w:val="000000"/>
                <w:szCs w:val="24"/>
                <w:lang w:val="es-EC" w:eastAsia="es-EC"/>
              </w:rPr>
              <w:t xml:space="preserve"> 9</w:t>
            </w:r>
          </w:p>
        </w:tc>
        <w:tc>
          <w:tcPr>
            <w:tcW w:w="6521" w:type="dxa"/>
            <w:tcBorders>
              <w:top w:val="nil"/>
              <w:left w:val="nil"/>
              <w:bottom w:val="nil"/>
              <w:right w:val="nil"/>
            </w:tcBorders>
            <w:shd w:val="clear" w:color="auto" w:fill="auto"/>
            <w:vAlign w:val="center"/>
          </w:tcPr>
          <w:p w14:paraId="14FFD97C" w14:textId="77777777" w:rsidR="00D33344" w:rsidRPr="00D33344" w:rsidRDefault="00D33344" w:rsidP="00006169">
            <w:pPr>
              <w:spacing w:line="360" w:lineRule="auto"/>
              <w:rPr>
                <w:rFonts w:eastAsia="Times New Roman" w:cs="Times New Roman"/>
                <w:color w:val="000000"/>
                <w:szCs w:val="24"/>
                <w:lang w:eastAsia="es-EC"/>
              </w:rPr>
            </w:pPr>
            <w:r w:rsidRPr="00D33344">
              <w:rPr>
                <w:rFonts w:eastAsia="Times New Roman" w:cs="Times New Roman"/>
                <w:color w:val="000000"/>
                <w:szCs w:val="24"/>
                <w:lang w:eastAsia="es-EC"/>
              </w:rPr>
              <w:t>Resultados de la interacción del FA*</w:t>
            </w:r>
            <w:proofErr w:type="spellStart"/>
            <w:r w:rsidRPr="00D33344">
              <w:rPr>
                <w:rFonts w:eastAsia="Times New Roman" w:cs="Times New Roman"/>
                <w:color w:val="000000"/>
                <w:szCs w:val="24"/>
                <w:lang w:eastAsia="es-EC"/>
              </w:rPr>
              <w:t>Fb</w:t>
            </w:r>
            <w:proofErr w:type="spellEnd"/>
            <w:r w:rsidRPr="00D33344">
              <w:rPr>
                <w:rFonts w:eastAsia="Times New Roman" w:cs="Times New Roman"/>
                <w:color w:val="000000"/>
                <w:szCs w:val="24"/>
                <w:lang w:eastAsia="es-EC"/>
              </w:rPr>
              <w:t xml:space="preserve"> en la Variable DR</w:t>
            </w:r>
          </w:p>
        </w:tc>
        <w:tc>
          <w:tcPr>
            <w:tcW w:w="587" w:type="dxa"/>
            <w:tcBorders>
              <w:top w:val="nil"/>
              <w:left w:val="nil"/>
              <w:bottom w:val="nil"/>
              <w:right w:val="nil"/>
            </w:tcBorders>
            <w:shd w:val="clear" w:color="auto" w:fill="auto"/>
            <w:vAlign w:val="center"/>
          </w:tcPr>
          <w:p w14:paraId="364719ED" w14:textId="77777777" w:rsidR="00D33344"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47</w:t>
            </w:r>
          </w:p>
        </w:tc>
      </w:tr>
      <w:tr w:rsidR="00D33344" w:rsidRPr="00184461" w14:paraId="5AC826A0" w14:textId="77777777" w:rsidTr="00006169">
        <w:trPr>
          <w:trHeight w:val="315"/>
        </w:trPr>
        <w:tc>
          <w:tcPr>
            <w:tcW w:w="1276" w:type="dxa"/>
            <w:tcBorders>
              <w:top w:val="nil"/>
              <w:left w:val="nil"/>
              <w:bottom w:val="nil"/>
              <w:right w:val="nil"/>
            </w:tcBorders>
            <w:shd w:val="clear" w:color="auto" w:fill="auto"/>
          </w:tcPr>
          <w:p w14:paraId="6C3CCE55" w14:textId="77777777" w:rsidR="00D33344" w:rsidRPr="00243F6B" w:rsidRDefault="00D33344" w:rsidP="00D33344">
            <w:pPr>
              <w:spacing w:line="360" w:lineRule="auto"/>
              <w:rPr>
                <w:rFonts w:eastAsia="Times New Roman" w:cs="Times New Roman"/>
                <w:color w:val="000000"/>
                <w:szCs w:val="24"/>
                <w:lang w:val="es-EC" w:eastAsia="es-EC"/>
              </w:rPr>
            </w:pPr>
            <w:r w:rsidRPr="00243F6B">
              <w:rPr>
                <w:rFonts w:eastAsia="Times New Roman" w:cs="Times New Roman"/>
                <w:color w:val="000000"/>
                <w:szCs w:val="24"/>
                <w:lang w:val="es-EC" w:eastAsia="es-EC"/>
              </w:rPr>
              <w:t>Gráfico</w:t>
            </w:r>
            <w:r>
              <w:rPr>
                <w:rFonts w:eastAsia="Times New Roman" w:cs="Times New Roman"/>
                <w:color w:val="000000"/>
                <w:szCs w:val="24"/>
                <w:lang w:val="es-EC" w:eastAsia="es-EC"/>
              </w:rPr>
              <w:t xml:space="preserve"> 10</w:t>
            </w:r>
          </w:p>
        </w:tc>
        <w:tc>
          <w:tcPr>
            <w:tcW w:w="6521" w:type="dxa"/>
            <w:tcBorders>
              <w:top w:val="nil"/>
              <w:left w:val="nil"/>
              <w:bottom w:val="nil"/>
              <w:right w:val="nil"/>
            </w:tcBorders>
            <w:shd w:val="clear" w:color="auto" w:fill="auto"/>
            <w:vAlign w:val="center"/>
          </w:tcPr>
          <w:p w14:paraId="73C4757B" w14:textId="77777777" w:rsidR="00D33344" w:rsidRPr="00D33344" w:rsidRDefault="00D33344" w:rsidP="00006169">
            <w:pPr>
              <w:spacing w:line="360" w:lineRule="auto"/>
              <w:rPr>
                <w:rFonts w:eastAsia="Times New Roman" w:cs="Times New Roman"/>
                <w:color w:val="000000"/>
                <w:szCs w:val="24"/>
                <w:lang w:eastAsia="es-EC"/>
              </w:rPr>
            </w:pPr>
            <w:r w:rsidRPr="00D33344">
              <w:rPr>
                <w:rFonts w:eastAsia="Times New Roman" w:cs="Times New Roman"/>
                <w:color w:val="000000"/>
                <w:szCs w:val="24"/>
                <w:lang w:eastAsia="es-EC"/>
              </w:rPr>
              <w:t>Resultados de la interacción del FA*</w:t>
            </w:r>
            <w:proofErr w:type="spellStart"/>
            <w:r w:rsidRPr="00D33344">
              <w:rPr>
                <w:rFonts w:eastAsia="Times New Roman" w:cs="Times New Roman"/>
                <w:color w:val="000000"/>
                <w:szCs w:val="24"/>
                <w:lang w:eastAsia="es-EC"/>
              </w:rPr>
              <w:t>Fb</w:t>
            </w:r>
            <w:proofErr w:type="spellEnd"/>
            <w:r w:rsidRPr="00D33344">
              <w:rPr>
                <w:rFonts w:eastAsia="Times New Roman" w:cs="Times New Roman"/>
                <w:color w:val="000000"/>
                <w:szCs w:val="24"/>
                <w:lang w:eastAsia="es-EC"/>
              </w:rPr>
              <w:t xml:space="preserve"> en la Variable LH</w:t>
            </w:r>
          </w:p>
        </w:tc>
        <w:tc>
          <w:tcPr>
            <w:tcW w:w="587" w:type="dxa"/>
            <w:tcBorders>
              <w:top w:val="nil"/>
              <w:left w:val="nil"/>
              <w:bottom w:val="nil"/>
              <w:right w:val="nil"/>
            </w:tcBorders>
            <w:shd w:val="clear" w:color="auto" w:fill="auto"/>
            <w:vAlign w:val="center"/>
          </w:tcPr>
          <w:p w14:paraId="52DBF162" w14:textId="77777777" w:rsidR="00D33344"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48</w:t>
            </w:r>
          </w:p>
        </w:tc>
      </w:tr>
      <w:tr w:rsidR="00006169" w:rsidRPr="00184461" w14:paraId="750BCFA7" w14:textId="77777777" w:rsidTr="00006169">
        <w:trPr>
          <w:trHeight w:val="315"/>
        </w:trPr>
        <w:tc>
          <w:tcPr>
            <w:tcW w:w="1276" w:type="dxa"/>
            <w:tcBorders>
              <w:top w:val="nil"/>
              <w:left w:val="nil"/>
              <w:bottom w:val="nil"/>
              <w:right w:val="nil"/>
            </w:tcBorders>
            <w:shd w:val="clear" w:color="auto" w:fill="auto"/>
            <w:hideMark/>
          </w:tcPr>
          <w:p w14:paraId="4B7EA2CA" w14:textId="77777777" w:rsidR="00006169" w:rsidRDefault="00006169" w:rsidP="00006169">
            <w:pPr>
              <w:spacing w:line="360" w:lineRule="auto"/>
            </w:pPr>
            <w:r w:rsidRPr="00243F6B">
              <w:rPr>
                <w:rFonts w:eastAsia="Times New Roman" w:cs="Times New Roman"/>
                <w:color w:val="000000"/>
                <w:szCs w:val="24"/>
                <w:lang w:val="es-EC" w:eastAsia="es-EC"/>
              </w:rPr>
              <w:t>Gráfico</w:t>
            </w:r>
            <w:r w:rsidR="00D33344">
              <w:rPr>
                <w:rFonts w:eastAsia="Times New Roman" w:cs="Times New Roman"/>
                <w:color w:val="000000"/>
                <w:szCs w:val="24"/>
                <w:lang w:val="es-EC" w:eastAsia="es-EC"/>
              </w:rPr>
              <w:t xml:space="preserve"> 11</w:t>
            </w:r>
          </w:p>
        </w:tc>
        <w:tc>
          <w:tcPr>
            <w:tcW w:w="6521" w:type="dxa"/>
            <w:tcBorders>
              <w:top w:val="nil"/>
              <w:left w:val="nil"/>
              <w:bottom w:val="nil"/>
              <w:right w:val="nil"/>
            </w:tcBorders>
            <w:shd w:val="clear" w:color="auto" w:fill="auto"/>
            <w:vAlign w:val="center"/>
            <w:hideMark/>
          </w:tcPr>
          <w:p w14:paraId="5437F0FB" w14:textId="77777777" w:rsidR="00006169" w:rsidRPr="00184461" w:rsidRDefault="00D33344" w:rsidP="00006169">
            <w:pPr>
              <w:spacing w:line="360" w:lineRule="auto"/>
              <w:rPr>
                <w:rFonts w:eastAsia="Times New Roman" w:cs="Times New Roman"/>
                <w:color w:val="000000"/>
                <w:szCs w:val="24"/>
                <w:lang w:val="es-EC" w:eastAsia="es-EC"/>
              </w:rPr>
            </w:pPr>
            <w:r w:rsidRPr="00D33344">
              <w:rPr>
                <w:rFonts w:eastAsia="Times New Roman" w:cs="Times New Roman"/>
                <w:color w:val="000000"/>
                <w:szCs w:val="24"/>
                <w:lang w:eastAsia="es-EC"/>
              </w:rPr>
              <w:t>Resultados de la interacción del FA*</w:t>
            </w:r>
            <w:proofErr w:type="spellStart"/>
            <w:r w:rsidRPr="00D33344">
              <w:rPr>
                <w:rFonts w:eastAsia="Times New Roman" w:cs="Times New Roman"/>
                <w:color w:val="000000"/>
                <w:szCs w:val="24"/>
                <w:lang w:eastAsia="es-EC"/>
              </w:rPr>
              <w:t>Fb</w:t>
            </w:r>
            <w:proofErr w:type="spellEnd"/>
            <w:r w:rsidRPr="00D33344">
              <w:rPr>
                <w:rFonts w:eastAsia="Times New Roman" w:cs="Times New Roman"/>
                <w:color w:val="000000"/>
                <w:szCs w:val="24"/>
                <w:lang w:eastAsia="es-EC"/>
              </w:rPr>
              <w:t xml:space="preserve"> en la Variable PKP</w:t>
            </w:r>
          </w:p>
        </w:tc>
        <w:tc>
          <w:tcPr>
            <w:tcW w:w="587" w:type="dxa"/>
            <w:tcBorders>
              <w:top w:val="nil"/>
              <w:left w:val="nil"/>
              <w:bottom w:val="nil"/>
              <w:right w:val="nil"/>
            </w:tcBorders>
            <w:shd w:val="clear" w:color="auto" w:fill="auto"/>
            <w:vAlign w:val="center"/>
            <w:hideMark/>
          </w:tcPr>
          <w:p w14:paraId="01249F9C" w14:textId="77777777" w:rsidR="00006169" w:rsidRPr="00184461"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49</w:t>
            </w:r>
          </w:p>
        </w:tc>
      </w:tr>
      <w:tr w:rsidR="00D33344" w:rsidRPr="00184461" w14:paraId="39D6D0FC" w14:textId="77777777" w:rsidTr="00006169">
        <w:trPr>
          <w:trHeight w:val="315"/>
        </w:trPr>
        <w:tc>
          <w:tcPr>
            <w:tcW w:w="1276" w:type="dxa"/>
            <w:tcBorders>
              <w:top w:val="nil"/>
              <w:left w:val="nil"/>
              <w:bottom w:val="nil"/>
              <w:right w:val="nil"/>
            </w:tcBorders>
            <w:shd w:val="clear" w:color="auto" w:fill="auto"/>
          </w:tcPr>
          <w:p w14:paraId="612A2B69" w14:textId="77777777" w:rsidR="00D33344" w:rsidRPr="00243F6B" w:rsidRDefault="00D33344" w:rsidP="00006169">
            <w:pPr>
              <w:spacing w:line="360" w:lineRule="auto"/>
              <w:rPr>
                <w:rFonts w:eastAsia="Times New Roman" w:cs="Times New Roman"/>
                <w:color w:val="000000"/>
                <w:szCs w:val="24"/>
                <w:lang w:val="es-EC" w:eastAsia="es-EC"/>
              </w:rPr>
            </w:pPr>
            <w:r w:rsidRPr="00243F6B">
              <w:rPr>
                <w:rFonts w:eastAsia="Times New Roman" w:cs="Times New Roman"/>
                <w:color w:val="000000"/>
                <w:szCs w:val="24"/>
                <w:lang w:val="es-EC" w:eastAsia="es-EC"/>
              </w:rPr>
              <w:t>Gráfico</w:t>
            </w:r>
            <w:r>
              <w:rPr>
                <w:rFonts w:eastAsia="Times New Roman" w:cs="Times New Roman"/>
                <w:color w:val="000000"/>
                <w:szCs w:val="24"/>
                <w:lang w:val="es-EC" w:eastAsia="es-EC"/>
              </w:rPr>
              <w:t xml:space="preserve"> 12</w:t>
            </w:r>
          </w:p>
        </w:tc>
        <w:tc>
          <w:tcPr>
            <w:tcW w:w="6521" w:type="dxa"/>
            <w:tcBorders>
              <w:top w:val="nil"/>
              <w:left w:val="nil"/>
              <w:bottom w:val="nil"/>
              <w:right w:val="nil"/>
            </w:tcBorders>
            <w:shd w:val="clear" w:color="auto" w:fill="auto"/>
            <w:vAlign w:val="center"/>
          </w:tcPr>
          <w:p w14:paraId="29D0362F" w14:textId="77777777" w:rsidR="00D33344" w:rsidRPr="00184461" w:rsidRDefault="00D33344" w:rsidP="00006169">
            <w:pPr>
              <w:spacing w:line="360" w:lineRule="auto"/>
              <w:rPr>
                <w:rFonts w:eastAsia="Times New Roman" w:cs="Times New Roman"/>
                <w:color w:val="000000"/>
                <w:szCs w:val="24"/>
                <w:lang w:eastAsia="es-EC"/>
              </w:rPr>
            </w:pPr>
            <w:r w:rsidRPr="00D33344">
              <w:rPr>
                <w:rFonts w:eastAsia="Times New Roman" w:cs="Times New Roman"/>
                <w:color w:val="000000"/>
                <w:szCs w:val="24"/>
                <w:lang w:eastAsia="es-EC"/>
              </w:rPr>
              <w:t>Resultados de la interacción del FA*</w:t>
            </w:r>
            <w:proofErr w:type="spellStart"/>
            <w:r w:rsidRPr="00D33344">
              <w:rPr>
                <w:rFonts w:eastAsia="Times New Roman" w:cs="Times New Roman"/>
                <w:color w:val="000000"/>
                <w:szCs w:val="24"/>
                <w:lang w:eastAsia="es-EC"/>
              </w:rPr>
              <w:t>Fb</w:t>
            </w:r>
            <w:proofErr w:type="spellEnd"/>
            <w:r w:rsidRPr="00D33344">
              <w:rPr>
                <w:rFonts w:eastAsia="Times New Roman" w:cs="Times New Roman"/>
                <w:color w:val="000000"/>
                <w:szCs w:val="24"/>
                <w:lang w:eastAsia="es-EC"/>
              </w:rPr>
              <w:t xml:space="preserve"> en la Variable RH</w:t>
            </w:r>
          </w:p>
        </w:tc>
        <w:tc>
          <w:tcPr>
            <w:tcW w:w="587" w:type="dxa"/>
            <w:tcBorders>
              <w:top w:val="nil"/>
              <w:left w:val="nil"/>
              <w:bottom w:val="nil"/>
              <w:right w:val="nil"/>
            </w:tcBorders>
            <w:shd w:val="clear" w:color="auto" w:fill="auto"/>
            <w:vAlign w:val="center"/>
          </w:tcPr>
          <w:p w14:paraId="33BB7727" w14:textId="77777777" w:rsidR="00D33344"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49</w:t>
            </w:r>
          </w:p>
        </w:tc>
      </w:tr>
      <w:tr w:rsidR="00D33344" w:rsidRPr="00184461" w14:paraId="746D02D3" w14:textId="77777777" w:rsidTr="00006169">
        <w:trPr>
          <w:trHeight w:val="315"/>
        </w:trPr>
        <w:tc>
          <w:tcPr>
            <w:tcW w:w="1276" w:type="dxa"/>
            <w:tcBorders>
              <w:top w:val="nil"/>
              <w:left w:val="nil"/>
              <w:bottom w:val="nil"/>
              <w:right w:val="nil"/>
            </w:tcBorders>
            <w:shd w:val="clear" w:color="auto" w:fill="auto"/>
          </w:tcPr>
          <w:p w14:paraId="011C27C5" w14:textId="77777777" w:rsidR="00D33344" w:rsidRPr="00243F6B" w:rsidRDefault="00D33344" w:rsidP="00006169">
            <w:pPr>
              <w:spacing w:line="360" w:lineRule="auto"/>
              <w:rPr>
                <w:rFonts w:eastAsia="Times New Roman" w:cs="Times New Roman"/>
                <w:color w:val="000000"/>
                <w:szCs w:val="24"/>
                <w:lang w:val="es-EC" w:eastAsia="es-EC"/>
              </w:rPr>
            </w:pPr>
            <w:r w:rsidRPr="00243F6B">
              <w:rPr>
                <w:rFonts w:eastAsia="Times New Roman" w:cs="Times New Roman"/>
                <w:color w:val="000000"/>
                <w:szCs w:val="24"/>
                <w:lang w:val="es-EC" w:eastAsia="es-EC"/>
              </w:rPr>
              <w:t>Gráfico</w:t>
            </w:r>
            <w:r>
              <w:rPr>
                <w:rFonts w:eastAsia="Times New Roman" w:cs="Times New Roman"/>
                <w:color w:val="000000"/>
                <w:szCs w:val="24"/>
                <w:lang w:val="es-EC" w:eastAsia="es-EC"/>
              </w:rPr>
              <w:t xml:space="preserve"> 13</w:t>
            </w:r>
          </w:p>
        </w:tc>
        <w:tc>
          <w:tcPr>
            <w:tcW w:w="6521" w:type="dxa"/>
            <w:tcBorders>
              <w:top w:val="nil"/>
              <w:left w:val="nil"/>
              <w:bottom w:val="nil"/>
              <w:right w:val="nil"/>
            </w:tcBorders>
            <w:shd w:val="clear" w:color="auto" w:fill="auto"/>
            <w:vAlign w:val="center"/>
          </w:tcPr>
          <w:p w14:paraId="302E6A56" w14:textId="77777777" w:rsidR="00D33344" w:rsidRPr="00184461" w:rsidRDefault="00D33344" w:rsidP="00006169">
            <w:pPr>
              <w:spacing w:line="360" w:lineRule="auto"/>
              <w:rPr>
                <w:rFonts w:eastAsia="Times New Roman" w:cs="Times New Roman"/>
                <w:color w:val="000000"/>
                <w:szCs w:val="24"/>
                <w:lang w:eastAsia="es-EC"/>
              </w:rPr>
            </w:pPr>
            <w:r w:rsidRPr="00D33344">
              <w:rPr>
                <w:rFonts w:eastAsia="Times New Roman" w:cs="Times New Roman"/>
                <w:color w:val="000000"/>
                <w:szCs w:val="24"/>
                <w:lang w:eastAsia="es-EC"/>
              </w:rPr>
              <w:t>Resultados de AH Y LA correlación con RH</w:t>
            </w:r>
          </w:p>
        </w:tc>
        <w:tc>
          <w:tcPr>
            <w:tcW w:w="587" w:type="dxa"/>
            <w:tcBorders>
              <w:top w:val="nil"/>
              <w:left w:val="nil"/>
              <w:bottom w:val="nil"/>
              <w:right w:val="nil"/>
            </w:tcBorders>
            <w:shd w:val="clear" w:color="auto" w:fill="auto"/>
            <w:vAlign w:val="center"/>
          </w:tcPr>
          <w:p w14:paraId="7FB240CD" w14:textId="77777777" w:rsidR="00D33344"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52</w:t>
            </w:r>
          </w:p>
        </w:tc>
      </w:tr>
      <w:tr w:rsidR="00D33344" w:rsidRPr="00184461" w14:paraId="5ED3CFA1" w14:textId="77777777" w:rsidTr="00006169">
        <w:trPr>
          <w:trHeight w:val="315"/>
        </w:trPr>
        <w:tc>
          <w:tcPr>
            <w:tcW w:w="1276" w:type="dxa"/>
            <w:tcBorders>
              <w:top w:val="nil"/>
              <w:left w:val="nil"/>
              <w:bottom w:val="nil"/>
              <w:right w:val="nil"/>
            </w:tcBorders>
            <w:shd w:val="clear" w:color="auto" w:fill="auto"/>
          </w:tcPr>
          <w:p w14:paraId="1512551C" w14:textId="77777777" w:rsidR="00D33344" w:rsidRPr="00243F6B" w:rsidRDefault="00D33344" w:rsidP="00006169">
            <w:pPr>
              <w:spacing w:line="360" w:lineRule="auto"/>
              <w:rPr>
                <w:rFonts w:eastAsia="Times New Roman" w:cs="Times New Roman"/>
                <w:color w:val="000000"/>
                <w:szCs w:val="24"/>
                <w:lang w:val="es-EC" w:eastAsia="es-EC"/>
              </w:rPr>
            </w:pPr>
            <w:r w:rsidRPr="00243F6B">
              <w:rPr>
                <w:rFonts w:eastAsia="Times New Roman" w:cs="Times New Roman"/>
                <w:color w:val="000000"/>
                <w:szCs w:val="24"/>
                <w:lang w:val="es-EC" w:eastAsia="es-EC"/>
              </w:rPr>
              <w:t>Gráfico</w:t>
            </w:r>
            <w:r>
              <w:rPr>
                <w:rFonts w:eastAsia="Times New Roman" w:cs="Times New Roman"/>
                <w:color w:val="000000"/>
                <w:szCs w:val="24"/>
                <w:lang w:val="es-EC" w:eastAsia="es-EC"/>
              </w:rPr>
              <w:t xml:space="preserve"> 14</w:t>
            </w:r>
          </w:p>
        </w:tc>
        <w:tc>
          <w:tcPr>
            <w:tcW w:w="6521" w:type="dxa"/>
            <w:tcBorders>
              <w:top w:val="nil"/>
              <w:left w:val="nil"/>
              <w:bottom w:val="nil"/>
              <w:right w:val="nil"/>
            </w:tcBorders>
            <w:shd w:val="clear" w:color="auto" w:fill="auto"/>
            <w:vAlign w:val="center"/>
          </w:tcPr>
          <w:p w14:paraId="7B57E1C5" w14:textId="77777777" w:rsidR="00D33344" w:rsidRPr="00184461" w:rsidRDefault="00D33344" w:rsidP="00006169">
            <w:pPr>
              <w:spacing w:line="360" w:lineRule="auto"/>
              <w:rPr>
                <w:rFonts w:eastAsia="Times New Roman" w:cs="Times New Roman"/>
                <w:color w:val="000000"/>
                <w:szCs w:val="24"/>
                <w:lang w:eastAsia="es-EC"/>
              </w:rPr>
            </w:pPr>
            <w:r w:rsidRPr="00D33344">
              <w:rPr>
                <w:rFonts w:eastAsia="Times New Roman" w:cs="Times New Roman"/>
                <w:color w:val="000000"/>
                <w:szCs w:val="24"/>
                <w:lang w:eastAsia="es-EC"/>
              </w:rPr>
              <w:t>Resultados de AP y la correlación con RH</w:t>
            </w:r>
          </w:p>
        </w:tc>
        <w:tc>
          <w:tcPr>
            <w:tcW w:w="587" w:type="dxa"/>
            <w:tcBorders>
              <w:top w:val="nil"/>
              <w:left w:val="nil"/>
              <w:bottom w:val="nil"/>
              <w:right w:val="nil"/>
            </w:tcBorders>
            <w:shd w:val="clear" w:color="auto" w:fill="auto"/>
            <w:vAlign w:val="center"/>
          </w:tcPr>
          <w:p w14:paraId="757D3128" w14:textId="77777777" w:rsidR="00D33344"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52</w:t>
            </w:r>
          </w:p>
        </w:tc>
      </w:tr>
      <w:tr w:rsidR="00D33344" w:rsidRPr="00184461" w14:paraId="13B41651" w14:textId="77777777" w:rsidTr="00006169">
        <w:trPr>
          <w:trHeight w:val="315"/>
        </w:trPr>
        <w:tc>
          <w:tcPr>
            <w:tcW w:w="1276" w:type="dxa"/>
            <w:tcBorders>
              <w:top w:val="nil"/>
              <w:left w:val="nil"/>
              <w:bottom w:val="nil"/>
              <w:right w:val="nil"/>
            </w:tcBorders>
            <w:shd w:val="clear" w:color="auto" w:fill="auto"/>
          </w:tcPr>
          <w:p w14:paraId="7ED13651" w14:textId="77777777" w:rsidR="00D33344" w:rsidRPr="00243F6B" w:rsidRDefault="00D33344" w:rsidP="00006169">
            <w:pPr>
              <w:spacing w:line="360" w:lineRule="auto"/>
              <w:rPr>
                <w:rFonts w:eastAsia="Times New Roman" w:cs="Times New Roman"/>
                <w:color w:val="000000"/>
                <w:szCs w:val="24"/>
                <w:lang w:val="es-EC" w:eastAsia="es-EC"/>
              </w:rPr>
            </w:pPr>
            <w:r w:rsidRPr="00243F6B">
              <w:rPr>
                <w:rFonts w:eastAsia="Times New Roman" w:cs="Times New Roman"/>
                <w:color w:val="000000"/>
                <w:szCs w:val="24"/>
                <w:lang w:val="es-EC" w:eastAsia="es-EC"/>
              </w:rPr>
              <w:t>Gráfico</w:t>
            </w:r>
            <w:r>
              <w:rPr>
                <w:rFonts w:eastAsia="Times New Roman" w:cs="Times New Roman"/>
                <w:color w:val="000000"/>
                <w:szCs w:val="24"/>
                <w:lang w:val="es-EC" w:eastAsia="es-EC"/>
              </w:rPr>
              <w:t xml:space="preserve"> 15</w:t>
            </w:r>
          </w:p>
        </w:tc>
        <w:tc>
          <w:tcPr>
            <w:tcW w:w="6521" w:type="dxa"/>
            <w:tcBorders>
              <w:top w:val="nil"/>
              <w:left w:val="nil"/>
              <w:bottom w:val="nil"/>
              <w:right w:val="nil"/>
            </w:tcBorders>
            <w:shd w:val="clear" w:color="auto" w:fill="auto"/>
            <w:vAlign w:val="center"/>
          </w:tcPr>
          <w:p w14:paraId="3B1DB1AB" w14:textId="77777777" w:rsidR="00D33344" w:rsidRPr="00184461" w:rsidRDefault="00D33344" w:rsidP="00006169">
            <w:pPr>
              <w:spacing w:line="360" w:lineRule="auto"/>
              <w:rPr>
                <w:rFonts w:eastAsia="Times New Roman" w:cs="Times New Roman"/>
                <w:color w:val="000000"/>
                <w:szCs w:val="24"/>
                <w:lang w:eastAsia="es-EC"/>
              </w:rPr>
            </w:pPr>
            <w:r w:rsidRPr="00D33344">
              <w:rPr>
                <w:rFonts w:eastAsia="Times New Roman" w:cs="Times New Roman"/>
                <w:color w:val="000000"/>
                <w:szCs w:val="24"/>
                <w:lang w:eastAsia="es-EC"/>
              </w:rPr>
              <w:t>Resultados de DR y la correlación con RH</w:t>
            </w:r>
          </w:p>
        </w:tc>
        <w:tc>
          <w:tcPr>
            <w:tcW w:w="587" w:type="dxa"/>
            <w:tcBorders>
              <w:top w:val="nil"/>
              <w:left w:val="nil"/>
              <w:bottom w:val="nil"/>
              <w:right w:val="nil"/>
            </w:tcBorders>
            <w:shd w:val="clear" w:color="auto" w:fill="auto"/>
            <w:vAlign w:val="center"/>
          </w:tcPr>
          <w:p w14:paraId="7D35CADA" w14:textId="77777777" w:rsidR="00D33344"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53</w:t>
            </w:r>
          </w:p>
        </w:tc>
      </w:tr>
      <w:tr w:rsidR="00D33344" w:rsidRPr="00184461" w14:paraId="32D9C61B" w14:textId="77777777" w:rsidTr="00006169">
        <w:trPr>
          <w:trHeight w:val="315"/>
        </w:trPr>
        <w:tc>
          <w:tcPr>
            <w:tcW w:w="1276" w:type="dxa"/>
            <w:tcBorders>
              <w:top w:val="nil"/>
              <w:left w:val="nil"/>
              <w:bottom w:val="nil"/>
              <w:right w:val="nil"/>
            </w:tcBorders>
            <w:shd w:val="clear" w:color="auto" w:fill="auto"/>
          </w:tcPr>
          <w:p w14:paraId="7EC8E47C" w14:textId="77777777" w:rsidR="00D33344" w:rsidRPr="00243F6B" w:rsidRDefault="00D33344" w:rsidP="00006169">
            <w:pPr>
              <w:spacing w:line="360" w:lineRule="auto"/>
              <w:rPr>
                <w:rFonts w:eastAsia="Times New Roman" w:cs="Times New Roman"/>
                <w:color w:val="000000"/>
                <w:szCs w:val="24"/>
                <w:lang w:val="es-EC" w:eastAsia="es-EC"/>
              </w:rPr>
            </w:pPr>
            <w:r w:rsidRPr="00243F6B">
              <w:rPr>
                <w:rFonts w:eastAsia="Times New Roman" w:cs="Times New Roman"/>
                <w:color w:val="000000"/>
                <w:szCs w:val="24"/>
                <w:lang w:val="es-EC" w:eastAsia="es-EC"/>
              </w:rPr>
              <w:t>Gráfico</w:t>
            </w:r>
            <w:r>
              <w:rPr>
                <w:rFonts w:eastAsia="Times New Roman" w:cs="Times New Roman"/>
                <w:color w:val="000000"/>
                <w:szCs w:val="24"/>
                <w:lang w:val="es-EC" w:eastAsia="es-EC"/>
              </w:rPr>
              <w:t xml:space="preserve"> 16</w:t>
            </w:r>
          </w:p>
        </w:tc>
        <w:tc>
          <w:tcPr>
            <w:tcW w:w="6521" w:type="dxa"/>
            <w:tcBorders>
              <w:top w:val="nil"/>
              <w:left w:val="nil"/>
              <w:bottom w:val="nil"/>
              <w:right w:val="nil"/>
            </w:tcBorders>
            <w:shd w:val="clear" w:color="auto" w:fill="auto"/>
            <w:vAlign w:val="center"/>
          </w:tcPr>
          <w:p w14:paraId="7BF258B0" w14:textId="77777777" w:rsidR="00D33344" w:rsidRPr="00184461" w:rsidRDefault="00D33344" w:rsidP="00006169">
            <w:pPr>
              <w:spacing w:line="360" w:lineRule="auto"/>
              <w:rPr>
                <w:rFonts w:eastAsia="Times New Roman" w:cs="Times New Roman"/>
                <w:color w:val="000000"/>
                <w:szCs w:val="24"/>
                <w:lang w:eastAsia="es-EC"/>
              </w:rPr>
            </w:pPr>
            <w:r w:rsidRPr="00D33344">
              <w:rPr>
                <w:rFonts w:eastAsia="Times New Roman" w:cs="Times New Roman"/>
                <w:color w:val="000000"/>
                <w:szCs w:val="24"/>
                <w:lang w:eastAsia="es-EC"/>
              </w:rPr>
              <w:t>Resultados de LH y la correlación con RH</w:t>
            </w:r>
          </w:p>
        </w:tc>
        <w:tc>
          <w:tcPr>
            <w:tcW w:w="587" w:type="dxa"/>
            <w:tcBorders>
              <w:top w:val="nil"/>
              <w:left w:val="nil"/>
              <w:bottom w:val="nil"/>
              <w:right w:val="nil"/>
            </w:tcBorders>
            <w:shd w:val="clear" w:color="auto" w:fill="auto"/>
            <w:vAlign w:val="center"/>
          </w:tcPr>
          <w:p w14:paraId="1B414AA8" w14:textId="77777777" w:rsidR="00D33344" w:rsidRDefault="00D33344" w:rsidP="00006169">
            <w:pPr>
              <w:spacing w:line="360" w:lineRule="auto"/>
              <w:rPr>
                <w:rFonts w:eastAsia="Times New Roman" w:cs="Times New Roman"/>
                <w:color w:val="000000"/>
                <w:szCs w:val="24"/>
                <w:lang w:val="es-EC" w:eastAsia="es-EC"/>
              </w:rPr>
            </w:pPr>
            <w:r>
              <w:rPr>
                <w:rFonts w:eastAsia="Times New Roman" w:cs="Times New Roman"/>
                <w:color w:val="000000"/>
                <w:szCs w:val="24"/>
                <w:lang w:val="es-EC" w:eastAsia="es-EC"/>
              </w:rPr>
              <w:t>53</w:t>
            </w:r>
          </w:p>
        </w:tc>
      </w:tr>
    </w:tbl>
    <w:p w14:paraId="6791C0B0" w14:textId="77777777" w:rsidR="00C57449" w:rsidRPr="00B1509C" w:rsidRDefault="00C57449" w:rsidP="00926D87">
      <w:pPr>
        <w:spacing w:after="240" w:line="360" w:lineRule="auto"/>
        <w:jc w:val="both"/>
        <w:rPr>
          <w:rFonts w:cs="Times New Roman"/>
          <w:szCs w:val="24"/>
        </w:rPr>
      </w:pPr>
    </w:p>
    <w:p w14:paraId="5D9A19B2" w14:textId="77777777" w:rsidR="00C57449" w:rsidRDefault="00C57449" w:rsidP="00E45712">
      <w:pPr>
        <w:spacing w:after="240" w:line="360" w:lineRule="auto"/>
        <w:rPr>
          <w:rFonts w:cs="Times New Roman"/>
          <w:b/>
          <w:szCs w:val="24"/>
        </w:rPr>
      </w:pPr>
    </w:p>
    <w:p w14:paraId="7BD8A1DE" w14:textId="77777777" w:rsidR="00C57449" w:rsidRPr="00E45712" w:rsidRDefault="00C57449" w:rsidP="00E45712">
      <w:pPr>
        <w:spacing w:after="240" w:line="360" w:lineRule="auto"/>
        <w:rPr>
          <w:rFonts w:cs="Times New Roman"/>
          <w:b/>
          <w:szCs w:val="24"/>
        </w:rPr>
      </w:pPr>
    </w:p>
    <w:p w14:paraId="40C6CA8B" w14:textId="77777777" w:rsidR="00C57449" w:rsidRDefault="00C57449">
      <w:pPr>
        <w:spacing w:after="200"/>
        <w:rPr>
          <w:rFonts w:cs="Times New Roman"/>
          <w:b/>
          <w:szCs w:val="24"/>
        </w:rPr>
      </w:pPr>
      <w:r>
        <w:rPr>
          <w:rFonts w:cs="Times New Roman"/>
          <w:b/>
          <w:szCs w:val="24"/>
        </w:rPr>
        <w:br w:type="page"/>
      </w:r>
    </w:p>
    <w:p w14:paraId="25550AF1" w14:textId="77777777" w:rsidR="008253BC" w:rsidRPr="00E45712" w:rsidRDefault="008253BC" w:rsidP="00E45712">
      <w:pPr>
        <w:spacing w:after="240" w:line="360" w:lineRule="auto"/>
        <w:jc w:val="center"/>
        <w:rPr>
          <w:rFonts w:cs="Times New Roman"/>
          <w:b/>
          <w:szCs w:val="24"/>
        </w:rPr>
      </w:pPr>
      <w:r w:rsidRPr="00E45712">
        <w:rPr>
          <w:rFonts w:cs="Times New Roman"/>
          <w:b/>
          <w:szCs w:val="24"/>
        </w:rPr>
        <w:lastRenderedPageBreak/>
        <w:t>INDICE DE ANEXOS</w:t>
      </w:r>
    </w:p>
    <w:p w14:paraId="4A918E3A" w14:textId="77777777" w:rsidR="003E0C1B" w:rsidRDefault="00087999" w:rsidP="003E0C1B">
      <w:pPr>
        <w:spacing w:line="360" w:lineRule="auto"/>
        <w:jc w:val="both"/>
        <w:rPr>
          <w:rStyle w:val="nfasissutil"/>
          <w:rFonts w:cs="Times New Roman"/>
          <w:sz w:val="24"/>
          <w:szCs w:val="24"/>
        </w:rPr>
      </w:pPr>
      <w:proofErr w:type="spellStart"/>
      <w:r>
        <w:rPr>
          <w:rStyle w:val="nfasissutil"/>
          <w:rFonts w:cs="Times New Roman"/>
          <w:sz w:val="24"/>
          <w:szCs w:val="24"/>
        </w:rPr>
        <w:t>N°</w:t>
      </w:r>
      <w:proofErr w:type="spellEnd"/>
      <w:r w:rsidR="003E0C1B">
        <w:rPr>
          <w:rStyle w:val="nfasissutil"/>
          <w:rFonts w:cs="Times New Roman"/>
          <w:sz w:val="24"/>
          <w:szCs w:val="24"/>
        </w:rPr>
        <w:tab/>
        <w:t xml:space="preserve">Descripción </w:t>
      </w:r>
      <w:r w:rsidR="003E0C1B">
        <w:rPr>
          <w:rStyle w:val="nfasissutil"/>
          <w:rFonts w:cs="Times New Roman"/>
          <w:sz w:val="24"/>
          <w:szCs w:val="24"/>
        </w:rPr>
        <w:tab/>
      </w:r>
      <w:r w:rsidR="003E0C1B">
        <w:rPr>
          <w:rStyle w:val="nfasissutil"/>
          <w:rFonts w:cs="Times New Roman"/>
          <w:sz w:val="24"/>
          <w:szCs w:val="24"/>
        </w:rPr>
        <w:tab/>
      </w:r>
      <w:r w:rsidR="003E0C1B">
        <w:rPr>
          <w:rStyle w:val="nfasissutil"/>
          <w:rFonts w:cs="Times New Roman"/>
          <w:sz w:val="24"/>
          <w:szCs w:val="24"/>
        </w:rPr>
        <w:tab/>
      </w:r>
      <w:r w:rsidR="003E0C1B">
        <w:rPr>
          <w:rStyle w:val="nfasissutil"/>
          <w:rFonts w:cs="Times New Roman"/>
          <w:sz w:val="24"/>
          <w:szCs w:val="24"/>
        </w:rPr>
        <w:tab/>
      </w:r>
      <w:r w:rsidR="003E0C1B">
        <w:rPr>
          <w:rStyle w:val="nfasissutil"/>
          <w:rFonts w:cs="Times New Roman"/>
          <w:sz w:val="24"/>
          <w:szCs w:val="24"/>
        </w:rPr>
        <w:tab/>
      </w:r>
      <w:r w:rsidR="003E0C1B">
        <w:rPr>
          <w:rStyle w:val="nfasissutil"/>
          <w:rFonts w:cs="Times New Roman"/>
          <w:sz w:val="24"/>
          <w:szCs w:val="24"/>
        </w:rPr>
        <w:tab/>
      </w:r>
      <w:r w:rsidR="003E0C1B">
        <w:rPr>
          <w:rStyle w:val="nfasissutil"/>
          <w:rFonts w:cs="Times New Roman"/>
          <w:sz w:val="24"/>
          <w:szCs w:val="24"/>
        </w:rPr>
        <w:tab/>
      </w:r>
      <w:r w:rsidR="004D2F8D">
        <w:rPr>
          <w:rStyle w:val="nfasissutil"/>
          <w:rFonts w:cs="Times New Roman"/>
          <w:sz w:val="24"/>
          <w:szCs w:val="24"/>
        </w:rPr>
        <w:tab/>
        <w:t xml:space="preserve">       </w:t>
      </w:r>
    </w:p>
    <w:p w14:paraId="4D0A1645" w14:textId="77777777" w:rsidR="00DB7456" w:rsidRPr="00E45712" w:rsidRDefault="00DB7456" w:rsidP="00087999">
      <w:pPr>
        <w:spacing w:line="360" w:lineRule="auto"/>
        <w:jc w:val="both"/>
        <w:rPr>
          <w:rFonts w:cs="Times New Roman"/>
          <w:b/>
        </w:rPr>
      </w:pPr>
      <w:r w:rsidRPr="00E45712">
        <w:rPr>
          <w:rFonts w:cs="Times New Roman"/>
          <w:b/>
        </w:rPr>
        <w:t>1</w:t>
      </w:r>
      <w:r w:rsidR="003E0C1B">
        <w:rPr>
          <w:rFonts w:cs="Times New Roman"/>
          <w:b/>
        </w:rPr>
        <w:tab/>
      </w:r>
      <w:proofErr w:type="gramStart"/>
      <w:r w:rsidRPr="00E45712">
        <w:rPr>
          <w:rFonts w:cs="Times New Roman"/>
        </w:rPr>
        <w:t>Mapa</w:t>
      </w:r>
      <w:proofErr w:type="gramEnd"/>
      <w:r w:rsidRPr="00E45712">
        <w:rPr>
          <w:rFonts w:cs="Times New Roman"/>
        </w:rPr>
        <w:t xml:space="preserve"> físico de la ubicación geográfica del ensayo.</w:t>
      </w:r>
    </w:p>
    <w:p w14:paraId="17052EAF" w14:textId="77777777" w:rsidR="00DB7456" w:rsidRPr="00E45712" w:rsidRDefault="00DB7456" w:rsidP="00087999">
      <w:pPr>
        <w:spacing w:line="360" w:lineRule="auto"/>
        <w:jc w:val="both"/>
        <w:rPr>
          <w:rFonts w:cs="Times New Roman"/>
          <w:b/>
        </w:rPr>
      </w:pPr>
      <w:r w:rsidRPr="00E45712">
        <w:rPr>
          <w:rFonts w:cs="Times New Roman"/>
          <w:b/>
        </w:rPr>
        <w:t>2</w:t>
      </w:r>
      <w:r w:rsidR="003E0C1B">
        <w:rPr>
          <w:rFonts w:cs="Times New Roman"/>
          <w:b/>
        </w:rPr>
        <w:tab/>
      </w:r>
      <w:proofErr w:type="gramStart"/>
      <w:r w:rsidR="00ED42A0">
        <w:rPr>
          <w:rFonts w:cs="Times New Roman"/>
        </w:rPr>
        <w:t>Base</w:t>
      </w:r>
      <w:proofErr w:type="gramEnd"/>
      <w:r w:rsidR="00ED42A0">
        <w:rPr>
          <w:rFonts w:cs="Times New Roman"/>
        </w:rPr>
        <w:t xml:space="preserve"> de datos</w:t>
      </w:r>
    </w:p>
    <w:p w14:paraId="3CDCAC57" w14:textId="77777777" w:rsidR="00DB7456" w:rsidRPr="00E45712" w:rsidRDefault="00ED42A0" w:rsidP="00087999">
      <w:pPr>
        <w:spacing w:line="360" w:lineRule="auto"/>
        <w:rPr>
          <w:rFonts w:cs="Times New Roman"/>
          <w:b/>
        </w:rPr>
      </w:pPr>
      <w:r>
        <w:rPr>
          <w:rFonts w:cs="Times New Roman"/>
          <w:b/>
        </w:rPr>
        <w:t>3</w:t>
      </w:r>
      <w:r w:rsidR="003E0C1B">
        <w:rPr>
          <w:rFonts w:cs="Times New Roman"/>
          <w:b/>
        </w:rPr>
        <w:tab/>
      </w:r>
      <w:proofErr w:type="gramStart"/>
      <w:r w:rsidR="00DB7456" w:rsidRPr="00E45712">
        <w:rPr>
          <w:rFonts w:cs="Times New Roman"/>
        </w:rPr>
        <w:t>Resultado</w:t>
      </w:r>
      <w:proofErr w:type="gramEnd"/>
      <w:r w:rsidR="00DB7456" w:rsidRPr="00E45712">
        <w:rPr>
          <w:rFonts w:cs="Times New Roman"/>
        </w:rPr>
        <w:t xml:space="preserve"> de los análisis de suelos</w:t>
      </w:r>
    </w:p>
    <w:p w14:paraId="78CC6B5B" w14:textId="77777777" w:rsidR="00DB7456" w:rsidRPr="00E45712" w:rsidRDefault="00ED42A0" w:rsidP="00087999">
      <w:pPr>
        <w:spacing w:line="360" w:lineRule="auto"/>
        <w:rPr>
          <w:rFonts w:cs="Times New Roman"/>
        </w:rPr>
      </w:pPr>
      <w:r>
        <w:rPr>
          <w:rFonts w:cs="Times New Roman"/>
          <w:b/>
        </w:rPr>
        <w:t>4</w:t>
      </w:r>
      <w:r w:rsidR="003E0C1B">
        <w:rPr>
          <w:rFonts w:cs="Times New Roman"/>
          <w:b/>
        </w:rPr>
        <w:tab/>
      </w:r>
      <w:proofErr w:type="gramStart"/>
      <w:r w:rsidR="00DB7456" w:rsidRPr="00E45712">
        <w:rPr>
          <w:rFonts w:cs="Times New Roman"/>
        </w:rPr>
        <w:t>Fotografías</w:t>
      </w:r>
      <w:proofErr w:type="gramEnd"/>
      <w:r w:rsidR="00DB7456" w:rsidRPr="00E45712">
        <w:rPr>
          <w:rFonts w:cs="Times New Roman"/>
        </w:rPr>
        <w:t xml:space="preserve"> del seguimiento y evaluación de la investigación</w:t>
      </w:r>
    </w:p>
    <w:p w14:paraId="553F7586" w14:textId="77777777" w:rsidR="00DB7456" w:rsidRDefault="00ED42A0" w:rsidP="00087999">
      <w:pPr>
        <w:spacing w:line="360" w:lineRule="auto"/>
        <w:jc w:val="both"/>
        <w:rPr>
          <w:rFonts w:cs="Times New Roman"/>
        </w:rPr>
      </w:pPr>
      <w:r>
        <w:rPr>
          <w:rFonts w:cs="Times New Roman"/>
          <w:b/>
        </w:rPr>
        <w:t>5</w:t>
      </w:r>
      <w:r w:rsidR="003E0C1B">
        <w:rPr>
          <w:rFonts w:cs="Times New Roman"/>
          <w:b/>
        </w:rPr>
        <w:tab/>
      </w:r>
      <w:proofErr w:type="gramStart"/>
      <w:r w:rsidR="00DB7456" w:rsidRPr="00E45712">
        <w:rPr>
          <w:rFonts w:cs="Times New Roman"/>
        </w:rPr>
        <w:t>Glosario</w:t>
      </w:r>
      <w:proofErr w:type="gramEnd"/>
      <w:r w:rsidR="00DB7456" w:rsidRPr="00E45712">
        <w:rPr>
          <w:rFonts w:cs="Times New Roman"/>
        </w:rPr>
        <w:t xml:space="preserve"> de términos técnicos.</w:t>
      </w:r>
    </w:p>
    <w:p w14:paraId="7E8C6C12" w14:textId="77777777" w:rsidR="00851397" w:rsidRDefault="00851397" w:rsidP="00087999">
      <w:pPr>
        <w:spacing w:line="360" w:lineRule="auto"/>
        <w:jc w:val="both"/>
        <w:rPr>
          <w:rFonts w:cs="Times New Roman"/>
        </w:rPr>
      </w:pPr>
    </w:p>
    <w:p w14:paraId="6C1AD8EF" w14:textId="77777777" w:rsidR="00851397" w:rsidRDefault="00851397">
      <w:pPr>
        <w:spacing w:after="200"/>
        <w:rPr>
          <w:rFonts w:cs="Times New Roman"/>
        </w:rPr>
      </w:pPr>
      <w:r>
        <w:rPr>
          <w:rFonts w:cs="Times New Roman"/>
        </w:rPr>
        <w:br w:type="page"/>
      </w:r>
    </w:p>
    <w:p w14:paraId="5D014654" w14:textId="77777777" w:rsidR="00851397" w:rsidRDefault="00851397" w:rsidP="00851397">
      <w:pPr>
        <w:pStyle w:val="Ttulo1"/>
        <w:spacing w:after="240" w:line="360" w:lineRule="auto"/>
        <w:rPr>
          <w:rFonts w:cs="Times New Roman"/>
        </w:rPr>
      </w:pPr>
      <w:bookmarkStart w:id="0" w:name="_Toc5283473"/>
      <w:bookmarkStart w:id="1" w:name="_Toc5619678"/>
      <w:bookmarkStart w:id="2" w:name="_Toc6267303"/>
      <w:bookmarkStart w:id="3" w:name="_Toc31984128"/>
      <w:r w:rsidRPr="00E45712">
        <w:rPr>
          <w:rFonts w:cs="Times New Roman"/>
        </w:rPr>
        <w:lastRenderedPageBreak/>
        <w:t>RESUMEN Y SUMMARY</w:t>
      </w:r>
      <w:bookmarkStart w:id="4" w:name="_Toc536654362"/>
      <w:bookmarkStart w:id="5" w:name="_Toc536654466"/>
      <w:bookmarkEnd w:id="0"/>
      <w:bookmarkEnd w:id="1"/>
      <w:bookmarkEnd w:id="2"/>
      <w:bookmarkEnd w:id="3"/>
      <w:r>
        <w:rPr>
          <w:rFonts w:cs="Times New Roman"/>
        </w:rPr>
        <w:t xml:space="preserve"> </w:t>
      </w:r>
    </w:p>
    <w:p w14:paraId="14F3E7F3" w14:textId="77777777" w:rsidR="00851397" w:rsidRPr="00E45712" w:rsidRDefault="00851397" w:rsidP="00851397">
      <w:pPr>
        <w:pStyle w:val="Ttulo1"/>
        <w:spacing w:after="240" w:line="360" w:lineRule="auto"/>
        <w:rPr>
          <w:rFonts w:cs="Times New Roman"/>
        </w:rPr>
      </w:pPr>
      <w:bookmarkStart w:id="6" w:name="_Toc5283474"/>
      <w:bookmarkStart w:id="7" w:name="_Toc5619679"/>
      <w:bookmarkStart w:id="8" w:name="_Toc6267304"/>
      <w:bookmarkStart w:id="9" w:name="_Toc31984129"/>
      <w:r w:rsidRPr="00E45712">
        <w:rPr>
          <w:rFonts w:cs="Times New Roman"/>
        </w:rPr>
        <w:t>RESUMEN</w:t>
      </w:r>
      <w:bookmarkEnd w:id="4"/>
      <w:bookmarkEnd w:id="5"/>
      <w:bookmarkEnd w:id="6"/>
      <w:bookmarkEnd w:id="7"/>
      <w:bookmarkEnd w:id="8"/>
      <w:bookmarkEnd w:id="9"/>
    </w:p>
    <w:p w14:paraId="6C160A2D" w14:textId="0D7C069D" w:rsidR="00851397" w:rsidRPr="00E45712" w:rsidRDefault="00851397" w:rsidP="00851397">
      <w:pPr>
        <w:spacing w:after="240" w:line="360" w:lineRule="auto"/>
        <w:jc w:val="both"/>
        <w:rPr>
          <w:rFonts w:cs="Times New Roman"/>
          <w:szCs w:val="24"/>
        </w:rPr>
      </w:pPr>
      <w:r w:rsidRPr="00E45712">
        <w:rPr>
          <w:rFonts w:cs="Times New Roman"/>
        </w:rPr>
        <w:t xml:space="preserve">En nuestro país las provincias de </w:t>
      </w:r>
      <w:r w:rsidR="001646B2">
        <w:rPr>
          <w:rFonts w:cs="Times New Roman"/>
        </w:rPr>
        <w:t>Tungurahua, Chimborazo, Pichincha, Azuay y Cotopaxi</w:t>
      </w:r>
      <w:r w:rsidRPr="00E45712">
        <w:rPr>
          <w:rFonts w:cs="Times New Roman"/>
        </w:rPr>
        <w:t xml:space="preserve"> son </w:t>
      </w:r>
      <w:r w:rsidR="001646B2">
        <w:rPr>
          <w:rFonts w:cs="Times New Roman"/>
        </w:rPr>
        <w:t>las principales productoras de Col</w:t>
      </w:r>
      <w:r w:rsidRPr="00E45712">
        <w:rPr>
          <w:rFonts w:cs="Times New Roman"/>
        </w:rPr>
        <w:t xml:space="preserve">, en la provincia </w:t>
      </w:r>
      <w:r w:rsidR="00056B70" w:rsidRPr="00617989">
        <w:rPr>
          <w:rFonts w:cs="Times New Roman"/>
        </w:rPr>
        <w:t>Bolívar</w:t>
      </w:r>
      <w:r w:rsidRPr="00E45712">
        <w:rPr>
          <w:rFonts w:cs="Times New Roman"/>
        </w:rPr>
        <w:t xml:space="preserve"> su producción se encuentra de forma transitoria principalmente en huertos familiares. Esta investigación se realizó en el </w:t>
      </w:r>
      <w:r w:rsidR="001646B2">
        <w:rPr>
          <w:rFonts w:cs="Times New Roman"/>
        </w:rPr>
        <w:t>sector de Negroyaco del Cantón Guaranda provincia Bolívar</w:t>
      </w:r>
      <w:r w:rsidRPr="00E45712">
        <w:rPr>
          <w:rFonts w:cs="Times New Roman"/>
        </w:rPr>
        <w:t>. Los objetivos que se plantearon fueron: i)</w:t>
      </w:r>
      <w:r w:rsidRPr="00E45712">
        <w:rPr>
          <w:rFonts w:cs="Times New Roman"/>
          <w:szCs w:val="24"/>
        </w:rPr>
        <w:t xml:space="preserve"> </w:t>
      </w:r>
      <w:r w:rsidR="001646B2">
        <w:rPr>
          <w:rFonts w:cs="Times New Roman"/>
          <w:szCs w:val="24"/>
        </w:rPr>
        <w:t>Caracterizar agronómica y morfológicamente las tres variedades de col</w:t>
      </w:r>
      <w:r w:rsidRPr="00E45712">
        <w:rPr>
          <w:rFonts w:cs="Times New Roman"/>
          <w:szCs w:val="24"/>
        </w:rPr>
        <w:t xml:space="preserve">. </w:t>
      </w:r>
      <w:proofErr w:type="spellStart"/>
      <w:r w:rsidRPr="00E45712">
        <w:rPr>
          <w:rFonts w:cs="Times New Roman"/>
          <w:szCs w:val="24"/>
        </w:rPr>
        <w:t>ii</w:t>
      </w:r>
      <w:proofErr w:type="spellEnd"/>
      <w:r w:rsidRPr="00E45712">
        <w:rPr>
          <w:rFonts w:cs="Times New Roman"/>
          <w:szCs w:val="24"/>
        </w:rPr>
        <w:t xml:space="preserve">) </w:t>
      </w:r>
      <w:r w:rsidR="001646B2">
        <w:rPr>
          <w:rFonts w:cs="Times New Roman"/>
          <w:szCs w:val="24"/>
        </w:rPr>
        <w:t>Evaluar la respuesta de las tres variedades de col a la fertilización química y orgánica</w:t>
      </w:r>
      <w:r w:rsidRPr="00E45712">
        <w:rPr>
          <w:rFonts w:cs="Times New Roman"/>
          <w:szCs w:val="24"/>
        </w:rPr>
        <w:t xml:space="preserve">. </w:t>
      </w:r>
      <w:proofErr w:type="spellStart"/>
      <w:r w:rsidRPr="00E45712">
        <w:rPr>
          <w:rFonts w:cs="Times New Roman"/>
          <w:szCs w:val="24"/>
        </w:rPr>
        <w:t>iii</w:t>
      </w:r>
      <w:proofErr w:type="spellEnd"/>
      <w:r w:rsidRPr="00E45712">
        <w:rPr>
          <w:rFonts w:cs="Times New Roman"/>
          <w:szCs w:val="24"/>
        </w:rPr>
        <w:t xml:space="preserve">) </w:t>
      </w:r>
      <w:r w:rsidR="001646B2">
        <w:rPr>
          <w:rFonts w:cs="Times New Roman"/>
          <w:szCs w:val="24"/>
        </w:rPr>
        <w:t>Establecer</w:t>
      </w:r>
      <w:r w:rsidRPr="00E45712">
        <w:rPr>
          <w:rFonts w:cs="Times New Roman"/>
          <w:szCs w:val="24"/>
        </w:rPr>
        <w:t xml:space="preserve"> un Análisis Económico de Presupuesto Parcial (AEPP) y la Tasa Marginal de Retorno (TMR). Se utilizó un diseño de bloques completos al azar </w:t>
      </w:r>
      <w:r w:rsidR="001646B2">
        <w:rPr>
          <w:rFonts w:cs="Times New Roman"/>
          <w:szCs w:val="24"/>
        </w:rPr>
        <w:t>(DBCA) en un arreglo factorial 3x3</w:t>
      </w:r>
      <w:r w:rsidRPr="00E45712">
        <w:rPr>
          <w:rFonts w:cs="Times New Roman"/>
          <w:szCs w:val="24"/>
        </w:rPr>
        <w:t xml:space="preserve"> con 3 </w:t>
      </w:r>
      <w:r w:rsidR="00977743">
        <w:rPr>
          <w:rFonts w:cs="Times New Roman"/>
          <w:szCs w:val="24"/>
        </w:rPr>
        <w:t>repeticiones obteniendo 9</w:t>
      </w:r>
      <w:r w:rsidRPr="00E45712">
        <w:rPr>
          <w:rFonts w:cs="Times New Roman"/>
          <w:szCs w:val="24"/>
        </w:rPr>
        <w:t xml:space="preserve"> tratamientos. E</w:t>
      </w:r>
      <w:r w:rsidR="00977743">
        <w:rPr>
          <w:rFonts w:cs="Times New Roman"/>
          <w:szCs w:val="24"/>
        </w:rPr>
        <w:t>l factor A correspondió a las variedades</w:t>
      </w:r>
      <w:r w:rsidRPr="00E45712">
        <w:rPr>
          <w:rFonts w:cs="Times New Roman"/>
          <w:szCs w:val="24"/>
        </w:rPr>
        <w:t xml:space="preserve"> (</w:t>
      </w:r>
      <w:r w:rsidR="00977743">
        <w:rPr>
          <w:rFonts w:cs="Times New Roman"/>
          <w:szCs w:val="24"/>
        </w:rPr>
        <w:t>Milán, Fresco, Tokita</w:t>
      </w:r>
      <w:r w:rsidRPr="00E45712">
        <w:rPr>
          <w:rFonts w:cs="Times New Roman"/>
          <w:szCs w:val="24"/>
        </w:rPr>
        <w:t xml:space="preserve">) y el factor B </w:t>
      </w:r>
      <w:r w:rsidR="00F04050">
        <w:rPr>
          <w:rFonts w:cs="Times New Roman"/>
          <w:szCs w:val="24"/>
        </w:rPr>
        <w:t>los tipos de fertilización</w:t>
      </w:r>
      <w:r w:rsidRPr="00E45712">
        <w:rPr>
          <w:rFonts w:cs="Times New Roman"/>
          <w:szCs w:val="24"/>
        </w:rPr>
        <w:t>. Se utilizó un análisis de varianza combinado para determinar las pruebas de Tukey al 5% para comparar promedios de factor A e interacción de los fac</w:t>
      </w:r>
      <w:r w:rsidR="00E95C65">
        <w:rPr>
          <w:rFonts w:cs="Times New Roman"/>
          <w:szCs w:val="24"/>
        </w:rPr>
        <w:t>tores A x B cuando el Fisher fue</w:t>
      </w:r>
      <w:r w:rsidRPr="00E45712">
        <w:rPr>
          <w:rFonts w:cs="Times New Roman"/>
          <w:szCs w:val="24"/>
        </w:rPr>
        <w:t xml:space="preserve"> significativo, </w:t>
      </w:r>
      <w:r w:rsidRPr="00E45712">
        <w:rPr>
          <w:rFonts w:cs="Times New Roman"/>
        </w:rPr>
        <w:t>a</w:t>
      </w:r>
      <w:r w:rsidRPr="00E45712">
        <w:rPr>
          <w:rFonts w:cs="Times New Roman"/>
          <w:szCs w:val="24"/>
        </w:rPr>
        <w:t>nálisis de correlación y regresión lineal, análisis económico de presupuesto parcial y cálculo de la Tasa Marginal de Retorno.</w:t>
      </w:r>
      <w:r w:rsidRPr="00E45712">
        <w:rPr>
          <w:rFonts w:cs="Times New Roman"/>
        </w:rPr>
        <w:t xml:space="preserve"> Las variables más importantes que contribuyeron para incrementar el rendimiento fueron: </w:t>
      </w:r>
      <w:r w:rsidR="00E95C65">
        <w:rPr>
          <w:rFonts w:cs="Times New Roman"/>
        </w:rPr>
        <w:t xml:space="preserve">Ancho de Hoja, </w:t>
      </w:r>
      <w:r w:rsidRPr="00E45712">
        <w:rPr>
          <w:rFonts w:cs="Times New Roman"/>
        </w:rPr>
        <w:t>Altura de Planta,</w:t>
      </w:r>
      <w:r w:rsidR="00E95C65">
        <w:rPr>
          <w:rFonts w:cs="Times New Roman"/>
        </w:rPr>
        <w:t xml:space="preserve"> Diámetro del Repollo y Longitud de Hoja</w:t>
      </w:r>
      <w:r w:rsidRPr="00E45712">
        <w:rPr>
          <w:rFonts w:cs="Times New Roman"/>
        </w:rPr>
        <w:t>. Existió un efecto altamente significativo sobre el rendimiento, esto se debe a las diferentes características genéticas de l</w:t>
      </w:r>
      <w:r w:rsidR="00B0559B">
        <w:rPr>
          <w:rFonts w:cs="Times New Roman"/>
        </w:rPr>
        <w:t>as variedades</w:t>
      </w:r>
      <w:r w:rsidRPr="00E45712">
        <w:rPr>
          <w:rFonts w:cs="Times New Roman"/>
        </w:rPr>
        <w:t xml:space="preserve">, y las condiciones </w:t>
      </w:r>
      <w:r w:rsidR="00B0559B" w:rsidRPr="00E45712">
        <w:rPr>
          <w:rFonts w:cs="Times New Roman"/>
        </w:rPr>
        <w:t>edafoclimáticas</w:t>
      </w:r>
      <w:r w:rsidRPr="00E45712">
        <w:rPr>
          <w:rFonts w:cs="Times New Roman"/>
        </w:rPr>
        <w:t xml:space="preserve"> del sector. </w:t>
      </w:r>
      <w:r w:rsidRPr="00E45712">
        <w:rPr>
          <w:rFonts w:cs="Times New Roman"/>
          <w:szCs w:val="24"/>
        </w:rPr>
        <w:t>El mejor rendimiento fue el del T</w:t>
      </w:r>
      <w:r w:rsidR="00B0559B">
        <w:rPr>
          <w:rFonts w:cs="Times New Roman"/>
          <w:szCs w:val="24"/>
        </w:rPr>
        <w:t>5: A2B2 (Variedad Fresco con fertilización orgánica)</w:t>
      </w:r>
      <w:r w:rsidRPr="00E45712">
        <w:rPr>
          <w:rFonts w:cs="Times New Roman"/>
          <w:szCs w:val="24"/>
        </w:rPr>
        <w:t xml:space="preserve"> con un promedio de </w:t>
      </w:r>
      <w:r w:rsidR="00B0559B">
        <w:rPr>
          <w:rFonts w:cs="Times New Roman"/>
          <w:szCs w:val="24"/>
        </w:rPr>
        <w:t>19206</w:t>
      </w:r>
      <w:r w:rsidRPr="00E45712">
        <w:rPr>
          <w:rFonts w:cs="Times New Roman"/>
          <w:szCs w:val="24"/>
        </w:rPr>
        <w:t xml:space="preserve"> Kg/Ha. Finalmente esta investigación nos brindó una nueva alternativa para la producción agrícola de la zona, mejorando así la matriz productiva en la provincia Bolívar.</w:t>
      </w:r>
    </w:p>
    <w:p w14:paraId="24914354" w14:textId="77777777" w:rsidR="00B0559B" w:rsidRDefault="00B0559B">
      <w:pPr>
        <w:spacing w:after="200"/>
        <w:rPr>
          <w:rFonts w:eastAsiaTheme="majorEastAsia" w:cs="Times New Roman"/>
          <w:b/>
          <w:bCs/>
          <w:sz w:val="28"/>
          <w:szCs w:val="28"/>
          <w:lang w:val="en-US"/>
        </w:rPr>
      </w:pPr>
      <w:bookmarkStart w:id="10" w:name="_Toc536654363"/>
      <w:bookmarkStart w:id="11" w:name="_Toc536654467"/>
      <w:bookmarkStart w:id="12" w:name="_Toc5283475"/>
      <w:bookmarkStart w:id="13" w:name="_Toc5619680"/>
      <w:bookmarkStart w:id="14" w:name="_Toc6267305"/>
      <w:r>
        <w:rPr>
          <w:rFonts w:cs="Times New Roman"/>
          <w:lang w:val="en-US"/>
        </w:rPr>
        <w:br w:type="page"/>
      </w:r>
    </w:p>
    <w:p w14:paraId="73D0C567" w14:textId="77777777" w:rsidR="00851397" w:rsidRPr="003E0C1B" w:rsidRDefault="00851397" w:rsidP="00851397">
      <w:pPr>
        <w:pStyle w:val="Ttulo1"/>
        <w:spacing w:after="240" w:line="360" w:lineRule="auto"/>
        <w:rPr>
          <w:rFonts w:cs="Times New Roman"/>
          <w:lang w:val="en-US"/>
        </w:rPr>
      </w:pPr>
      <w:bookmarkStart w:id="15" w:name="_Toc31984130"/>
      <w:r w:rsidRPr="003E0C1B">
        <w:rPr>
          <w:rFonts w:cs="Times New Roman"/>
          <w:lang w:val="en-US"/>
        </w:rPr>
        <w:lastRenderedPageBreak/>
        <w:t>SUMMARY</w:t>
      </w:r>
      <w:bookmarkEnd w:id="10"/>
      <w:bookmarkEnd w:id="11"/>
      <w:bookmarkEnd w:id="12"/>
      <w:bookmarkEnd w:id="13"/>
      <w:bookmarkEnd w:id="14"/>
      <w:bookmarkEnd w:id="15"/>
    </w:p>
    <w:p w14:paraId="2B320318" w14:textId="77777777" w:rsidR="005E391C" w:rsidRPr="00BA589F" w:rsidRDefault="005E391C" w:rsidP="005E391C">
      <w:pPr>
        <w:spacing w:line="360" w:lineRule="auto"/>
        <w:jc w:val="both"/>
      </w:pPr>
      <w:r w:rsidRPr="00BA589F">
        <w:t xml:space="preserve">In </w:t>
      </w:r>
      <w:proofErr w:type="spellStart"/>
      <w:r w:rsidRPr="00BA589F">
        <w:t>our</w:t>
      </w:r>
      <w:proofErr w:type="spellEnd"/>
      <w:r w:rsidRPr="00BA589F">
        <w:t xml:space="preserve"> country, </w:t>
      </w:r>
      <w:proofErr w:type="spellStart"/>
      <w:r w:rsidRPr="00BA589F">
        <w:t>the</w:t>
      </w:r>
      <w:proofErr w:type="spellEnd"/>
      <w:r w:rsidRPr="00BA589F">
        <w:t xml:space="preserve"> </w:t>
      </w:r>
      <w:proofErr w:type="spellStart"/>
      <w:r w:rsidRPr="00BA589F">
        <w:t>provinces</w:t>
      </w:r>
      <w:proofErr w:type="spellEnd"/>
      <w:r w:rsidRPr="00BA589F">
        <w:t xml:space="preserve"> </w:t>
      </w:r>
      <w:proofErr w:type="spellStart"/>
      <w:r w:rsidRPr="00BA589F">
        <w:t>of</w:t>
      </w:r>
      <w:proofErr w:type="spellEnd"/>
      <w:r w:rsidRPr="00BA589F">
        <w:t xml:space="preserve"> Tungurahua, Chimborazo, Pichincha, Azuay and Cotopaxi are </w:t>
      </w:r>
      <w:proofErr w:type="spellStart"/>
      <w:r w:rsidRPr="00BA589F">
        <w:t>the</w:t>
      </w:r>
      <w:proofErr w:type="spellEnd"/>
      <w:r w:rsidRPr="00BA589F">
        <w:t xml:space="preserve"> </w:t>
      </w:r>
      <w:proofErr w:type="spellStart"/>
      <w:r w:rsidRPr="00BA589F">
        <w:t>main</w:t>
      </w:r>
      <w:proofErr w:type="spellEnd"/>
      <w:r w:rsidRPr="00BA589F">
        <w:t xml:space="preserve"> </w:t>
      </w:r>
      <w:proofErr w:type="spellStart"/>
      <w:r w:rsidRPr="00BA589F">
        <w:t>producers</w:t>
      </w:r>
      <w:proofErr w:type="spellEnd"/>
      <w:r w:rsidRPr="00BA589F">
        <w:t xml:space="preserve"> </w:t>
      </w:r>
      <w:proofErr w:type="spellStart"/>
      <w:r w:rsidRPr="00BA589F">
        <w:t>of</w:t>
      </w:r>
      <w:proofErr w:type="spellEnd"/>
      <w:r w:rsidRPr="00BA589F">
        <w:t xml:space="preserve"> Col, in </w:t>
      </w:r>
      <w:proofErr w:type="spellStart"/>
      <w:r w:rsidRPr="00BA589F">
        <w:t>the</w:t>
      </w:r>
      <w:proofErr w:type="spellEnd"/>
      <w:r w:rsidRPr="00BA589F">
        <w:t xml:space="preserve"> Bolívar </w:t>
      </w:r>
      <w:proofErr w:type="spellStart"/>
      <w:r w:rsidRPr="00BA589F">
        <w:t>province</w:t>
      </w:r>
      <w:proofErr w:type="spellEnd"/>
      <w:r w:rsidRPr="00BA589F">
        <w:t xml:space="preserve"> </w:t>
      </w:r>
      <w:proofErr w:type="spellStart"/>
      <w:r w:rsidRPr="00BA589F">
        <w:t>its</w:t>
      </w:r>
      <w:proofErr w:type="spellEnd"/>
      <w:r w:rsidRPr="00BA589F">
        <w:t xml:space="preserve"> </w:t>
      </w:r>
      <w:proofErr w:type="spellStart"/>
      <w:r w:rsidRPr="00BA589F">
        <w:t>production</w:t>
      </w:r>
      <w:proofErr w:type="spellEnd"/>
      <w:r w:rsidRPr="00BA589F">
        <w:t xml:space="preserve"> </w:t>
      </w:r>
      <w:proofErr w:type="spellStart"/>
      <w:r w:rsidRPr="00BA589F">
        <w:t>is</w:t>
      </w:r>
      <w:proofErr w:type="spellEnd"/>
      <w:r w:rsidRPr="00BA589F">
        <w:t xml:space="preserve"> </w:t>
      </w:r>
      <w:proofErr w:type="spellStart"/>
      <w:r w:rsidRPr="00BA589F">
        <w:t>transiently</w:t>
      </w:r>
      <w:proofErr w:type="spellEnd"/>
      <w:r w:rsidRPr="00BA589F">
        <w:t xml:space="preserve"> </w:t>
      </w:r>
      <w:proofErr w:type="spellStart"/>
      <w:r w:rsidRPr="00BA589F">
        <w:t>mainly</w:t>
      </w:r>
      <w:proofErr w:type="spellEnd"/>
      <w:r w:rsidRPr="00BA589F">
        <w:t xml:space="preserve"> in </w:t>
      </w:r>
      <w:proofErr w:type="spellStart"/>
      <w:r w:rsidRPr="00BA589F">
        <w:t>family</w:t>
      </w:r>
      <w:proofErr w:type="spellEnd"/>
      <w:r w:rsidRPr="00BA589F">
        <w:t xml:space="preserve"> </w:t>
      </w:r>
      <w:proofErr w:type="spellStart"/>
      <w:r w:rsidRPr="00BA589F">
        <w:t>gardens</w:t>
      </w:r>
      <w:proofErr w:type="spellEnd"/>
      <w:r w:rsidRPr="00BA589F">
        <w:t xml:space="preserve">. </w:t>
      </w:r>
      <w:proofErr w:type="spellStart"/>
      <w:r w:rsidRPr="00BA589F">
        <w:t>This</w:t>
      </w:r>
      <w:proofErr w:type="spellEnd"/>
      <w:r w:rsidRPr="00BA589F">
        <w:t xml:space="preserve"> </w:t>
      </w:r>
      <w:proofErr w:type="spellStart"/>
      <w:r w:rsidRPr="00BA589F">
        <w:t>investigation</w:t>
      </w:r>
      <w:proofErr w:type="spellEnd"/>
      <w:r w:rsidRPr="00BA589F">
        <w:t xml:space="preserve"> </w:t>
      </w:r>
      <w:proofErr w:type="spellStart"/>
      <w:r w:rsidRPr="00BA589F">
        <w:t>was</w:t>
      </w:r>
      <w:proofErr w:type="spellEnd"/>
      <w:r w:rsidRPr="00BA589F">
        <w:t xml:space="preserve"> </w:t>
      </w:r>
      <w:proofErr w:type="spellStart"/>
      <w:r w:rsidRPr="00BA589F">
        <w:t>carried</w:t>
      </w:r>
      <w:proofErr w:type="spellEnd"/>
      <w:r w:rsidRPr="00BA589F">
        <w:t xml:space="preserve"> </w:t>
      </w:r>
      <w:proofErr w:type="spellStart"/>
      <w:r w:rsidRPr="00BA589F">
        <w:t>ou</w:t>
      </w:r>
      <w:r>
        <w:t>t</w:t>
      </w:r>
      <w:proofErr w:type="spellEnd"/>
      <w:r>
        <w:t xml:space="preserve"> in </w:t>
      </w:r>
      <w:proofErr w:type="spellStart"/>
      <w:r>
        <w:t>the</w:t>
      </w:r>
      <w:proofErr w:type="spellEnd"/>
      <w:r>
        <w:t xml:space="preserve"> sector </w:t>
      </w:r>
      <w:proofErr w:type="spellStart"/>
      <w:r>
        <w:t>of</w:t>
      </w:r>
      <w:proofErr w:type="spellEnd"/>
      <w:r>
        <w:t xml:space="preserve"> </w:t>
      </w:r>
      <w:proofErr w:type="spellStart"/>
      <w:r>
        <w:t>Negroyaco</w:t>
      </w:r>
      <w:proofErr w:type="spellEnd"/>
      <w:r>
        <w:t>,</w:t>
      </w:r>
      <w:r w:rsidRPr="00BA589F">
        <w:t xml:space="preserve"> Cantón Guaranda </w:t>
      </w:r>
      <w:proofErr w:type="spellStart"/>
      <w:r w:rsidRPr="00BA589F">
        <w:t>province</w:t>
      </w:r>
      <w:proofErr w:type="spellEnd"/>
      <w:r w:rsidRPr="00BA589F">
        <w:t xml:space="preserve"> Bolívar. </w:t>
      </w:r>
      <w:proofErr w:type="spellStart"/>
      <w:r w:rsidRPr="00BA589F">
        <w:t>The</w:t>
      </w:r>
      <w:proofErr w:type="spellEnd"/>
      <w:r w:rsidRPr="00BA589F">
        <w:t xml:space="preserve"> </w:t>
      </w:r>
      <w:proofErr w:type="spellStart"/>
      <w:r w:rsidRPr="00BA589F">
        <w:t>objectives</w:t>
      </w:r>
      <w:proofErr w:type="spellEnd"/>
      <w:r w:rsidRPr="00BA589F">
        <w:t xml:space="preserve"> set </w:t>
      </w:r>
      <w:proofErr w:type="spellStart"/>
      <w:r w:rsidRPr="00BA589F">
        <w:t>were</w:t>
      </w:r>
      <w:proofErr w:type="spellEnd"/>
      <w:r w:rsidRPr="00BA589F">
        <w:t xml:space="preserve">: i) </w:t>
      </w:r>
      <w:proofErr w:type="spellStart"/>
      <w:r w:rsidRPr="00BA589F">
        <w:t>Agronomically</w:t>
      </w:r>
      <w:proofErr w:type="spellEnd"/>
      <w:r w:rsidRPr="00BA589F">
        <w:t xml:space="preserve"> and </w:t>
      </w:r>
      <w:proofErr w:type="spellStart"/>
      <w:r w:rsidRPr="00BA589F">
        <w:t>morphologically</w:t>
      </w:r>
      <w:proofErr w:type="spellEnd"/>
      <w:r w:rsidRPr="00BA589F">
        <w:t xml:space="preserve"> </w:t>
      </w:r>
      <w:proofErr w:type="spellStart"/>
      <w:r w:rsidRPr="00BA589F">
        <w:t>characterize</w:t>
      </w:r>
      <w:proofErr w:type="spellEnd"/>
      <w:r w:rsidRPr="00BA589F">
        <w:t xml:space="preserve"> </w:t>
      </w:r>
      <w:proofErr w:type="spellStart"/>
      <w:r w:rsidRPr="00BA589F">
        <w:t>the</w:t>
      </w:r>
      <w:proofErr w:type="spellEnd"/>
      <w:r w:rsidRPr="00BA589F">
        <w:t xml:space="preserve"> </w:t>
      </w:r>
      <w:proofErr w:type="spellStart"/>
      <w:r w:rsidRPr="00BA589F">
        <w:t>three</w:t>
      </w:r>
      <w:proofErr w:type="spellEnd"/>
      <w:r w:rsidRPr="00BA589F">
        <w:t xml:space="preserve"> </w:t>
      </w:r>
      <w:proofErr w:type="spellStart"/>
      <w:r w:rsidRPr="00BA589F">
        <w:t>varieties</w:t>
      </w:r>
      <w:proofErr w:type="spellEnd"/>
      <w:r w:rsidRPr="00BA589F">
        <w:t xml:space="preserve"> </w:t>
      </w:r>
      <w:proofErr w:type="spellStart"/>
      <w:r w:rsidRPr="00BA589F">
        <w:t>of</w:t>
      </w:r>
      <w:proofErr w:type="spellEnd"/>
      <w:r w:rsidRPr="00BA589F">
        <w:t xml:space="preserve"> </w:t>
      </w:r>
      <w:proofErr w:type="spellStart"/>
      <w:r w:rsidRPr="00BA589F">
        <w:t>cabbage</w:t>
      </w:r>
      <w:proofErr w:type="spellEnd"/>
      <w:r w:rsidRPr="00BA589F">
        <w:t xml:space="preserve">. </w:t>
      </w:r>
      <w:proofErr w:type="spellStart"/>
      <w:r w:rsidRPr="00BA589F">
        <w:t>ii</w:t>
      </w:r>
      <w:proofErr w:type="spellEnd"/>
      <w:r w:rsidRPr="00BA589F">
        <w:t xml:space="preserve">) </w:t>
      </w:r>
      <w:proofErr w:type="spellStart"/>
      <w:r w:rsidRPr="00BA589F">
        <w:t>Evaluate</w:t>
      </w:r>
      <w:proofErr w:type="spellEnd"/>
      <w:r w:rsidRPr="00BA589F">
        <w:t xml:space="preserve"> </w:t>
      </w:r>
      <w:proofErr w:type="spellStart"/>
      <w:r w:rsidRPr="00BA589F">
        <w:t>the</w:t>
      </w:r>
      <w:proofErr w:type="spellEnd"/>
      <w:r w:rsidRPr="00BA589F">
        <w:t xml:space="preserve"> response </w:t>
      </w:r>
      <w:proofErr w:type="spellStart"/>
      <w:r w:rsidRPr="00BA589F">
        <w:t>of</w:t>
      </w:r>
      <w:proofErr w:type="spellEnd"/>
      <w:r w:rsidRPr="00BA589F">
        <w:t xml:space="preserve"> </w:t>
      </w:r>
      <w:proofErr w:type="spellStart"/>
      <w:r w:rsidRPr="00BA589F">
        <w:t>the</w:t>
      </w:r>
      <w:proofErr w:type="spellEnd"/>
      <w:r w:rsidRPr="00BA589F">
        <w:t xml:space="preserve"> </w:t>
      </w:r>
      <w:proofErr w:type="spellStart"/>
      <w:r w:rsidRPr="00BA589F">
        <w:t>three</w:t>
      </w:r>
      <w:proofErr w:type="spellEnd"/>
      <w:r w:rsidRPr="00BA589F">
        <w:t xml:space="preserve"> </w:t>
      </w:r>
      <w:proofErr w:type="spellStart"/>
      <w:r w:rsidRPr="00BA589F">
        <w:t>varieties</w:t>
      </w:r>
      <w:proofErr w:type="spellEnd"/>
      <w:r w:rsidRPr="00BA589F">
        <w:t xml:space="preserve"> </w:t>
      </w:r>
      <w:proofErr w:type="spellStart"/>
      <w:r w:rsidRPr="00BA589F">
        <w:t>of</w:t>
      </w:r>
      <w:proofErr w:type="spellEnd"/>
      <w:r w:rsidRPr="00BA589F">
        <w:t xml:space="preserve"> </w:t>
      </w:r>
      <w:proofErr w:type="spellStart"/>
      <w:r w:rsidRPr="00BA589F">
        <w:t>cabbage</w:t>
      </w:r>
      <w:proofErr w:type="spellEnd"/>
      <w:r w:rsidRPr="00BA589F">
        <w:t xml:space="preserve"> </w:t>
      </w:r>
      <w:proofErr w:type="spellStart"/>
      <w:r w:rsidRPr="00BA589F">
        <w:t>to</w:t>
      </w:r>
      <w:proofErr w:type="spellEnd"/>
      <w:r w:rsidRPr="00BA589F">
        <w:t xml:space="preserve"> </w:t>
      </w:r>
      <w:proofErr w:type="spellStart"/>
      <w:r w:rsidRPr="00BA589F">
        <w:t>chemical</w:t>
      </w:r>
      <w:proofErr w:type="spellEnd"/>
      <w:r w:rsidRPr="00BA589F">
        <w:t xml:space="preserve"> and </w:t>
      </w:r>
      <w:proofErr w:type="spellStart"/>
      <w:r w:rsidRPr="00BA589F">
        <w:t>organic</w:t>
      </w:r>
      <w:proofErr w:type="spellEnd"/>
      <w:r w:rsidRPr="00BA589F">
        <w:t xml:space="preserve"> </w:t>
      </w:r>
      <w:proofErr w:type="spellStart"/>
      <w:r w:rsidRPr="00BA589F">
        <w:t>fertilization</w:t>
      </w:r>
      <w:proofErr w:type="spellEnd"/>
      <w:r w:rsidRPr="00BA589F">
        <w:t xml:space="preserve">. </w:t>
      </w:r>
      <w:proofErr w:type="spellStart"/>
      <w:r w:rsidRPr="00BA589F">
        <w:t>iii</w:t>
      </w:r>
      <w:proofErr w:type="spellEnd"/>
      <w:r w:rsidRPr="00BA589F">
        <w:t xml:space="preserve">) </w:t>
      </w:r>
      <w:proofErr w:type="spellStart"/>
      <w:r w:rsidRPr="00BA589F">
        <w:t>Establish</w:t>
      </w:r>
      <w:proofErr w:type="spellEnd"/>
      <w:r w:rsidRPr="00BA589F">
        <w:t xml:space="preserve"> </w:t>
      </w:r>
      <w:proofErr w:type="spellStart"/>
      <w:r w:rsidRPr="00BA589F">
        <w:t>an</w:t>
      </w:r>
      <w:proofErr w:type="spellEnd"/>
      <w:r w:rsidRPr="00BA589F">
        <w:t xml:space="preserve"> </w:t>
      </w:r>
      <w:proofErr w:type="spellStart"/>
      <w:r w:rsidRPr="00BA589F">
        <w:t>Economic</w:t>
      </w:r>
      <w:proofErr w:type="spellEnd"/>
      <w:r w:rsidRPr="00BA589F">
        <w:t xml:space="preserve"> </w:t>
      </w:r>
      <w:proofErr w:type="spellStart"/>
      <w:r w:rsidRPr="00BA589F">
        <w:t>Analysis</w:t>
      </w:r>
      <w:proofErr w:type="spellEnd"/>
      <w:r w:rsidRPr="00BA589F">
        <w:t xml:space="preserve"> </w:t>
      </w:r>
      <w:proofErr w:type="spellStart"/>
      <w:r w:rsidRPr="00BA589F">
        <w:t>of</w:t>
      </w:r>
      <w:proofErr w:type="spellEnd"/>
      <w:r w:rsidRPr="00BA589F">
        <w:t xml:space="preserve"> </w:t>
      </w:r>
      <w:proofErr w:type="spellStart"/>
      <w:r w:rsidRPr="00BA589F">
        <w:t>Partial</w:t>
      </w:r>
      <w:proofErr w:type="spellEnd"/>
      <w:r w:rsidRPr="00BA589F">
        <w:t xml:space="preserve"> Budget (AEPP) and Marginal </w:t>
      </w:r>
      <w:proofErr w:type="spellStart"/>
      <w:r w:rsidRPr="00BA589F">
        <w:t>Rate</w:t>
      </w:r>
      <w:proofErr w:type="spellEnd"/>
      <w:r w:rsidRPr="00BA589F">
        <w:t xml:space="preserve"> </w:t>
      </w:r>
      <w:proofErr w:type="spellStart"/>
      <w:r w:rsidRPr="00BA589F">
        <w:t>of</w:t>
      </w:r>
      <w:proofErr w:type="spellEnd"/>
      <w:r w:rsidRPr="00BA589F">
        <w:t xml:space="preserve"> </w:t>
      </w:r>
      <w:proofErr w:type="spellStart"/>
      <w:r w:rsidRPr="00BA589F">
        <w:t>Return</w:t>
      </w:r>
      <w:proofErr w:type="spellEnd"/>
      <w:r w:rsidRPr="00BA589F">
        <w:t xml:space="preserve"> (TMR). A </w:t>
      </w:r>
      <w:proofErr w:type="spellStart"/>
      <w:r w:rsidRPr="00BA589F">
        <w:t>randomized</w:t>
      </w:r>
      <w:proofErr w:type="spellEnd"/>
      <w:r w:rsidRPr="00BA589F">
        <w:t xml:space="preserve"> complete block </w:t>
      </w:r>
      <w:proofErr w:type="spellStart"/>
      <w:r w:rsidRPr="00BA589F">
        <w:t>design</w:t>
      </w:r>
      <w:proofErr w:type="spellEnd"/>
      <w:r w:rsidRPr="00BA589F">
        <w:t xml:space="preserve"> (DBCA) </w:t>
      </w:r>
      <w:proofErr w:type="spellStart"/>
      <w:r w:rsidRPr="00BA589F">
        <w:t>was</w:t>
      </w:r>
      <w:proofErr w:type="spellEnd"/>
      <w:r w:rsidRPr="00BA589F">
        <w:t xml:space="preserve"> </w:t>
      </w:r>
      <w:proofErr w:type="spellStart"/>
      <w:r w:rsidRPr="00BA589F">
        <w:t>analyzed</w:t>
      </w:r>
      <w:proofErr w:type="spellEnd"/>
      <w:r w:rsidRPr="00BA589F">
        <w:t xml:space="preserve"> in a 3x3 factorial </w:t>
      </w:r>
      <w:proofErr w:type="spellStart"/>
      <w:r w:rsidRPr="00BA589F">
        <w:t>arrangement</w:t>
      </w:r>
      <w:proofErr w:type="spellEnd"/>
      <w:r w:rsidRPr="00BA589F">
        <w:t xml:space="preserve"> </w:t>
      </w:r>
      <w:proofErr w:type="spellStart"/>
      <w:r w:rsidRPr="00BA589F">
        <w:t>with</w:t>
      </w:r>
      <w:proofErr w:type="spellEnd"/>
      <w:r w:rsidRPr="00BA589F">
        <w:t xml:space="preserve"> 3 </w:t>
      </w:r>
      <w:proofErr w:type="spellStart"/>
      <w:r w:rsidRPr="00BA589F">
        <w:t>repetitions</w:t>
      </w:r>
      <w:proofErr w:type="spellEnd"/>
      <w:r w:rsidRPr="00BA589F">
        <w:t xml:space="preserve"> </w:t>
      </w:r>
      <w:proofErr w:type="spellStart"/>
      <w:r w:rsidRPr="00BA589F">
        <w:t>obtaining</w:t>
      </w:r>
      <w:proofErr w:type="spellEnd"/>
      <w:r w:rsidRPr="00BA589F">
        <w:t xml:space="preserve"> 9 </w:t>
      </w:r>
      <w:proofErr w:type="spellStart"/>
      <w:r w:rsidRPr="00BA589F">
        <w:t>treatments</w:t>
      </w:r>
      <w:proofErr w:type="spellEnd"/>
      <w:r w:rsidRPr="00BA589F">
        <w:t xml:space="preserve">. Factor A </w:t>
      </w:r>
      <w:proofErr w:type="spellStart"/>
      <w:r w:rsidRPr="00BA589F">
        <w:t>corresponds</w:t>
      </w:r>
      <w:proofErr w:type="spellEnd"/>
      <w:r w:rsidRPr="00BA589F">
        <w:t xml:space="preserve"> </w:t>
      </w:r>
      <w:proofErr w:type="spellStart"/>
      <w:r w:rsidRPr="00BA589F">
        <w:t>to</w:t>
      </w:r>
      <w:proofErr w:type="spellEnd"/>
      <w:r w:rsidRPr="00BA589F">
        <w:t xml:space="preserve"> </w:t>
      </w:r>
      <w:proofErr w:type="spellStart"/>
      <w:r w:rsidRPr="00BA589F">
        <w:t>the</w:t>
      </w:r>
      <w:proofErr w:type="spellEnd"/>
      <w:r w:rsidRPr="00BA589F">
        <w:t xml:space="preserve"> </w:t>
      </w:r>
      <w:proofErr w:type="spellStart"/>
      <w:r w:rsidRPr="00BA589F">
        <w:t>varieties</w:t>
      </w:r>
      <w:proofErr w:type="spellEnd"/>
      <w:r w:rsidRPr="00BA589F">
        <w:t xml:space="preserve"> (</w:t>
      </w:r>
      <w:proofErr w:type="spellStart"/>
      <w:r w:rsidRPr="00BA589F">
        <w:t>Milan</w:t>
      </w:r>
      <w:proofErr w:type="spellEnd"/>
      <w:r w:rsidRPr="00BA589F">
        <w:t xml:space="preserve">, Fresco, </w:t>
      </w:r>
      <w:proofErr w:type="spellStart"/>
      <w:r w:rsidRPr="00BA589F">
        <w:t>Tokita</w:t>
      </w:r>
      <w:proofErr w:type="spellEnd"/>
      <w:r w:rsidRPr="00BA589F">
        <w:t xml:space="preserve">) and factor B </w:t>
      </w:r>
      <w:proofErr w:type="spellStart"/>
      <w:r w:rsidRPr="00BA589F">
        <w:t>the</w:t>
      </w:r>
      <w:proofErr w:type="spellEnd"/>
      <w:r w:rsidRPr="00BA589F">
        <w:t xml:space="preserve"> </w:t>
      </w:r>
      <w:proofErr w:type="spellStart"/>
      <w:r w:rsidRPr="00BA589F">
        <w:t>types</w:t>
      </w:r>
      <w:proofErr w:type="spellEnd"/>
      <w:r w:rsidRPr="00BA589F">
        <w:t xml:space="preserve"> </w:t>
      </w:r>
      <w:proofErr w:type="spellStart"/>
      <w:r w:rsidRPr="00BA589F">
        <w:t>of</w:t>
      </w:r>
      <w:proofErr w:type="spellEnd"/>
      <w:r w:rsidRPr="00BA589F">
        <w:t xml:space="preserve"> </w:t>
      </w:r>
      <w:proofErr w:type="spellStart"/>
      <w:r w:rsidRPr="00BA589F">
        <w:t>fertilization</w:t>
      </w:r>
      <w:proofErr w:type="spellEnd"/>
      <w:r w:rsidRPr="00BA589F">
        <w:t xml:space="preserve">. A </w:t>
      </w:r>
      <w:proofErr w:type="spellStart"/>
      <w:r w:rsidRPr="00BA589F">
        <w:t>combined</w:t>
      </w:r>
      <w:proofErr w:type="spellEnd"/>
      <w:r w:rsidRPr="00BA589F">
        <w:t xml:space="preserve"> </w:t>
      </w:r>
      <w:proofErr w:type="spellStart"/>
      <w:r w:rsidRPr="00BA589F">
        <w:t>variance</w:t>
      </w:r>
      <w:proofErr w:type="spellEnd"/>
      <w:r w:rsidRPr="00BA589F">
        <w:t xml:space="preserve"> </w:t>
      </w:r>
      <w:proofErr w:type="spellStart"/>
      <w:r w:rsidRPr="00BA589F">
        <w:t>analysis</w:t>
      </w:r>
      <w:proofErr w:type="spellEnd"/>
      <w:r w:rsidRPr="00BA589F">
        <w:t xml:space="preserve"> </w:t>
      </w:r>
      <w:proofErr w:type="spellStart"/>
      <w:r w:rsidRPr="00BA589F">
        <w:t>will</w:t>
      </w:r>
      <w:proofErr w:type="spellEnd"/>
      <w:r w:rsidRPr="00BA589F">
        <w:t xml:space="preserve"> be </w:t>
      </w:r>
      <w:proofErr w:type="spellStart"/>
      <w:r w:rsidRPr="00BA589F">
        <w:t>considered</w:t>
      </w:r>
      <w:proofErr w:type="spellEnd"/>
      <w:r w:rsidRPr="00BA589F">
        <w:t xml:space="preserve"> </w:t>
      </w:r>
      <w:proofErr w:type="spellStart"/>
      <w:r w:rsidRPr="00BA589F">
        <w:t>to</w:t>
      </w:r>
      <w:proofErr w:type="spellEnd"/>
      <w:r w:rsidRPr="00BA589F">
        <w:t xml:space="preserve"> determine </w:t>
      </w:r>
      <w:proofErr w:type="spellStart"/>
      <w:r w:rsidRPr="00BA589F">
        <w:t>the</w:t>
      </w:r>
      <w:proofErr w:type="spellEnd"/>
      <w:r w:rsidRPr="00BA589F">
        <w:t xml:space="preserve"> 5% Tukey </w:t>
      </w:r>
      <w:proofErr w:type="spellStart"/>
      <w:r w:rsidRPr="00BA589F">
        <w:t>tests</w:t>
      </w:r>
      <w:proofErr w:type="spellEnd"/>
      <w:r w:rsidRPr="00BA589F">
        <w:t xml:space="preserve"> </w:t>
      </w:r>
      <w:proofErr w:type="spellStart"/>
      <w:r w:rsidRPr="00BA589F">
        <w:t>to</w:t>
      </w:r>
      <w:proofErr w:type="spellEnd"/>
      <w:r w:rsidRPr="00BA589F">
        <w:t xml:space="preserve"> compare </w:t>
      </w:r>
      <w:proofErr w:type="spellStart"/>
      <w:r w:rsidRPr="00BA589F">
        <w:t>promises</w:t>
      </w:r>
      <w:proofErr w:type="spellEnd"/>
      <w:r w:rsidRPr="00BA589F">
        <w:t xml:space="preserve"> </w:t>
      </w:r>
      <w:proofErr w:type="spellStart"/>
      <w:r w:rsidRPr="00BA589F">
        <w:t>of</w:t>
      </w:r>
      <w:proofErr w:type="spellEnd"/>
      <w:r w:rsidRPr="00BA589F">
        <w:t xml:space="preserve"> factor A and </w:t>
      </w:r>
      <w:proofErr w:type="spellStart"/>
      <w:r w:rsidRPr="00BA589F">
        <w:t>interaction</w:t>
      </w:r>
      <w:proofErr w:type="spellEnd"/>
      <w:r w:rsidRPr="00BA589F">
        <w:t xml:space="preserve"> </w:t>
      </w:r>
      <w:proofErr w:type="spellStart"/>
      <w:r w:rsidRPr="00BA589F">
        <w:t>of</w:t>
      </w:r>
      <w:proofErr w:type="spellEnd"/>
      <w:r w:rsidRPr="00BA589F">
        <w:t xml:space="preserve"> </w:t>
      </w:r>
      <w:proofErr w:type="spellStart"/>
      <w:r w:rsidRPr="00BA589F">
        <w:t>factors</w:t>
      </w:r>
      <w:proofErr w:type="spellEnd"/>
      <w:r w:rsidRPr="00BA589F">
        <w:t xml:space="preserve"> A x B </w:t>
      </w:r>
      <w:proofErr w:type="spellStart"/>
      <w:r w:rsidRPr="00BA589F">
        <w:t>when</w:t>
      </w:r>
      <w:proofErr w:type="spellEnd"/>
      <w:r w:rsidRPr="00BA589F">
        <w:t xml:space="preserve"> </w:t>
      </w:r>
      <w:proofErr w:type="spellStart"/>
      <w:r w:rsidRPr="00BA589F">
        <w:t>the</w:t>
      </w:r>
      <w:proofErr w:type="spellEnd"/>
      <w:r w:rsidRPr="00BA589F">
        <w:t xml:space="preserve"> Fisher </w:t>
      </w:r>
      <w:proofErr w:type="spellStart"/>
      <w:r w:rsidRPr="00BA589F">
        <w:t>is</w:t>
      </w:r>
      <w:proofErr w:type="spellEnd"/>
      <w:r w:rsidRPr="00BA589F">
        <w:t xml:space="preserve"> </w:t>
      </w:r>
      <w:proofErr w:type="spellStart"/>
      <w:r w:rsidRPr="00BA589F">
        <w:t>significant</w:t>
      </w:r>
      <w:proofErr w:type="spellEnd"/>
      <w:r w:rsidRPr="00BA589F">
        <w:t xml:space="preserve">, </w:t>
      </w:r>
      <w:proofErr w:type="spellStart"/>
      <w:r w:rsidRPr="00BA589F">
        <w:t>correlation</w:t>
      </w:r>
      <w:proofErr w:type="spellEnd"/>
      <w:r w:rsidRPr="00BA589F">
        <w:t xml:space="preserve"> </w:t>
      </w:r>
      <w:proofErr w:type="spellStart"/>
      <w:r w:rsidRPr="00BA589F">
        <w:t>analysis</w:t>
      </w:r>
      <w:proofErr w:type="spellEnd"/>
      <w:r w:rsidRPr="00BA589F">
        <w:t xml:space="preserve"> and linear </w:t>
      </w:r>
      <w:proofErr w:type="spellStart"/>
      <w:r w:rsidRPr="00BA589F">
        <w:t>regression</w:t>
      </w:r>
      <w:proofErr w:type="spellEnd"/>
      <w:r w:rsidRPr="00BA589F">
        <w:t xml:space="preserve">, </w:t>
      </w:r>
      <w:proofErr w:type="spellStart"/>
      <w:r w:rsidRPr="00BA589F">
        <w:t>economic</w:t>
      </w:r>
      <w:proofErr w:type="spellEnd"/>
      <w:r w:rsidRPr="00BA589F">
        <w:t xml:space="preserve"> </w:t>
      </w:r>
      <w:proofErr w:type="spellStart"/>
      <w:r w:rsidRPr="00BA589F">
        <w:t>analysis</w:t>
      </w:r>
      <w:proofErr w:type="spellEnd"/>
      <w:r w:rsidRPr="00BA589F">
        <w:t xml:space="preserve"> </w:t>
      </w:r>
      <w:proofErr w:type="spellStart"/>
      <w:r w:rsidRPr="00BA589F">
        <w:t>of</w:t>
      </w:r>
      <w:proofErr w:type="spellEnd"/>
      <w:r w:rsidRPr="00BA589F">
        <w:t xml:space="preserve"> </w:t>
      </w:r>
      <w:proofErr w:type="spellStart"/>
      <w:r w:rsidRPr="00BA589F">
        <w:t>partial</w:t>
      </w:r>
      <w:proofErr w:type="spellEnd"/>
      <w:r w:rsidRPr="00BA589F">
        <w:t xml:space="preserve"> </w:t>
      </w:r>
      <w:proofErr w:type="spellStart"/>
      <w:r w:rsidRPr="00BA589F">
        <w:t>budget</w:t>
      </w:r>
      <w:proofErr w:type="spellEnd"/>
      <w:r w:rsidRPr="00BA589F">
        <w:t xml:space="preserve"> and </w:t>
      </w:r>
      <w:proofErr w:type="spellStart"/>
      <w:r w:rsidRPr="00BA589F">
        <w:t>calculation</w:t>
      </w:r>
      <w:proofErr w:type="spellEnd"/>
      <w:r w:rsidRPr="00BA589F">
        <w:t xml:space="preserve"> </w:t>
      </w:r>
      <w:proofErr w:type="spellStart"/>
      <w:r w:rsidRPr="00BA589F">
        <w:t>of</w:t>
      </w:r>
      <w:proofErr w:type="spellEnd"/>
      <w:r w:rsidRPr="00BA589F">
        <w:t xml:space="preserve"> </w:t>
      </w:r>
      <w:proofErr w:type="spellStart"/>
      <w:r w:rsidRPr="00BA589F">
        <w:t>the</w:t>
      </w:r>
      <w:proofErr w:type="spellEnd"/>
      <w:r w:rsidRPr="00BA589F">
        <w:t xml:space="preserve"> Marginal </w:t>
      </w:r>
      <w:proofErr w:type="spellStart"/>
      <w:r w:rsidRPr="00BA589F">
        <w:t>Rate</w:t>
      </w:r>
      <w:proofErr w:type="spellEnd"/>
      <w:r w:rsidRPr="00BA589F">
        <w:t xml:space="preserve"> </w:t>
      </w:r>
      <w:proofErr w:type="spellStart"/>
      <w:r w:rsidRPr="00BA589F">
        <w:t>of</w:t>
      </w:r>
      <w:proofErr w:type="spellEnd"/>
      <w:r w:rsidRPr="00BA589F">
        <w:t xml:space="preserve"> </w:t>
      </w:r>
      <w:proofErr w:type="spellStart"/>
      <w:r w:rsidRPr="00BA589F">
        <w:t>Return</w:t>
      </w:r>
      <w:proofErr w:type="spellEnd"/>
      <w:r w:rsidRPr="00BA589F">
        <w:t xml:space="preserve">. </w:t>
      </w:r>
      <w:proofErr w:type="spellStart"/>
      <w:r w:rsidRPr="00BA589F">
        <w:t>The</w:t>
      </w:r>
      <w:proofErr w:type="spellEnd"/>
      <w:r w:rsidRPr="00BA589F">
        <w:t xml:space="preserve"> </w:t>
      </w:r>
      <w:proofErr w:type="spellStart"/>
      <w:r w:rsidRPr="00BA589F">
        <w:t>most</w:t>
      </w:r>
      <w:proofErr w:type="spellEnd"/>
      <w:r w:rsidRPr="00BA589F">
        <w:t xml:space="preserve"> </w:t>
      </w:r>
      <w:proofErr w:type="spellStart"/>
      <w:r w:rsidRPr="00BA589F">
        <w:t>important</w:t>
      </w:r>
      <w:proofErr w:type="spellEnd"/>
      <w:r w:rsidRPr="00BA589F">
        <w:t xml:space="preserve"> variables </w:t>
      </w:r>
      <w:proofErr w:type="spellStart"/>
      <w:r w:rsidRPr="00BA589F">
        <w:t>that</w:t>
      </w:r>
      <w:proofErr w:type="spellEnd"/>
      <w:r w:rsidRPr="00BA589F">
        <w:t xml:space="preserve"> </w:t>
      </w:r>
      <w:proofErr w:type="spellStart"/>
      <w:r w:rsidRPr="00BA589F">
        <w:t>contribute</w:t>
      </w:r>
      <w:proofErr w:type="spellEnd"/>
      <w:r w:rsidRPr="00BA589F">
        <w:t xml:space="preserve"> </w:t>
      </w:r>
      <w:proofErr w:type="spellStart"/>
      <w:r w:rsidRPr="00BA589F">
        <w:t>to</w:t>
      </w:r>
      <w:proofErr w:type="spellEnd"/>
      <w:r w:rsidRPr="00BA589F">
        <w:t xml:space="preserve"> </w:t>
      </w:r>
      <w:proofErr w:type="spellStart"/>
      <w:r w:rsidRPr="00BA589F">
        <w:t>increase</w:t>
      </w:r>
      <w:proofErr w:type="spellEnd"/>
      <w:r w:rsidRPr="00BA589F">
        <w:t xml:space="preserve"> </w:t>
      </w:r>
      <w:proofErr w:type="spellStart"/>
      <w:r w:rsidRPr="00BA589F">
        <w:t>the</w:t>
      </w:r>
      <w:proofErr w:type="spellEnd"/>
      <w:r w:rsidRPr="00BA589F">
        <w:t xml:space="preserve"> </w:t>
      </w:r>
      <w:proofErr w:type="spellStart"/>
      <w:r w:rsidRPr="00BA589F">
        <w:t>yield</w:t>
      </w:r>
      <w:proofErr w:type="spellEnd"/>
      <w:r w:rsidRPr="00BA589F">
        <w:t xml:space="preserve"> </w:t>
      </w:r>
      <w:proofErr w:type="spellStart"/>
      <w:r w:rsidRPr="00BA589F">
        <w:t>were</w:t>
      </w:r>
      <w:proofErr w:type="spellEnd"/>
      <w:r w:rsidRPr="00BA589F">
        <w:t xml:space="preserve">: </w:t>
      </w:r>
      <w:proofErr w:type="spellStart"/>
      <w:r w:rsidRPr="00BA589F">
        <w:t>Leaf</w:t>
      </w:r>
      <w:proofErr w:type="spellEnd"/>
      <w:r w:rsidRPr="00BA589F">
        <w:t xml:space="preserve"> </w:t>
      </w:r>
      <w:proofErr w:type="spellStart"/>
      <w:r w:rsidRPr="00BA589F">
        <w:t>width</w:t>
      </w:r>
      <w:proofErr w:type="spellEnd"/>
      <w:r w:rsidRPr="00BA589F">
        <w:t xml:space="preserve">, </w:t>
      </w:r>
      <w:proofErr w:type="spellStart"/>
      <w:r w:rsidRPr="00BA589F">
        <w:t>Plant</w:t>
      </w:r>
      <w:proofErr w:type="spellEnd"/>
      <w:r w:rsidRPr="00BA589F">
        <w:t xml:space="preserve"> </w:t>
      </w:r>
      <w:proofErr w:type="spellStart"/>
      <w:r w:rsidRPr="00BA589F">
        <w:t>height</w:t>
      </w:r>
      <w:proofErr w:type="spellEnd"/>
      <w:r w:rsidRPr="00BA589F">
        <w:t xml:space="preserve">, </w:t>
      </w:r>
      <w:proofErr w:type="spellStart"/>
      <w:r w:rsidRPr="00BA589F">
        <w:t>Cabbage</w:t>
      </w:r>
      <w:proofErr w:type="spellEnd"/>
      <w:r w:rsidRPr="00BA589F">
        <w:t xml:space="preserve"> </w:t>
      </w:r>
      <w:proofErr w:type="spellStart"/>
      <w:r w:rsidRPr="00BA589F">
        <w:t>diameter</w:t>
      </w:r>
      <w:proofErr w:type="spellEnd"/>
      <w:r w:rsidRPr="00BA589F">
        <w:t xml:space="preserve"> and </w:t>
      </w:r>
      <w:proofErr w:type="spellStart"/>
      <w:r w:rsidRPr="00BA589F">
        <w:t>Leaf</w:t>
      </w:r>
      <w:proofErr w:type="spellEnd"/>
      <w:r w:rsidRPr="00BA589F">
        <w:t xml:space="preserve"> </w:t>
      </w:r>
      <w:proofErr w:type="spellStart"/>
      <w:r w:rsidRPr="00BA589F">
        <w:t>length</w:t>
      </w:r>
      <w:proofErr w:type="spellEnd"/>
      <w:r w:rsidRPr="00BA589F">
        <w:t xml:space="preserve">. </w:t>
      </w:r>
      <w:proofErr w:type="spellStart"/>
      <w:r w:rsidRPr="00BA589F">
        <w:t>There</w:t>
      </w:r>
      <w:proofErr w:type="spellEnd"/>
      <w:r w:rsidRPr="00BA589F">
        <w:t xml:space="preserve"> </w:t>
      </w:r>
      <w:proofErr w:type="spellStart"/>
      <w:r w:rsidRPr="00BA589F">
        <w:t>was</w:t>
      </w:r>
      <w:proofErr w:type="spellEnd"/>
      <w:r w:rsidRPr="00BA589F">
        <w:t xml:space="preserve"> a </w:t>
      </w:r>
      <w:proofErr w:type="spellStart"/>
      <w:r w:rsidRPr="00BA589F">
        <w:t>highly</w:t>
      </w:r>
      <w:proofErr w:type="spellEnd"/>
      <w:r w:rsidRPr="00BA589F">
        <w:t xml:space="preserve"> </w:t>
      </w:r>
      <w:proofErr w:type="spellStart"/>
      <w:r w:rsidRPr="00BA589F">
        <w:t>significant</w:t>
      </w:r>
      <w:proofErr w:type="spellEnd"/>
      <w:r w:rsidRPr="00BA589F">
        <w:t xml:space="preserve"> </w:t>
      </w:r>
      <w:proofErr w:type="spellStart"/>
      <w:r w:rsidRPr="00BA589F">
        <w:t>effect</w:t>
      </w:r>
      <w:proofErr w:type="spellEnd"/>
      <w:r w:rsidRPr="00BA589F">
        <w:t xml:space="preserve"> </w:t>
      </w:r>
      <w:proofErr w:type="spellStart"/>
      <w:r w:rsidRPr="00BA589F">
        <w:t>on</w:t>
      </w:r>
      <w:proofErr w:type="spellEnd"/>
      <w:r w:rsidRPr="00BA589F">
        <w:t xml:space="preserve"> </w:t>
      </w:r>
      <w:proofErr w:type="spellStart"/>
      <w:r w:rsidRPr="00BA589F">
        <w:t>yield</w:t>
      </w:r>
      <w:proofErr w:type="spellEnd"/>
      <w:r w:rsidRPr="00BA589F">
        <w:t xml:space="preserve">, </w:t>
      </w:r>
      <w:proofErr w:type="spellStart"/>
      <w:r w:rsidRPr="00BA589F">
        <w:t>this</w:t>
      </w:r>
      <w:proofErr w:type="spellEnd"/>
      <w:r w:rsidRPr="00BA589F">
        <w:t xml:space="preserve"> </w:t>
      </w:r>
      <w:proofErr w:type="spellStart"/>
      <w:r w:rsidRPr="00BA589F">
        <w:t>is</w:t>
      </w:r>
      <w:proofErr w:type="spellEnd"/>
      <w:r w:rsidRPr="00BA589F">
        <w:t xml:space="preserve"> </w:t>
      </w:r>
      <w:proofErr w:type="spellStart"/>
      <w:r w:rsidRPr="00BA589F">
        <w:t>due</w:t>
      </w:r>
      <w:proofErr w:type="spellEnd"/>
      <w:r w:rsidRPr="00BA589F">
        <w:t xml:space="preserve"> </w:t>
      </w:r>
      <w:proofErr w:type="spellStart"/>
      <w:r w:rsidRPr="00BA589F">
        <w:t>to</w:t>
      </w:r>
      <w:proofErr w:type="spellEnd"/>
      <w:r w:rsidRPr="00BA589F">
        <w:t xml:space="preserve"> </w:t>
      </w:r>
      <w:proofErr w:type="spellStart"/>
      <w:r w:rsidRPr="00BA589F">
        <w:t>the</w:t>
      </w:r>
      <w:proofErr w:type="spellEnd"/>
      <w:r w:rsidRPr="00BA589F">
        <w:t xml:space="preserve"> </w:t>
      </w:r>
      <w:proofErr w:type="spellStart"/>
      <w:r w:rsidRPr="00BA589F">
        <w:t>different</w:t>
      </w:r>
      <w:proofErr w:type="spellEnd"/>
      <w:r w:rsidRPr="00BA589F">
        <w:t xml:space="preserve"> </w:t>
      </w:r>
      <w:proofErr w:type="spellStart"/>
      <w:r w:rsidRPr="00BA589F">
        <w:t>genetic</w:t>
      </w:r>
      <w:proofErr w:type="spellEnd"/>
      <w:r w:rsidRPr="00BA589F">
        <w:t xml:space="preserve"> </w:t>
      </w:r>
      <w:proofErr w:type="spellStart"/>
      <w:r w:rsidRPr="00BA589F">
        <w:t>characteristics</w:t>
      </w:r>
      <w:proofErr w:type="spellEnd"/>
      <w:r w:rsidRPr="00BA589F">
        <w:t xml:space="preserve"> </w:t>
      </w:r>
      <w:proofErr w:type="spellStart"/>
      <w:r w:rsidRPr="00BA589F">
        <w:t>of</w:t>
      </w:r>
      <w:proofErr w:type="spellEnd"/>
      <w:r w:rsidRPr="00BA589F">
        <w:t xml:space="preserve"> </w:t>
      </w:r>
      <w:proofErr w:type="spellStart"/>
      <w:r w:rsidRPr="00BA589F">
        <w:t>the</w:t>
      </w:r>
      <w:proofErr w:type="spellEnd"/>
      <w:r w:rsidRPr="00BA589F">
        <w:t xml:space="preserve"> </w:t>
      </w:r>
      <w:proofErr w:type="spellStart"/>
      <w:r w:rsidRPr="00BA589F">
        <w:t>varieties</w:t>
      </w:r>
      <w:proofErr w:type="spellEnd"/>
      <w:r w:rsidRPr="00BA589F">
        <w:t xml:space="preserve">, and </w:t>
      </w:r>
      <w:proofErr w:type="spellStart"/>
      <w:r w:rsidRPr="00BA589F">
        <w:t>the</w:t>
      </w:r>
      <w:proofErr w:type="spellEnd"/>
      <w:r w:rsidRPr="00BA589F">
        <w:t xml:space="preserve"> </w:t>
      </w:r>
      <w:proofErr w:type="spellStart"/>
      <w:r w:rsidRPr="00BA589F">
        <w:t>soil</w:t>
      </w:r>
      <w:proofErr w:type="spellEnd"/>
      <w:r w:rsidRPr="00BA589F">
        <w:t xml:space="preserve"> and </w:t>
      </w:r>
      <w:proofErr w:type="spellStart"/>
      <w:r w:rsidRPr="00BA589F">
        <w:t>climate</w:t>
      </w:r>
      <w:proofErr w:type="spellEnd"/>
      <w:r w:rsidRPr="00BA589F">
        <w:t xml:space="preserve"> </w:t>
      </w:r>
      <w:proofErr w:type="spellStart"/>
      <w:r w:rsidRPr="00BA589F">
        <w:t>conditions</w:t>
      </w:r>
      <w:proofErr w:type="spellEnd"/>
      <w:r w:rsidRPr="00BA589F">
        <w:t xml:space="preserve"> </w:t>
      </w:r>
      <w:proofErr w:type="spellStart"/>
      <w:r w:rsidRPr="00BA589F">
        <w:t>of</w:t>
      </w:r>
      <w:proofErr w:type="spellEnd"/>
      <w:r w:rsidRPr="00BA589F">
        <w:t xml:space="preserve"> </w:t>
      </w:r>
      <w:proofErr w:type="spellStart"/>
      <w:r w:rsidRPr="00BA589F">
        <w:t>the</w:t>
      </w:r>
      <w:proofErr w:type="spellEnd"/>
      <w:r w:rsidRPr="00BA589F">
        <w:t xml:space="preserve"> sector. </w:t>
      </w:r>
      <w:proofErr w:type="spellStart"/>
      <w:r w:rsidRPr="00BA589F">
        <w:t>The</w:t>
      </w:r>
      <w:proofErr w:type="spellEnd"/>
      <w:r w:rsidRPr="00BA589F">
        <w:t xml:space="preserve"> </w:t>
      </w:r>
      <w:proofErr w:type="spellStart"/>
      <w:r w:rsidRPr="00BA589F">
        <w:t>best</w:t>
      </w:r>
      <w:proofErr w:type="spellEnd"/>
      <w:r w:rsidRPr="00BA589F">
        <w:t xml:space="preserve"> </w:t>
      </w:r>
      <w:proofErr w:type="spellStart"/>
      <w:r w:rsidRPr="00BA589F">
        <w:t>yield</w:t>
      </w:r>
      <w:proofErr w:type="spellEnd"/>
      <w:r w:rsidRPr="00BA589F">
        <w:t xml:space="preserve"> </w:t>
      </w:r>
      <w:proofErr w:type="spellStart"/>
      <w:r w:rsidRPr="00BA589F">
        <w:t>was</w:t>
      </w:r>
      <w:proofErr w:type="spellEnd"/>
      <w:r w:rsidRPr="00BA589F">
        <w:t xml:space="preserve"> </w:t>
      </w:r>
      <w:proofErr w:type="spellStart"/>
      <w:r w:rsidRPr="00BA589F">
        <w:t>from</w:t>
      </w:r>
      <w:proofErr w:type="spellEnd"/>
      <w:r w:rsidRPr="00BA589F">
        <w:t xml:space="preserve"> T5: A2B2 (</w:t>
      </w:r>
      <w:proofErr w:type="spellStart"/>
      <w:r w:rsidRPr="00BA589F">
        <w:t>Fresh</w:t>
      </w:r>
      <w:proofErr w:type="spellEnd"/>
      <w:r w:rsidRPr="00BA589F">
        <w:t xml:space="preserve"> </w:t>
      </w:r>
      <w:proofErr w:type="spellStart"/>
      <w:r w:rsidRPr="00BA589F">
        <w:t>Variety</w:t>
      </w:r>
      <w:proofErr w:type="spellEnd"/>
      <w:r w:rsidRPr="00BA589F">
        <w:t xml:space="preserve"> </w:t>
      </w:r>
      <w:proofErr w:type="spellStart"/>
      <w:r w:rsidRPr="00BA589F">
        <w:t>with</w:t>
      </w:r>
      <w:proofErr w:type="spellEnd"/>
      <w:r w:rsidRPr="00BA589F">
        <w:t xml:space="preserve"> </w:t>
      </w:r>
      <w:proofErr w:type="spellStart"/>
      <w:r w:rsidRPr="00BA589F">
        <w:t>organic</w:t>
      </w:r>
      <w:proofErr w:type="spellEnd"/>
      <w:r w:rsidRPr="00BA589F">
        <w:t xml:space="preserve"> </w:t>
      </w:r>
      <w:proofErr w:type="spellStart"/>
      <w:r w:rsidRPr="00BA589F">
        <w:t>fertilization</w:t>
      </w:r>
      <w:proofErr w:type="spellEnd"/>
      <w:r w:rsidRPr="00BA589F">
        <w:t xml:space="preserve">) </w:t>
      </w:r>
      <w:proofErr w:type="spellStart"/>
      <w:r w:rsidRPr="00BA589F">
        <w:t>with</w:t>
      </w:r>
      <w:proofErr w:type="spellEnd"/>
      <w:r w:rsidRPr="00BA589F">
        <w:t xml:space="preserve"> </w:t>
      </w:r>
      <w:proofErr w:type="spellStart"/>
      <w:r w:rsidRPr="00BA589F">
        <w:t>an</w:t>
      </w:r>
      <w:proofErr w:type="spellEnd"/>
      <w:r w:rsidRPr="00BA589F">
        <w:t xml:space="preserve"> </w:t>
      </w:r>
      <w:proofErr w:type="spellStart"/>
      <w:r w:rsidRPr="00BA589F">
        <w:t>average</w:t>
      </w:r>
      <w:proofErr w:type="spellEnd"/>
      <w:r w:rsidRPr="00BA589F">
        <w:t xml:space="preserve"> </w:t>
      </w:r>
      <w:proofErr w:type="spellStart"/>
      <w:r w:rsidRPr="00BA589F">
        <w:t>of</w:t>
      </w:r>
      <w:proofErr w:type="spellEnd"/>
      <w:r w:rsidRPr="00BA589F">
        <w:t xml:space="preserve"> 19206 Kg / Ha. </w:t>
      </w:r>
      <w:proofErr w:type="spellStart"/>
      <w:r w:rsidRPr="00BA589F">
        <w:t>Finally</w:t>
      </w:r>
      <w:proofErr w:type="spellEnd"/>
      <w:r w:rsidRPr="00BA589F">
        <w:t xml:space="preserve"> </w:t>
      </w:r>
      <w:proofErr w:type="spellStart"/>
      <w:r w:rsidRPr="00BA589F">
        <w:t>this</w:t>
      </w:r>
      <w:proofErr w:type="spellEnd"/>
      <w:r w:rsidRPr="00BA589F">
        <w:t xml:space="preserve"> </w:t>
      </w:r>
      <w:proofErr w:type="spellStart"/>
      <w:r w:rsidRPr="00BA589F">
        <w:t>research</w:t>
      </w:r>
      <w:proofErr w:type="spellEnd"/>
      <w:r w:rsidRPr="00BA589F">
        <w:t xml:space="preserve"> </w:t>
      </w:r>
      <w:proofErr w:type="spellStart"/>
      <w:r w:rsidRPr="00BA589F">
        <w:t>gave</w:t>
      </w:r>
      <w:proofErr w:type="spellEnd"/>
      <w:r w:rsidRPr="00BA589F">
        <w:t xml:space="preserve"> </w:t>
      </w:r>
      <w:proofErr w:type="spellStart"/>
      <w:r w:rsidRPr="00BA589F">
        <w:t>us</w:t>
      </w:r>
      <w:proofErr w:type="spellEnd"/>
      <w:r w:rsidRPr="00BA589F">
        <w:t xml:space="preserve"> a new </w:t>
      </w:r>
      <w:proofErr w:type="spellStart"/>
      <w:r w:rsidRPr="00BA589F">
        <w:t>alternative</w:t>
      </w:r>
      <w:proofErr w:type="spellEnd"/>
      <w:r w:rsidRPr="00BA589F">
        <w:t xml:space="preserve"> </w:t>
      </w:r>
      <w:proofErr w:type="spellStart"/>
      <w:r w:rsidRPr="00BA589F">
        <w:t>for</w:t>
      </w:r>
      <w:proofErr w:type="spellEnd"/>
      <w:r w:rsidRPr="00BA589F">
        <w:t xml:space="preserve"> </w:t>
      </w:r>
      <w:proofErr w:type="spellStart"/>
      <w:r w:rsidRPr="00BA589F">
        <w:t>agricultural</w:t>
      </w:r>
      <w:proofErr w:type="spellEnd"/>
      <w:r w:rsidRPr="00BA589F">
        <w:t xml:space="preserve"> </w:t>
      </w:r>
      <w:proofErr w:type="spellStart"/>
      <w:r w:rsidRPr="00BA589F">
        <w:t>production</w:t>
      </w:r>
      <w:proofErr w:type="spellEnd"/>
      <w:r w:rsidRPr="00BA589F">
        <w:t xml:space="preserve"> in </w:t>
      </w:r>
      <w:proofErr w:type="spellStart"/>
      <w:r w:rsidRPr="00BA589F">
        <w:t>the</w:t>
      </w:r>
      <w:proofErr w:type="spellEnd"/>
      <w:r w:rsidRPr="00BA589F">
        <w:t xml:space="preserve"> </w:t>
      </w:r>
      <w:proofErr w:type="spellStart"/>
      <w:r w:rsidRPr="00BA589F">
        <w:t>area</w:t>
      </w:r>
      <w:proofErr w:type="spellEnd"/>
      <w:r w:rsidRPr="00BA589F">
        <w:t xml:space="preserve">, </w:t>
      </w:r>
      <w:proofErr w:type="spellStart"/>
      <w:r w:rsidRPr="00BA589F">
        <w:t>thus</w:t>
      </w:r>
      <w:proofErr w:type="spellEnd"/>
      <w:r w:rsidRPr="00BA589F">
        <w:t xml:space="preserve"> </w:t>
      </w:r>
      <w:proofErr w:type="spellStart"/>
      <w:r w:rsidRPr="00BA589F">
        <w:t>improving</w:t>
      </w:r>
      <w:proofErr w:type="spellEnd"/>
      <w:r w:rsidRPr="00BA589F">
        <w:t xml:space="preserve"> </w:t>
      </w:r>
      <w:proofErr w:type="spellStart"/>
      <w:r w:rsidRPr="00BA589F">
        <w:t>the</w:t>
      </w:r>
      <w:proofErr w:type="spellEnd"/>
      <w:r w:rsidRPr="00BA589F">
        <w:t xml:space="preserve"> </w:t>
      </w:r>
      <w:proofErr w:type="spellStart"/>
      <w:r w:rsidRPr="00BA589F">
        <w:t>productive</w:t>
      </w:r>
      <w:proofErr w:type="spellEnd"/>
      <w:r w:rsidRPr="00BA589F">
        <w:t xml:space="preserve"> </w:t>
      </w:r>
      <w:proofErr w:type="spellStart"/>
      <w:r w:rsidRPr="00BA589F">
        <w:t>matrix</w:t>
      </w:r>
      <w:proofErr w:type="spellEnd"/>
      <w:r w:rsidRPr="00BA589F">
        <w:t xml:space="preserve"> in </w:t>
      </w:r>
      <w:proofErr w:type="spellStart"/>
      <w:r w:rsidRPr="00BA589F">
        <w:t>the</w:t>
      </w:r>
      <w:proofErr w:type="spellEnd"/>
      <w:r w:rsidRPr="00BA589F">
        <w:t xml:space="preserve"> Bolívar </w:t>
      </w:r>
      <w:proofErr w:type="spellStart"/>
      <w:r w:rsidRPr="00BA589F">
        <w:t>province</w:t>
      </w:r>
      <w:proofErr w:type="spellEnd"/>
      <w:r w:rsidRPr="00BA589F">
        <w:t>.</w:t>
      </w:r>
    </w:p>
    <w:p w14:paraId="38AD812B" w14:textId="77777777" w:rsidR="00851397" w:rsidRPr="00E45712" w:rsidRDefault="00851397" w:rsidP="00087999">
      <w:pPr>
        <w:spacing w:line="360" w:lineRule="auto"/>
        <w:jc w:val="both"/>
        <w:rPr>
          <w:rFonts w:cs="Times New Roman"/>
        </w:rPr>
      </w:pPr>
    </w:p>
    <w:p w14:paraId="7341131A" w14:textId="77777777" w:rsidR="005F667B" w:rsidRPr="00E45712" w:rsidRDefault="005F667B" w:rsidP="00E45712">
      <w:pPr>
        <w:spacing w:after="240" w:line="360" w:lineRule="auto"/>
        <w:rPr>
          <w:rFonts w:eastAsiaTheme="majorEastAsia" w:cs="Times New Roman"/>
          <w:b/>
          <w:bCs/>
          <w:sz w:val="28"/>
          <w:szCs w:val="28"/>
        </w:rPr>
      </w:pPr>
      <w:bookmarkStart w:id="16" w:name="_Toc536654361"/>
      <w:bookmarkStart w:id="17" w:name="_Toc536654465"/>
      <w:r w:rsidRPr="00E45712">
        <w:rPr>
          <w:rFonts w:cs="Times New Roman"/>
        </w:rPr>
        <w:br w:type="page"/>
      </w:r>
    </w:p>
    <w:bookmarkEnd w:id="16"/>
    <w:bookmarkEnd w:id="17"/>
    <w:p w14:paraId="2286CD66" w14:textId="77777777" w:rsidR="00CE683A" w:rsidRPr="009B6B69" w:rsidRDefault="00CE683A" w:rsidP="00E45712">
      <w:pPr>
        <w:spacing w:after="240" w:line="360" w:lineRule="auto"/>
        <w:rPr>
          <w:rFonts w:cs="Times New Roman"/>
          <w:lang w:val="es-EC"/>
        </w:rPr>
        <w:sectPr w:rsidR="00CE683A" w:rsidRPr="009B6B69" w:rsidSect="008253BC">
          <w:footerReference w:type="default" r:id="rId12"/>
          <w:pgSz w:w="11907" w:h="16840" w:code="9"/>
          <w:pgMar w:top="1701" w:right="1701" w:bottom="1701" w:left="2268" w:header="1701" w:footer="1701" w:gutter="0"/>
          <w:pgNumType w:fmt="upperRoman"/>
          <w:cols w:space="708"/>
          <w:docGrid w:linePitch="360"/>
        </w:sectPr>
      </w:pPr>
    </w:p>
    <w:p w14:paraId="28828CC3" w14:textId="77777777" w:rsidR="003F22E3" w:rsidRPr="00E45712" w:rsidRDefault="003B2FD4" w:rsidP="00E45712">
      <w:pPr>
        <w:pStyle w:val="Ttulo1"/>
        <w:spacing w:after="240" w:line="360" w:lineRule="auto"/>
        <w:rPr>
          <w:rFonts w:cs="Times New Roman"/>
        </w:rPr>
      </w:pPr>
      <w:bookmarkStart w:id="18" w:name="_Toc24026846"/>
      <w:bookmarkStart w:id="19" w:name="_Toc31984131"/>
      <w:r w:rsidRPr="00E45712">
        <w:rPr>
          <w:rFonts w:cs="Times New Roman"/>
        </w:rPr>
        <w:lastRenderedPageBreak/>
        <w:t xml:space="preserve">I. </w:t>
      </w:r>
      <w:r w:rsidR="003F22E3" w:rsidRPr="00E45712">
        <w:rPr>
          <w:rFonts w:cs="Times New Roman"/>
        </w:rPr>
        <w:t>INTRODUCCIÓN</w:t>
      </w:r>
      <w:bookmarkEnd w:id="18"/>
      <w:bookmarkEnd w:id="19"/>
    </w:p>
    <w:p w14:paraId="335ECBFD" w14:textId="66AFFCCF" w:rsidR="00DD2211" w:rsidRPr="00DD2211" w:rsidRDefault="00DD2211" w:rsidP="00DD2211">
      <w:pPr>
        <w:spacing w:before="240" w:after="240" w:line="360" w:lineRule="auto"/>
        <w:jc w:val="both"/>
      </w:pPr>
      <w:r w:rsidRPr="00DD2211">
        <w:t>Los cultivos más intensos de la tierra son aquellos referentes a las hortalizas, y además son necesarios para alimentar a la población de manera nutritiva y aún más si se utilizan fertilizantes orgánicos en su manejo. El incremento de la productividad bajo el modelo de la revolución verde está basado en el uso de fertilizantes, plaguicidas y fungicidas</w:t>
      </w:r>
      <w:r w:rsidR="00745070">
        <w:t xml:space="preserve">, lo </w:t>
      </w:r>
      <w:r w:rsidR="00582D9B">
        <w:t xml:space="preserve">cual </w:t>
      </w:r>
      <w:r w:rsidR="00582D9B" w:rsidRPr="00DD2211">
        <w:t>ha</w:t>
      </w:r>
      <w:r w:rsidRPr="00DD2211">
        <w:t xml:space="preserve"> dado como resultado la contaminación del aire y del agua, afectando directamente a la población en su salud y por ende en la calidad de vida. </w:t>
      </w:r>
      <w:proofErr w:type="spellStart"/>
      <w:r w:rsidRPr="00DD2211">
        <w:t>Kreuter</w:t>
      </w:r>
      <w:proofErr w:type="spellEnd"/>
      <w:r w:rsidRPr="00DD2211">
        <w:t>, 2004.</w:t>
      </w:r>
    </w:p>
    <w:p w14:paraId="56C476C2" w14:textId="77777777" w:rsidR="00DD2211" w:rsidRPr="00DD2211" w:rsidRDefault="00DD2211" w:rsidP="00DD2211">
      <w:pPr>
        <w:spacing w:before="240" w:after="240" w:line="360" w:lineRule="auto"/>
        <w:jc w:val="both"/>
      </w:pPr>
      <w:r w:rsidRPr="00DD2211">
        <w:t>América Latina, por su posición geográfica y calidad</w:t>
      </w:r>
      <w:r w:rsidR="00745070">
        <w:t xml:space="preserve"> </w:t>
      </w:r>
      <w:r w:rsidRPr="00DD2211">
        <w:t xml:space="preserve">de suelo, produce hortalizas con altos contenidos de nutrientes. Los nuevos productos del mañana, serán definitivamente los alimentos sanos, aquellos que no causen daño a los ecosistemas durante su obtención. </w:t>
      </w:r>
      <w:proofErr w:type="spellStart"/>
      <w:r w:rsidRPr="00DD2211">
        <w:t>Casseres</w:t>
      </w:r>
      <w:proofErr w:type="spellEnd"/>
      <w:r w:rsidRPr="00DD2211">
        <w:t>, E. 2001.</w:t>
      </w:r>
    </w:p>
    <w:p w14:paraId="4A0CE61D" w14:textId="77777777" w:rsidR="00DD2211" w:rsidRPr="00DD2211" w:rsidRDefault="00DD2211" w:rsidP="00DD2211">
      <w:pPr>
        <w:spacing w:before="240" w:after="240" w:line="360" w:lineRule="auto"/>
        <w:jc w:val="both"/>
      </w:pPr>
      <w:r w:rsidRPr="00DD2211">
        <w:t xml:space="preserve">Ecuador cuenta con una variedad de hortalizas y vegetales únicas. Su posición geográfica y las condiciones climáticas le permiten producir durante todo el año productos de calidad inmejorable. </w:t>
      </w:r>
      <w:proofErr w:type="spellStart"/>
      <w:r w:rsidRPr="00DD2211">
        <w:t>Espac</w:t>
      </w:r>
      <w:proofErr w:type="spellEnd"/>
      <w:r w:rsidRPr="00DD2211">
        <w:t xml:space="preserve"> 2017.</w:t>
      </w:r>
    </w:p>
    <w:p w14:paraId="6BE4C71E" w14:textId="77777777" w:rsidR="00DD2211" w:rsidRPr="00DD2211" w:rsidRDefault="00DD2211" w:rsidP="00DD2211">
      <w:pPr>
        <w:spacing w:before="240" w:after="240" w:line="360" w:lineRule="auto"/>
        <w:jc w:val="both"/>
      </w:pPr>
      <w:r w:rsidRPr="00DD2211">
        <w:t>La horticultura esta principalmente en la sierra, con una participación del 86</w:t>
      </w:r>
      <w:proofErr w:type="gramStart"/>
      <w:r w:rsidRPr="00DD2211">
        <w:t>%,  en</w:t>
      </w:r>
      <w:proofErr w:type="gramEnd"/>
      <w:r w:rsidRPr="00DD2211">
        <w:t xml:space="preserve"> la costa 13% y en el oriente (1%). Las provincias productoras son: Tungurahua, Chimborazo, Azuay, Pichincha y Cotopaxi.</w:t>
      </w:r>
      <w:r>
        <w:t xml:space="preserve"> </w:t>
      </w:r>
      <w:r w:rsidRPr="00DD2211">
        <w:t xml:space="preserve">Bernal, </w:t>
      </w:r>
      <w:proofErr w:type="gramStart"/>
      <w:r w:rsidRPr="00DD2211">
        <w:t>M .</w:t>
      </w:r>
      <w:proofErr w:type="gramEnd"/>
      <w:r w:rsidRPr="00DD2211">
        <w:t xml:space="preserve"> 2004</w:t>
      </w:r>
    </w:p>
    <w:p w14:paraId="42B7A8E8" w14:textId="77777777" w:rsidR="00DD2211" w:rsidRDefault="0091419D" w:rsidP="00DD2211">
      <w:pPr>
        <w:spacing w:before="240" w:after="240" w:line="360" w:lineRule="auto"/>
        <w:jc w:val="both"/>
      </w:pPr>
      <w:r>
        <w:t>El consumo de hortalizas en nuestro país es considerable</w:t>
      </w:r>
      <w:r w:rsidR="00DD2211" w:rsidRPr="00DD2211">
        <w:t>, pero se debe tomar en cuenta que tipos de hortalizas están consumiendo, ya que muchos de los pobladores no saben de dond</w:t>
      </w:r>
      <w:r>
        <w:t>e provienen ni como son manejado</w:t>
      </w:r>
      <w:r w:rsidR="00DD2211" w:rsidRPr="00DD2211">
        <w:t xml:space="preserve">s los alimentos que diariamente ingieren para su alimentación, </w:t>
      </w:r>
      <w:r>
        <w:t>pudiendo estimar con seguridad, que la mayoría de</w:t>
      </w:r>
      <w:r w:rsidR="00DD2211" w:rsidRPr="00DD2211">
        <w:t xml:space="preserve"> hortalizas que se consumen son manejadas químicamente y con un alto contenido de contaminación </w:t>
      </w:r>
      <w:r>
        <w:t>debido a</w:t>
      </w:r>
      <w:r w:rsidR="00DD2211" w:rsidRPr="00DD2211">
        <w:t xml:space="preserve"> </w:t>
      </w:r>
      <w:r>
        <w:t>las aguas con las cuales se</w:t>
      </w:r>
      <w:r w:rsidR="00DD2211" w:rsidRPr="00DD2211">
        <w:t xml:space="preserve"> riegan. Bernal, M. 2004</w:t>
      </w:r>
    </w:p>
    <w:p w14:paraId="1AD7B269" w14:textId="77777777" w:rsidR="008B08AD" w:rsidRPr="005C3EA6" w:rsidRDefault="008B08AD" w:rsidP="008B08AD">
      <w:pPr>
        <w:spacing w:after="240" w:line="360" w:lineRule="auto"/>
        <w:jc w:val="both"/>
        <w:rPr>
          <w:rFonts w:cs="Times New Roman"/>
        </w:rPr>
      </w:pPr>
      <w:r w:rsidRPr="005C3EA6">
        <w:rPr>
          <w:rFonts w:cs="Times New Roman"/>
        </w:rPr>
        <w:t xml:space="preserve">En el Ecuador se cultivan 900 hectáreas de col con una producción de 11.637 Tm y un rendimiento promedio anual de 12.93 Tm/ha. Sin embargo, la col es una de las hortalizas más apreciadas y todo un verdadero reto para el horticultor. Este tipo de cultivo está teniendo cada vez mayor aceptación, como consecuencia del cambio en </w:t>
      </w:r>
      <w:r w:rsidRPr="005C3EA6">
        <w:rPr>
          <w:rFonts w:cs="Times New Roman"/>
        </w:rPr>
        <w:lastRenderedPageBreak/>
        <w:t xml:space="preserve">los gustos del consumidor que va evolucionando la preferencia a utilizar unidades no muy </w:t>
      </w:r>
      <w:r w:rsidR="00370242" w:rsidRPr="005C3EA6">
        <w:rPr>
          <w:rFonts w:cs="Times New Roman"/>
        </w:rPr>
        <w:t>grandes,</w:t>
      </w:r>
      <w:r w:rsidRPr="005C3EA6">
        <w:rPr>
          <w:rFonts w:cs="Times New Roman"/>
        </w:rPr>
        <w:t xml:space="preserve"> pero obteniendo mayor producción.</w:t>
      </w:r>
    </w:p>
    <w:p w14:paraId="5FE42FB9" w14:textId="664AE2A2" w:rsidR="008B08AD" w:rsidRPr="005C3EA6" w:rsidRDefault="008B08AD" w:rsidP="008B08AD">
      <w:pPr>
        <w:spacing w:after="240" w:line="360" w:lineRule="auto"/>
        <w:jc w:val="both"/>
        <w:rPr>
          <w:rFonts w:cs="Times New Roman"/>
          <w:szCs w:val="24"/>
        </w:rPr>
      </w:pPr>
      <w:r w:rsidRPr="005C3EA6">
        <w:rPr>
          <w:rFonts w:eastAsia="Times New Roman" w:cs="Times New Roman"/>
          <w:color w:val="000000"/>
          <w:szCs w:val="24"/>
          <w:lang w:val="x-none"/>
        </w:rPr>
        <w:t xml:space="preserve">La </w:t>
      </w:r>
      <w:r w:rsidR="00AC6A95" w:rsidRPr="005C3EA6">
        <w:rPr>
          <w:rFonts w:eastAsia="Times New Roman" w:cs="Times New Roman"/>
          <w:color w:val="000000"/>
          <w:szCs w:val="24"/>
          <w:lang w:val="x-none"/>
        </w:rPr>
        <w:t>producción</w:t>
      </w:r>
      <w:r w:rsidRPr="005C3EA6">
        <w:rPr>
          <w:rFonts w:eastAsia="Times New Roman" w:cs="Times New Roman"/>
          <w:color w:val="000000"/>
          <w:szCs w:val="24"/>
          <w:lang w:val="x-none"/>
        </w:rPr>
        <w:t xml:space="preserve"> de </w:t>
      </w:r>
      <w:r w:rsidR="00745070">
        <w:rPr>
          <w:rFonts w:eastAsia="Times New Roman" w:cs="Times New Roman"/>
          <w:color w:val="000000"/>
          <w:szCs w:val="24"/>
        </w:rPr>
        <w:t>col</w:t>
      </w:r>
      <w:r w:rsidRPr="005C3EA6">
        <w:rPr>
          <w:rFonts w:eastAsia="Times New Roman" w:cs="Times New Roman"/>
          <w:color w:val="000000"/>
          <w:szCs w:val="24"/>
          <w:lang w:val="x-none"/>
        </w:rPr>
        <w:t xml:space="preserve"> en la Provincia de Bolívar se encuentra en forma</w:t>
      </w:r>
      <w:r w:rsidRPr="005C3EA6">
        <w:rPr>
          <w:rFonts w:eastAsia="Times New Roman" w:cs="Times New Roman"/>
          <w:color w:val="000000"/>
          <w:szCs w:val="24"/>
        </w:rPr>
        <w:t xml:space="preserve"> </w:t>
      </w:r>
      <w:r w:rsidRPr="005C3EA6">
        <w:rPr>
          <w:rFonts w:eastAsia="Times New Roman" w:cs="Times New Roman"/>
          <w:color w:val="000000"/>
          <w:szCs w:val="24"/>
          <w:lang w:val="x-none"/>
        </w:rPr>
        <w:t>transitoria en huertos familiares. Suquilanda, M.</w:t>
      </w:r>
      <w:r w:rsidRPr="005C3EA6">
        <w:rPr>
          <w:rFonts w:eastAsia="Times New Roman" w:cs="Times New Roman"/>
          <w:color w:val="000000"/>
          <w:szCs w:val="24"/>
        </w:rPr>
        <w:t xml:space="preserve"> </w:t>
      </w:r>
      <w:r w:rsidRPr="005C3EA6">
        <w:rPr>
          <w:rFonts w:eastAsia="Times New Roman" w:cs="Times New Roman"/>
          <w:color w:val="000000"/>
          <w:szCs w:val="24"/>
          <w:lang w:val="x-none"/>
        </w:rPr>
        <w:t>2016</w:t>
      </w:r>
    </w:p>
    <w:p w14:paraId="5007B448" w14:textId="77777777" w:rsidR="00286711" w:rsidRPr="00DD2211" w:rsidRDefault="00286711" w:rsidP="00DD2211">
      <w:pPr>
        <w:spacing w:before="240" w:after="240" w:line="360" w:lineRule="auto"/>
        <w:jc w:val="both"/>
      </w:pPr>
      <w:r w:rsidRPr="00DD2211">
        <w:t>Los objetivos planteados en</w:t>
      </w:r>
      <w:r w:rsidR="00745070">
        <w:t xml:space="preserve"> el</w:t>
      </w:r>
      <w:r w:rsidRPr="00DD2211">
        <w:t xml:space="preserve"> presente</w:t>
      </w:r>
      <w:r w:rsidR="00745070">
        <w:t xml:space="preserve"> trabajo</w:t>
      </w:r>
      <w:r w:rsidRPr="00DD2211">
        <w:t xml:space="preserve"> fueron:</w:t>
      </w:r>
    </w:p>
    <w:p w14:paraId="529C1375" w14:textId="77777777" w:rsidR="00DD2211" w:rsidRPr="00DD2211" w:rsidRDefault="00DD2211" w:rsidP="0077240F">
      <w:pPr>
        <w:pStyle w:val="Prrafodelista"/>
        <w:numPr>
          <w:ilvl w:val="0"/>
          <w:numId w:val="5"/>
        </w:numPr>
        <w:spacing w:before="240" w:after="240" w:line="360" w:lineRule="auto"/>
        <w:jc w:val="both"/>
      </w:pPr>
      <w:r w:rsidRPr="00DD2211">
        <w:t xml:space="preserve">Caracterizar agronómica y morfológicamente las tres variedades de col. </w:t>
      </w:r>
    </w:p>
    <w:p w14:paraId="48A35F86" w14:textId="77777777" w:rsidR="00DD2211" w:rsidRPr="00DD2211" w:rsidRDefault="00DD2211" w:rsidP="0077240F">
      <w:pPr>
        <w:pStyle w:val="Prrafodelista"/>
        <w:numPr>
          <w:ilvl w:val="0"/>
          <w:numId w:val="5"/>
        </w:numPr>
        <w:spacing w:before="240" w:after="240" w:line="360" w:lineRule="auto"/>
        <w:jc w:val="both"/>
      </w:pPr>
      <w:r w:rsidRPr="00DD2211">
        <w:t>Evaluar la respuesta de las tres variedades de col a la fertilización química y orgánica.</w:t>
      </w:r>
    </w:p>
    <w:p w14:paraId="3E94605C" w14:textId="77777777" w:rsidR="00DD2211" w:rsidRPr="00DD2211" w:rsidRDefault="00DD2211" w:rsidP="0077240F">
      <w:pPr>
        <w:pStyle w:val="Prrafodelista"/>
        <w:numPr>
          <w:ilvl w:val="0"/>
          <w:numId w:val="5"/>
        </w:numPr>
        <w:spacing w:before="240" w:after="240" w:line="360" w:lineRule="auto"/>
        <w:jc w:val="both"/>
      </w:pPr>
      <w:r w:rsidRPr="00DD2211">
        <w:t>Establecer un Análisis Económico de Presupuesto Parcial (AEPP) y la Tasa Marginal de Retorno (TMR)</w:t>
      </w:r>
    </w:p>
    <w:p w14:paraId="5D418A9A" w14:textId="77777777" w:rsidR="003F22E3" w:rsidRPr="008F5835" w:rsidRDefault="00E45712" w:rsidP="008F5835">
      <w:pPr>
        <w:pStyle w:val="Ttulo1"/>
      </w:pPr>
      <w:r w:rsidRPr="00DE16F4">
        <w:br w:type="page"/>
      </w:r>
      <w:bookmarkStart w:id="20" w:name="_Toc24026847"/>
      <w:bookmarkStart w:id="21" w:name="_Toc31984132"/>
      <w:r w:rsidR="003B2FD4" w:rsidRPr="008F5835">
        <w:lastRenderedPageBreak/>
        <w:t xml:space="preserve">II. </w:t>
      </w:r>
      <w:r w:rsidR="003F22E3" w:rsidRPr="008F5835">
        <w:t>PROBLEMA</w:t>
      </w:r>
      <w:bookmarkEnd w:id="20"/>
      <w:bookmarkEnd w:id="21"/>
    </w:p>
    <w:p w14:paraId="366F2657" w14:textId="77777777" w:rsidR="00DD2211" w:rsidRDefault="00DD2211" w:rsidP="00DD2211">
      <w:pPr>
        <w:spacing w:before="240" w:after="240" w:line="360" w:lineRule="auto"/>
        <w:jc w:val="both"/>
        <w:rPr>
          <w:rFonts w:cs="Times New Roman"/>
          <w:szCs w:val="24"/>
        </w:rPr>
      </w:pPr>
      <w:r>
        <w:rPr>
          <w:rFonts w:cs="Times New Roman"/>
          <w:szCs w:val="24"/>
        </w:rPr>
        <w:t>En el Ecuador el cultivo de col muestra un fuerte dinamismo en lo referente a la producción de esta hortaliza, pero a su vez no ha recibido preferencia en el campo tecnificado, un aspecto crítico en su producción es la falta de información actualizada respecto a l</w:t>
      </w:r>
      <w:r w:rsidR="00745070">
        <w:rPr>
          <w:rFonts w:cs="Times New Roman"/>
          <w:szCs w:val="24"/>
        </w:rPr>
        <w:t>os tipos y</w:t>
      </w:r>
      <w:r>
        <w:rPr>
          <w:rFonts w:cs="Times New Roman"/>
          <w:szCs w:val="24"/>
        </w:rPr>
        <w:t xml:space="preserve"> dosis adecuadas de fertilización y la forma de aplicación de los nutrientes, frente a esta necesidad.  </w:t>
      </w:r>
    </w:p>
    <w:p w14:paraId="611E9CC3" w14:textId="77777777" w:rsidR="00DD2211" w:rsidRDefault="00DD2211" w:rsidP="00DD2211">
      <w:pPr>
        <w:spacing w:before="240" w:after="240" w:line="360" w:lineRule="auto"/>
        <w:ind w:left="-15" w:right="124"/>
        <w:jc w:val="both"/>
        <w:rPr>
          <w:rFonts w:cs="Times New Roman"/>
          <w:szCs w:val="24"/>
        </w:rPr>
      </w:pPr>
      <w:r>
        <w:rPr>
          <w:rFonts w:cs="Times New Roman"/>
          <w:szCs w:val="24"/>
        </w:rPr>
        <w:t xml:space="preserve">La problemática central en el cantón Guaranda es la falta de generación y transferencia de tecnología a los productores para cambiar sus </w:t>
      </w:r>
      <w:r w:rsidR="00745070">
        <w:rPr>
          <w:rFonts w:cs="Times New Roman"/>
          <w:szCs w:val="24"/>
        </w:rPr>
        <w:t>hábitos de producción</w:t>
      </w:r>
      <w:r>
        <w:rPr>
          <w:rFonts w:cs="Times New Roman"/>
          <w:szCs w:val="24"/>
        </w:rPr>
        <w:t xml:space="preserve">, haciendo que aprendan sobre la importancia del manejo </w:t>
      </w:r>
      <w:r w:rsidR="00745070">
        <w:rPr>
          <w:rFonts w:cs="Times New Roman"/>
          <w:szCs w:val="24"/>
        </w:rPr>
        <w:t>de nuevas tecnologías</w:t>
      </w:r>
      <w:r>
        <w:rPr>
          <w:rFonts w:cs="Times New Roman"/>
          <w:szCs w:val="24"/>
        </w:rPr>
        <w:t xml:space="preserve"> en las hortalizas y los beneficios que pueden presentar para la salud como alimento de sus familias</w:t>
      </w:r>
      <w:r w:rsidR="00745070">
        <w:rPr>
          <w:rFonts w:cs="Times New Roman"/>
          <w:szCs w:val="24"/>
        </w:rPr>
        <w:t xml:space="preserve">, al ser cultivadas tomando en cuenta buenas prácticas agrícolas, que incluyan componentes de la agroecología. </w:t>
      </w:r>
    </w:p>
    <w:p w14:paraId="6E70D7C7" w14:textId="5966AB27" w:rsidR="00DD2211" w:rsidRDefault="00DD2211" w:rsidP="00DD2211">
      <w:pPr>
        <w:spacing w:before="240" w:after="240" w:line="360" w:lineRule="auto"/>
        <w:jc w:val="both"/>
        <w:rPr>
          <w:rFonts w:cs="Times New Roman"/>
          <w:szCs w:val="24"/>
        </w:rPr>
      </w:pPr>
      <w:r>
        <w:rPr>
          <w:rFonts w:cs="Times New Roman"/>
          <w:szCs w:val="24"/>
        </w:rPr>
        <w:t xml:space="preserve">En el cantón Guaranda, no existe suficiente tecnología de producción ni técnicas </w:t>
      </w:r>
      <w:r w:rsidR="00617989">
        <w:rPr>
          <w:rFonts w:cs="Times New Roman"/>
          <w:szCs w:val="24"/>
        </w:rPr>
        <w:t>agrícolas del</w:t>
      </w:r>
      <w:r>
        <w:rPr>
          <w:rFonts w:cs="Times New Roman"/>
          <w:szCs w:val="24"/>
        </w:rPr>
        <w:t xml:space="preserve"> cultivo de col, puesto que los agricul</w:t>
      </w:r>
      <w:r w:rsidR="0091419D">
        <w:rPr>
          <w:rFonts w:cs="Times New Roman"/>
          <w:szCs w:val="24"/>
        </w:rPr>
        <w:t xml:space="preserve">tores han venido manteniendo </w:t>
      </w:r>
      <w:r>
        <w:rPr>
          <w:rFonts w:cs="Times New Roman"/>
          <w:szCs w:val="24"/>
        </w:rPr>
        <w:t xml:space="preserve">un sistema de producción tradicional durante muchos años, pese a que el cultivo de la col es altamente consumido por su </w:t>
      </w:r>
      <w:r w:rsidR="00745070">
        <w:rPr>
          <w:rFonts w:cs="Times New Roman"/>
          <w:szCs w:val="24"/>
        </w:rPr>
        <w:t>demanda</w:t>
      </w:r>
      <w:r>
        <w:rPr>
          <w:rFonts w:cs="Times New Roman"/>
          <w:szCs w:val="24"/>
        </w:rPr>
        <w:t xml:space="preserve"> en la alimentación.</w:t>
      </w:r>
    </w:p>
    <w:p w14:paraId="7A12DF8E" w14:textId="305BF670" w:rsidR="00DE16F4" w:rsidRPr="00690A7F" w:rsidRDefault="00DD2211" w:rsidP="00DE16F4">
      <w:pPr>
        <w:spacing w:before="240" w:after="240" w:line="360" w:lineRule="auto"/>
        <w:jc w:val="both"/>
        <w:rPr>
          <w:rFonts w:cs="Times New Roman"/>
          <w:szCs w:val="24"/>
        </w:rPr>
      </w:pPr>
      <w:r>
        <w:rPr>
          <w:rFonts w:cs="Times New Roman"/>
          <w:szCs w:val="24"/>
        </w:rPr>
        <w:t xml:space="preserve">No existe </w:t>
      </w:r>
      <w:r w:rsidR="00157762" w:rsidRPr="00617989">
        <w:rPr>
          <w:rFonts w:cs="Times New Roman"/>
          <w:szCs w:val="24"/>
        </w:rPr>
        <w:t>suficiente</w:t>
      </w:r>
      <w:r w:rsidRPr="00617989">
        <w:rPr>
          <w:rFonts w:cs="Times New Roman"/>
          <w:szCs w:val="24"/>
        </w:rPr>
        <w:t xml:space="preserve"> </w:t>
      </w:r>
      <w:r>
        <w:rPr>
          <w:rFonts w:cs="Times New Roman"/>
          <w:szCs w:val="24"/>
        </w:rPr>
        <w:t>información técnica en cuanto a variedades para los diferentes ciclos del año, manejo adecuado en cuanto a los tratamientos óptimos económicos, ni recomendaciones para el abonado, lo cual limita un aprovechamiento óptimo del rubro y a la vez reduce la generación de recursos econ</w:t>
      </w:r>
      <w:r w:rsidR="00690A7F">
        <w:rPr>
          <w:rFonts w:cs="Times New Roman"/>
          <w:szCs w:val="24"/>
        </w:rPr>
        <w:t>ómicos ligados a su producción.</w:t>
      </w:r>
      <w:r w:rsidR="00DE16F4">
        <w:br w:type="page"/>
      </w:r>
    </w:p>
    <w:p w14:paraId="41174AF0" w14:textId="77777777" w:rsidR="009722FA" w:rsidRPr="00DE16F4" w:rsidRDefault="009A2A0A" w:rsidP="00DE16F4">
      <w:pPr>
        <w:pStyle w:val="Ttulo1"/>
        <w:spacing w:before="240" w:after="240" w:line="360" w:lineRule="auto"/>
      </w:pPr>
      <w:bookmarkStart w:id="22" w:name="_Toc24026848"/>
      <w:bookmarkStart w:id="23" w:name="_Toc31984133"/>
      <w:r w:rsidRPr="00DE16F4">
        <w:lastRenderedPageBreak/>
        <w:t>III</w:t>
      </w:r>
      <w:r w:rsidR="003B2FD4" w:rsidRPr="00DE16F4">
        <w:t xml:space="preserve">. </w:t>
      </w:r>
      <w:r w:rsidR="009722FA" w:rsidRPr="00DE16F4">
        <w:t>MARCO TEÓRICO</w:t>
      </w:r>
      <w:bookmarkEnd w:id="22"/>
      <w:bookmarkEnd w:id="23"/>
    </w:p>
    <w:p w14:paraId="35A2B8DF" w14:textId="77777777" w:rsidR="00762263" w:rsidRPr="00DE16F4" w:rsidRDefault="00762263" w:rsidP="00DE16F4">
      <w:pPr>
        <w:pStyle w:val="Ttulo2"/>
        <w:spacing w:before="240" w:after="240"/>
      </w:pPr>
      <w:bookmarkStart w:id="24" w:name="_Toc489687514"/>
      <w:bookmarkStart w:id="25" w:name="_Toc517985982"/>
      <w:bookmarkStart w:id="26" w:name="_Toc24026849"/>
      <w:bookmarkStart w:id="27" w:name="_Toc31984134"/>
      <w:r w:rsidRPr="00DE16F4">
        <w:t>3</w:t>
      </w:r>
      <w:r w:rsidR="001654A7" w:rsidRPr="00DE16F4">
        <w:t>.1 Origen</w:t>
      </w:r>
      <w:bookmarkEnd w:id="24"/>
      <w:bookmarkEnd w:id="25"/>
      <w:bookmarkEnd w:id="26"/>
      <w:bookmarkEnd w:id="27"/>
    </w:p>
    <w:p w14:paraId="3E9B1B21" w14:textId="77777777" w:rsidR="00411230" w:rsidRPr="00235722" w:rsidRDefault="00411230" w:rsidP="00235722">
      <w:pPr>
        <w:spacing w:after="4" w:line="360" w:lineRule="auto"/>
        <w:ind w:left="-15" w:right="124"/>
        <w:jc w:val="both"/>
        <w:rPr>
          <w:rFonts w:cs="Times New Roman"/>
          <w:szCs w:val="24"/>
        </w:rPr>
      </w:pPr>
      <w:bookmarkStart w:id="28" w:name="_Toc489687515"/>
      <w:bookmarkStart w:id="29" w:name="_Toc517985983"/>
      <w:r>
        <w:rPr>
          <w:rFonts w:cs="Times New Roman"/>
          <w:szCs w:val="24"/>
        </w:rPr>
        <w:t xml:space="preserve">Originaria de las islas británicas y del occidente europeo, actualmente se cultiva en las regiones templadas de Asia y en los trópicos. Las variedades de coles se agrupan en: hoja crespa, la col verde, morada y la col china de hojas algo cerradas que no alcanzan a formar cabeza.  Su nombre científico es </w:t>
      </w:r>
      <w:proofErr w:type="spellStart"/>
      <w:r>
        <w:rPr>
          <w:rFonts w:cs="Times New Roman"/>
          <w:b/>
          <w:i/>
          <w:szCs w:val="24"/>
        </w:rPr>
        <w:t>Brassica</w:t>
      </w:r>
      <w:proofErr w:type="spellEnd"/>
      <w:r>
        <w:rPr>
          <w:rFonts w:cs="Times New Roman"/>
          <w:b/>
          <w:i/>
          <w:szCs w:val="24"/>
        </w:rPr>
        <w:t xml:space="preserve"> </w:t>
      </w:r>
      <w:proofErr w:type="spellStart"/>
      <w:r>
        <w:rPr>
          <w:rFonts w:cs="Times New Roman"/>
          <w:b/>
          <w:i/>
          <w:szCs w:val="24"/>
        </w:rPr>
        <w:t>oleracea</w:t>
      </w:r>
      <w:proofErr w:type="spellEnd"/>
      <w:r>
        <w:rPr>
          <w:rFonts w:cs="Times New Roman"/>
          <w:szCs w:val="24"/>
        </w:rPr>
        <w:t xml:space="preserve"> pertenece a la familia de las crucíferas.</w:t>
      </w:r>
      <w:r w:rsidR="00235722">
        <w:rPr>
          <w:rFonts w:cs="Times New Roman"/>
          <w:szCs w:val="24"/>
        </w:rPr>
        <w:t xml:space="preserve"> </w:t>
      </w:r>
      <w:r>
        <w:rPr>
          <w:rFonts w:cs="Times New Roman"/>
          <w:szCs w:val="24"/>
        </w:rPr>
        <w:t>Enciclopedia Agropecuaria, 2007.</w:t>
      </w:r>
      <w:r>
        <w:rPr>
          <w:rFonts w:cs="Times New Roman"/>
          <w:b/>
          <w:szCs w:val="24"/>
        </w:rPr>
        <w:t xml:space="preserve">  </w:t>
      </w:r>
    </w:p>
    <w:p w14:paraId="5F6C8BD7" w14:textId="77777777" w:rsidR="00762263" w:rsidRPr="00DE16F4" w:rsidRDefault="00762263" w:rsidP="00DE16F4">
      <w:pPr>
        <w:pStyle w:val="Ttulo2"/>
        <w:spacing w:before="240" w:after="240"/>
      </w:pPr>
      <w:bookmarkStart w:id="30" w:name="_Toc24026850"/>
      <w:bookmarkStart w:id="31" w:name="_Toc31984135"/>
      <w:r w:rsidRPr="00DE16F4">
        <w:t>3</w:t>
      </w:r>
      <w:r w:rsidR="001654A7" w:rsidRPr="00DE16F4">
        <w:t>.2 Clasificación Taxonómica</w:t>
      </w:r>
      <w:bookmarkEnd w:id="28"/>
      <w:bookmarkEnd w:id="29"/>
      <w:bookmarkEnd w:id="30"/>
      <w:bookmarkEnd w:id="31"/>
    </w:p>
    <w:p w14:paraId="623DA28D" w14:textId="77777777" w:rsidR="00762263" w:rsidRPr="00DE16F4" w:rsidRDefault="00762263" w:rsidP="00DE16F4">
      <w:pPr>
        <w:spacing w:before="240" w:after="240" w:line="360" w:lineRule="auto"/>
        <w:jc w:val="both"/>
      </w:pPr>
      <w:r w:rsidRPr="00DE16F4">
        <w:t xml:space="preserve">La </w:t>
      </w:r>
      <w:r w:rsidR="00411230">
        <w:t xml:space="preserve">col </w:t>
      </w:r>
      <w:r w:rsidRPr="00DE16F4">
        <w:t>es una planta anual, autógama y</w:t>
      </w:r>
      <w:r w:rsidR="00411230">
        <w:t xml:space="preserve"> corresponde a la siguiente clasificación: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540"/>
      </w:tblGrid>
      <w:tr w:rsidR="00762263" w:rsidRPr="00207CEE" w14:paraId="3121BFFA" w14:textId="77777777" w:rsidTr="00CA4ADD">
        <w:trPr>
          <w:trHeight w:val="510"/>
          <w:jc w:val="center"/>
        </w:trPr>
        <w:tc>
          <w:tcPr>
            <w:tcW w:w="2376" w:type="dxa"/>
            <w:vAlign w:val="center"/>
          </w:tcPr>
          <w:p w14:paraId="7191E731" w14:textId="77777777" w:rsidR="00762263" w:rsidRPr="00207CEE" w:rsidRDefault="00762263" w:rsidP="00762263">
            <w:pPr>
              <w:spacing w:line="360" w:lineRule="auto"/>
              <w:contextualSpacing/>
              <w:jc w:val="both"/>
              <w:rPr>
                <w:rFonts w:cs="Times New Roman"/>
                <w:b/>
                <w:szCs w:val="24"/>
              </w:rPr>
            </w:pPr>
            <w:r w:rsidRPr="00207CEE">
              <w:rPr>
                <w:rFonts w:cs="Times New Roman"/>
                <w:b/>
                <w:szCs w:val="24"/>
              </w:rPr>
              <w:t>Reino</w:t>
            </w:r>
          </w:p>
        </w:tc>
        <w:tc>
          <w:tcPr>
            <w:tcW w:w="2540" w:type="dxa"/>
            <w:vAlign w:val="center"/>
          </w:tcPr>
          <w:p w14:paraId="055F3931" w14:textId="77777777" w:rsidR="00762263" w:rsidRPr="00207CEE" w:rsidRDefault="00762263" w:rsidP="00762263">
            <w:pPr>
              <w:spacing w:line="360" w:lineRule="auto"/>
              <w:contextualSpacing/>
              <w:jc w:val="both"/>
              <w:rPr>
                <w:rFonts w:cs="Times New Roman"/>
                <w:b/>
                <w:szCs w:val="24"/>
              </w:rPr>
            </w:pPr>
            <w:proofErr w:type="spellStart"/>
            <w:r w:rsidRPr="00207CEE">
              <w:rPr>
                <w:rFonts w:cs="Times New Roman"/>
                <w:szCs w:val="24"/>
                <w:lang w:eastAsia="es-EC"/>
              </w:rPr>
              <w:t>Plantae</w:t>
            </w:r>
            <w:proofErr w:type="spellEnd"/>
          </w:p>
        </w:tc>
      </w:tr>
      <w:tr w:rsidR="00762263" w:rsidRPr="00207CEE" w14:paraId="6B613440" w14:textId="77777777" w:rsidTr="00CA4ADD">
        <w:trPr>
          <w:trHeight w:val="510"/>
          <w:jc w:val="center"/>
        </w:trPr>
        <w:tc>
          <w:tcPr>
            <w:tcW w:w="2376" w:type="dxa"/>
            <w:vAlign w:val="center"/>
          </w:tcPr>
          <w:p w14:paraId="76CEB5FB" w14:textId="77777777" w:rsidR="00762263" w:rsidRPr="00207CEE" w:rsidRDefault="00762263" w:rsidP="00762263">
            <w:pPr>
              <w:spacing w:line="360" w:lineRule="auto"/>
              <w:contextualSpacing/>
              <w:jc w:val="both"/>
              <w:rPr>
                <w:rFonts w:cs="Times New Roman"/>
                <w:b/>
                <w:szCs w:val="24"/>
              </w:rPr>
            </w:pPr>
            <w:r w:rsidRPr="00207CEE">
              <w:rPr>
                <w:rFonts w:cs="Times New Roman"/>
                <w:b/>
                <w:szCs w:val="24"/>
              </w:rPr>
              <w:t>División</w:t>
            </w:r>
          </w:p>
        </w:tc>
        <w:tc>
          <w:tcPr>
            <w:tcW w:w="2540" w:type="dxa"/>
            <w:vAlign w:val="center"/>
          </w:tcPr>
          <w:p w14:paraId="7328480E" w14:textId="77777777" w:rsidR="00762263" w:rsidRPr="00207CEE" w:rsidRDefault="00762263" w:rsidP="00762263">
            <w:pPr>
              <w:spacing w:line="360" w:lineRule="auto"/>
              <w:contextualSpacing/>
              <w:jc w:val="both"/>
              <w:rPr>
                <w:rFonts w:cs="Times New Roman"/>
                <w:b/>
                <w:szCs w:val="24"/>
              </w:rPr>
            </w:pPr>
            <w:proofErr w:type="spellStart"/>
            <w:r w:rsidRPr="00207CEE">
              <w:rPr>
                <w:rFonts w:cs="Times New Roman"/>
                <w:szCs w:val="24"/>
                <w:lang w:eastAsia="es-EC"/>
              </w:rPr>
              <w:t>Magnoliophyta</w:t>
            </w:r>
            <w:proofErr w:type="spellEnd"/>
          </w:p>
        </w:tc>
      </w:tr>
      <w:tr w:rsidR="00762263" w:rsidRPr="00207CEE" w14:paraId="627E1886" w14:textId="77777777" w:rsidTr="00CA4ADD">
        <w:trPr>
          <w:trHeight w:val="510"/>
          <w:jc w:val="center"/>
        </w:trPr>
        <w:tc>
          <w:tcPr>
            <w:tcW w:w="2376" w:type="dxa"/>
            <w:vAlign w:val="center"/>
          </w:tcPr>
          <w:p w14:paraId="0B1E5C23" w14:textId="77777777" w:rsidR="00762263" w:rsidRPr="00207CEE" w:rsidRDefault="00762263" w:rsidP="00762263">
            <w:pPr>
              <w:spacing w:line="360" w:lineRule="auto"/>
              <w:contextualSpacing/>
              <w:jc w:val="both"/>
              <w:rPr>
                <w:rFonts w:cs="Times New Roman"/>
                <w:b/>
                <w:szCs w:val="24"/>
              </w:rPr>
            </w:pPr>
            <w:r w:rsidRPr="00207CEE">
              <w:rPr>
                <w:rFonts w:cs="Times New Roman"/>
                <w:b/>
                <w:szCs w:val="24"/>
              </w:rPr>
              <w:t>Clase</w:t>
            </w:r>
          </w:p>
        </w:tc>
        <w:tc>
          <w:tcPr>
            <w:tcW w:w="2540" w:type="dxa"/>
            <w:vAlign w:val="center"/>
          </w:tcPr>
          <w:p w14:paraId="26C158F3" w14:textId="77777777" w:rsidR="00762263" w:rsidRPr="00207CEE" w:rsidRDefault="00762263" w:rsidP="00762263">
            <w:pPr>
              <w:spacing w:line="360" w:lineRule="auto"/>
              <w:contextualSpacing/>
              <w:jc w:val="both"/>
              <w:rPr>
                <w:rFonts w:cs="Times New Roman"/>
                <w:szCs w:val="24"/>
              </w:rPr>
            </w:pPr>
            <w:proofErr w:type="spellStart"/>
            <w:r w:rsidRPr="00207CEE">
              <w:rPr>
                <w:rFonts w:cs="Times New Roman"/>
                <w:szCs w:val="24"/>
                <w:lang w:eastAsia="es-EC"/>
              </w:rPr>
              <w:t>Magnoliopsida</w:t>
            </w:r>
            <w:proofErr w:type="spellEnd"/>
          </w:p>
        </w:tc>
      </w:tr>
      <w:tr w:rsidR="00762263" w:rsidRPr="00207CEE" w14:paraId="37BD07DF" w14:textId="77777777" w:rsidTr="00CA4ADD">
        <w:trPr>
          <w:trHeight w:val="510"/>
          <w:jc w:val="center"/>
        </w:trPr>
        <w:tc>
          <w:tcPr>
            <w:tcW w:w="2376" w:type="dxa"/>
            <w:vAlign w:val="center"/>
          </w:tcPr>
          <w:p w14:paraId="1A7FBA01" w14:textId="77777777" w:rsidR="00762263" w:rsidRPr="00207CEE" w:rsidRDefault="00762263" w:rsidP="00762263">
            <w:pPr>
              <w:spacing w:line="360" w:lineRule="auto"/>
              <w:contextualSpacing/>
              <w:jc w:val="both"/>
              <w:rPr>
                <w:rFonts w:cs="Times New Roman"/>
                <w:b/>
                <w:szCs w:val="24"/>
              </w:rPr>
            </w:pPr>
            <w:r w:rsidRPr="00207CEE">
              <w:rPr>
                <w:rFonts w:cs="Times New Roman"/>
                <w:b/>
                <w:szCs w:val="24"/>
              </w:rPr>
              <w:t>Orden</w:t>
            </w:r>
          </w:p>
        </w:tc>
        <w:tc>
          <w:tcPr>
            <w:tcW w:w="2540" w:type="dxa"/>
            <w:vAlign w:val="center"/>
          </w:tcPr>
          <w:p w14:paraId="310F6C5D" w14:textId="77777777" w:rsidR="00762263" w:rsidRPr="00207CEE" w:rsidRDefault="00411230" w:rsidP="00762263">
            <w:pPr>
              <w:spacing w:line="360" w:lineRule="auto"/>
              <w:contextualSpacing/>
              <w:jc w:val="both"/>
              <w:rPr>
                <w:rFonts w:cs="Times New Roman"/>
                <w:szCs w:val="24"/>
              </w:rPr>
            </w:pPr>
            <w:proofErr w:type="spellStart"/>
            <w:r>
              <w:rPr>
                <w:rFonts w:cs="Times New Roman"/>
                <w:szCs w:val="24"/>
              </w:rPr>
              <w:t>Brassicales</w:t>
            </w:r>
            <w:proofErr w:type="spellEnd"/>
          </w:p>
        </w:tc>
      </w:tr>
      <w:tr w:rsidR="00762263" w:rsidRPr="00207CEE" w14:paraId="1F14BDCF" w14:textId="77777777" w:rsidTr="00CA4ADD">
        <w:trPr>
          <w:trHeight w:val="510"/>
          <w:jc w:val="center"/>
        </w:trPr>
        <w:tc>
          <w:tcPr>
            <w:tcW w:w="2376" w:type="dxa"/>
            <w:vAlign w:val="center"/>
          </w:tcPr>
          <w:p w14:paraId="69E3D8EA" w14:textId="77777777" w:rsidR="00762263" w:rsidRPr="00207CEE" w:rsidRDefault="00762263" w:rsidP="00762263">
            <w:pPr>
              <w:spacing w:line="360" w:lineRule="auto"/>
              <w:contextualSpacing/>
              <w:jc w:val="both"/>
              <w:rPr>
                <w:rFonts w:cs="Times New Roman"/>
                <w:b/>
                <w:szCs w:val="24"/>
              </w:rPr>
            </w:pPr>
            <w:r w:rsidRPr="00207CEE">
              <w:rPr>
                <w:rFonts w:cs="Times New Roman"/>
                <w:b/>
                <w:szCs w:val="24"/>
              </w:rPr>
              <w:t>Familia</w:t>
            </w:r>
          </w:p>
        </w:tc>
        <w:tc>
          <w:tcPr>
            <w:tcW w:w="2540" w:type="dxa"/>
            <w:vAlign w:val="center"/>
          </w:tcPr>
          <w:p w14:paraId="65058037" w14:textId="77777777" w:rsidR="00762263" w:rsidRPr="00207CEE" w:rsidRDefault="00411230" w:rsidP="00762263">
            <w:pPr>
              <w:spacing w:line="360" w:lineRule="auto"/>
              <w:contextualSpacing/>
              <w:jc w:val="both"/>
              <w:rPr>
                <w:rFonts w:cs="Times New Roman"/>
                <w:b/>
                <w:szCs w:val="24"/>
              </w:rPr>
            </w:pPr>
            <w:proofErr w:type="spellStart"/>
            <w:r>
              <w:rPr>
                <w:rFonts w:cs="Times New Roman"/>
                <w:szCs w:val="24"/>
              </w:rPr>
              <w:t>Brassicaceae</w:t>
            </w:r>
            <w:proofErr w:type="spellEnd"/>
          </w:p>
        </w:tc>
      </w:tr>
      <w:tr w:rsidR="00762263" w:rsidRPr="00207CEE" w14:paraId="0A691982" w14:textId="77777777" w:rsidTr="00CA4ADD">
        <w:trPr>
          <w:trHeight w:val="510"/>
          <w:jc w:val="center"/>
        </w:trPr>
        <w:tc>
          <w:tcPr>
            <w:tcW w:w="2376" w:type="dxa"/>
            <w:vAlign w:val="center"/>
          </w:tcPr>
          <w:p w14:paraId="79C28364" w14:textId="77777777" w:rsidR="00762263" w:rsidRPr="00207CEE" w:rsidRDefault="00762263" w:rsidP="00762263">
            <w:pPr>
              <w:spacing w:line="360" w:lineRule="auto"/>
              <w:contextualSpacing/>
              <w:jc w:val="both"/>
              <w:rPr>
                <w:rFonts w:cs="Times New Roman"/>
                <w:b/>
                <w:szCs w:val="24"/>
              </w:rPr>
            </w:pPr>
            <w:r w:rsidRPr="00207CEE">
              <w:rPr>
                <w:rFonts w:cs="Times New Roman"/>
                <w:b/>
                <w:szCs w:val="24"/>
              </w:rPr>
              <w:t>Género</w:t>
            </w:r>
          </w:p>
        </w:tc>
        <w:tc>
          <w:tcPr>
            <w:tcW w:w="2540" w:type="dxa"/>
            <w:vAlign w:val="center"/>
          </w:tcPr>
          <w:p w14:paraId="36378153" w14:textId="77777777" w:rsidR="00762263" w:rsidRPr="00207CEE" w:rsidRDefault="00411230" w:rsidP="00762263">
            <w:pPr>
              <w:spacing w:line="360" w:lineRule="auto"/>
              <w:contextualSpacing/>
              <w:jc w:val="both"/>
              <w:rPr>
                <w:rFonts w:cs="Times New Roman"/>
                <w:b/>
                <w:szCs w:val="24"/>
              </w:rPr>
            </w:pPr>
            <w:proofErr w:type="spellStart"/>
            <w:r>
              <w:rPr>
                <w:rFonts w:cs="Times New Roman"/>
                <w:szCs w:val="24"/>
              </w:rPr>
              <w:t>Brassica</w:t>
            </w:r>
            <w:proofErr w:type="spellEnd"/>
          </w:p>
        </w:tc>
      </w:tr>
      <w:tr w:rsidR="00762263" w:rsidRPr="00207CEE" w14:paraId="6A630A23" w14:textId="77777777" w:rsidTr="00CA4ADD">
        <w:trPr>
          <w:trHeight w:val="510"/>
          <w:jc w:val="center"/>
        </w:trPr>
        <w:tc>
          <w:tcPr>
            <w:tcW w:w="2376" w:type="dxa"/>
            <w:vAlign w:val="center"/>
          </w:tcPr>
          <w:p w14:paraId="7D044738" w14:textId="77777777" w:rsidR="00762263" w:rsidRPr="00207CEE" w:rsidRDefault="00762263" w:rsidP="00762263">
            <w:pPr>
              <w:spacing w:line="360" w:lineRule="auto"/>
              <w:contextualSpacing/>
              <w:jc w:val="both"/>
              <w:rPr>
                <w:rFonts w:cs="Times New Roman"/>
                <w:b/>
                <w:szCs w:val="24"/>
              </w:rPr>
            </w:pPr>
            <w:r w:rsidRPr="00207CEE">
              <w:rPr>
                <w:rFonts w:cs="Times New Roman"/>
                <w:b/>
                <w:szCs w:val="24"/>
              </w:rPr>
              <w:t>Especie</w:t>
            </w:r>
          </w:p>
        </w:tc>
        <w:tc>
          <w:tcPr>
            <w:tcW w:w="2540" w:type="dxa"/>
            <w:vAlign w:val="center"/>
          </w:tcPr>
          <w:p w14:paraId="282D3BFC" w14:textId="77777777" w:rsidR="00762263" w:rsidRPr="00207CEE" w:rsidRDefault="00745070" w:rsidP="00762263">
            <w:pPr>
              <w:spacing w:line="360" w:lineRule="auto"/>
              <w:contextualSpacing/>
              <w:jc w:val="both"/>
              <w:rPr>
                <w:rFonts w:cs="Times New Roman"/>
                <w:szCs w:val="24"/>
              </w:rPr>
            </w:pPr>
            <w:proofErr w:type="spellStart"/>
            <w:r>
              <w:rPr>
                <w:rFonts w:cs="Times New Roman"/>
                <w:szCs w:val="24"/>
              </w:rPr>
              <w:t>O</w:t>
            </w:r>
            <w:r w:rsidR="00411230">
              <w:rPr>
                <w:rFonts w:cs="Times New Roman"/>
                <w:szCs w:val="24"/>
              </w:rPr>
              <w:t>leracea</w:t>
            </w:r>
            <w:proofErr w:type="spellEnd"/>
          </w:p>
        </w:tc>
      </w:tr>
      <w:tr w:rsidR="00762263" w:rsidRPr="00581E83" w14:paraId="42716B87" w14:textId="77777777" w:rsidTr="00CA4ADD">
        <w:trPr>
          <w:trHeight w:val="510"/>
          <w:jc w:val="center"/>
        </w:trPr>
        <w:tc>
          <w:tcPr>
            <w:tcW w:w="2376" w:type="dxa"/>
            <w:vAlign w:val="center"/>
          </w:tcPr>
          <w:p w14:paraId="7488C783" w14:textId="77777777" w:rsidR="00762263" w:rsidRPr="00581E83" w:rsidRDefault="00762263" w:rsidP="00762263">
            <w:pPr>
              <w:spacing w:line="360" w:lineRule="auto"/>
              <w:contextualSpacing/>
              <w:jc w:val="both"/>
              <w:rPr>
                <w:rFonts w:cs="Times New Roman"/>
                <w:b/>
                <w:szCs w:val="24"/>
              </w:rPr>
            </w:pPr>
            <w:r w:rsidRPr="00581E83">
              <w:rPr>
                <w:rFonts w:cs="Times New Roman"/>
                <w:b/>
                <w:szCs w:val="24"/>
              </w:rPr>
              <w:t>Nombre científico</w:t>
            </w:r>
          </w:p>
        </w:tc>
        <w:tc>
          <w:tcPr>
            <w:tcW w:w="2540" w:type="dxa"/>
            <w:vAlign w:val="center"/>
          </w:tcPr>
          <w:p w14:paraId="3E5AF4E3" w14:textId="77777777" w:rsidR="00762263" w:rsidRPr="00411230" w:rsidRDefault="00411230" w:rsidP="00411230">
            <w:pPr>
              <w:spacing w:after="117" w:line="360" w:lineRule="auto"/>
              <w:rPr>
                <w:rFonts w:cs="Times New Roman"/>
                <w:b/>
                <w:i/>
                <w:szCs w:val="24"/>
              </w:rPr>
            </w:pPr>
            <w:proofErr w:type="spellStart"/>
            <w:r w:rsidRPr="00411230">
              <w:rPr>
                <w:rFonts w:cs="Times New Roman"/>
                <w:b/>
                <w:i/>
                <w:szCs w:val="24"/>
              </w:rPr>
              <w:t>Brassicacea</w:t>
            </w:r>
            <w:proofErr w:type="spellEnd"/>
            <w:r w:rsidRPr="00411230">
              <w:rPr>
                <w:rFonts w:cs="Times New Roman"/>
                <w:b/>
                <w:i/>
                <w:szCs w:val="24"/>
              </w:rPr>
              <w:t xml:space="preserve"> </w:t>
            </w:r>
            <w:proofErr w:type="spellStart"/>
            <w:r w:rsidRPr="00411230">
              <w:rPr>
                <w:rFonts w:cs="Times New Roman"/>
                <w:b/>
                <w:i/>
                <w:szCs w:val="24"/>
              </w:rPr>
              <w:t>oleracea</w:t>
            </w:r>
            <w:proofErr w:type="spellEnd"/>
          </w:p>
        </w:tc>
      </w:tr>
    </w:tbl>
    <w:p w14:paraId="1436E353" w14:textId="77777777" w:rsidR="00B859D4" w:rsidRPr="00581E83" w:rsidRDefault="00B859D4" w:rsidP="00CA4ADD">
      <w:pPr>
        <w:pStyle w:val="Descripcin"/>
        <w:jc w:val="center"/>
        <w:rPr>
          <w:rFonts w:cs="Times New Roman"/>
          <w:color w:val="auto"/>
          <w:sz w:val="20"/>
          <w:szCs w:val="24"/>
        </w:rPr>
      </w:pPr>
      <w:bookmarkStart w:id="32" w:name="_Toc24026927"/>
      <w:r w:rsidRPr="00581E83">
        <w:rPr>
          <w:color w:val="auto"/>
        </w:rPr>
        <w:t xml:space="preserve">Tabla </w:t>
      </w:r>
      <w:r w:rsidR="00AE7B43" w:rsidRPr="00581E83">
        <w:rPr>
          <w:noProof/>
          <w:color w:val="auto"/>
        </w:rPr>
        <w:fldChar w:fldCharType="begin"/>
      </w:r>
      <w:r w:rsidR="00AE7B43" w:rsidRPr="00581E83">
        <w:rPr>
          <w:noProof/>
          <w:color w:val="auto"/>
        </w:rPr>
        <w:instrText xml:space="preserve"> SEQ Tabla \* ARABIC </w:instrText>
      </w:r>
      <w:r w:rsidR="00AE7B43" w:rsidRPr="00581E83">
        <w:rPr>
          <w:noProof/>
          <w:color w:val="auto"/>
        </w:rPr>
        <w:fldChar w:fldCharType="separate"/>
      </w:r>
      <w:r w:rsidR="002838BE">
        <w:rPr>
          <w:noProof/>
          <w:color w:val="auto"/>
        </w:rPr>
        <w:t>1</w:t>
      </w:r>
      <w:r w:rsidR="00AE7B43" w:rsidRPr="00581E83">
        <w:rPr>
          <w:noProof/>
          <w:color w:val="auto"/>
        </w:rPr>
        <w:fldChar w:fldCharType="end"/>
      </w:r>
      <w:r w:rsidRPr="00581E83">
        <w:rPr>
          <w:color w:val="auto"/>
        </w:rPr>
        <w:t xml:space="preserve">. Clasificación taxonómica de la </w:t>
      </w:r>
      <w:r w:rsidR="00411230">
        <w:rPr>
          <w:color w:val="auto"/>
        </w:rPr>
        <w:t>col</w:t>
      </w:r>
      <w:bookmarkEnd w:id="32"/>
    </w:p>
    <w:p w14:paraId="18BBB35B" w14:textId="77777777" w:rsidR="00762263" w:rsidRPr="008B33CC" w:rsidRDefault="00810D98" w:rsidP="00EC7B07">
      <w:pPr>
        <w:pStyle w:val="Ttulo2"/>
      </w:pPr>
      <w:bookmarkStart w:id="33" w:name="_Toc489687516"/>
      <w:bookmarkStart w:id="34" w:name="_Toc517985984"/>
      <w:bookmarkStart w:id="35" w:name="_Toc24026851"/>
      <w:bookmarkStart w:id="36" w:name="_Toc31984136"/>
      <w:r>
        <w:t>3.3 Características y</w:t>
      </w:r>
      <w:r w:rsidR="00DE16F4" w:rsidRPr="008B33CC">
        <w:t xml:space="preserve"> Morfología</w:t>
      </w:r>
      <w:bookmarkEnd w:id="33"/>
      <w:bookmarkEnd w:id="34"/>
      <w:bookmarkEnd w:id="35"/>
      <w:bookmarkEnd w:id="36"/>
    </w:p>
    <w:p w14:paraId="73DC797B" w14:textId="77777777" w:rsidR="0072314F" w:rsidRDefault="0072314F" w:rsidP="00EC7B07">
      <w:pPr>
        <w:pStyle w:val="Ttulo3"/>
        <w:spacing w:before="120" w:after="120" w:line="360" w:lineRule="auto"/>
        <w:jc w:val="both"/>
        <w:rPr>
          <w:rFonts w:cs="Times New Roman"/>
          <w:szCs w:val="24"/>
        </w:rPr>
      </w:pPr>
      <w:bookmarkStart w:id="37" w:name="_Toc10446779"/>
      <w:bookmarkStart w:id="38" w:name="_Toc489687517"/>
      <w:bookmarkStart w:id="39" w:name="_Toc24026852"/>
      <w:bookmarkStart w:id="40" w:name="_Toc31984137"/>
      <w:bookmarkStart w:id="41" w:name="_Toc489687525"/>
      <w:bookmarkStart w:id="42" w:name="_Toc517985992"/>
      <w:r>
        <w:rPr>
          <w:rFonts w:cs="Times New Roman"/>
          <w:szCs w:val="24"/>
        </w:rPr>
        <w:t>3.3.1 Planta</w:t>
      </w:r>
      <w:bookmarkEnd w:id="37"/>
      <w:bookmarkEnd w:id="38"/>
      <w:bookmarkEnd w:id="39"/>
      <w:bookmarkEnd w:id="40"/>
    </w:p>
    <w:p w14:paraId="6C2D5233" w14:textId="77777777" w:rsidR="0072314F" w:rsidRDefault="0072314F" w:rsidP="00EC7B07">
      <w:pPr>
        <w:spacing w:before="240" w:after="240" w:line="360" w:lineRule="auto"/>
        <w:ind w:left="-15" w:right="124"/>
        <w:jc w:val="both"/>
        <w:rPr>
          <w:rFonts w:cs="Times New Roman"/>
          <w:szCs w:val="24"/>
        </w:rPr>
      </w:pPr>
      <w:r>
        <w:rPr>
          <w:rFonts w:cs="Times New Roman"/>
          <w:szCs w:val="24"/>
        </w:rPr>
        <w:t xml:space="preserve">La col verde, como tantas hortalizas y verduras, es muy rica en fibra y tiene importantes efectos antioxidantes. También es rica en calcio y potasio posee pocas calorías y es diurética. Entre sus vitaminas destacaremos la C, A, E y el ácido fólico.  La col es un vegetal verde, fresco y de estación, que es rico en vitaminas y minerales, hierba bienal o perenne.  Las coles crecen de un tallo principal, donde crecen </w:t>
      </w:r>
      <w:proofErr w:type="gramStart"/>
      <w:r>
        <w:rPr>
          <w:rFonts w:cs="Times New Roman"/>
          <w:szCs w:val="24"/>
        </w:rPr>
        <w:t>hojas  no</w:t>
      </w:r>
      <w:proofErr w:type="gramEnd"/>
      <w:r>
        <w:rPr>
          <w:rFonts w:cs="Times New Roman"/>
          <w:szCs w:val="24"/>
        </w:rPr>
        <w:t xml:space="preserve"> desplegadas, q encierran la yema terminal y las hojas más jóvenes. </w:t>
      </w:r>
      <w:r>
        <w:rPr>
          <w:rFonts w:cs="Times New Roman"/>
          <w:szCs w:val="24"/>
        </w:rPr>
        <w:lastRenderedPageBreak/>
        <w:t>Con tallos que no se pueden comer, las hojas verdes, lisas y firmes se deben recoger de la parte inferior del tallo, para que el tallo continúe produciendo hojas verdes hasta finales del otoño, las coles son fibrosas, duras, con un suave sabor que requiere largo tie</w:t>
      </w:r>
      <w:r w:rsidR="00CE2CD6">
        <w:rPr>
          <w:rFonts w:cs="Times New Roman"/>
          <w:szCs w:val="24"/>
        </w:rPr>
        <w:t xml:space="preserve">mpo de cocimiento. </w:t>
      </w:r>
      <w:proofErr w:type="spellStart"/>
      <w:r w:rsidR="00CE2CD6">
        <w:rPr>
          <w:rFonts w:cs="Times New Roman"/>
          <w:szCs w:val="24"/>
        </w:rPr>
        <w:t>Infoagro</w:t>
      </w:r>
      <w:proofErr w:type="spellEnd"/>
      <w:r w:rsidR="00CE2CD6">
        <w:rPr>
          <w:rFonts w:cs="Times New Roman"/>
          <w:szCs w:val="24"/>
        </w:rPr>
        <w:t>, 2013</w:t>
      </w:r>
      <w:r>
        <w:rPr>
          <w:rFonts w:cs="Times New Roman"/>
          <w:szCs w:val="24"/>
        </w:rPr>
        <w:t xml:space="preserve">. </w:t>
      </w:r>
    </w:p>
    <w:p w14:paraId="21B76BBC" w14:textId="77777777" w:rsidR="0072314F" w:rsidRDefault="0072314F" w:rsidP="00EC7B07">
      <w:pPr>
        <w:pStyle w:val="Ttulo3"/>
        <w:spacing w:before="240" w:after="240" w:line="360" w:lineRule="auto"/>
        <w:jc w:val="both"/>
        <w:rPr>
          <w:rFonts w:cs="Times New Roman"/>
          <w:szCs w:val="24"/>
        </w:rPr>
      </w:pPr>
      <w:bookmarkStart w:id="43" w:name="_Toc10446780"/>
      <w:bookmarkStart w:id="44" w:name="_Toc489687518"/>
      <w:bookmarkStart w:id="45" w:name="_Toc24026853"/>
      <w:bookmarkStart w:id="46" w:name="_Toc31984138"/>
      <w:r>
        <w:rPr>
          <w:rFonts w:cs="Times New Roman"/>
          <w:szCs w:val="24"/>
        </w:rPr>
        <w:t>3.3.2 Sistema radicular</w:t>
      </w:r>
      <w:bookmarkEnd w:id="43"/>
      <w:bookmarkEnd w:id="44"/>
      <w:bookmarkEnd w:id="45"/>
      <w:bookmarkEnd w:id="46"/>
    </w:p>
    <w:p w14:paraId="14ACD2DB" w14:textId="77777777" w:rsidR="0072314F" w:rsidRDefault="0072314F" w:rsidP="00EC7B07">
      <w:pPr>
        <w:spacing w:before="240" w:after="240" w:line="360" w:lineRule="auto"/>
        <w:ind w:left="-5" w:right="3"/>
        <w:jc w:val="both"/>
        <w:rPr>
          <w:rFonts w:cs="Times New Roman"/>
          <w:szCs w:val="24"/>
        </w:rPr>
      </w:pPr>
      <w:bookmarkStart w:id="47" w:name="_Toc489687519"/>
      <w:r>
        <w:rPr>
          <w:rFonts w:cs="Times New Roman"/>
          <w:szCs w:val="24"/>
        </w:rPr>
        <w:t xml:space="preserve">La col desarrolla un sistema radicular abundante ramificado y superficial, pero sin obstáculos. Las raíces pueden penetrar hasta 45 y 60 cm. Edmond 1984.  </w:t>
      </w:r>
    </w:p>
    <w:p w14:paraId="4521E0F1" w14:textId="77777777" w:rsidR="0072314F" w:rsidRDefault="0072314F" w:rsidP="00EC7B07">
      <w:pPr>
        <w:pStyle w:val="Ttulo3"/>
        <w:spacing w:before="240" w:after="240" w:line="360" w:lineRule="auto"/>
        <w:jc w:val="both"/>
        <w:rPr>
          <w:rFonts w:cs="Times New Roman"/>
          <w:szCs w:val="24"/>
        </w:rPr>
      </w:pPr>
      <w:bookmarkStart w:id="48" w:name="_Toc10446781"/>
      <w:bookmarkStart w:id="49" w:name="_Toc24026854"/>
      <w:bookmarkStart w:id="50" w:name="_Toc31984139"/>
      <w:r>
        <w:rPr>
          <w:rFonts w:cs="Times New Roman"/>
          <w:szCs w:val="24"/>
        </w:rPr>
        <w:t>3.3.3 Tallo</w:t>
      </w:r>
      <w:bookmarkStart w:id="51" w:name="_Toc489687520"/>
      <w:bookmarkEnd w:id="47"/>
      <w:bookmarkEnd w:id="48"/>
      <w:bookmarkEnd w:id="49"/>
      <w:bookmarkEnd w:id="50"/>
    </w:p>
    <w:p w14:paraId="3FBF5F08" w14:textId="77777777" w:rsidR="0072314F" w:rsidRDefault="0072314F" w:rsidP="00EC7B07">
      <w:pPr>
        <w:spacing w:before="240" w:after="240" w:line="360" w:lineRule="auto"/>
        <w:ind w:left="-5" w:right="124"/>
        <w:jc w:val="both"/>
        <w:rPr>
          <w:rFonts w:cs="Times New Roman"/>
          <w:szCs w:val="24"/>
        </w:rPr>
      </w:pPr>
      <w:r>
        <w:rPr>
          <w:rFonts w:cs="Times New Roman"/>
          <w:szCs w:val="24"/>
        </w:rPr>
        <w:t>Durante el primer ciclo vegetativo la planta forma un tallo herbáceo, relativamente grueso, corto, jugoso, y sin ramificaciones; con la parte exterior leñosa y entrenudos cortos, no presenta ramificaciones y no alcanza más de 30 cm, debido a q</w:t>
      </w:r>
      <w:r w:rsidR="00235722">
        <w:rPr>
          <w:rFonts w:cs="Times New Roman"/>
          <w:szCs w:val="24"/>
        </w:rPr>
        <w:t>ue</w:t>
      </w:r>
      <w:r>
        <w:rPr>
          <w:rFonts w:cs="Times New Roman"/>
          <w:szCs w:val="24"/>
        </w:rPr>
        <w:t xml:space="preserve"> el crecimiento en longitud se detiene en estados iniciales del desarrollo. La cabeza del repollo corresponde a un tallo q</w:t>
      </w:r>
      <w:r w:rsidR="00235722">
        <w:rPr>
          <w:rFonts w:cs="Times New Roman"/>
          <w:szCs w:val="24"/>
        </w:rPr>
        <w:t>ue</w:t>
      </w:r>
      <w:r>
        <w:rPr>
          <w:rFonts w:cs="Times New Roman"/>
          <w:szCs w:val="24"/>
        </w:rPr>
        <w:t xml:space="preserve"> sostiene un gran número de hojas no desplegadas, q</w:t>
      </w:r>
      <w:r w:rsidR="00235722">
        <w:rPr>
          <w:rFonts w:cs="Times New Roman"/>
          <w:szCs w:val="24"/>
        </w:rPr>
        <w:t>ue</w:t>
      </w:r>
      <w:r>
        <w:rPr>
          <w:rFonts w:cs="Times New Roman"/>
          <w:szCs w:val="24"/>
        </w:rPr>
        <w:t xml:space="preserve"> encierran la yema terminal y las hojas más jóvenes. </w:t>
      </w:r>
      <w:proofErr w:type="spellStart"/>
      <w:r>
        <w:rPr>
          <w:rFonts w:cs="Times New Roman"/>
          <w:szCs w:val="24"/>
        </w:rPr>
        <w:t>Infoagro</w:t>
      </w:r>
      <w:proofErr w:type="spellEnd"/>
      <w:r>
        <w:rPr>
          <w:rFonts w:cs="Times New Roman"/>
          <w:szCs w:val="24"/>
        </w:rPr>
        <w:t>, 20</w:t>
      </w:r>
      <w:r w:rsidR="00CE2CD6">
        <w:rPr>
          <w:rFonts w:cs="Times New Roman"/>
          <w:szCs w:val="24"/>
        </w:rPr>
        <w:t>13</w:t>
      </w:r>
      <w:r>
        <w:rPr>
          <w:rFonts w:cs="Times New Roman"/>
          <w:szCs w:val="24"/>
        </w:rPr>
        <w:t xml:space="preserve">. </w:t>
      </w:r>
    </w:p>
    <w:p w14:paraId="2BAD9BCF" w14:textId="77777777" w:rsidR="0072314F" w:rsidRDefault="0072314F" w:rsidP="00EC7B07">
      <w:pPr>
        <w:pStyle w:val="Ttulo3"/>
        <w:spacing w:before="240" w:after="240" w:line="360" w:lineRule="auto"/>
        <w:jc w:val="both"/>
        <w:rPr>
          <w:rFonts w:cs="Times New Roman"/>
          <w:szCs w:val="24"/>
        </w:rPr>
      </w:pPr>
      <w:bookmarkStart w:id="52" w:name="_Toc10446782"/>
      <w:bookmarkStart w:id="53" w:name="_Toc24026855"/>
      <w:bookmarkStart w:id="54" w:name="_Toc31984140"/>
      <w:r>
        <w:rPr>
          <w:rFonts w:cs="Times New Roman"/>
          <w:szCs w:val="24"/>
        </w:rPr>
        <w:t>3.3.4 Hojas</w:t>
      </w:r>
      <w:bookmarkEnd w:id="51"/>
      <w:bookmarkEnd w:id="52"/>
      <w:bookmarkEnd w:id="53"/>
      <w:bookmarkEnd w:id="54"/>
    </w:p>
    <w:p w14:paraId="3E3F2F3D" w14:textId="49DFCE3E" w:rsidR="0072314F" w:rsidRDefault="0072314F" w:rsidP="00EC7B07">
      <w:pPr>
        <w:spacing w:before="240" w:after="240" w:line="360" w:lineRule="auto"/>
        <w:ind w:left="-5" w:right="124"/>
        <w:jc w:val="both"/>
        <w:rPr>
          <w:rFonts w:cs="Times New Roman"/>
          <w:szCs w:val="24"/>
        </w:rPr>
      </w:pPr>
      <w:r>
        <w:rPr>
          <w:rFonts w:cs="Times New Roman"/>
          <w:szCs w:val="24"/>
        </w:rPr>
        <w:t xml:space="preserve">La cabeza del repollo está </w:t>
      </w:r>
      <w:r w:rsidR="00617989">
        <w:rPr>
          <w:rFonts w:cs="Times New Roman"/>
          <w:szCs w:val="24"/>
        </w:rPr>
        <w:t>constituida</w:t>
      </w:r>
      <w:r>
        <w:rPr>
          <w:rFonts w:cs="Times New Roman"/>
          <w:szCs w:val="24"/>
        </w:rPr>
        <w:t xml:space="preserve"> </w:t>
      </w:r>
      <w:r w:rsidR="00235722">
        <w:rPr>
          <w:rFonts w:cs="Times New Roman"/>
          <w:szCs w:val="24"/>
        </w:rPr>
        <w:t>por</w:t>
      </w:r>
      <w:r>
        <w:rPr>
          <w:rFonts w:cs="Times New Roman"/>
          <w:szCs w:val="24"/>
        </w:rPr>
        <w:t xml:space="preserve"> hojas modificadas y parte del tallo, con un ángulo q</w:t>
      </w:r>
      <w:r w:rsidR="00235722">
        <w:rPr>
          <w:rFonts w:cs="Times New Roman"/>
          <w:szCs w:val="24"/>
        </w:rPr>
        <w:t>ue</w:t>
      </w:r>
      <w:r>
        <w:rPr>
          <w:rFonts w:cs="Times New Roman"/>
          <w:szCs w:val="24"/>
        </w:rPr>
        <w:t xml:space="preserve"> es diferente según la variedad y q</w:t>
      </w:r>
      <w:r w:rsidR="00235722">
        <w:rPr>
          <w:rFonts w:cs="Times New Roman"/>
          <w:szCs w:val="24"/>
        </w:rPr>
        <w:t>ue</w:t>
      </w:r>
      <w:r>
        <w:rPr>
          <w:rFonts w:cs="Times New Roman"/>
          <w:szCs w:val="24"/>
        </w:rPr>
        <w:t xml:space="preserve"> va defini</w:t>
      </w:r>
      <w:r w:rsidR="00CE2CD6">
        <w:rPr>
          <w:rFonts w:cs="Times New Roman"/>
          <w:szCs w:val="24"/>
        </w:rPr>
        <w:t xml:space="preserve">r su compactación </w:t>
      </w:r>
      <w:proofErr w:type="spellStart"/>
      <w:r w:rsidR="00CE2CD6">
        <w:rPr>
          <w:rFonts w:cs="Times New Roman"/>
          <w:szCs w:val="24"/>
        </w:rPr>
        <w:t>Infoagro</w:t>
      </w:r>
      <w:proofErr w:type="spellEnd"/>
      <w:r w:rsidR="00CE2CD6">
        <w:rPr>
          <w:rFonts w:cs="Times New Roman"/>
          <w:szCs w:val="24"/>
        </w:rPr>
        <w:t>, 2013</w:t>
      </w:r>
      <w:r>
        <w:rPr>
          <w:rFonts w:cs="Times New Roman"/>
          <w:szCs w:val="24"/>
        </w:rPr>
        <w:t xml:space="preserve">. </w:t>
      </w:r>
    </w:p>
    <w:p w14:paraId="1904053D" w14:textId="77777777" w:rsidR="0072314F" w:rsidRDefault="0072314F" w:rsidP="00EC7B07">
      <w:pPr>
        <w:pStyle w:val="Ttulo3"/>
        <w:spacing w:before="240" w:after="240" w:line="360" w:lineRule="auto"/>
        <w:jc w:val="both"/>
        <w:rPr>
          <w:rFonts w:cs="Times New Roman"/>
          <w:szCs w:val="24"/>
        </w:rPr>
      </w:pPr>
      <w:bookmarkStart w:id="55" w:name="_Toc10446783"/>
      <w:bookmarkStart w:id="56" w:name="_Toc489687521"/>
      <w:bookmarkStart w:id="57" w:name="_Toc24026856"/>
      <w:bookmarkStart w:id="58" w:name="_Toc31984141"/>
      <w:r>
        <w:rPr>
          <w:rFonts w:cs="Times New Roman"/>
          <w:szCs w:val="24"/>
        </w:rPr>
        <w:t>3.3.5 Inflorescencias</w:t>
      </w:r>
      <w:bookmarkEnd w:id="55"/>
      <w:bookmarkEnd w:id="56"/>
      <w:bookmarkEnd w:id="57"/>
      <w:bookmarkEnd w:id="58"/>
    </w:p>
    <w:p w14:paraId="4A49B2FA" w14:textId="77777777" w:rsidR="0072314F" w:rsidRPr="0072314F" w:rsidRDefault="0072314F" w:rsidP="00EC7B07">
      <w:pPr>
        <w:spacing w:before="240" w:after="240" w:line="360" w:lineRule="auto"/>
        <w:ind w:left="-5" w:right="124"/>
        <w:jc w:val="both"/>
        <w:rPr>
          <w:rFonts w:cs="Times New Roman"/>
          <w:szCs w:val="24"/>
        </w:rPr>
      </w:pPr>
      <w:r w:rsidRPr="0072314F">
        <w:rPr>
          <w:rFonts w:cs="Times New Roman"/>
          <w:szCs w:val="24"/>
          <w:shd w:val="clear" w:color="auto" w:fill="FFFFFF"/>
        </w:rPr>
        <w:t xml:space="preserve">Presenta también unas flores características de las crucíferas, de color amarillo y agrupado en racimos. Producen de 10 a 30 semillas por fruto. Las semillas son pequeñas y redondeadas y de </w:t>
      </w:r>
      <w:r w:rsidRPr="0072314F">
        <w:rPr>
          <w:rFonts w:cs="Times New Roman"/>
          <w:szCs w:val="24"/>
        </w:rPr>
        <w:t>colores variados como café, pa</w:t>
      </w:r>
      <w:r w:rsidR="00CE2CD6">
        <w:rPr>
          <w:rFonts w:cs="Times New Roman"/>
          <w:szCs w:val="24"/>
        </w:rPr>
        <w:t xml:space="preserve">rdo rojizo o negro </w:t>
      </w:r>
      <w:proofErr w:type="spellStart"/>
      <w:r w:rsidR="00CE2CD6">
        <w:rPr>
          <w:rFonts w:cs="Times New Roman"/>
          <w:szCs w:val="24"/>
        </w:rPr>
        <w:t>Infoagro</w:t>
      </w:r>
      <w:proofErr w:type="spellEnd"/>
      <w:r w:rsidR="00CE2CD6">
        <w:rPr>
          <w:rFonts w:cs="Times New Roman"/>
          <w:szCs w:val="24"/>
        </w:rPr>
        <w:t>, 2013</w:t>
      </w:r>
      <w:r w:rsidRPr="0072314F">
        <w:rPr>
          <w:rFonts w:cs="Times New Roman"/>
          <w:szCs w:val="24"/>
        </w:rPr>
        <w:t xml:space="preserve">. </w:t>
      </w:r>
    </w:p>
    <w:p w14:paraId="0863F50B" w14:textId="77777777" w:rsidR="0072314F" w:rsidRDefault="0072314F" w:rsidP="00EC7B07">
      <w:pPr>
        <w:pStyle w:val="Ttulo3"/>
        <w:spacing w:before="120" w:after="240" w:line="360" w:lineRule="auto"/>
        <w:jc w:val="both"/>
        <w:rPr>
          <w:rFonts w:cs="Times New Roman"/>
          <w:szCs w:val="24"/>
        </w:rPr>
      </w:pPr>
      <w:bookmarkStart w:id="59" w:name="_Toc489687522"/>
      <w:bookmarkStart w:id="60" w:name="_Toc10446784"/>
      <w:bookmarkStart w:id="61" w:name="_Toc24026857"/>
      <w:bookmarkStart w:id="62" w:name="_Toc31984142"/>
      <w:r>
        <w:rPr>
          <w:rFonts w:cs="Times New Roman"/>
          <w:szCs w:val="24"/>
        </w:rPr>
        <w:lastRenderedPageBreak/>
        <w:t xml:space="preserve">3.3.6 </w:t>
      </w:r>
      <w:bookmarkEnd w:id="59"/>
      <w:r>
        <w:rPr>
          <w:rFonts w:cs="Times New Roman"/>
          <w:szCs w:val="24"/>
        </w:rPr>
        <w:t>Semilla</w:t>
      </w:r>
      <w:bookmarkEnd w:id="60"/>
      <w:bookmarkEnd w:id="61"/>
      <w:bookmarkEnd w:id="62"/>
    </w:p>
    <w:p w14:paraId="7DBC60C3" w14:textId="77777777" w:rsidR="0072314F" w:rsidRDefault="0072314F" w:rsidP="00EC7B07">
      <w:pPr>
        <w:spacing w:before="240" w:after="240" w:line="360" w:lineRule="auto"/>
        <w:ind w:left="-5" w:right="124"/>
        <w:jc w:val="both"/>
        <w:rPr>
          <w:rFonts w:cs="Times New Roman"/>
          <w:szCs w:val="24"/>
        </w:rPr>
      </w:pPr>
      <w:r>
        <w:rPr>
          <w:rFonts w:cs="Times New Roman"/>
          <w:szCs w:val="24"/>
        </w:rPr>
        <w:t>Semillas pequeñas, redondas y color café, pardo rojizo o negro; en una onza se encuentran 8,90</w:t>
      </w:r>
      <w:r w:rsidR="00CE2CD6">
        <w:rPr>
          <w:rFonts w:cs="Times New Roman"/>
          <w:szCs w:val="24"/>
        </w:rPr>
        <w:t xml:space="preserve">0 (300semillas/g) </w:t>
      </w:r>
      <w:proofErr w:type="spellStart"/>
      <w:r w:rsidR="00CE2CD6">
        <w:rPr>
          <w:rFonts w:cs="Times New Roman"/>
          <w:szCs w:val="24"/>
        </w:rPr>
        <w:t>Infoagro</w:t>
      </w:r>
      <w:proofErr w:type="spellEnd"/>
      <w:r w:rsidR="00CE2CD6">
        <w:rPr>
          <w:rFonts w:cs="Times New Roman"/>
          <w:szCs w:val="24"/>
        </w:rPr>
        <w:t>, 2013</w:t>
      </w:r>
      <w:r>
        <w:rPr>
          <w:rFonts w:cs="Times New Roman"/>
          <w:szCs w:val="24"/>
        </w:rPr>
        <w:t xml:space="preserve">. </w:t>
      </w:r>
    </w:p>
    <w:p w14:paraId="3ED91AC4" w14:textId="77777777" w:rsidR="0072314F" w:rsidRDefault="0072314F" w:rsidP="00EC7B07">
      <w:pPr>
        <w:pStyle w:val="Ttulo3"/>
        <w:spacing w:before="240" w:after="240" w:line="360" w:lineRule="auto"/>
        <w:jc w:val="both"/>
        <w:rPr>
          <w:rFonts w:cs="Times New Roman"/>
          <w:szCs w:val="24"/>
        </w:rPr>
      </w:pPr>
      <w:bookmarkStart w:id="63" w:name="_Toc10446785"/>
      <w:bookmarkStart w:id="64" w:name="_Toc24026858"/>
      <w:bookmarkStart w:id="65" w:name="_Toc31984143"/>
      <w:r>
        <w:rPr>
          <w:rFonts w:cs="Times New Roman"/>
          <w:szCs w:val="24"/>
        </w:rPr>
        <w:t>5.3.7 Importancia</w:t>
      </w:r>
      <w:bookmarkEnd w:id="63"/>
      <w:bookmarkEnd w:id="64"/>
      <w:bookmarkEnd w:id="65"/>
    </w:p>
    <w:p w14:paraId="29E4A9D8" w14:textId="77777777" w:rsidR="0072314F" w:rsidRDefault="0072314F" w:rsidP="00EC7B07">
      <w:pPr>
        <w:spacing w:before="240" w:after="240" w:line="360" w:lineRule="auto"/>
        <w:ind w:right="124"/>
        <w:jc w:val="both"/>
        <w:rPr>
          <w:rFonts w:cs="Times New Roman"/>
          <w:szCs w:val="24"/>
        </w:rPr>
      </w:pPr>
      <w:r>
        <w:rPr>
          <w:rFonts w:cs="Times New Roman"/>
          <w:szCs w:val="24"/>
        </w:rPr>
        <w:t>La col verde es un producto de consumo popular, de precio más bien módico, que indudablemente ha sufrido una restricción en la demanda por su imagen de ser un producto contaminado, a pesar que se consume cocida. Su importancia económica ha disminuido, pero aún es de cierta importancia ya que se cultivan cerca de 500 ha año, debe considerarse que es una hortaliza muy común y conveniente en todas las huertas caseras. El cultivo de hortalizas es una actividad económica de vital importancia por el papel que juega en la seguridad alimentaria de la población; además, ha tenido en los últimos años una demanda creciente por factores relacionados con la salud y el cuidado de la figura, exigencia que se viene estableciendo por l</w:t>
      </w:r>
      <w:r w:rsidR="00CE2CD6">
        <w:rPr>
          <w:rFonts w:cs="Times New Roman"/>
          <w:szCs w:val="24"/>
        </w:rPr>
        <w:t xml:space="preserve">as normas sociales. </w:t>
      </w:r>
      <w:proofErr w:type="spellStart"/>
      <w:r w:rsidR="00CE2CD6">
        <w:rPr>
          <w:rFonts w:cs="Times New Roman"/>
          <w:szCs w:val="24"/>
        </w:rPr>
        <w:t>Infoagro</w:t>
      </w:r>
      <w:proofErr w:type="spellEnd"/>
      <w:r w:rsidR="00CE2CD6">
        <w:rPr>
          <w:rFonts w:cs="Times New Roman"/>
          <w:szCs w:val="24"/>
        </w:rPr>
        <w:t xml:space="preserve"> 2013</w:t>
      </w:r>
      <w:r>
        <w:rPr>
          <w:rFonts w:cs="Times New Roman"/>
          <w:szCs w:val="24"/>
        </w:rPr>
        <w:t xml:space="preserve">. </w:t>
      </w:r>
    </w:p>
    <w:p w14:paraId="445498BD" w14:textId="77777777" w:rsidR="00762263" w:rsidRPr="008B33CC" w:rsidRDefault="00762263" w:rsidP="00EC7B07">
      <w:pPr>
        <w:pStyle w:val="Ttulo2"/>
        <w:tabs>
          <w:tab w:val="left" w:pos="2921"/>
        </w:tabs>
        <w:spacing w:before="240" w:after="240"/>
      </w:pPr>
      <w:bookmarkStart w:id="66" w:name="_Toc24026859"/>
      <w:bookmarkStart w:id="67" w:name="_Toc31984144"/>
      <w:r w:rsidRPr="008B33CC">
        <w:t>3</w:t>
      </w:r>
      <w:r w:rsidR="00E0419D" w:rsidRPr="008B33CC">
        <w:t>.4 Valor Nutricional</w:t>
      </w:r>
      <w:bookmarkEnd w:id="41"/>
      <w:bookmarkEnd w:id="42"/>
      <w:bookmarkEnd w:id="66"/>
      <w:bookmarkEnd w:id="67"/>
      <w:r w:rsidR="00CE2CD6">
        <w:tab/>
      </w:r>
    </w:p>
    <w:p w14:paraId="7C745942" w14:textId="77777777" w:rsidR="00762263" w:rsidRDefault="00762263" w:rsidP="00EC7B07">
      <w:pPr>
        <w:spacing w:before="240" w:after="240" w:line="360" w:lineRule="auto"/>
        <w:jc w:val="both"/>
        <w:rPr>
          <w:rFonts w:cs="Times New Roman"/>
          <w:szCs w:val="24"/>
        </w:rPr>
      </w:pPr>
      <w:r w:rsidRPr="008B33CC">
        <w:rPr>
          <w:rFonts w:cs="Times New Roman"/>
          <w:szCs w:val="24"/>
        </w:rPr>
        <w:t xml:space="preserve">En la tabla de composición de los alimentos ecuatorianos, la </w:t>
      </w:r>
      <w:r w:rsidR="00CE2CD6">
        <w:rPr>
          <w:rFonts w:cs="Times New Roman"/>
          <w:szCs w:val="24"/>
        </w:rPr>
        <w:t>col</w:t>
      </w:r>
      <w:r w:rsidRPr="008B33CC">
        <w:rPr>
          <w:rFonts w:cs="Times New Roman"/>
          <w:szCs w:val="24"/>
        </w:rPr>
        <w:t xml:space="preserve"> tiene el siguiente contenido nutritivo en 100 gramos de porci</w:t>
      </w:r>
      <w:r w:rsidR="008E1382">
        <w:rPr>
          <w:rFonts w:cs="Times New Roman"/>
          <w:szCs w:val="24"/>
        </w:rPr>
        <w:t>ón aprovechable. (</w:t>
      </w:r>
      <w:proofErr w:type="spellStart"/>
      <w:r w:rsidR="008E1382">
        <w:rPr>
          <w:rFonts w:cs="Times New Roman"/>
          <w:szCs w:val="24"/>
        </w:rPr>
        <w:t>Infoagro</w:t>
      </w:r>
      <w:proofErr w:type="spellEnd"/>
      <w:r w:rsidR="008E1382">
        <w:rPr>
          <w:rFonts w:cs="Times New Roman"/>
          <w:szCs w:val="24"/>
        </w:rPr>
        <w:t>, 2013</w:t>
      </w:r>
      <w:r w:rsidRPr="008B33CC">
        <w:rPr>
          <w:rFonts w:cs="Times New Roman"/>
          <w:szCs w:val="24"/>
        </w:rPr>
        <w:t>)</w:t>
      </w:r>
    </w:p>
    <w:tbl>
      <w:tblPr>
        <w:tblStyle w:val="Cuadrculadetablaclara1"/>
        <w:tblW w:w="415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9"/>
        <w:gridCol w:w="1307"/>
      </w:tblGrid>
      <w:tr w:rsidR="0072314F" w14:paraId="19C033B0" w14:textId="77777777" w:rsidTr="00CE2CD6">
        <w:trPr>
          <w:trHeight w:val="298"/>
          <w:jc w:val="center"/>
        </w:trPr>
        <w:tc>
          <w:tcPr>
            <w:tcW w:w="2849" w:type="dxa"/>
            <w:tcBorders>
              <w:top w:val="single" w:sz="4" w:space="0" w:color="auto"/>
              <w:left w:val="single" w:sz="4" w:space="0" w:color="auto"/>
              <w:bottom w:val="single" w:sz="4" w:space="0" w:color="auto"/>
              <w:right w:val="single" w:sz="4" w:space="0" w:color="auto"/>
            </w:tcBorders>
            <w:hideMark/>
          </w:tcPr>
          <w:p w14:paraId="16912793" w14:textId="77777777" w:rsidR="0072314F" w:rsidRDefault="0072314F">
            <w:pPr>
              <w:spacing w:line="360" w:lineRule="auto"/>
              <w:ind w:left="72"/>
              <w:rPr>
                <w:rFonts w:cs="Times New Roman"/>
                <w:szCs w:val="24"/>
              </w:rPr>
            </w:pPr>
            <w:r>
              <w:rPr>
                <w:rFonts w:cs="Times New Roman"/>
                <w:b/>
                <w:szCs w:val="24"/>
              </w:rPr>
              <w:t xml:space="preserve">Nutrientes  </w:t>
            </w:r>
          </w:p>
        </w:tc>
        <w:tc>
          <w:tcPr>
            <w:tcW w:w="1307" w:type="dxa"/>
            <w:tcBorders>
              <w:top w:val="single" w:sz="4" w:space="0" w:color="auto"/>
              <w:left w:val="single" w:sz="4" w:space="0" w:color="auto"/>
              <w:bottom w:val="single" w:sz="4" w:space="0" w:color="auto"/>
              <w:right w:val="single" w:sz="4" w:space="0" w:color="auto"/>
            </w:tcBorders>
            <w:hideMark/>
          </w:tcPr>
          <w:p w14:paraId="59A7E9C6" w14:textId="77777777" w:rsidR="0072314F" w:rsidRDefault="0072314F">
            <w:pPr>
              <w:spacing w:line="360" w:lineRule="auto"/>
              <w:ind w:left="53"/>
              <w:rPr>
                <w:rFonts w:cs="Times New Roman"/>
                <w:szCs w:val="24"/>
              </w:rPr>
            </w:pPr>
            <w:r>
              <w:rPr>
                <w:rFonts w:cs="Times New Roman"/>
                <w:b/>
                <w:szCs w:val="24"/>
              </w:rPr>
              <w:t xml:space="preserve">Cantidad </w:t>
            </w:r>
          </w:p>
        </w:tc>
      </w:tr>
      <w:tr w:rsidR="0072314F" w14:paraId="7D304193" w14:textId="77777777" w:rsidTr="00CE2CD6">
        <w:trPr>
          <w:trHeight w:val="293"/>
          <w:jc w:val="center"/>
        </w:trPr>
        <w:tc>
          <w:tcPr>
            <w:tcW w:w="2849" w:type="dxa"/>
            <w:tcBorders>
              <w:top w:val="single" w:sz="4" w:space="0" w:color="auto"/>
              <w:left w:val="single" w:sz="4" w:space="0" w:color="auto"/>
              <w:bottom w:val="single" w:sz="4" w:space="0" w:color="auto"/>
              <w:right w:val="single" w:sz="4" w:space="0" w:color="auto"/>
            </w:tcBorders>
            <w:hideMark/>
          </w:tcPr>
          <w:p w14:paraId="7D8BA9D8" w14:textId="77777777" w:rsidR="0072314F" w:rsidRDefault="0072314F">
            <w:pPr>
              <w:spacing w:line="360" w:lineRule="auto"/>
              <w:ind w:left="72"/>
              <w:rPr>
                <w:rFonts w:cs="Times New Roman"/>
                <w:szCs w:val="24"/>
              </w:rPr>
            </w:pPr>
            <w:r>
              <w:rPr>
                <w:rFonts w:cs="Times New Roman"/>
                <w:szCs w:val="24"/>
              </w:rPr>
              <w:t xml:space="preserve">Energía Kcal </w:t>
            </w:r>
          </w:p>
        </w:tc>
        <w:tc>
          <w:tcPr>
            <w:tcW w:w="1307" w:type="dxa"/>
            <w:tcBorders>
              <w:top w:val="single" w:sz="4" w:space="0" w:color="auto"/>
              <w:left w:val="single" w:sz="4" w:space="0" w:color="auto"/>
              <w:bottom w:val="single" w:sz="4" w:space="0" w:color="auto"/>
              <w:right w:val="single" w:sz="4" w:space="0" w:color="auto"/>
            </w:tcBorders>
            <w:hideMark/>
          </w:tcPr>
          <w:p w14:paraId="71FFCB89" w14:textId="77777777" w:rsidR="0072314F" w:rsidRDefault="0072314F">
            <w:pPr>
              <w:spacing w:line="360" w:lineRule="auto"/>
              <w:ind w:right="65"/>
              <w:jc w:val="right"/>
              <w:rPr>
                <w:rFonts w:cs="Times New Roman"/>
                <w:szCs w:val="24"/>
              </w:rPr>
            </w:pPr>
            <w:r>
              <w:rPr>
                <w:rFonts w:cs="Times New Roman"/>
                <w:szCs w:val="24"/>
              </w:rPr>
              <w:t xml:space="preserve">26 </w:t>
            </w:r>
          </w:p>
        </w:tc>
      </w:tr>
      <w:tr w:rsidR="0072314F" w14:paraId="2B9EE1A1" w14:textId="77777777" w:rsidTr="00CE2CD6">
        <w:trPr>
          <w:trHeight w:val="296"/>
          <w:jc w:val="center"/>
        </w:trPr>
        <w:tc>
          <w:tcPr>
            <w:tcW w:w="2849" w:type="dxa"/>
            <w:tcBorders>
              <w:top w:val="single" w:sz="4" w:space="0" w:color="auto"/>
              <w:left w:val="single" w:sz="4" w:space="0" w:color="auto"/>
              <w:bottom w:val="single" w:sz="4" w:space="0" w:color="auto"/>
              <w:right w:val="single" w:sz="4" w:space="0" w:color="auto"/>
            </w:tcBorders>
            <w:hideMark/>
          </w:tcPr>
          <w:p w14:paraId="3F509984" w14:textId="77777777" w:rsidR="0072314F" w:rsidRDefault="0072314F">
            <w:pPr>
              <w:spacing w:line="360" w:lineRule="auto"/>
              <w:ind w:left="72"/>
              <w:rPr>
                <w:rFonts w:cs="Times New Roman"/>
                <w:szCs w:val="24"/>
              </w:rPr>
            </w:pPr>
            <w:r>
              <w:rPr>
                <w:rFonts w:cs="Times New Roman"/>
                <w:szCs w:val="24"/>
              </w:rPr>
              <w:t xml:space="preserve">Proteína (g) </w:t>
            </w:r>
          </w:p>
        </w:tc>
        <w:tc>
          <w:tcPr>
            <w:tcW w:w="1307" w:type="dxa"/>
            <w:tcBorders>
              <w:top w:val="single" w:sz="4" w:space="0" w:color="auto"/>
              <w:left w:val="single" w:sz="4" w:space="0" w:color="auto"/>
              <w:bottom w:val="single" w:sz="4" w:space="0" w:color="auto"/>
              <w:right w:val="single" w:sz="4" w:space="0" w:color="auto"/>
            </w:tcBorders>
            <w:hideMark/>
          </w:tcPr>
          <w:p w14:paraId="121E3333" w14:textId="77777777" w:rsidR="0072314F" w:rsidRDefault="0072314F">
            <w:pPr>
              <w:spacing w:line="360" w:lineRule="auto"/>
              <w:ind w:right="60"/>
              <w:jc w:val="right"/>
              <w:rPr>
                <w:rFonts w:cs="Times New Roman"/>
                <w:szCs w:val="24"/>
              </w:rPr>
            </w:pPr>
            <w:r>
              <w:rPr>
                <w:rFonts w:cs="Times New Roman"/>
                <w:szCs w:val="24"/>
              </w:rPr>
              <w:t xml:space="preserve">1,20 </w:t>
            </w:r>
          </w:p>
        </w:tc>
      </w:tr>
      <w:tr w:rsidR="0072314F" w14:paraId="1BC255B8" w14:textId="77777777" w:rsidTr="00CE2CD6">
        <w:trPr>
          <w:trHeight w:val="293"/>
          <w:jc w:val="center"/>
        </w:trPr>
        <w:tc>
          <w:tcPr>
            <w:tcW w:w="2849" w:type="dxa"/>
            <w:tcBorders>
              <w:top w:val="single" w:sz="4" w:space="0" w:color="auto"/>
              <w:left w:val="single" w:sz="4" w:space="0" w:color="auto"/>
              <w:bottom w:val="single" w:sz="4" w:space="0" w:color="auto"/>
              <w:right w:val="single" w:sz="4" w:space="0" w:color="auto"/>
            </w:tcBorders>
            <w:hideMark/>
          </w:tcPr>
          <w:p w14:paraId="09429683" w14:textId="77777777" w:rsidR="0072314F" w:rsidRDefault="0072314F">
            <w:pPr>
              <w:spacing w:line="360" w:lineRule="auto"/>
              <w:ind w:left="72"/>
              <w:rPr>
                <w:rFonts w:cs="Times New Roman"/>
                <w:szCs w:val="24"/>
              </w:rPr>
            </w:pPr>
            <w:r>
              <w:rPr>
                <w:rFonts w:cs="Times New Roman"/>
                <w:szCs w:val="24"/>
              </w:rPr>
              <w:t xml:space="preserve">Grasa total (g) </w:t>
            </w:r>
          </w:p>
        </w:tc>
        <w:tc>
          <w:tcPr>
            <w:tcW w:w="1307" w:type="dxa"/>
            <w:tcBorders>
              <w:top w:val="single" w:sz="4" w:space="0" w:color="auto"/>
              <w:left w:val="single" w:sz="4" w:space="0" w:color="auto"/>
              <w:bottom w:val="single" w:sz="4" w:space="0" w:color="auto"/>
              <w:right w:val="single" w:sz="4" w:space="0" w:color="auto"/>
            </w:tcBorders>
            <w:hideMark/>
          </w:tcPr>
          <w:p w14:paraId="5A94DBD5" w14:textId="77777777" w:rsidR="0072314F" w:rsidRDefault="0072314F">
            <w:pPr>
              <w:spacing w:line="360" w:lineRule="auto"/>
              <w:ind w:right="60"/>
              <w:jc w:val="right"/>
              <w:rPr>
                <w:rFonts w:cs="Times New Roman"/>
                <w:szCs w:val="24"/>
              </w:rPr>
            </w:pPr>
            <w:r>
              <w:rPr>
                <w:rFonts w:cs="Times New Roman"/>
                <w:szCs w:val="24"/>
              </w:rPr>
              <w:t xml:space="preserve">0,10 </w:t>
            </w:r>
          </w:p>
        </w:tc>
      </w:tr>
      <w:tr w:rsidR="0072314F" w14:paraId="7EE2E4BF" w14:textId="77777777" w:rsidTr="00CE2CD6">
        <w:trPr>
          <w:trHeight w:val="295"/>
          <w:jc w:val="center"/>
        </w:trPr>
        <w:tc>
          <w:tcPr>
            <w:tcW w:w="2849" w:type="dxa"/>
            <w:tcBorders>
              <w:top w:val="single" w:sz="4" w:space="0" w:color="auto"/>
              <w:left w:val="single" w:sz="4" w:space="0" w:color="auto"/>
              <w:bottom w:val="single" w:sz="4" w:space="0" w:color="auto"/>
              <w:right w:val="single" w:sz="4" w:space="0" w:color="auto"/>
            </w:tcBorders>
            <w:hideMark/>
          </w:tcPr>
          <w:p w14:paraId="095F376F" w14:textId="77777777" w:rsidR="0072314F" w:rsidRDefault="0072314F">
            <w:pPr>
              <w:spacing w:line="360" w:lineRule="auto"/>
              <w:ind w:left="72"/>
              <w:rPr>
                <w:rFonts w:cs="Times New Roman"/>
                <w:szCs w:val="24"/>
              </w:rPr>
            </w:pPr>
            <w:r>
              <w:rPr>
                <w:rFonts w:cs="Times New Roman"/>
                <w:szCs w:val="24"/>
              </w:rPr>
              <w:t xml:space="preserve">Colesterol (mg) </w:t>
            </w:r>
          </w:p>
        </w:tc>
        <w:tc>
          <w:tcPr>
            <w:tcW w:w="1307" w:type="dxa"/>
            <w:tcBorders>
              <w:top w:val="single" w:sz="4" w:space="0" w:color="auto"/>
              <w:left w:val="single" w:sz="4" w:space="0" w:color="auto"/>
              <w:bottom w:val="single" w:sz="4" w:space="0" w:color="auto"/>
              <w:right w:val="single" w:sz="4" w:space="0" w:color="auto"/>
            </w:tcBorders>
            <w:hideMark/>
          </w:tcPr>
          <w:p w14:paraId="24DE4AA8" w14:textId="77777777" w:rsidR="0072314F" w:rsidRDefault="0072314F">
            <w:pPr>
              <w:spacing w:line="360" w:lineRule="auto"/>
              <w:ind w:right="66"/>
              <w:jc w:val="right"/>
              <w:rPr>
                <w:rFonts w:cs="Times New Roman"/>
                <w:szCs w:val="24"/>
              </w:rPr>
            </w:pPr>
            <w:r>
              <w:rPr>
                <w:rFonts w:cs="Times New Roman"/>
                <w:szCs w:val="24"/>
              </w:rPr>
              <w:t xml:space="preserve">- </w:t>
            </w:r>
          </w:p>
        </w:tc>
      </w:tr>
      <w:tr w:rsidR="0072314F" w14:paraId="44F4A4AD" w14:textId="77777777" w:rsidTr="00CE2CD6">
        <w:trPr>
          <w:trHeight w:val="295"/>
          <w:jc w:val="center"/>
        </w:trPr>
        <w:tc>
          <w:tcPr>
            <w:tcW w:w="2849" w:type="dxa"/>
            <w:tcBorders>
              <w:top w:val="single" w:sz="4" w:space="0" w:color="auto"/>
              <w:left w:val="single" w:sz="4" w:space="0" w:color="auto"/>
              <w:bottom w:val="single" w:sz="4" w:space="0" w:color="auto"/>
              <w:right w:val="single" w:sz="4" w:space="0" w:color="auto"/>
            </w:tcBorders>
            <w:hideMark/>
          </w:tcPr>
          <w:p w14:paraId="616E6BCB" w14:textId="77777777" w:rsidR="0072314F" w:rsidRDefault="0072314F">
            <w:pPr>
              <w:spacing w:line="360" w:lineRule="auto"/>
              <w:ind w:left="72"/>
              <w:rPr>
                <w:rFonts w:cs="Times New Roman"/>
                <w:szCs w:val="24"/>
              </w:rPr>
            </w:pPr>
            <w:r>
              <w:rPr>
                <w:rFonts w:cs="Times New Roman"/>
                <w:szCs w:val="24"/>
              </w:rPr>
              <w:t xml:space="preserve">Glúcidos (g) </w:t>
            </w:r>
          </w:p>
        </w:tc>
        <w:tc>
          <w:tcPr>
            <w:tcW w:w="1307" w:type="dxa"/>
            <w:tcBorders>
              <w:top w:val="single" w:sz="4" w:space="0" w:color="auto"/>
              <w:left w:val="single" w:sz="4" w:space="0" w:color="auto"/>
              <w:bottom w:val="single" w:sz="4" w:space="0" w:color="auto"/>
              <w:right w:val="single" w:sz="4" w:space="0" w:color="auto"/>
            </w:tcBorders>
            <w:hideMark/>
          </w:tcPr>
          <w:p w14:paraId="642A470D" w14:textId="77777777" w:rsidR="0072314F" w:rsidRDefault="0072314F">
            <w:pPr>
              <w:spacing w:line="360" w:lineRule="auto"/>
              <w:ind w:right="60"/>
              <w:jc w:val="right"/>
              <w:rPr>
                <w:rFonts w:cs="Times New Roman"/>
                <w:szCs w:val="24"/>
              </w:rPr>
            </w:pPr>
            <w:r>
              <w:rPr>
                <w:rFonts w:cs="Times New Roman"/>
                <w:szCs w:val="24"/>
              </w:rPr>
              <w:t xml:space="preserve">6,30 </w:t>
            </w:r>
          </w:p>
        </w:tc>
      </w:tr>
      <w:tr w:rsidR="0072314F" w14:paraId="323784E6" w14:textId="77777777" w:rsidTr="00CE2CD6">
        <w:trPr>
          <w:trHeight w:val="295"/>
          <w:jc w:val="center"/>
        </w:trPr>
        <w:tc>
          <w:tcPr>
            <w:tcW w:w="2849" w:type="dxa"/>
            <w:tcBorders>
              <w:top w:val="single" w:sz="4" w:space="0" w:color="auto"/>
              <w:left w:val="single" w:sz="4" w:space="0" w:color="auto"/>
              <w:bottom w:val="single" w:sz="4" w:space="0" w:color="auto"/>
              <w:right w:val="single" w:sz="4" w:space="0" w:color="auto"/>
            </w:tcBorders>
            <w:hideMark/>
          </w:tcPr>
          <w:p w14:paraId="785E4A59" w14:textId="77777777" w:rsidR="0072314F" w:rsidRDefault="0072314F">
            <w:pPr>
              <w:spacing w:line="360" w:lineRule="auto"/>
              <w:ind w:left="72"/>
              <w:rPr>
                <w:rFonts w:cs="Times New Roman"/>
                <w:szCs w:val="24"/>
              </w:rPr>
            </w:pPr>
            <w:r>
              <w:rPr>
                <w:rFonts w:cs="Times New Roman"/>
                <w:szCs w:val="24"/>
              </w:rPr>
              <w:t xml:space="preserve">Fibra (g) </w:t>
            </w:r>
          </w:p>
        </w:tc>
        <w:tc>
          <w:tcPr>
            <w:tcW w:w="1307" w:type="dxa"/>
            <w:tcBorders>
              <w:top w:val="single" w:sz="4" w:space="0" w:color="auto"/>
              <w:left w:val="single" w:sz="4" w:space="0" w:color="auto"/>
              <w:bottom w:val="single" w:sz="4" w:space="0" w:color="auto"/>
              <w:right w:val="single" w:sz="4" w:space="0" w:color="auto"/>
            </w:tcBorders>
            <w:hideMark/>
          </w:tcPr>
          <w:p w14:paraId="54573FCD" w14:textId="77777777" w:rsidR="0072314F" w:rsidRDefault="0072314F">
            <w:pPr>
              <w:spacing w:line="360" w:lineRule="auto"/>
              <w:ind w:right="60"/>
              <w:jc w:val="right"/>
              <w:rPr>
                <w:rFonts w:cs="Times New Roman"/>
                <w:szCs w:val="24"/>
              </w:rPr>
            </w:pPr>
            <w:r>
              <w:rPr>
                <w:rFonts w:cs="Times New Roman"/>
                <w:szCs w:val="24"/>
              </w:rPr>
              <w:t xml:space="preserve">0,80 </w:t>
            </w:r>
          </w:p>
        </w:tc>
      </w:tr>
      <w:tr w:rsidR="0072314F" w14:paraId="43DA3057" w14:textId="77777777" w:rsidTr="00CE2CD6">
        <w:trPr>
          <w:trHeight w:val="295"/>
          <w:jc w:val="center"/>
        </w:trPr>
        <w:tc>
          <w:tcPr>
            <w:tcW w:w="2849" w:type="dxa"/>
            <w:tcBorders>
              <w:top w:val="single" w:sz="4" w:space="0" w:color="auto"/>
              <w:left w:val="single" w:sz="4" w:space="0" w:color="auto"/>
              <w:bottom w:val="single" w:sz="4" w:space="0" w:color="auto"/>
              <w:right w:val="single" w:sz="4" w:space="0" w:color="auto"/>
            </w:tcBorders>
            <w:hideMark/>
          </w:tcPr>
          <w:p w14:paraId="16F234D6" w14:textId="77777777" w:rsidR="0072314F" w:rsidRDefault="0072314F">
            <w:pPr>
              <w:spacing w:line="360" w:lineRule="auto"/>
              <w:ind w:left="72"/>
              <w:rPr>
                <w:rFonts w:cs="Times New Roman"/>
                <w:szCs w:val="24"/>
              </w:rPr>
            </w:pPr>
            <w:r>
              <w:rPr>
                <w:rFonts w:cs="Times New Roman"/>
                <w:szCs w:val="24"/>
              </w:rPr>
              <w:t xml:space="preserve">Calcio (mg) </w:t>
            </w:r>
          </w:p>
        </w:tc>
        <w:tc>
          <w:tcPr>
            <w:tcW w:w="1307" w:type="dxa"/>
            <w:tcBorders>
              <w:top w:val="single" w:sz="4" w:space="0" w:color="auto"/>
              <w:left w:val="single" w:sz="4" w:space="0" w:color="auto"/>
              <w:bottom w:val="single" w:sz="4" w:space="0" w:color="auto"/>
              <w:right w:val="single" w:sz="4" w:space="0" w:color="auto"/>
            </w:tcBorders>
            <w:hideMark/>
          </w:tcPr>
          <w:p w14:paraId="64E1C1F1" w14:textId="77777777" w:rsidR="0072314F" w:rsidRDefault="0072314F">
            <w:pPr>
              <w:spacing w:line="360" w:lineRule="auto"/>
              <w:ind w:right="65"/>
              <w:jc w:val="right"/>
              <w:rPr>
                <w:rFonts w:cs="Times New Roman"/>
                <w:szCs w:val="24"/>
              </w:rPr>
            </w:pPr>
            <w:r>
              <w:rPr>
                <w:rFonts w:cs="Times New Roman"/>
                <w:szCs w:val="24"/>
              </w:rPr>
              <w:t xml:space="preserve">28 </w:t>
            </w:r>
          </w:p>
        </w:tc>
      </w:tr>
      <w:tr w:rsidR="0072314F" w14:paraId="55FA9D2F" w14:textId="77777777" w:rsidTr="00CE2CD6">
        <w:trPr>
          <w:trHeight w:val="295"/>
          <w:jc w:val="center"/>
        </w:trPr>
        <w:tc>
          <w:tcPr>
            <w:tcW w:w="2849" w:type="dxa"/>
            <w:tcBorders>
              <w:top w:val="single" w:sz="4" w:space="0" w:color="auto"/>
              <w:left w:val="single" w:sz="4" w:space="0" w:color="auto"/>
              <w:bottom w:val="single" w:sz="4" w:space="0" w:color="auto"/>
              <w:right w:val="single" w:sz="4" w:space="0" w:color="auto"/>
            </w:tcBorders>
            <w:hideMark/>
          </w:tcPr>
          <w:p w14:paraId="247D41C3" w14:textId="77777777" w:rsidR="0072314F" w:rsidRDefault="0072314F">
            <w:pPr>
              <w:spacing w:line="360" w:lineRule="auto"/>
              <w:ind w:left="72"/>
              <w:rPr>
                <w:rFonts w:cs="Times New Roman"/>
                <w:szCs w:val="24"/>
              </w:rPr>
            </w:pPr>
            <w:r>
              <w:rPr>
                <w:rFonts w:cs="Times New Roman"/>
                <w:szCs w:val="24"/>
              </w:rPr>
              <w:t xml:space="preserve">Hierro (mg) </w:t>
            </w:r>
          </w:p>
        </w:tc>
        <w:tc>
          <w:tcPr>
            <w:tcW w:w="1307" w:type="dxa"/>
            <w:tcBorders>
              <w:top w:val="single" w:sz="4" w:space="0" w:color="auto"/>
              <w:left w:val="single" w:sz="4" w:space="0" w:color="auto"/>
              <w:bottom w:val="single" w:sz="4" w:space="0" w:color="auto"/>
              <w:right w:val="single" w:sz="4" w:space="0" w:color="auto"/>
            </w:tcBorders>
            <w:hideMark/>
          </w:tcPr>
          <w:p w14:paraId="7450AC9B" w14:textId="77777777" w:rsidR="0072314F" w:rsidRDefault="0072314F">
            <w:pPr>
              <w:spacing w:line="360" w:lineRule="auto"/>
              <w:ind w:right="60"/>
              <w:jc w:val="right"/>
              <w:rPr>
                <w:rFonts w:cs="Times New Roman"/>
                <w:szCs w:val="24"/>
              </w:rPr>
            </w:pPr>
            <w:r>
              <w:rPr>
                <w:rFonts w:cs="Times New Roman"/>
                <w:szCs w:val="24"/>
              </w:rPr>
              <w:t xml:space="preserve">0,90 </w:t>
            </w:r>
          </w:p>
        </w:tc>
      </w:tr>
      <w:tr w:rsidR="0072314F" w14:paraId="0826A985" w14:textId="77777777" w:rsidTr="00CE2CD6">
        <w:trPr>
          <w:trHeight w:val="295"/>
          <w:jc w:val="center"/>
        </w:trPr>
        <w:tc>
          <w:tcPr>
            <w:tcW w:w="2849" w:type="dxa"/>
            <w:tcBorders>
              <w:top w:val="single" w:sz="4" w:space="0" w:color="auto"/>
              <w:left w:val="single" w:sz="4" w:space="0" w:color="auto"/>
              <w:bottom w:val="single" w:sz="4" w:space="0" w:color="auto"/>
              <w:right w:val="single" w:sz="4" w:space="0" w:color="auto"/>
            </w:tcBorders>
            <w:hideMark/>
          </w:tcPr>
          <w:p w14:paraId="0A6CFD0D" w14:textId="77777777" w:rsidR="0072314F" w:rsidRDefault="0072314F">
            <w:pPr>
              <w:spacing w:line="360" w:lineRule="auto"/>
              <w:ind w:left="72"/>
              <w:rPr>
                <w:rFonts w:cs="Times New Roman"/>
                <w:szCs w:val="24"/>
              </w:rPr>
            </w:pPr>
            <w:r>
              <w:rPr>
                <w:rFonts w:cs="Times New Roman"/>
                <w:szCs w:val="24"/>
              </w:rPr>
              <w:t xml:space="preserve">Yodo (µg) </w:t>
            </w:r>
          </w:p>
        </w:tc>
        <w:tc>
          <w:tcPr>
            <w:tcW w:w="1307" w:type="dxa"/>
            <w:tcBorders>
              <w:top w:val="single" w:sz="4" w:space="0" w:color="auto"/>
              <w:left w:val="single" w:sz="4" w:space="0" w:color="auto"/>
              <w:bottom w:val="single" w:sz="4" w:space="0" w:color="auto"/>
              <w:right w:val="single" w:sz="4" w:space="0" w:color="auto"/>
            </w:tcBorders>
            <w:hideMark/>
          </w:tcPr>
          <w:p w14:paraId="1234A18F" w14:textId="77777777" w:rsidR="0072314F" w:rsidRDefault="0072314F">
            <w:pPr>
              <w:spacing w:line="360" w:lineRule="auto"/>
              <w:ind w:right="66"/>
              <w:jc w:val="right"/>
              <w:rPr>
                <w:rFonts w:cs="Times New Roman"/>
                <w:szCs w:val="24"/>
              </w:rPr>
            </w:pPr>
            <w:r>
              <w:rPr>
                <w:rFonts w:cs="Times New Roman"/>
                <w:szCs w:val="24"/>
              </w:rPr>
              <w:t xml:space="preserve">- </w:t>
            </w:r>
          </w:p>
        </w:tc>
      </w:tr>
      <w:tr w:rsidR="0072314F" w14:paraId="42A8D9BD" w14:textId="77777777" w:rsidTr="00CE2CD6">
        <w:trPr>
          <w:trHeight w:val="295"/>
          <w:jc w:val="center"/>
        </w:trPr>
        <w:tc>
          <w:tcPr>
            <w:tcW w:w="2849" w:type="dxa"/>
            <w:tcBorders>
              <w:top w:val="single" w:sz="4" w:space="0" w:color="auto"/>
              <w:left w:val="single" w:sz="4" w:space="0" w:color="auto"/>
              <w:bottom w:val="single" w:sz="4" w:space="0" w:color="auto"/>
              <w:right w:val="single" w:sz="4" w:space="0" w:color="auto"/>
            </w:tcBorders>
            <w:hideMark/>
          </w:tcPr>
          <w:p w14:paraId="4E41FA21" w14:textId="77777777" w:rsidR="0072314F" w:rsidRDefault="0072314F">
            <w:pPr>
              <w:spacing w:line="360" w:lineRule="auto"/>
              <w:ind w:left="72"/>
              <w:rPr>
                <w:rFonts w:cs="Times New Roman"/>
                <w:szCs w:val="24"/>
              </w:rPr>
            </w:pPr>
            <w:r>
              <w:rPr>
                <w:rFonts w:cs="Times New Roman"/>
                <w:szCs w:val="24"/>
              </w:rPr>
              <w:t xml:space="preserve">Vitamina A (mg) </w:t>
            </w:r>
          </w:p>
        </w:tc>
        <w:tc>
          <w:tcPr>
            <w:tcW w:w="1307" w:type="dxa"/>
            <w:tcBorders>
              <w:top w:val="single" w:sz="4" w:space="0" w:color="auto"/>
              <w:left w:val="single" w:sz="4" w:space="0" w:color="auto"/>
              <w:bottom w:val="single" w:sz="4" w:space="0" w:color="auto"/>
              <w:right w:val="single" w:sz="4" w:space="0" w:color="auto"/>
            </w:tcBorders>
            <w:hideMark/>
          </w:tcPr>
          <w:p w14:paraId="5425A146" w14:textId="77777777" w:rsidR="0072314F" w:rsidRDefault="0072314F">
            <w:pPr>
              <w:spacing w:line="360" w:lineRule="auto"/>
              <w:ind w:right="65"/>
              <w:jc w:val="right"/>
              <w:rPr>
                <w:rFonts w:cs="Times New Roman"/>
                <w:szCs w:val="24"/>
              </w:rPr>
            </w:pPr>
            <w:r>
              <w:rPr>
                <w:rFonts w:cs="Times New Roman"/>
                <w:szCs w:val="24"/>
              </w:rPr>
              <w:t xml:space="preserve">671 </w:t>
            </w:r>
          </w:p>
        </w:tc>
      </w:tr>
      <w:tr w:rsidR="0072314F" w14:paraId="2AF127C0" w14:textId="77777777" w:rsidTr="00CE2CD6">
        <w:trPr>
          <w:trHeight w:val="295"/>
          <w:jc w:val="center"/>
        </w:trPr>
        <w:tc>
          <w:tcPr>
            <w:tcW w:w="2849" w:type="dxa"/>
            <w:tcBorders>
              <w:top w:val="single" w:sz="4" w:space="0" w:color="auto"/>
              <w:left w:val="single" w:sz="4" w:space="0" w:color="auto"/>
              <w:bottom w:val="single" w:sz="4" w:space="0" w:color="auto"/>
              <w:right w:val="single" w:sz="4" w:space="0" w:color="auto"/>
            </w:tcBorders>
            <w:hideMark/>
          </w:tcPr>
          <w:p w14:paraId="62B6034C" w14:textId="77777777" w:rsidR="0072314F" w:rsidRDefault="0072314F">
            <w:pPr>
              <w:spacing w:line="360" w:lineRule="auto"/>
              <w:ind w:left="72"/>
              <w:rPr>
                <w:rFonts w:cs="Times New Roman"/>
                <w:szCs w:val="24"/>
              </w:rPr>
            </w:pPr>
            <w:r>
              <w:rPr>
                <w:rFonts w:cs="Times New Roman"/>
                <w:szCs w:val="24"/>
              </w:rPr>
              <w:lastRenderedPageBreak/>
              <w:t xml:space="preserve">Vitamina C (mg) </w:t>
            </w:r>
          </w:p>
        </w:tc>
        <w:tc>
          <w:tcPr>
            <w:tcW w:w="1307" w:type="dxa"/>
            <w:tcBorders>
              <w:top w:val="single" w:sz="4" w:space="0" w:color="auto"/>
              <w:left w:val="single" w:sz="4" w:space="0" w:color="auto"/>
              <w:bottom w:val="single" w:sz="4" w:space="0" w:color="auto"/>
              <w:right w:val="single" w:sz="4" w:space="0" w:color="auto"/>
            </w:tcBorders>
            <w:hideMark/>
          </w:tcPr>
          <w:p w14:paraId="7BA95A11" w14:textId="77777777" w:rsidR="0072314F" w:rsidRDefault="0072314F">
            <w:pPr>
              <w:spacing w:line="360" w:lineRule="auto"/>
              <w:ind w:right="65"/>
              <w:jc w:val="right"/>
              <w:rPr>
                <w:rFonts w:cs="Times New Roman"/>
                <w:szCs w:val="24"/>
              </w:rPr>
            </w:pPr>
            <w:r>
              <w:rPr>
                <w:rFonts w:cs="Times New Roman"/>
                <w:szCs w:val="24"/>
              </w:rPr>
              <w:t xml:space="preserve">35 </w:t>
            </w:r>
          </w:p>
        </w:tc>
      </w:tr>
      <w:tr w:rsidR="0072314F" w14:paraId="25D20827" w14:textId="77777777" w:rsidTr="00CE2CD6">
        <w:trPr>
          <w:trHeight w:val="295"/>
          <w:jc w:val="center"/>
        </w:trPr>
        <w:tc>
          <w:tcPr>
            <w:tcW w:w="2849" w:type="dxa"/>
            <w:tcBorders>
              <w:top w:val="single" w:sz="4" w:space="0" w:color="auto"/>
              <w:left w:val="single" w:sz="4" w:space="0" w:color="auto"/>
              <w:bottom w:val="single" w:sz="4" w:space="0" w:color="auto"/>
              <w:right w:val="single" w:sz="4" w:space="0" w:color="auto"/>
            </w:tcBorders>
            <w:hideMark/>
          </w:tcPr>
          <w:p w14:paraId="008EC80C" w14:textId="77777777" w:rsidR="0072314F" w:rsidRDefault="0072314F">
            <w:pPr>
              <w:spacing w:line="360" w:lineRule="auto"/>
              <w:ind w:left="72"/>
              <w:rPr>
                <w:rFonts w:cs="Times New Roman"/>
                <w:szCs w:val="24"/>
              </w:rPr>
            </w:pPr>
            <w:r>
              <w:rPr>
                <w:rFonts w:cs="Times New Roman"/>
                <w:szCs w:val="24"/>
              </w:rPr>
              <w:t xml:space="preserve">Vitamina D (µg) </w:t>
            </w:r>
          </w:p>
        </w:tc>
        <w:tc>
          <w:tcPr>
            <w:tcW w:w="1307" w:type="dxa"/>
            <w:tcBorders>
              <w:top w:val="single" w:sz="4" w:space="0" w:color="auto"/>
              <w:left w:val="single" w:sz="4" w:space="0" w:color="auto"/>
              <w:bottom w:val="single" w:sz="4" w:space="0" w:color="auto"/>
              <w:right w:val="single" w:sz="4" w:space="0" w:color="auto"/>
            </w:tcBorders>
            <w:hideMark/>
          </w:tcPr>
          <w:p w14:paraId="009D18EE" w14:textId="77777777" w:rsidR="0072314F" w:rsidRDefault="0072314F">
            <w:pPr>
              <w:spacing w:line="360" w:lineRule="auto"/>
              <w:ind w:right="66"/>
              <w:jc w:val="right"/>
              <w:rPr>
                <w:rFonts w:cs="Times New Roman"/>
                <w:szCs w:val="24"/>
              </w:rPr>
            </w:pPr>
            <w:r>
              <w:rPr>
                <w:rFonts w:cs="Times New Roman"/>
                <w:szCs w:val="24"/>
              </w:rPr>
              <w:t xml:space="preserve">- </w:t>
            </w:r>
          </w:p>
        </w:tc>
      </w:tr>
      <w:tr w:rsidR="0072314F" w14:paraId="462789E6" w14:textId="77777777" w:rsidTr="00CE2CD6">
        <w:trPr>
          <w:trHeight w:val="295"/>
          <w:jc w:val="center"/>
        </w:trPr>
        <w:tc>
          <w:tcPr>
            <w:tcW w:w="2849" w:type="dxa"/>
            <w:tcBorders>
              <w:top w:val="single" w:sz="4" w:space="0" w:color="auto"/>
              <w:left w:val="single" w:sz="4" w:space="0" w:color="auto"/>
              <w:bottom w:val="single" w:sz="4" w:space="0" w:color="auto"/>
              <w:right w:val="single" w:sz="4" w:space="0" w:color="auto"/>
            </w:tcBorders>
            <w:hideMark/>
          </w:tcPr>
          <w:p w14:paraId="058F8D29" w14:textId="77777777" w:rsidR="0072314F" w:rsidRDefault="0072314F">
            <w:pPr>
              <w:spacing w:line="360" w:lineRule="auto"/>
              <w:ind w:left="72"/>
              <w:rPr>
                <w:rFonts w:cs="Times New Roman"/>
                <w:szCs w:val="24"/>
              </w:rPr>
            </w:pPr>
            <w:r>
              <w:rPr>
                <w:rFonts w:cs="Times New Roman"/>
                <w:szCs w:val="24"/>
              </w:rPr>
              <w:t xml:space="preserve">Vitamina E (mg) </w:t>
            </w:r>
          </w:p>
        </w:tc>
        <w:tc>
          <w:tcPr>
            <w:tcW w:w="1307" w:type="dxa"/>
            <w:tcBorders>
              <w:top w:val="single" w:sz="4" w:space="0" w:color="auto"/>
              <w:left w:val="single" w:sz="4" w:space="0" w:color="auto"/>
              <w:bottom w:val="single" w:sz="4" w:space="0" w:color="auto"/>
              <w:right w:val="single" w:sz="4" w:space="0" w:color="auto"/>
            </w:tcBorders>
            <w:hideMark/>
          </w:tcPr>
          <w:p w14:paraId="6F26FF92" w14:textId="77777777" w:rsidR="0072314F" w:rsidRDefault="0072314F">
            <w:pPr>
              <w:spacing w:line="360" w:lineRule="auto"/>
              <w:ind w:right="65"/>
              <w:jc w:val="right"/>
              <w:rPr>
                <w:rFonts w:cs="Times New Roman"/>
                <w:szCs w:val="24"/>
              </w:rPr>
            </w:pPr>
            <w:r>
              <w:rPr>
                <w:rFonts w:cs="Times New Roman"/>
                <w:szCs w:val="24"/>
              </w:rPr>
              <w:t xml:space="preserve">0 </w:t>
            </w:r>
          </w:p>
        </w:tc>
      </w:tr>
      <w:tr w:rsidR="0072314F" w14:paraId="59C886F4" w14:textId="77777777" w:rsidTr="00CE2CD6">
        <w:trPr>
          <w:trHeight w:val="293"/>
          <w:jc w:val="center"/>
        </w:trPr>
        <w:tc>
          <w:tcPr>
            <w:tcW w:w="2849" w:type="dxa"/>
            <w:tcBorders>
              <w:top w:val="single" w:sz="4" w:space="0" w:color="auto"/>
              <w:left w:val="single" w:sz="4" w:space="0" w:color="auto"/>
              <w:bottom w:val="single" w:sz="4" w:space="0" w:color="auto"/>
              <w:right w:val="single" w:sz="4" w:space="0" w:color="auto"/>
            </w:tcBorders>
            <w:hideMark/>
          </w:tcPr>
          <w:p w14:paraId="75E2168A" w14:textId="77777777" w:rsidR="0072314F" w:rsidRDefault="0072314F">
            <w:pPr>
              <w:spacing w:line="360" w:lineRule="auto"/>
              <w:ind w:left="72"/>
              <w:rPr>
                <w:rFonts w:cs="Times New Roman"/>
                <w:szCs w:val="24"/>
              </w:rPr>
            </w:pPr>
            <w:r>
              <w:rPr>
                <w:rFonts w:cs="Times New Roman"/>
                <w:szCs w:val="24"/>
              </w:rPr>
              <w:t xml:space="preserve">Vitamina B12 (µg) </w:t>
            </w:r>
          </w:p>
        </w:tc>
        <w:tc>
          <w:tcPr>
            <w:tcW w:w="1307" w:type="dxa"/>
            <w:tcBorders>
              <w:top w:val="single" w:sz="4" w:space="0" w:color="auto"/>
              <w:left w:val="single" w:sz="4" w:space="0" w:color="auto"/>
              <w:bottom w:val="single" w:sz="4" w:space="0" w:color="auto"/>
              <w:right w:val="single" w:sz="4" w:space="0" w:color="auto"/>
            </w:tcBorders>
            <w:hideMark/>
          </w:tcPr>
          <w:p w14:paraId="7D87B21A" w14:textId="77777777" w:rsidR="0072314F" w:rsidRDefault="0072314F">
            <w:pPr>
              <w:spacing w:line="360" w:lineRule="auto"/>
              <w:ind w:right="66"/>
              <w:jc w:val="right"/>
              <w:rPr>
                <w:rFonts w:cs="Times New Roman"/>
                <w:szCs w:val="24"/>
              </w:rPr>
            </w:pPr>
            <w:r>
              <w:rPr>
                <w:rFonts w:cs="Times New Roman"/>
                <w:szCs w:val="24"/>
              </w:rPr>
              <w:t xml:space="preserve">- </w:t>
            </w:r>
          </w:p>
        </w:tc>
      </w:tr>
      <w:tr w:rsidR="0072314F" w14:paraId="64D5CC5C" w14:textId="77777777" w:rsidTr="00CE2CD6">
        <w:trPr>
          <w:trHeight w:val="295"/>
          <w:jc w:val="center"/>
        </w:trPr>
        <w:tc>
          <w:tcPr>
            <w:tcW w:w="2849" w:type="dxa"/>
            <w:tcBorders>
              <w:top w:val="single" w:sz="4" w:space="0" w:color="auto"/>
              <w:left w:val="single" w:sz="4" w:space="0" w:color="auto"/>
              <w:bottom w:val="single" w:sz="4" w:space="0" w:color="auto"/>
              <w:right w:val="single" w:sz="4" w:space="0" w:color="auto"/>
            </w:tcBorders>
            <w:hideMark/>
          </w:tcPr>
          <w:p w14:paraId="7CEE340D" w14:textId="77777777" w:rsidR="0072314F" w:rsidRDefault="0072314F">
            <w:pPr>
              <w:spacing w:line="360" w:lineRule="auto"/>
              <w:ind w:left="72"/>
              <w:rPr>
                <w:rFonts w:cs="Times New Roman"/>
                <w:szCs w:val="24"/>
              </w:rPr>
            </w:pPr>
            <w:r>
              <w:rPr>
                <w:rFonts w:cs="Times New Roman"/>
                <w:szCs w:val="24"/>
              </w:rPr>
              <w:t xml:space="preserve">Folato (µg) </w:t>
            </w:r>
          </w:p>
        </w:tc>
        <w:tc>
          <w:tcPr>
            <w:tcW w:w="1307" w:type="dxa"/>
            <w:tcBorders>
              <w:top w:val="single" w:sz="4" w:space="0" w:color="auto"/>
              <w:left w:val="single" w:sz="4" w:space="0" w:color="auto"/>
              <w:bottom w:val="single" w:sz="4" w:space="0" w:color="auto"/>
              <w:right w:val="single" w:sz="4" w:space="0" w:color="auto"/>
            </w:tcBorders>
            <w:hideMark/>
          </w:tcPr>
          <w:p w14:paraId="594FC8C3" w14:textId="77777777" w:rsidR="0072314F" w:rsidRDefault="0072314F">
            <w:pPr>
              <w:spacing w:line="360" w:lineRule="auto"/>
              <w:ind w:right="65"/>
              <w:jc w:val="right"/>
              <w:rPr>
                <w:rFonts w:cs="Times New Roman"/>
                <w:szCs w:val="24"/>
              </w:rPr>
            </w:pPr>
            <w:r>
              <w:rPr>
                <w:rFonts w:cs="Times New Roman"/>
                <w:szCs w:val="24"/>
              </w:rPr>
              <w:t xml:space="preserve">0 </w:t>
            </w:r>
          </w:p>
        </w:tc>
      </w:tr>
    </w:tbl>
    <w:p w14:paraId="790DD85C" w14:textId="77777777" w:rsidR="00CA4ADD" w:rsidRPr="00CA4ADD" w:rsidRDefault="00CA4ADD" w:rsidP="00CA4ADD">
      <w:pPr>
        <w:pStyle w:val="Descripcin"/>
        <w:jc w:val="center"/>
        <w:rPr>
          <w:rFonts w:cs="Times New Roman"/>
          <w:color w:val="auto"/>
          <w:szCs w:val="24"/>
        </w:rPr>
      </w:pPr>
      <w:bookmarkStart w:id="68" w:name="_Toc24026928"/>
      <w:bookmarkStart w:id="69" w:name="_Toc489687530"/>
      <w:bookmarkStart w:id="70" w:name="_Toc517985993"/>
      <w:r w:rsidRPr="00CA4ADD">
        <w:rPr>
          <w:color w:val="auto"/>
        </w:rPr>
        <w:t xml:space="preserve">Tabla </w:t>
      </w:r>
      <w:r w:rsidRPr="00CA4ADD">
        <w:rPr>
          <w:color w:val="auto"/>
        </w:rPr>
        <w:fldChar w:fldCharType="begin"/>
      </w:r>
      <w:r w:rsidRPr="00CA4ADD">
        <w:rPr>
          <w:color w:val="auto"/>
        </w:rPr>
        <w:instrText xml:space="preserve"> SEQ Tabla \* ARABIC </w:instrText>
      </w:r>
      <w:r w:rsidRPr="00CA4ADD">
        <w:rPr>
          <w:color w:val="auto"/>
        </w:rPr>
        <w:fldChar w:fldCharType="separate"/>
      </w:r>
      <w:r w:rsidR="002838BE">
        <w:rPr>
          <w:noProof/>
          <w:color w:val="auto"/>
        </w:rPr>
        <w:t>2</w:t>
      </w:r>
      <w:r w:rsidRPr="00CA4ADD">
        <w:rPr>
          <w:color w:val="auto"/>
        </w:rPr>
        <w:fldChar w:fldCharType="end"/>
      </w:r>
      <w:r w:rsidRPr="00CA4ADD">
        <w:rPr>
          <w:color w:val="auto"/>
        </w:rPr>
        <w:t xml:space="preserve">. Valor nutricional de la </w:t>
      </w:r>
      <w:r w:rsidR="00962065">
        <w:rPr>
          <w:color w:val="auto"/>
        </w:rPr>
        <w:t>col</w:t>
      </w:r>
      <w:bookmarkEnd w:id="68"/>
    </w:p>
    <w:p w14:paraId="233233B1" w14:textId="77777777" w:rsidR="00762263" w:rsidRPr="00EC7B07" w:rsidRDefault="00762263" w:rsidP="00EC7B07">
      <w:pPr>
        <w:pStyle w:val="Ttulo2"/>
        <w:spacing w:before="240" w:after="240"/>
        <w:rPr>
          <w:rFonts w:cs="Times New Roman"/>
          <w:szCs w:val="24"/>
        </w:rPr>
      </w:pPr>
      <w:bookmarkStart w:id="71" w:name="_Toc24026860"/>
      <w:bookmarkStart w:id="72" w:name="_Toc31984145"/>
      <w:r w:rsidRPr="00EC7B07">
        <w:rPr>
          <w:rFonts w:cs="Times New Roman"/>
          <w:szCs w:val="24"/>
        </w:rPr>
        <w:t>3.5</w:t>
      </w:r>
      <w:r w:rsidR="00E0419D" w:rsidRPr="00EC7B07">
        <w:rPr>
          <w:rFonts w:cs="Times New Roman"/>
          <w:szCs w:val="24"/>
        </w:rPr>
        <w:t xml:space="preserve"> Requerimientos Edafoclimáticos</w:t>
      </w:r>
      <w:bookmarkEnd w:id="69"/>
      <w:bookmarkEnd w:id="70"/>
      <w:bookmarkEnd w:id="71"/>
      <w:bookmarkEnd w:id="72"/>
    </w:p>
    <w:p w14:paraId="57F5C0ED" w14:textId="77777777" w:rsidR="00CE2CD6" w:rsidRPr="00EC7B07" w:rsidRDefault="00962065" w:rsidP="00EC7B07">
      <w:pPr>
        <w:pStyle w:val="Ttulo3"/>
        <w:spacing w:after="240" w:line="360" w:lineRule="auto"/>
        <w:jc w:val="both"/>
        <w:rPr>
          <w:rFonts w:cs="Times New Roman"/>
          <w:szCs w:val="24"/>
        </w:rPr>
      </w:pPr>
      <w:bookmarkStart w:id="73" w:name="_Toc10446788"/>
      <w:bookmarkStart w:id="74" w:name="_Toc489687531"/>
      <w:bookmarkStart w:id="75" w:name="_Toc24026861"/>
      <w:bookmarkStart w:id="76" w:name="_Toc31984146"/>
      <w:r w:rsidRPr="00EC7B07">
        <w:rPr>
          <w:rFonts w:cs="Times New Roman"/>
          <w:szCs w:val="24"/>
        </w:rPr>
        <w:t>3</w:t>
      </w:r>
      <w:r w:rsidR="00CE2CD6" w:rsidRPr="00EC7B07">
        <w:rPr>
          <w:rFonts w:cs="Times New Roman"/>
          <w:szCs w:val="24"/>
        </w:rPr>
        <w:t>.5.1 Temperatura</w:t>
      </w:r>
      <w:bookmarkEnd w:id="73"/>
      <w:bookmarkEnd w:id="74"/>
      <w:bookmarkEnd w:id="75"/>
      <w:bookmarkEnd w:id="76"/>
    </w:p>
    <w:p w14:paraId="09F723B6" w14:textId="77777777" w:rsidR="00CE2CD6" w:rsidRPr="00EC7B07" w:rsidRDefault="00CE2CD6" w:rsidP="00EC7B07">
      <w:pPr>
        <w:spacing w:before="240" w:after="240" w:line="360" w:lineRule="auto"/>
        <w:jc w:val="both"/>
        <w:rPr>
          <w:rFonts w:cs="Times New Roman"/>
          <w:szCs w:val="24"/>
        </w:rPr>
      </w:pPr>
      <w:bookmarkStart w:id="77" w:name="_Toc489687532"/>
      <w:r w:rsidRPr="00EC7B07">
        <w:rPr>
          <w:rFonts w:cs="Times New Roman"/>
          <w:szCs w:val="24"/>
        </w:rPr>
        <w:t xml:space="preserve">La temperatura mínima para su germinación es de 4.4°C y la máxima de 35°C siendo la óptima de 29.4°C. Las temperaturas ambientales propias para su crecimiento y desarrollo son de 15°C a 20°C, con mínimas de 0°C y máximas de 27°C. </w:t>
      </w:r>
      <w:proofErr w:type="spellStart"/>
      <w:r w:rsidRPr="00EC7B07">
        <w:rPr>
          <w:rFonts w:cs="Times New Roman"/>
          <w:szCs w:val="24"/>
        </w:rPr>
        <w:t>Faxsa</w:t>
      </w:r>
      <w:proofErr w:type="spellEnd"/>
      <w:r w:rsidRPr="00EC7B07">
        <w:rPr>
          <w:rFonts w:cs="Times New Roman"/>
          <w:szCs w:val="24"/>
        </w:rPr>
        <w:t>, 2008.</w:t>
      </w:r>
    </w:p>
    <w:p w14:paraId="6921A7E6" w14:textId="77777777" w:rsidR="00CE2CD6" w:rsidRPr="00EC7B07" w:rsidRDefault="00962065" w:rsidP="00EC7B07">
      <w:pPr>
        <w:pStyle w:val="Ttulo3"/>
        <w:spacing w:before="240" w:after="240" w:line="360" w:lineRule="auto"/>
        <w:jc w:val="both"/>
        <w:rPr>
          <w:rFonts w:cs="Times New Roman"/>
          <w:szCs w:val="24"/>
        </w:rPr>
      </w:pPr>
      <w:bookmarkStart w:id="78" w:name="_Toc10446789"/>
      <w:bookmarkStart w:id="79" w:name="_Toc24026862"/>
      <w:bookmarkStart w:id="80" w:name="_Toc31984147"/>
      <w:r w:rsidRPr="00EC7B07">
        <w:rPr>
          <w:rFonts w:cs="Times New Roman"/>
          <w:szCs w:val="24"/>
        </w:rPr>
        <w:t>3</w:t>
      </w:r>
      <w:r w:rsidR="00CE2CD6" w:rsidRPr="00EC7B07">
        <w:rPr>
          <w:rFonts w:cs="Times New Roman"/>
          <w:szCs w:val="24"/>
        </w:rPr>
        <w:t>.5.2 Humedad</w:t>
      </w:r>
      <w:bookmarkEnd w:id="77"/>
      <w:bookmarkEnd w:id="78"/>
      <w:bookmarkEnd w:id="79"/>
      <w:bookmarkEnd w:id="80"/>
    </w:p>
    <w:p w14:paraId="4B3317E4" w14:textId="77777777" w:rsidR="00CE2CD6" w:rsidRPr="00EC7B07" w:rsidRDefault="00CE2CD6" w:rsidP="00EC7B07">
      <w:pPr>
        <w:spacing w:before="240" w:after="240" w:line="360" w:lineRule="auto"/>
        <w:jc w:val="both"/>
        <w:rPr>
          <w:rFonts w:cs="Times New Roman"/>
          <w:szCs w:val="24"/>
        </w:rPr>
      </w:pPr>
      <w:r w:rsidRPr="00EC7B07">
        <w:rPr>
          <w:rFonts w:cs="Times New Roman"/>
          <w:szCs w:val="24"/>
        </w:rPr>
        <w:t xml:space="preserve">El sistema radicular de la col es muy reducido en comparación con la parte aérea, por lo que es muy sensible a la falta de humedad y soporta un mal período de sequía, aunque esta sea muy breve.  Al grupo de las crucíferas gustan los suelos ricos, húmedos, compactos y alcalinos. Si se dan estas condiciones, disfrutarás de una cosecha de gran calidad a lo largo de todo el año, sobre todo en invierno, cuando escasean otras hortalizas. </w:t>
      </w:r>
      <w:hyperlink r:id="rId13" w:history="1">
        <w:proofErr w:type="spellStart"/>
        <w:r w:rsidRPr="00EC7B07">
          <w:rPr>
            <w:rStyle w:val="Hipervnculo"/>
            <w:rFonts w:cs="Times New Roman"/>
            <w:color w:val="auto"/>
            <w:szCs w:val="24"/>
            <w:u w:val="none"/>
          </w:rPr>
          <w:t>Infoagro</w:t>
        </w:r>
        <w:proofErr w:type="spellEnd"/>
        <w:r w:rsidRPr="00EC7B07">
          <w:rPr>
            <w:rStyle w:val="Hipervnculo"/>
            <w:rFonts w:cs="Times New Roman"/>
            <w:color w:val="auto"/>
            <w:szCs w:val="24"/>
            <w:u w:val="none"/>
          </w:rPr>
          <w:t xml:space="preserve">, </w:t>
        </w:r>
      </w:hyperlink>
      <w:hyperlink r:id="rId14" w:history="1">
        <w:r w:rsidRPr="00EC7B07">
          <w:rPr>
            <w:rStyle w:val="Hipervnculo"/>
            <w:rFonts w:cs="Times New Roman"/>
            <w:color w:val="auto"/>
            <w:szCs w:val="24"/>
            <w:u w:val="none"/>
          </w:rPr>
          <w:t>2008</w:t>
        </w:r>
      </w:hyperlink>
      <w:r w:rsidRPr="00EC7B07">
        <w:rPr>
          <w:rFonts w:cs="Times New Roman"/>
          <w:szCs w:val="24"/>
        </w:rPr>
        <w:t xml:space="preserve">. </w:t>
      </w:r>
    </w:p>
    <w:p w14:paraId="022870E8" w14:textId="77777777" w:rsidR="00CE2CD6" w:rsidRPr="00EC7B07" w:rsidRDefault="00962065" w:rsidP="00EC7B07">
      <w:pPr>
        <w:pStyle w:val="Ttulo3"/>
        <w:spacing w:after="240" w:line="360" w:lineRule="auto"/>
        <w:jc w:val="both"/>
        <w:rPr>
          <w:rFonts w:cs="Times New Roman"/>
          <w:szCs w:val="24"/>
        </w:rPr>
      </w:pPr>
      <w:bookmarkStart w:id="81" w:name="_Toc10446790"/>
      <w:bookmarkStart w:id="82" w:name="_Toc489687533"/>
      <w:bookmarkStart w:id="83" w:name="_Toc24026863"/>
      <w:bookmarkStart w:id="84" w:name="_Toc31984148"/>
      <w:r w:rsidRPr="00EC7B07">
        <w:rPr>
          <w:rFonts w:cs="Times New Roman"/>
          <w:szCs w:val="24"/>
        </w:rPr>
        <w:t>3</w:t>
      </w:r>
      <w:r w:rsidR="00CE2CD6" w:rsidRPr="00EC7B07">
        <w:rPr>
          <w:rFonts w:cs="Times New Roman"/>
          <w:szCs w:val="24"/>
        </w:rPr>
        <w:t>.5.3 Suelos</w:t>
      </w:r>
      <w:bookmarkEnd w:id="81"/>
      <w:bookmarkEnd w:id="82"/>
      <w:bookmarkEnd w:id="83"/>
      <w:bookmarkEnd w:id="84"/>
    </w:p>
    <w:p w14:paraId="6480170C" w14:textId="77777777" w:rsidR="00CE2CD6" w:rsidRPr="00EC7B07" w:rsidRDefault="00CE2CD6" w:rsidP="00EC7B07">
      <w:pPr>
        <w:spacing w:before="240" w:after="240" w:line="360" w:lineRule="auto"/>
        <w:jc w:val="both"/>
        <w:rPr>
          <w:rFonts w:cs="Times New Roman"/>
          <w:szCs w:val="24"/>
        </w:rPr>
      </w:pPr>
      <w:r w:rsidRPr="00EC7B07">
        <w:rPr>
          <w:rFonts w:cs="Times New Roman"/>
          <w:szCs w:val="24"/>
        </w:rPr>
        <w:t xml:space="preserve">Los valores normales de pH del suelo, para este cultivo son de 6 – 7 aunque va mejor en suelos de pH ligeramente ácido. Los suelos en los que se produce encharcamiento son desfavorables. </w:t>
      </w:r>
      <w:proofErr w:type="spellStart"/>
      <w:r w:rsidRPr="00EC7B07">
        <w:rPr>
          <w:rFonts w:cs="Times New Roman"/>
          <w:szCs w:val="24"/>
        </w:rPr>
        <w:t>Tamaro</w:t>
      </w:r>
      <w:proofErr w:type="spellEnd"/>
      <w:r w:rsidRPr="00EC7B07">
        <w:rPr>
          <w:rFonts w:cs="Times New Roman"/>
          <w:szCs w:val="24"/>
        </w:rPr>
        <w:t xml:space="preserve">, 2001. </w:t>
      </w:r>
    </w:p>
    <w:p w14:paraId="21010BFE" w14:textId="77777777" w:rsidR="00CE2CD6" w:rsidRPr="00EC7B07" w:rsidRDefault="00CE2CD6" w:rsidP="00EC7B07">
      <w:pPr>
        <w:spacing w:before="240" w:after="240" w:line="360" w:lineRule="auto"/>
        <w:jc w:val="both"/>
        <w:rPr>
          <w:rFonts w:cs="Times New Roman"/>
          <w:szCs w:val="24"/>
        </w:rPr>
      </w:pPr>
      <w:r w:rsidRPr="00EC7B07">
        <w:rPr>
          <w:rFonts w:cs="Times New Roman"/>
          <w:szCs w:val="24"/>
        </w:rPr>
        <w:t xml:space="preserve">La mayoría de las coles son moderadamente tolerantes a la salinidad, siendo las coles rojas más sensibles que las blancas. </w:t>
      </w:r>
      <w:proofErr w:type="spellStart"/>
      <w:r w:rsidRPr="00EC7B07">
        <w:rPr>
          <w:rFonts w:cs="Times New Roman"/>
          <w:szCs w:val="24"/>
        </w:rPr>
        <w:t>Tamaro</w:t>
      </w:r>
      <w:proofErr w:type="spellEnd"/>
      <w:r w:rsidRPr="00EC7B07">
        <w:rPr>
          <w:rFonts w:cs="Times New Roman"/>
          <w:szCs w:val="24"/>
        </w:rPr>
        <w:t>, 2001.</w:t>
      </w:r>
    </w:p>
    <w:p w14:paraId="4035D794" w14:textId="77777777" w:rsidR="00CE2CD6" w:rsidRPr="00EC7B07" w:rsidRDefault="00CE2CD6" w:rsidP="00EC7B07">
      <w:pPr>
        <w:spacing w:before="240" w:after="240" w:line="360" w:lineRule="auto"/>
        <w:jc w:val="both"/>
        <w:rPr>
          <w:rFonts w:cs="Times New Roman"/>
          <w:szCs w:val="24"/>
        </w:rPr>
      </w:pPr>
      <w:r w:rsidRPr="00EC7B07">
        <w:rPr>
          <w:rFonts w:cs="Times New Roman"/>
          <w:szCs w:val="24"/>
        </w:rPr>
        <w:t xml:space="preserve">Son ligeramente tolerantes a la acidez, con un rango de pH de 6.8-5.5, teniendo como óptimo 6.5-6.2. Se desarrolla bien en cualquier tipo de suelo, desde arenosos </w:t>
      </w:r>
      <w:r w:rsidRPr="00EC7B07">
        <w:rPr>
          <w:rFonts w:cs="Times New Roman"/>
          <w:szCs w:val="24"/>
        </w:rPr>
        <w:lastRenderedPageBreak/>
        <w:t xml:space="preserve">hasta orgánicos, prefiriendo aquéllos con buen contenido de materia orgánica y drenaje adecuado. </w:t>
      </w:r>
      <w:proofErr w:type="spellStart"/>
      <w:r w:rsidRPr="00EC7B07">
        <w:rPr>
          <w:rFonts w:cs="Times New Roman"/>
          <w:szCs w:val="24"/>
        </w:rPr>
        <w:t>Faxsa</w:t>
      </w:r>
      <w:proofErr w:type="spellEnd"/>
      <w:r w:rsidRPr="00EC7B07">
        <w:rPr>
          <w:rFonts w:cs="Times New Roman"/>
          <w:szCs w:val="24"/>
        </w:rPr>
        <w:t xml:space="preserve">, 2008. </w:t>
      </w:r>
    </w:p>
    <w:p w14:paraId="6C9C2D78" w14:textId="77777777" w:rsidR="00CE2CD6" w:rsidRPr="00EC7B07" w:rsidRDefault="00962065" w:rsidP="00EC7B07">
      <w:pPr>
        <w:pStyle w:val="Ttulo3"/>
        <w:spacing w:line="360" w:lineRule="auto"/>
        <w:jc w:val="both"/>
        <w:rPr>
          <w:rFonts w:cs="Times New Roman"/>
          <w:szCs w:val="24"/>
        </w:rPr>
      </w:pPr>
      <w:bookmarkStart w:id="85" w:name="_Toc489687534"/>
      <w:bookmarkStart w:id="86" w:name="_Toc10446791"/>
      <w:bookmarkStart w:id="87" w:name="_Toc24026864"/>
      <w:bookmarkStart w:id="88" w:name="_Toc31984149"/>
      <w:r w:rsidRPr="00EC7B07">
        <w:rPr>
          <w:rFonts w:cs="Times New Roman"/>
          <w:szCs w:val="24"/>
        </w:rPr>
        <w:t>3</w:t>
      </w:r>
      <w:r w:rsidR="00CE2CD6" w:rsidRPr="00EC7B07">
        <w:rPr>
          <w:rFonts w:cs="Times New Roman"/>
          <w:szCs w:val="24"/>
        </w:rPr>
        <w:t xml:space="preserve">.5.4 </w:t>
      </w:r>
      <w:bookmarkEnd w:id="85"/>
      <w:r w:rsidR="00CE2CD6" w:rsidRPr="00EC7B07">
        <w:rPr>
          <w:rFonts w:cs="Times New Roman"/>
          <w:szCs w:val="24"/>
        </w:rPr>
        <w:t>Clima</w:t>
      </w:r>
      <w:bookmarkEnd w:id="86"/>
      <w:bookmarkEnd w:id="87"/>
      <w:bookmarkEnd w:id="88"/>
      <w:r w:rsidR="00CE2CD6" w:rsidRPr="00EC7B07">
        <w:rPr>
          <w:rFonts w:cs="Times New Roman"/>
          <w:szCs w:val="24"/>
        </w:rPr>
        <w:t xml:space="preserve">    </w:t>
      </w:r>
    </w:p>
    <w:p w14:paraId="3E89333B"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La col de repollo prefiere los climas templados – húmedos, resiste bien a temperaturas bajas, aunque pueden producir una floración prematura.  La col es una especie considerada rústica, sin </w:t>
      </w:r>
      <w:proofErr w:type="gramStart"/>
      <w:r w:rsidRPr="00EC7B07">
        <w:rPr>
          <w:rFonts w:cs="Times New Roman"/>
          <w:szCs w:val="24"/>
        </w:rPr>
        <w:t>embargo</w:t>
      </w:r>
      <w:proofErr w:type="gramEnd"/>
      <w:r w:rsidRPr="00EC7B07">
        <w:rPr>
          <w:rFonts w:cs="Times New Roman"/>
          <w:szCs w:val="24"/>
        </w:rPr>
        <w:t xml:space="preserve"> prefiere climas templados y húmedos resiste bien a las heladas y es muy sensible al calor excesivo y a las sequías. Zapata, 2005. </w:t>
      </w:r>
    </w:p>
    <w:p w14:paraId="307F21CC"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Las variedades de invierno son muy resistentes al frío, resultan perjudiciales para estos cultivos los vientos excesivamente secos, en general el intervalo térmico óptimo para conseguir un buen desarrollo vegetativo de las plantas de col puede acotarse entre 15,5ºC y 18ºC.Maroto, 1995 </w:t>
      </w:r>
    </w:p>
    <w:p w14:paraId="18404DE7" w14:textId="77777777" w:rsidR="00CE2CD6" w:rsidRPr="00EC7B07" w:rsidRDefault="00962065" w:rsidP="00EC7B07">
      <w:pPr>
        <w:pStyle w:val="Ttulo3"/>
        <w:spacing w:line="360" w:lineRule="auto"/>
        <w:jc w:val="both"/>
        <w:rPr>
          <w:rFonts w:cs="Times New Roman"/>
          <w:szCs w:val="24"/>
        </w:rPr>
      </w:pPr>
      <w:bookmarkStart w:id="89" w:name="_Toc10446792"/>
      <w:bookmarkStart w:id="90" w:name="_Toc24026865"/>
      <w:bookmarkStart w:id="91" w:name="_Toc31984150"/>
      <w:r w:rsidRPr="00EC7B07">
        <w:rPr>
          <w:rFonts w:cs="Times New Roman"/>
          <w:szCs w:val="24"/>
        </w:rPr>
        <w:t>3</w:t>
      </w:r>
      <w:r w:rsidR="00CE2CD6" w:rsidRPr="00EC7B07">
        <w:rPr>
          <w:rFonts w:cs="Times New Roman"/>
          <w:szCs w:val="24"/>
        </w:rPr>
        <w:t>.5.5 Agua</w:t>
      </w:r>
      <w:bookmarkEnd w:id="89"/>
      <w:bookmarkEnd w:id="90"/>
      <w:bookmarkEnd w:id="91"/>
      <w:r w:rsidR="00CE2CD6" w:rsidRPr="00EC7B07">
        <w:rPr>
          <w:rFonts w:cs="Times New Roman"/>
          <w:szCs w:val="24"/>
        </w:rPr>
        <w:t xml:space="preserve"> </w:t>
      </w:r>
    </w:p>
    <w:p w14:paraId="75F952A2" w14:textId="77777777" w:rsidR="00CE2CD6" w:rsidRPr="00EC7B07" w:rsidRDefault="00CE2CD6" w:rsidP="00EC7B07">
      <w:pPr>
        <w:spacing w:before="240" w:line="360" w:lineRule="auto"/>
        <w:jc w:val="both"/>
        <w:rPr>
          <w:rFonts w:cs="Times New Roman"/>
          <w:szCs w:val="24"/>
        </w:rPr>
      </w:pPr>
      <w:r w:rsidRPr="00EC7B07">
        <w:rPr>
          <w:rFonts w:cs="Times New Roman"/>
          <w:szCs w:val="24"/>
        </w:rPr>
        <w:t>Se menciona que la planta de repollo es muy exigente en agua y el período en el que más necesita es durante la formación de las cabezas. Para que se desarrollen normalmente son necesarios entre 350 y 450 milímetros durante su ciclo, si no ocurren lluvias suficientes se deben efectuar riegos periódicos tratando que las plantas nunca lleguen al estado de marchites. IPNI, 2012.</w:t>
      </w:r>
    </w:p>
    <w:p w14:paraId="78E40822" w14:textId="77777777" w:rsidR="00CE2CD6" w:rsidRPr="00EC7B07" w:rsidRDefault="00962065" w:rsidP="00EC7B07">
      <w:pPr>
        <w:pStyle w:val="Ttulo2"/>
        <w:spacing w:before="240" w:after="240"/>
        <w:rPr>
          <w:rFonts w:cs="Times New Roman"/>
          <w:szCs w:val="24"/>
        </w:rPr>
      </w:pPr>
      <w:bookmarkStart w:id="92" w:name="_Toc10446793"/>
      <w:bookmarkStart w:id="93" w:name="_Toc24026866"/>
      <w:bookmarkStart w:id="94" w:name="_Toc31984151"/>
      <w:r w:rsidRPr="00EC7B07">
        <w:rPr>
          <w:rFonts w:cs="Times New Roman"/>
          <w:szCs w:val="24"/>
        </w:rPr>
        <w:t>3</w:t>
      </w:r>
      <w:r w:rsidR="00CE2CD6" w:rsidRPr="00EC7B07">
        <w:rPr>
          <w:rFonts w:cs="Times New Roman"/>
          <w:szCs w:val="24"/>
        </w:rPr>
        <w:t>.6 Manejo agronómico del cultivo</w:t>
      </w:r>
      <w:bookmarkEnd w:id="92"/>
      <w:bookmarkEnd w:id="93"/>
      <w:bookmarkEnd w:id="94"/>
    </w:p>
    <w:p w14:paraId="5F190725" w14:textId="77777777" w:rsidR="00CE2CD6" w:rsidRPr="00EC7B07" w:rsidRDefault="00962065" w:rsidP="00EC7B07">
      <w:pPr>
        <w:pStyle w:val="Ttulo3"/>
        <w:spacing w:after="240" w:line="360" w:lineRule="auto"/>
        <w:jc w:val="both"/>
        <w:rPr>
          <w:rFonts w:cs="Times New Roman"/>
          <w:szCs w:val="24"/>
        </w:rPr>
      </w:pPr>
      <w:bookmarkStart w:id="95" w:name="_Toc10446794"/>
      <w:bookmarkStart w:id="96" w:name="_Toc489687536"/>
      <w:bookmarkStart w:id="97" w:name="_Toc24026867"/>
      <w:bookmarkStart w:id="98" w:name="_Toc31984152"/>
      <w:r w:rsidRPr="00EC7B07">
        <w:rPr>
          <w:rFonts w:cs="Times New Roman"/>
          <w:szCs w:val="24"/>
        </w:rPr>
        <w:t>3</w:t>
      </w:r>
      <w:r w:rsidR="00CE2CD6" w:rsidRPr="00EC7B07">
        <w:rPr>
          <w:rFonts w:cs="Times New Roman"/>
          <w:szCs w:val="24"/>
        </w:rPr>
        <w:t>.6.1 Preparación del terreno</w:t>
      </w:r>
      <w:bookmarkEnd w:id="95"/>
      <w:bookmarkEnd w:id="96"/>
      <w:bookmarkEnd w:id="97"/>
      <w:bookmarkEnd w:id="98"/>
    </w:p>
    <w:p w14:paraId="5E340DF3" w14:textId="77777777" w:rsidR="00CE2CD6" w:rsidRPr="00EC7B07" w:rsidRDefault="00CE2CD6" w:rsidP="00EC7B07">
      <w:pPr>
        <w:spacing w:before="240" w:line="360" w:lineRule="auto"/>
        <w:jc w:val="both"/>
        <w:rPr>
          <w:rFonts w:cs="Times New Roman"/>
          <w:szCs w:val="24"/>
        </w:rPr>
      </w:pPr>
      <w:r w:rsidRPr="00EC7B07">
        <w:rPr>
          <w:rFonts w:cs="Times New Roman"/>
          <w:szCs w:val="24"/>
        </w:rPr>
        <w:t>La preparación del suelo la separación entre surcos dependerá de la variedad y la distancia entre plantas dentro de los surcos que oscilara entre 40 y 60cm, la plantación se hace a mitad del camellón o ligeramente por encima para que no sufran de humedad excesiva, seguidamente de la plantación sigue un riego procurando que el agua no sobrepase el cuello de las plantas. Sobrino, 1994.</w:t>
      </w:r>
    </w:p>
    <w:p w14:paraId="0E08189E" w14:textId="77777777" w:rsidR="00CE2CD6" w:rsidRPr="00EC7B07" w:rsidRDefault="00962065" w:rsidP="00EC7B07">
      <w:pPr>
        <w:pStyle w:val="Ttulo3"/>
        <w:spacing w:line="360" w:lineRule="auto"/>
        <w:jc w:val="both"/>
        <w:rPr>
          <w:rFonts w:cs="Times New Roman"/>
          <w:szCs w:val="24"/>
        </w:rPr>
      </w:pPr>
      <w:bookmarkStart w:id="99" w:name="_Toc10446795"/>
      <w:bookmarkStart w:id="100" w:name="_Toc24026868"/>
      <w:bookmarkStart w:id="101" w:name="_Toc31984153"/>
      <w:r w:rsidRPr="00EC7B07">
        <w:rPr>
          <w:rFonts w:cs="Times New Roman"/>
          <w:szCs w:val="24"/>
        </w:rPr>
        <w:lastRenderedPageBreak/>
        <w:t>3</w:t>
      </w:r>
      <w:r w:rsidR="00CE2CD6" w:rsidRPr="00EC7B07">
        <w:rPr>
          <w:rFonts w:cs="Times New Roman"/>
          <w:szCs w:val="24"/>
        </w:rPr>
        <w:t>.6.2 Selección de la plántula</w:t>
      </w:r>
      <w:bookmarkEnd w:id="99"/>
      <w:bookmarkEnd w:id="100"/>
      <w:bookmarkEnd w:id="101"/>
    </w:p>
    <w:p w14:paraId="67A52A1B" w14:textId="77777777" w:rsidR="00CE2CD6" w:rsidRPr="00EC7B07" w:rsidRDefault="00CE2CD6" w:rsidP="00EC7B07">
      <w:pPr>
        <w:spacing w:before="240" w:line="360" w:lineRule="auto"/>
        <w:jc w:val="both"/>
        <w:rPr>
          <w:rFonts w:cs="Times New Roman"/>
          <w:szCs w:val="24"/>
        </w:rPr>
      </w:pPr>
      <w:r w:rsidRPr="00EC7B07">
        <w:rPr>
          <w:rFonts w:cs="Times New Roman"/>
          <w:szCs w:val="24"/>
        </w:rPr>
        <w:t>Un semillero bien cuidado proporciona 300-400 plantas/m2, además considera que el trasplante ha de realizarse usando plantas con 6 hojas verdaderas con un buen desarrollo con una altura de 6-8cm con 5mm de diámetro. Sobrino, 1994.</w:t>
      </w:r>
    </w:p>
    <w:p w14:paraId="464D3D4D" w14:textId="77777777" w:rsidR="00CE2CD6" w:rsidRPr="00EC7B07" w:rsidRDefault="00962065" w:rsidP="00EC7B07">
      <w:pPr>
        <w:pStyle w:val="Ttulo3"/>
        <w:spacing w:line="360" w:lineRule="auto"/>
        <w:jc w:val="both"/>
        <w:rPr>
          <w:rFonts w:cs="Times New Roman"/>
          <w:szCs w:val="24"/>
        </w:rPr>
      </w:pPr>
      <w:bookmarkStart w:id="102" w:name="_Toc10446796"/>
      <w:bookmarkStart w:id="103" w:name="_Toc24026869"/>
      <w:bookmarkStart w:id="104" w:name="_Toc31984154"/>
      <w:r w:rsidRPr="00EC7B07">
        <w:rPr>
          <w:rFonts w:cs="Times New Roman"/>
          <w:szCs w:val="24"/>
        </w:rPr>
        <w:t>3</w:t>
      </w:r>
      <w:r w:rsidR="00CE2CD6" w:rsidRPr="00EC7B07">
        <w:rPr>
          <w:rFonts w:cs="Times New Roman"/>
          <w:szCs w:val="24"/>
        </w:rPr>
        <w:t>.6.3 Época de siembra</w:t>
      </w:r>
      <w:bookmarkEnd w:id="102"/>
      <w:bookmarkEnd w:id="103"/>
      <w:bookmarkEnd w:id="104"/>
    </w:p>
    <w:p w14:paraId="1C35979B"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De febrero a abril en semillero, cuando las plantitas tienen 6 a 8 cm. de altura se trasplantan al marco de 50x60 cm. También puede sembrarse de </w:t>
      </w:r>
      <w:proofErr w:type="gramStart"/>
      <w:r w:rsidRPr="00EC7B07">
        <w:rPr>
          <w:rFonts w:cs="Times New Roman"/>
          <w:szCs w:val="24"/>
        </w:rPr>
        <w:t>Junio</w:t>
      </w:r>
      <w:proofErr w:type="gramEnd"/>
      <w:r w:rsidRPr="00EC7B07">
        <w:rPr>
          <w:rFonts w:cs="Times New Roman"/>
          <w:szCs w:val="24"/>
        </w:rPr>
        <w:t xml:space="preserve"> a Agosto.</w:t>
      </w:r>
    </w:p>
    <w:p w14:paraId="4F05C69C" w14:textId="77777777" w:rsidR="00CE2CD6" w:rsidRPr="00EC7B07" w:rsidRDefault="00962065" w:rsidP="00EC7B07">
      <w:pPr>
        <w:pStyle w:val="Ttulo3"/>
        <w:spacing w:line="360" w:lineRule="auto"/>
        <w:jc w:val="both"/>
        <w:rPr>
          <w:rFonts w:cs="Times New Roman"/>
          <w:szCs w:val="24"/>
        </w:rPr>
      </w:pPr>
      <w:bookmarkStart w:id="105" w:name="_Toc10446797"/>
      <w:bookmarkStart w:id="106" w:name="_Toc24026870"/>
      <w:bookmarkStart w:id="107" w:name="_Toc31984155"/>
      <w:r w:rsidRPr="00EC7B07">
        <w:rPr>
          <w:rFonts w:cs="Times New Roman"/>
          <w:szCs w:val="24"/>
        </w:rPr>
        <w:t>3</w:t>
      </w:r>
      <w:r w:rsidR="00CE2CD6" w:rsidRPr="00EC7B07">
        <w:rPr>
          <w:rFonts w:cs="Times New Roman"/>
          <w:szCs w:val="24"/>
        </w:rPr>
        <w:t>.6.4 Distancias y densidades de plantación</w:t>
      </w:r>
      <w:bookmarkEnd w:id="105"/>
      <w:bookmarkEnd w:id="106"/>
      <w:bookmarkEnd w:id="107"/>
    </w:p>
    <w:p w14:paraId="2BA13C72" w14:textId="77777777" w:rsidR="00CE2CD6" w:rsidRPr="00EC7B07" w:rsidRDefault="00CE2CD6" w:rsidP="00EC7B07">
      <w:pPr>
        <w:spacing w:before="240" w:line="360" w:lineRule="auto"/>
        <w:jc w:val="both"/>
        <w:rPr>
          <w:rFonts w:cs="Times New Roman"/>
          <w:szCs w:val="24"/>
        </w:rPr>
      </w:pPr>
      <w:r w:rsidRPr="00EC7B07">
        <w:rPr>
          <w:rFonts w:cs="Times New Roman"/>
          <w:szCs w:val="24"/>
        </w:rPr>
        <w:t>La col puede sembrarse de forma directa e indirecta (trasplante); recomienda utilizar marcos de plantación de 50 cm entre plantas y 60 cm entre hileras.  IPNI, 2012.</w:t>
      </w:r>
    </w:p>
    <w:p w14:paraId="639898DC" w14:textId="77777777" w:rsidR="00CE2CD6" w:rsidRPr="00EC7B07" w:rsidRDefault="00962065" w:rsidP="00EC7B07">
      <w:pPr>
        <w:pStyle w:val="Ttulo3"/>
        <w:spacing w:line="360" w:lineRule="auto"/>
        <w:jc w:val="both"/>
        <w:rPr>
          <w:rFonts w:cs="Times New Roman"/>
          <w:szCs w:val="24"/>
        </w:rPr>
      </w:pPr>
      <w:bookmarkStart w:id="108" w:name="_Toc10446798"/>
      <w:bookmarkStart w:id="109" w:name="_Toc24026871"/>
      <w:bookmarkStart w:id="110" w:name="_Toc31984156"/>
      <w:r w:rsidRPr="00EC7B07">
        <w:rPr>
          <w:rFonts w:cs="Times New Roman"/>
          <w:szCs w:val="24"/>
        </w:rPr>
        <w:t>3</w:t>
      </w:r>
      <w:r w:rsidR="00CE2CD6" w:rsidRPr="00EC7B07">
        <w:rPr>
          <w:rFonts w:cs="Times New Roman"/>
          <w:szCs w:val="24"/>
        </w:rPr>
        <w:t>.6.5 Fertilización y abonadura</w:t>
      </w:r>
      <w:bookmarkEnd w:id="108"/>
      <w:bookmarkEnd w:id="109"/>
      <w:bookmarkEnd w:id="110"/>
    </w:p>
    <w:p w14:paraId="702D19A5"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Un cultivo de col con un rendimiento de 88 t/ha extrae 302 kg/ha de N; 71 kg/ha de P2O5; 279 kg/ha de K2O; 40 kg/ha de Mg y 72 kg/ha de </w:t>
      </w:r>
      <w:proofErr w:type="spellStart"/>
      <w:proofErr w:type="gramStart"/>
      <w:r w:rsidRPr="00EC7B07">
        <w:rPr>
          <w:rFonts w:cs="Times New Roman"/>
          <w:szCs w:val="24"/>
        </w:rPr>
        <w:t>S.En</w:t>
      </w:r>
      <w:proofErr w:type="spellEnd"/>
      <w:proofErr w:type="gramEnd"/>
      <w:r w:rsidRPr="00EC7B07">
        <w:rPr>
          <w:rFonts w:cs="Times New Roman"/>
          <w:szCs w:val="24"/>
        </w:rPr>
        <w:t xml:space="preserve"> lo referente a abonadura orgánica Sobrino (1994), indica que en el caso de poder estercolar se utilizará un estiércol bien descompuesto que se incorporará con una labor de arado en la cuantía de 40000 kg/ha. IPNI, 2012.</w:t>
      </w:r>
    </w:p>
    <w:p w14:paraId="0D3DB419" w14:textId="77777777" w:rsidR="00CE2CD6" w:rsidRPr="00EC7B07" w:rsidRDefault="00CE2CD6" w:rsidP="00EC7B07">
      <w:pPr>
        <w:spacing w:before="240" w:line="360" w:lineRule="auto"/>
        <w:jc w:val="both"/>
        <w:rPr>
          <w:rFonts w:cs="Times New Roman"/>
          <w:szCs w:val="24"/>
        </w:rPr>
      </w:pPr>
      <w:r w:rsidRPr="00EC7B07">
        <w:rPr>
          <w:rFonts w:cs="Times New Roman"/>
          <w:szCs w:val="24"/>
        </w:rPr>
        <w:t>La abonadura orgánica juega un papel fundamental en la productividad del suelo pues provee de nutrientes a la planta y microorganismos que habitan en él, lo que viene a formar un ciclo de producción-transformación aprovechamiento e intercambio entre la planta, los microorganismos y el medio ambiente. Como es conocido, el abono orgánico tiene gran influencia en las propiedades físicas, químicas y biológicas del suelo, por lo tanto, es nuestro deber mantener este ciclo de vida para así mejorar la producción y a la vez mantener el suelo. Burneo, 10.</w:t>
      </w:r>
    </w:p>
    <w:p w14:paraId="1332DEF4" w14:textId="77777777" w:rsidR="00CE2CD6" w:rsidRPr="00EC7B07" w:rsidRDefault="00962065" w:rsidP="00EC7B07">
      <w:pPr>
        <w:pStyle w:val="Ttulo3"/>
        <w:spacing w:line="360" w:lineRule="auto"/>
        <w:jc w:val="both"/>
        <w:rPr>
          <w:rFonts w:cs="Times New Roman"/>
          <w:szCs w:val="24"/>
        </w:rPr>
      </w:pPr>
      <w:bookmarkStart w:id="111" w:name="_Toc10446799"/>
      <w:bookmarkStart w:id="112" w:name="_Toc24026872"/>
      <w:bookmarkStart w:id="113" w:name="_Toc31984157"/>
      <w:r w:rsidRPr="00EC7B07">
        <w:rPr>
          <w:rFonts w:cs="Times New Roman"/>
          <w:szCs w:val="24"/>
        </w:rPr>
        <w:lastRenderedPageBreak/>
        <w:t>3</w:t>
      </w:r>
      <w:r w:rsidR="00CE2CD6" w:rsidRPr="00EC7B07">
        <w:rPr>
          <w:rFonts w:cs="Times New Roman"/>
          <w:szCs w:val="24"/>
        </w:rPr>
        <w:t>.6.6 Riego</w:t>
      </w:r>
      <w:bookmarkEnd w:id="111"/>
      <w:bookmarkEnd w:id="112"/>
      <w:bookmarkEnd w:id="113"/>
    </w:p>
    <w:p w14:paraId="219FEF24"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Es muy sensible a la sequía, por lo que se debe regar frecuentemente. Hay que tener mucho cuidado desde la plantación o desde el trasplante, regando cuando el terreno se seque, con riegos cortos o medios. Desde la segunda (o tercera) semana se riega una vez por semana de acuerdo a las necesidades del cultivo. Cuando el clima sea muy seco, a tres semanas de la recolección, se riega una vez hasta capacidad de campo, y luego se continúa con los riegos semanales. Es importante que no les falte agua cuando se acerca la recolección. Por otra parte, el cultivo nunca debe quedar encharcado.  Agricultura Canaria, 2008. </w:t>
      </w:r>
    </w:p>
    <w:p w14:paraId="0FA5E9E9" w14:textId="77777777" w:rsidR="00CE2CD6" w:rsidRPr="00EC7B07" w:rsidRDefault="00962065" w:rsidP="00EC7B07">
      <w:pPr>
        <w:pStyle w:val="Ttulo3"/>
        <w:spacing w:line="360" w:lineRule="auto"/>
        <w:jc w:val="both"/>
        <w:rPr>
          <w:rFonts w:cs="Times New Roman"/>
          <w:szCs w:val="24"/>
        </w:rPr>
      </w:pPr>
      <w:bookmarkStart w:id="114" w:name="_Toc10446800"/>
      <w:bookmarkStart w:id="115" w:name="_Toc24026873"/>
      <w:bookmarkStart w:id="116" w:name="_Toc31984158"/>
      <w:r w:rsidRPr="00EC7B07">
        <w:rPr>
          <w:rFonts w:cs="Times New Roman"/>
          <w:szCs w:val="24"/>
        </w:rPr>
        <w:t>3</w:t>
      </w:r>
      <w:r w:rsidR="00CE2CD6" w:rsidRPr="00EC7B07">
        <w:rPr>
          <w:rFonts w:cs="Times New Roman"/>
          <w:szCs w:val="24"/>
        </w:rPr>
        <w:t>.6.7 Rascadillo</w:t>
      </w:r>
      <w:bookmarkEnd w:id="114"/>
      <w:bookmarkEnd w:id="115"/>
      <w:bookmarkEnd w:id="116"/>
    </w:p>
    <w:p w14:paraId="6B0B3B1A"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Consiste en remover el suelo, lograr el control oportuno de malezas y permitir que el suelo se airee. Esta labor se hace a los 30 o 35 días después de la siembra cuando las plantas tienen de 10 a 15 cm de altura. Se puede realizar en forma manual con azadón o en forma mecánica con un </w:t>
      </w:r>
      <w:proofErr w:type="spellStart"/>
      <w:r w:rsidRPr="00EC7B07">
        <w:rPr>
          <w:rFonts w:cs="Times New Roman"/>
          <w:szCs w:val="24"/>
        </w:rPr>
        <w:t>tiller</w:t>
      </w:r>
      <w:proofErr w:type="spellEnd"/>
      <w:r w:rsidRPr="00EC7B07">
        <w:rPr>
          <w:rFonts w:cs="Times New Roman"/>
          <w:szCs w:val="24"/>
        </w:rPr>
        <w:t xml:space="preserve">. </w:t>
      </w:r>
      <w:proofErr w:type="spellStart"/>
      <w:proofErr w:type="gramStart"/>
      <w:r w:rsidRPr="00EC7B07">
        <w:rPr>
          <w:rFonts w:cs="Times New Roman"/>
          <w:szCs w:val="24"/>
        </w:rPr>
        <w:t>Oyarzum</w:t>
      </w:r>
      <w:proofErr w:type="spellEnd"/>
      <w:r w:rsidRPr="00EC7B07">
        <w:rPr>
          <w:rFonts w:cs="Times New Roman"/>
          <w:szCs w:val="24"/>
        </w:rPr>
        <w:t xml:space="preserve">  2002</w:t>
      </w:r>
      <w:proofErr w:type="gramEnd"/>
      <w:r w:rsidRPr="00EC7B07">
        <w:rPr>
          <w:rFonts w:cs="Times New Roman"/>
          <w:szCs w:val="24"/>
        </w:rPr>
        <w:t>,</w:t>
      </w:r>
    </w:p>
    <w:p w14:paraId="28E73BC6" w14:textId="77777777" w:rsidR="00CE2CD6" w:rsidRPr="00EC7B07" w:rsidRDefault="00962065" w:rsidP="00EC7B07">
      <w:pPr>
        <w:pStyle w:val="Ttulo3"/>
        <w:spacing w:line="360" w:lineRule="auto"/>
        <w:jc w:val="both"/>
        <w:rPr>
          <w:rFonts w:cs="Times New Roman"/>
          <w:szCs w:val="24"/>
        </w:rPr>
      </w:pPr>
      <w:bookmarkStart w:id="117" w:name="_Toc10446801"/>
      <w:bookmarkStart w:id="118" w:name="_Toc24026874"/>
      <w:bookmarkStart w:id="119" w:name="_Toc31984159"/>
      <w:r w:rsidRPr="00EC7B07">
        <w:rPr>
          <w:rFonts w:cs="Times New Roman"/>
          <w:szCs w:val="24"/>
        </w:rPr>
        <w:t>3</w:t>
      </w:r>
      <w:r w:rsidR="00CE2CD6" w:rsidRPr="00EC7B07">
        <w:rPr>
          <w:rFonts w:cs="Times New Roman"/>
          <w:szCs w:val="24"/>
        </w:rPr>
        <w:t>.6.8 Aporque</w:t>
      </w:r>
      <w:bookmarkEnd w:id="117"/>
      <w:bookmarkEnd w:id="118"/>
      <w:bookmarkEnd w:id="119"/>
    </w:p>
    <w:p w14:paraId="49ECE0FD"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Consiste en arrimar la tierra a las plantas, dejando camellones bien formados. El período óptimo para hacer el aporque depende del desarrollo de la planta. Los aporques tienen los propósitos de incorporar una capa de suelo con el fin de cubrir y airear las </w:t>
      </w:r>
      <w:proofErr w:type="spellStart"/>
      <w:r w:rsidRPr="00EC7B07">
        <w:rPr>
          <w:rFonts w:cs="Times New Roman"/>
          <w:szCs w:val="24"/>
        </w:rPr>
        <w:t>raices</w:t>
      </w:r>
      <w:proofErr w:type="spellEnd"/>
      <w:r w:rsidRPr="00EC7B07">
        <w:rPr>
          <w:rFonts w:cs="Times New Roman"/>
          <w:szCs w:val="24"/>
        </w:rPr>
        <w:t xml:space="preserve"> en forma adecuada. </w:t>
      </w:r>
      <w:proofErr w:type="spellStart"/>
      <w:r w:rsidRPr="00EC7B07">
        <w:rPr>
          <w:rFonts w:cs="Times New Roman"/>
          <w:szCs w:val="24"/>
        </w:rPr>
        <w:t>Moroto</w:t>
      </w:r>
      <w:proofErr w:type="spellEnd"/>
      <w:r w:rsidRPr="00EC7B07">
        <w:rPr>
          <w:rFonts w:cs="Times New Roman"/>
          <w:szCs w:val="24"/>
        </w:rPr>
        <w:t xml:space="preserve"> 1995.</w:t>
      </w:r>
    </w:p>
    <w:p w14:paraId="1F801D62" w14:textId="77777777" w:rsidR="00CE2CD6" w:rsidRPr="00EC7B07" w:rsidRDefault="00962065" w:rsidP="00EC7B07">
      <w:pPr>
        <w:pStyle w:val="Ttulo3"/>
        <w:spacing w:line="360" w:lineRule="auto"/>
        <w:jc w:val="both"/>
        <w:rPr>
          <w:rFonts w:cs="Times New Roman"/>
          <w:szCs w:val="24"/>
        </w:rPr>
      </w:pPr>
      <w:bookmarkStart w:id="120" w:name="_TOC_250040"/>
      <w:bookmarkStart w:id="121" w:name="_Toc10446802"/>
      <w:bookmarkStart w:id="122" w:name="_Toc24026875"/>
      <w:bookmarkStart w:id="123" w:name="_Toc31984160"/>
      <w:r w:rsidRPr="00EC7B07">
        <w:rPr>
          <w:rFonts w:cs="Times New Roman"/>
          <w:szCs w:val="24"/>
        </w:rPr>
        <w:t>3</w:t>
      </w:r>
      <w:r w:rsidR="00CE2CD6" w:rsidRPr="00EC7B07">
        <w:rPr>
          <w:rFonts w:cs="Times New Roman"/>
          <w:szCs w:val="24"/>
        </w:rPr>
        <w:t xml:space="preserve">.6.9 Plagas y </w:t>
      </w:r>
      <w:bookmarkEnd w:id="120"/>
      <w:r w:rsidR="00CE2CD6" w:rsidRPr="00EC7B07">
        <w:rPr>
          <w:rFonts w:cs="Times New Roman"/>
          <w:szCs w:val="24"/>
        </w:rPr>
        <w:t>enfermedades</w:t>
      </w:r>
      <w:bookmarkEnd w:id="121"/>
      <w:bookmarkEnd w:id="122"/>
      <w:bookmarkEnd w:id="123"/>
    </w:p>
    <w:p w14:paraId="10F3F96B" w14:textId="77777777" w:rsidR="00CE2CD6" w:rsidRPr="00EC7B07" w:rsidRDefault="00962065" w:rsidP="00EC7B07">
      <w:pPr>
        <w:pStyle w:val="Ttulo3"/>
        <w:spacing w:line="360" w:lineRule="auto"/>
        <w:jc w:val="both"/>
        <w:rPr>
          <w:rFonts w:cs="Times New Roman"/>
          <w:szCs w:val="24"/>
        </w:rPr>
      </w:pPr>
      <w:bookmarkStart w:id="124" w:name="_Toc10446803"/>
      <w:bookmarkStart w:id="125" w:name="_Toc24026876"/>
      <w:bookmarkStart w:id="126" w:name="_Toc31984161"/>
      <w:r w:rsidRPr="00EC7B07">
        <w:rPr>
          <w:rFonts w:cs="Times New Roman"/>
          <w:szCs w:val="24"/>
        </w:rPr>
        <w:t>3</w:t>
      </w:r>
      <w:r w:rsidR="00CE2CD6" w:rsidRPr="00EC7B07">
        <w:rPr>
          <w:rFonts w:cs="Times New Roman"/>
          <w:szCs w:val="24"/>
        </w:rPr>
        <w:t>.6.9</w:t>
      </w:r>
      <w:r w:rsidR="00073FE1" w:rsidRPr="00EC7B07">
        <w:rPr>
          <w:rFonts w:cs="Times New Roman"/>
          <w:szCs w:val="24"/>
        </w:rPr>
        <w:t>.1</w:t>
      </w:r>
      <w:r w:rsidR="00CE2CD6" w:rsidRPr="00EC7B07">
        <w:rPr>
          <w:rFonts w:cs="Times New Roman"/>
          <w:szCs w:val="24"/>
        </w:rPr>
        <w:t xml:space="preserve"> Plagas</w:t>
      </w:r>
      <w:bookmarkEnd w:id="124"/>
      <w:bookmarkEnd w:id="125"/>
      <w:bookmarkEnd w:id="126"/>
    </w:p>
    <w:p w14:paraId="7AB435EA" w14:textId="77777777" w:rsidR="00073FE1" w:rsidRPr="00EC7B07" w:rsidRDefault="00CE2CD6" w:rsidP="00EC7B07">
      <w:pPr>
        <w:spacing w:before="240" w:line="360" w:lineRule="auto"/>
        <w:jc w:val="both"/>
        <w:rPr>
          <w:rFonts w:cs="Times New Roman"/>
          <w:b/>
          <w:szCs w:val="24"/>
        </w:rPr>
      </w:pPr>
      <w:r w:rsidRPr="00EC7B07">
        <w:rPr>
          <w:rFonts w:cs="Times New Roman"/>
          <w:b/>
          <w:szCs w:val="24"/>
        </w:rPr>
        <w:t xml:space="preserve">Minadores </w:t>
      </w:r>
      <w:r w:rsidRPr="00EC7B07">
        <w:rPr>
          <w:rFonts w:cs="Times New Roman"/>
          <w:b/>
          <w:i/>
          <w:szCs w:val="24"/>
        </w:rPr>
        <w:t>(</w:t>
      </w:r>
      <w:proofErr w:type="spellStart"/>
      <w:r w:rsidRPr="00EC7B07">
        <w:rPr>
          <w:rFonts w:cs="Times New Roman"/>
          <w:b/>
          <w:i/>
          <w:szCs w:val="24"/>
        </w:rPr>
        <w:t>Liriomyza</w:t>
      </w:r>
      <w:proofErr w:type="spellEnd"/>
      <w:r w:rsidRPr="00EC7B07">
        <w:rPr>
          <w:rFonts w:cs="Times New Roman"/>
          <w:b/>
          <w:i/>
          <w:szCs w:val="24"/>
        </w:rPr>
        <w:t xml:space="preserve"> </w:t>
      </w:r>
      <w:proofErr w:type="spellStart"/>
      <w:r w:rsidRPr="00EC7B07">
        <w:rPr>
          <w:rFonts w:cs="Times New Roman"/>
          <w:b/>
          <w:i/>
          <w:szCs w:val="24"/>
        </w:rPr>
        <w:t>tri</w:t>
      </w:r>
      <w:r w:rsidR="00073FE1" w:rsidRPr="00EC7B07">
        <w:rPr>
          <w:rFonts w:cs="Times New Roman"/>
          <w:b/>
          <w:i/>
          <w:szCs w:val="24"/>
        </w:rPr>
        <w:t>folii</w:t>
      </w:r>
      <w:proofErr w:type="spellEnd"/>
      <w:r w:rsidR="00073FE1" w:rsidRPr="00EC7B07">
        <w:rPr>
          <w:rFonts w:cs="Times New Roman"/>
          <w:b/>
          <w:i/>
          <w:szCs w:val="24"/>
        </w:rPr>
        <w:t xml:space="preserve"> y </w:t>
      </w:r>
      <w:proofErr w:type="spellStart"/>
      <w:r w:rsidR="00073FE1" w:rsidRPr="00EC7B07">
        <w:rPr>
          <w:rFonts w:cs="Times New Roman"/>
          <w:b/>
          <w:i/>
          <w:szCs w:val="24"/>
        </w:rPr>
        <w:t>Liriomyza</w:t>
      </w:r>
      <w:proofErr w:type="spellEnd"/>
      <w:r w:rsidR="00073FE1" w:rsidRPr="00EC7B07">
        <w:rPr>
          <w:rFonts w:cs="Times New Roman"/>
          <w:b/>
          <w:i/>
          <w:szCs w:val="24"/>
        </w:rPr>
        <w:t xml:space="preserve"> </w:t>
      </w:r>
      <w:proofErr w:type="spellStart"/>
      <w:r w:rsidR="00073FE1" w:rsidRPr="00EC7B07">
        <w:rPr>
          <w:rFonts w:cs="Times New Roman"/>
          <w:b/>
          <w:i/>
          <w:szCs w:val="24"/>
        </w:rPr>
        <w:t>huidobrensis</w:t>
      </w:r>
      <w:proofErr w:type="spellEnd"/>
      <w:r w:rsidR="00073FE1" w:rsidRPr="00EC7B07">
        <w:rPr>
          <w:rFonts w:cs="Times New Roman"/>
          <w:b/>
          <w:szCs w:val="24"/>
        </w:rPr>
        <w:t>)</w:t>
      </w:r>
      <w:r w:rsidRPr="00EC7B07">
        <w:rPr>
          <w:rFonts w:cs="Times New Roman"/>
          <w:b/>
          <w:szCs w:val="24"/>
        </w:rPr>
        <w:t xml:space="preserve"> </w:t>
      </w:r>
    </w:p>
    <w:p w14:paraId="6E854D1D" w14:textId="77777777" w:rsidR="00CE2CD6" w:rsidRDefault="00CE2CD6" w:rsidP="00EC7B07">
      <w:pPr>
        <w:spacing w:before="240" w:line="360" w:lineRule="auto"/>
        <w:jc w:val="both"/>
        <w:rPr>
          <w:rFonts w:cs="Times New Roman"/>
          <w:szCs w:val="24"/>
        </w:rPr>
      </w:pPr>
      <w:r w:rsidRPr="00EC7B07">
        <w:rPr>
          <w:rFonts w:cs="Times New Roman"/>
          <w:szCs w:val="24"/>
        </w:rPr>
        <w:t>Forman galerías en las hojas y si el ataque de la plaga es muy fuerte la planta queda debilitada. Dar un tratamiento cuando se vean las primeras galerías. Blande, 2015. </w:t>
      </w:r>
    </w:p>
    <w:p w14:paraId="0AEC3C29" w14:textId="77777777" w:rsidR="00EC7B07" w:rsidRDefault="00EC7B07" w:rsidP="00EC7B07">
      <w:pPr>
        <w:spacing w:before="240" w:line="360" w:lineRule="auto"/>
        <w:jc w:val="both"/>
        <w:rPr>
          <w:rFonts w:cs="Times New Roman"/>
          <w:szCs w:val="24"/>
        </w:rPr>
      </w:pPr>
    </w:p>
    <w:p w14:paraId="23CCB6A8" w14:textId="77777777" w:rsidR="00745070" w:rsidRPr="00EC7B07" w:rsidRDefault="00745070" w:rsidP="00EC7B07">
      <w:pPr>
        <w:spacing w:before="240" w:line="360" w:lineRule="auto"/>
        <w:jc w:val="both"/>
        <w:rPr>
          <w:rFonts w:cs="Times New Roman"/>
          <w:szCs w:val="24"/>
        </w:rPr>
      </w:pPr>
    </w:p>
    <w:p w14:paraId="7F8802A0" w14:textId="77777777" w:rsidR="00073FE1" w:rsidRPr="00EC7B07" w:rsidRDefault="00CE2CD6" w:rsidP="00EC7B07">
      <w:pPr>
        <w:spacing w:before="240" w:line="360" w:lineRule="auto"/>
        <w:jc w:val="both"/>
        <w:rPr>
          <w:rFonts w:cs="Times New Roman"/>
          <w:b/>
          <w:szCs w:val="24"/>
        </w:rPr>
      </w:pPr>
      <w:r w:rsidRPr="00EC7B07">
        <w:rPr>
          <w:rFonts w:cs="Times New Roman"/>
          <w:b/>
          <w:szCs w:val="24"/>
        </w:rPr>
        <w:lastRenderedPageBreak/>
        <w:t>Mosca blan</w:t>
      </w:r>
      <w:r w:rsidR="00073FE1" w:rsidRPr="00EC7B07">
        <w:rPr>
          <w:rFonts w:cs="Times New Roman"/>
          <w:b/>
          <w:szCs w:val="24"/>
        </w:rPr>
        <w:t xml:space="preserve">ca </w:t>
      </w:r>
      <w:r w:rsidR="00073FE1" w:rsidRPr="00EC7B07">
        <w:rPr>
          <w:rFonts w:cs="Times New Roman"/>
          <w:b/>
          <w:i/>
          <w:szCs w:val="24"/>
        </w:rPr>
        <w:t>(</w:t>
      </w:r>
      <w:proofErr w:type="spellStart"/>
      <w:r w:rsidR="00073FE1" w:rsidRPr="00EC7B07">
        <w:rPr>
          <w:rFonts w:cs="Times New Roman"/>
          <w:b/>
          <w:i/>
          <w:szCs w:val="24"/>
        </w:rPr>
        <w:t>Trialeurodes</w:t>
      </w:r>
      <w:proofErr w:type="spellEnd"/>
      <w:r w:rsidR="00073FE1" w:rsidRPr="00EC7B07">
        <w:rPr>
          <w:rFonts w:cs="Times New Roman"/>
          <w:b/>
          <w:i/>
          <w:szCs w:val="24"/>
        </w:rPr>
        <w:t xml:space="preserve"> </w:t>
      </w:r>
      <w:proofErr w:type="spellStart"/>
      <w:r w:rsidR="00073FE1" w:rsidRPr="00EC7B07">
        <w:rPr>
          <w:rFonts w:cs="Times New Roman"/>
          <w:b/>
          <w:i/>
          <w:szCs w:val="24"/>
        </w:rPr>
        <w:t>vaporariorum</w:t>
      </w:r>
      <w:proofErr w:type="spellEnd"/>
      <w:r w:rsidR="00073FE1" w:rsidRPr="00EC7B07">
        <w:rPr>
          <w:rFonts w:cs="Times New Roman"/>
          <w:b/>
          <w:i/>
          <w:szCs w:val="24"/>
        </w:rPr>
        <w:t>)</w:t>
      </w:r>
    </w:p>
    <w:p w14:paraId="1FD9ABCA" w14:textId="77777777" w:rsidR="00CE2CD6" w:rsidRPr="00EC7B07" w:rsidRDefault="00CE2CD6" w:rsidP="00EC7B07">
      <w:pPr>
        <w:spacing w:before="240" w:line="360" w:lineRule="auto"/>
        <w:jc w:val="both"/>
        <w:rPr>
          <w:rFonts w:cs="Times New Roman"/>
          <w:szCs w:val="24"/>
        </w:rPr>
      </w:pPr>
      <w:r w:rsidRPr="00EC7B07">
        <w:rPr>
          <w:rFonts w:cs="Times New Roman"/>
          <w:szCs w:val="24"/>
        </w:rPr>
        <w:t>Produce un debilitamiento general de la planta picando y absorbiendo los jugos fotosintéticos. Blande, 2015. </w:t>
      </w:r>
    </w:p>
    <w:p w14:paraId="7CA01B01" w14:textId="77777777" w:rsidR="00073FE1" w:rsidRPr="00EC7B07" w:rsidRDefault="00CE2CD6" w:rsidP="00EC7B07">
      <w:pPr>
        <w:spacing w:before="240" w:line="360" w:lineRule="auto"/>
        <w:jc w:val="both"/>
        <w:rPr>
          <w:rFonts w:cs="Times New Roman"/>
          <w:b/>
          <w:i/>
          <w:szCs w:val="24"/>
        </w:rPr>
      </w:pPr>
      <w:r w:rsidRPr="00EC7B07">
        <w:rPr>
          <w:rFonts w:cs="Times New Roman"/>
          <w:b/>
          <w:szCs w:val="24"/>
        </w:rPr>
        <w:t>Pulgones (</w:t>
      </w:r>
      <w:proofErr w:type="spellStart"/>
      <w:r w:rsidRPr="00EC7B07">
        <w:rPr>
          <w:rFonts w:cs="Times New Roman"/>
          <w:b/>
          <w:i/>
          <w:szCs w:val="24"/>
        </w:rPr>
        <w:t>Myzus</w:t>
      </w:r>
      <w:proofErr w:type="spellEnd"/>
      <w:r w:rsidRPr="00EC7B07">
        <w:rPr>
          <w:rFonts w:cs="Times New Roman"/>
          <w:b/>
          <w:i/>
          <w:szCs w:val="24"/>
        </w:rPr>
        <w:t xml:space="preserve"> </w:t>
      </w:r>
      <w:proofErr w:type="spellStart"/>
      <w:r w:rsidRPr="00EC7B07">
        <w:rPr>
          <w:rFonts w:cs="Times New Roman"/>
          <w:b/>
          <w:i/>
          <w:szCs w:val="24"/>
        </w:rPr>
        <w:t>persicae</w:t>
      </w:r>
      <w:proofErr w:type="spellEnd"/>
      <w:r w:rsidRPr="00EC7B07">
        <w:rPr>
          <w:rFonts w:cs="Times New Roman"/>
          <w:b/>
          <w:i/>
          <w:szCs w:val="24"/>
        </w:rPr>
        <w:t xml:space="preserve">, </w:t>
      </w:r>
      <w:proofErr w:type="spellStart"/>
      <w:r w:rsidR="00073FE1" w:rsidRPr="00EC7B07">
        <w:rPr>
          <w:rFonts w:cs="Times New Roman"/>
          <w:b/>
          <w:i/>
          <w:szCs w:val="24"/>
        </w:rPr>
        <w:t>Narsonovia</w:t>
      </w:r>
      <w:proofErr w:type="spellEnd"/>
      <w:r w:rsidR="00073FE1" w:rsidRPr="00EC7B07">
        <w:rPr>
          <w:rFonts w:cs="Times New Roman"/>
          <w:b/>
          <w:i/>
          <w:szCs w:val="24"/>
        </w:rPr>
        <w:t xml:space="preserve"> </w:t>
      </w:r>
      <w:proofErr w:type="spellStart"/>
      <w:r w:rsidR="00073FE1" w:rsidRPr="00EC7B07">
        <w:rPr>
          <w:rFonts w:cs="Times New Roman"/>
          <w:b/>
          <w:i/>
          <w:szCs w:val="24"/>
        </w:rPr>
        <w:t>ribisnigri</w:t>
      </w:r>
      <w:proofErr w:type="spellEnd"/>
      <w:r w:rsidR="00073FE1" w:rsidRPr="00EC7B07">
        <w:rPr>
          <w:rFonts w:cs="Times New Roman"/>
          <w:b/>
          <w:i/>
          <w:szCs w:val="24"/>
        </w:rPr>
        <w:t xml:space="preserve"> y otros)</w:t>
      </w:r>
    </w:p>
    <w:p w14:paraId="2538DF2A"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Se trata de una plaga sistemática en el cultivo de la </w:t>
      </w:r>
      <w:r w:rsidR="00235722">
        <w:rPr>
          <w:rFonts w:cs="Times New Roman"/>
          <w:szCs w:val="24"/>
        </w:rPr>
        <w:t>col</w:t>
      </w:r>
      <w:r w:rsidRPr="00EC7B07">
        <w:rPr>
          <w:rFonts w:cs="Times New Roman"/>
          <w:szCs w:val="24"/>
        </w:rPr>
        <w:t xml:space="preserve">. El ataque de los pulgones suele ocurrir cuando el cultivo está próximo a la recolección. Aunque si la planta es joven y el ataque es grande, puede arrasar el cultivo. También trasmite virus. </w:t>
      </w:r>
      <w:proofErr w:type="spellStart"/>
      <w:r w:rsidRPr="00EC7B07">
        <w:rPr>
          <w:rFonts w:cs="Times New Roman"/>
          <w:szCs w:val="24"/>
        </w:rPr>
        <w:t>Khaling</w:t>
      </w:r>
      <w:proofErr w:type="spellEnd"/>
      <w:r w:rsidRPr="00EC7B07">
        <w:rPr>
          <w:rFonts w:cs="Times New Roman"/>
          <w:szCs w:val="24"/>
        </w:rPr>
        <w:t>, 2015. </w:t>
      </w:r>
    </w:p>
    <w:p w14:paraId="11D61405" w14:textId="77777777" w:rsidR="00073FE1" w:rsidRPr="00EC7B07" w:rsidRDefault="00CE2CD6" w:rsidP="00EC7B07">
      <w:pPr>
        <w:spacing w:before="240" w:line="360" w:lineRule="auto"/>
        <w:jc w:val="both"/>
        <w:rPr>
          <w:rFonts w:cs="Times New Roman"/>
          <w:b/>
          <w:szCs w:val="24"/>
        </w:rPr>
      </w:pPr>
      <w:r w:rsidRPr="00EC7B07">
        <w:rPr>
          <w:rFonts w:cs="Times New Roman"/>
          <w:b/>
          <w:szCs w:val="24"/>
        </w:rPr>
        <w:t>Gusano</w:t>
      </w:r>
      <w:r w:rsidR="00073FE1" w:rsidRPr="00EC7B07">
        <w:rPr>
          <w:rFonts w:cs="Times New Roman"/>
          <w:b/>
          <w:szCs w:val="24"/>
        </w:rPr>
        <w:t xml:space="preserve"> de alambre </w:t>
      </w:r>
      <w:r w:rsidR="00073FE1" w:rsidRPr="00EC7B07">
        <w:rPr>
          <w:rFonts w:cs="Times New Roman"/>
          <w:b/>
          <w:i/>
          <w:szCs w:val="24"/>
        </w:rPr>
        <w:t>(</w:t>
      </w:r>
      <w:proofErr w:type="spellStart"/>
      <w:r w:rsidR="00073FE1" w:rsidRPr="00EC7B07">
        <w:rPr>
          <w:rFonts w:cs="Times New Roman"/>
          <w:b/>
          <w:i/>
          <w:szCs w:val="24"/>
        </w:rPr>
        <w:t>Agriotes</w:t>
      </w:r>
      <w:proofErr w:type="spellEnd"/>
      <w:r w:rsidR="00073FE1" w:rsidRPr="00EC7B07">
        <w:rPr>
          <w:rFonts w:cs="Times New Roman"/>
          <w:b/>
          <w:i/>
          <w:szCs w:val="24"/>
        </w:rPr>
        <w:t xml:space="preserve"> </w:t>
      </w:r>
      <w:proofErr w:type="spellStart"/>
      <w:r w:rsidR="00073FE1" w:rsidRPr="00EC7B07">
        <w:rPr>
          <w:rFonts w:cs="Times New Roman"/>
          <w:b/>
          <w:i/>
          <w:szCs w:val="24"/>
        </w:rPr>
        <w:t>lineatus</w:t>
      </w:r>
      <w:proofErr w:type="spellEnd"/>
      <w:r w:rsidR="00073FE1" w:rsidRPr="00EC7B07">
        <w:rPr>
          <w:rFonts w:cs="Times New Roman"/>
          <w:b/>
          <w:i/>
          <w:szCs w:val="24"/>
        </w:rPr>
        <w:t>)</w:t>
      </w:r>
    </w:p>
    <w:p w14:paraId="5CCABB69"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Estos gusanos viven en el suelo y producen daños graves al comer raíces. Además, son puerta de entrada de enfermedades producidas por hongos del suelo. Conviene tratar al suelo antes de sembrar. </w:t>
      </w:r>
      <w:proofErr w:type="spellStart"/>
      <w:r w:rsidRPr="00EC7B07">
        <w:rPr>
          <w:rFonts w:cs="Times New Roman"/>
          <w:szCs w:val="24"/>
        </w:rPr>
        <w:t>Papazian</w:t>
      </w:r>
      <w:proofErr w:type="spellEnd"/>
      <w:r w:rsidRPr="00EC7B07">
        <w:rPr>
          <w:rFonts w:cs="Times New Roman"/>
          <w:szCs w:val="24"/>
        </w:rPr>
        <w:t>, 2015</w:t>
      </w:r>
    </w:p>
    <w:p w14:paraId="6884A2CE" w14:textId="77777777" w:rsidR="00073FE1" w:rsidRPr="00EC7B07" w:rsidRDefault="00CE2CD6" w:rsidP="00EC7B07">
      <w:pPr>
        <w:spacing w:before="240" w:line="360" w:lineRule="auto"/>
        <w:jc w:val="both"/>
        <w:rPr>
          <w:rFonts w:cs="Times New Roman"/>
          <w:b/>
          <w:szCs w:val="24"/>
        </w:rPr>
      </w:pPr>
      <w:r w:rsidRPr="00EC7B07">
        <w:rPr>
          <w:rFonts w:cs="Times New Roman"/>
          <w:b/>
          <w:szCs w:val="24"/>
        </w:rPr>
        <w:t>Mos</w:t>
      </w:r>
      <w:r w:rsidR="00073FE1" w:rsidRPr="00EC7B07">
        <w:rPr>
          <w:rFonts w:cs="Times New Roman"/>
          <w:b/>
          <w:szCs w:val="24"/>
        </w:rPr>
        <w:t xml:space="preserve">ca del cuello </w:t>
      </w:r>
      <w:r w:rsidR="00073FE1" w:rsidRPr="00EC7B07">
        <w:rPr>
          <w:rFonts w:cs="Times New Roman"/>
          <w:b/>
          <w:i/>
          <w:szCs w:val="24"/>
        </w:rPr>
        <w:t>(</w:t>
      </w:r>
      <w:proofErr w:type="spellStart"/>
      <w:r w:rsidR="00073FE1" w:rsidRPr="00EC7B07">
        <w:rPr>
          <w:rFonts w:cs="Times New Roman"/>
          <w:b/>
          <w:i/>
          <w:szCs w:val="24"/>
        </w:rPr>
        <w:t>Phorbia</w:t>
      </w:r>
      <w:proofErr w:type="spellEnd"/>
      <w:r w:rsidR="00073FE1" w:rsidRPr="00EC7B07">
        <w:rPr>
          <w:rFonts w:cs="Times New Roman"/>
          <w:b/>
          <w:i/>
          <w:szCs w:val="24"/>
        </w:rPr>
        <w:t xml:space="preserve"> </w:t>
      </w:r>
      <w:proofErr w:type="spellStart"/>
      <w:r w:rsidR="00073FE1" w:rsidRPr="00EC7B07">
        <w:rPr>
          <w:rFonts w:cs="Times New Roman"/>
          <w:b/>
          <w:i/>
          <w:szCs w:val="24"/>
        </w:rPr>
        <w:t>platura</w:t>
      </w:r>
      <w:proofErr w:type="spellEnd"/>
      <w:r w:rsidR="00073FE1" w:rsidRPr="00EC7B07">
        <w:rPr>
          <w:rFonts w:cs="Times New Roman"/>
          <w:b/>
          <w:i/>
          <w:szCs w:val="24"/>
        </w:rPr>
        <w:t>)</w:t>
      </w:r>
    </w:p>
    <w:p w14:paraId="436695BF"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Son las larvas de dípteros que atacan a la </w:t>
      </w:r>
      <w:r w:rsidR="00235722">
        <w:rPr>
          <w:rFonts w:cs="Times New Roman"/>
          <w:szCs w:val="24"/>
        </w:rPr>
        <w:t>col</w:t>
      </w:r>
      <w:r w:rsidRPr="00EC7B07">
        <w:rPr>
          <w:rFonts w:cs="Times New Roman"/>
          <w:szCs w:val="24"/>
        </w:rPr>
        <w:t xml:space="preserve"> depreciando su valor comercial. Se combatirá este problema con los EM (microorganismos efectivos). </w:t>
      </w:r>
      <w:proofErr w:type="spellStart"/>
      <w:r w:rsidRPr="00EC7B07">
        <w:rPr>
          <w:rFonts w:cs="Times New Roman"/>
          <w:szCs w:val="24"/>
        </w:rPr>
        <w:t>Holopainen</w:t>
      </w:r>
      <w:proofErr w:type="spellEnd"/>
      <w:r w:rsidRPr="00EC7B07">
        <w:rPr>
          <w:rFonts w:cs="Times New Roman"/>
          <w:szCs w:val="24"/>
        </w:rPr>
        <w:t>, 2015.</w:t>
      </w:r>
    </w:p>
    <w:p w14:paraId="518BA337" w14:textId="77777777" w:rsidR="00073FE1" w:rsidRPr="00EC7B07" w:rsidRDefault="00073FE1" w:rsidP="00EC7B07">
      <w:pPr>
        <w:spacing w:before="240" w:line="360" w:lineRule="auto"/>
        <w:jc w:val="both"/>
        <w:rPr>
          <w:rFonts w:cs="Times New Roman"/>
          <w:b/>
          <w:szCs w:val="24"/>
        </w:rPr>
      </w:pPr>
      <w:r w:rsidRPr="00EC7B07">
        <w:rPr>
          <w:rFonts w:cs="Times New Roman"/>
          <w:b/>
          <w:szCs w:val="24"/>
        </w:rPr>
        <w:t>Caracoles y babosas</w:t>
      </w:r>
    </w:p>
    <w:p w14:paraId="75016538"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Muerden las hojas estropeando la cosecha. </w:t>
      </w:r>
      <w:proofErr w:type="spellStart"/>
      <w:r w:rsidRPr="00EC7B07">
        <w:rPr>
          <w:rFonts w:cs="Times New Roman"/>
          <w:szCs w:val="24"/>
        </w:rPr>
        <w:t>Holopainen</w:t>
      </w:r>
      <w:proofErr w:type="spellEnd"/>
      <w:r w:rsidRPr="00EC7B07">
        <w:rPr>
          <w:rFonts w:cs="Times New Roman"/>
          <w:szCs w:val="24"/>
        </w:rPr>
        <w:t>, 2015.</w:t>
      </w:r>
    </w:p>
    <w:p w14:paraId="5195194B" w14:textId="77777777" w:rsidR="00073FE1" w:rsidRPr="00EC7B07" w:rsidRDefault="00CE2CD6" w:rsidP="00EC7B07">
      <w:pPr>
        <w:spacing w:before="240" w:line="360" w:lineRule="auto"/>
        <w:jc w:val="both"/>
        <w:rPr>
          <w:rFonts w:cs="Times New Roman"/>
          <w:b/>
          <w:i/>
          <w:szCs w:val="24"/>
        </w:rPr>
      </w:pPr>
      <w:proofErr w:type="spellStart"/>
      <w:r w:rsidRPr="00EC7B07">
        <w:rPr>
          <w:rFonts w:cs="Times New Roman"/>
          <w:b/>
          <w:szCs w:val="24"/>
        </w:rPr>
        <w:t>Chinchez</w:t>
      </w:r>
      <w:proofErr w:type="spellEnd"/>
      <w:r w:rsidRPr="00EC7B07">
        <w:rPr>
          <w:rFonts w:cs="Times New Roman"/>
          <w:b/>
          <w:szCs w:val="24"/>
        </w:rPr>
        <w:t xml:space="preserve"> </w:t>
      </w:r>
      <w:r w:rsidRPr="00EC7B07">
        <w:rPr>
          <w:rFonts w:cs="Times New Roman"/>
          <w:b/>
          <w:i/>
          <w:szCs w:val="24"/>
        </w:rPr>
        <w:t>(</w:t>
      </w:r>
      <w:proofErr w:type="spellStart"/>
      <w:r w:rsidR="00FE6EE7">
        <w:fldChar w:fldCharType="begin"/>
      </w:r>
      <w:r w:rsidR="00FE6EE7">
        <w:instrText xml:space="preserve"> HYPERLINK "http://animalandia.educa.madrid.org/ficha-taxonomica.php?id=554&amp;nivel=Genero&amp;nombre=Eurydema" </w:instrText>
      </w:r>
      <w:r w:rsidR="00FE6EE7">
        <w:fldChar w:fldCharType="separate"/>
      </w:r>
      <w:r w:rsidRPr="00EC7B07">
        <w:rPr>
          <w:rStyle w:val="Hipervnculo"/>
          <w:rFonts w:cs="Times New Roman"/>
          <w:b/>
          <w:i/>
          <w:color w:val="auto"/>
          <w:szCs w:val="24"/>
          <w:u w:val="none"/>
        </w:rPr>
        <w:t>Eurydema</w:t>
      </w:r>
      <w:proofErr w:type="spellEnd"/>
      <w:r w:rsidR="00FE6EE7">
        <w:rPr>
          <w:rStyle w:val="Hipervnculo"/>
          <w:rFonts w:cs="Times New Roman"/>
          <w:b/>
          <w:i/>
          <w:color w:val="auto"/>
          <w:szCs w:val="24"/>
          <w:u w:val="none"/>
        </w:rPr>
        <w:fldChar w:fldCharType="end"/>
      </w:r>
      <w:r w:rsidRPr="00EC7B07">
        <w:rPr>
          <w:rFonts w:cs="Times New Roman"/>
          <w:b/>
          <w:i/>
          <w:szCs w:val="24"/>
        </w:rPr>
        <w:t> </w:t>
      </w:r>
      <w:proofErr w:type="spellStart"/>
      <w:r w:rsidRPr="00EC7B07">
        <w:rPr>
          <w:rFonts w:cs="Times New Roman"/>
          <w:b/>
          <w:i/>
          <w:szCs w:val="24"/>
        </w:rPr>
        <w:t>oleraceum</w:t>
      </w:r>
      <w:proofErr w:type="spellEnd"/>
      <w:r w:rsidRPr="00EC7B07">
        <w:rPr>
          <w:rFonts w:cs="Times New Roman"/>
          <w:b/>
          <w:i/>
          <w:szCs w:val="24"/>
        </w:rPr>
        <w:t xml:space="preserve">) </w:t>
      </w:r>
    </w:p>
    <w:p w14:paraId="5FF82723"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Se alimenta succionando los jugos de las plantas, en especial de las coles -sobre las que puede constituirse en plaga- y otras </w:t>
      </w:r>
      <w:proofErr w:type="spellStart"/>
      <w:r w:rsidRPr="00EC7B07">
        <w:rPr>
          <w:rFonts w:cs="Times New Roman"/>
          <w:szCs w:val="24"/>
        </w:rPr>
        <w:t>brasicáceas</w:t>
      </w:r>
      <w:proofErr w:type="spellEnd"/>
      <w:r w:rsidRPr="00EC7B07">
        <w:rPr>
          <w:rFonts w:cs="Times New Roman"/>
          <w:szCs w:val="24"/>
        </w:rPr>
        <w:t xml:space="preserve"> (</w:t>
      </w:r>
      <w:proofErr w:type="spellStart"/>
      <w:r w:rsidRPr="00EC7B07">
        <w:rPr>
          <w:rFonts w:cs="Times New Roman"/>
          <w:szCs w:val="24"/>
        </w:rPr>
        <w:t>Brasicaceae</w:t>
      </w:r>
      <w:proofErr w:type="spellEnd"/>
      <w:r w:rsidRPr="00EC7B07">
        <w:rPr>
          <w:rFonts w:cs="Times New Roman"/>
          <w:szCs w:val="24"/>
        </w:rPr>
        <w:t xml:space="preserve">), pero también de otras familias: </w:t>
      </w:r>
      <w:proofErr w:type="spellStart"/>
      <w:r w:rsidRPr="00EC7B07">
        <w:rPr>
          <w:rFonts w:cs="Times New Roman"/>
          <w:szCs w:val="24"/>
        </w:rPr>
        <w:t>poáceas</w:t>
      </w:r>
      <w:proofErr w:type="spellEnd"/>
      <w:r w:rsidRPr="00EC7B07">
        <w:rPr>
          <w:rFonts w:cs="Times New Roman"/>
          <w:szCs w:val="24"/>
        </w:rPr>
        <w:t xml:space="preserve"> (</w:t>
      </w:r>
      <w:proofErr w:type="spellStart"/>
      <w:r w:rsidRPr="00EC7B07">
        <w:rPr>
          <w:rFonts w:cs="Times New Roman"/>
          <w:szCs w:val="24"/>
        </w:rPr>
        <w:t>Poaceae</w:t>
      </w:r>
      <w:proofErr w:type="spellEnd"/>
      <w:r w:rsidRPr="00EC7B07">
        <w:rPr>
          <w:rFonts w:cs="Times New Roman"/>
          <w:szCs w:val="24"/>
        </w:rPr>
        <w:t>), solanáceas (</w:t>
      </w:r>
      <w:proofErr w:type="spellStart"/>
      <w:r w:rsidRPr="00EC7B07">
        <w:rPr>
          <w:rFonts w:cs="Times New Roman"/>
          <w:szCs w:val="24"/>
        </w:rPr>
        <w:t>Solanaceae</w:t>
      </w:r>
      <w:proofErr w:type="spellEnd"/>
      <w:r w:rsidRPr="00EC7B07">
        <w:rPr>
          <w:rFonts w:cs="Times New Roman"/>
          <w:szCs w:val="24"/>
        </w:rPr>
        <w:t>) o umbelíferas (</w:t>
      </w:r>
      <w:proofErr w:type="spellStart"/>
      <w:r w:rsidRPr="00EC7B07">
        <w:rPr>
          <w:rFonts w:cs="Times New Roman"/>
          <w:szCs w:val="24"/>
        </w:rPr>
        <w:t>Umbelliferae</w:t>
      </w:r>
      <w:proofErr w:type="spellEnd"/>
      <w:r w:rsidRPr="00EC7B07">
        <w:rPr>
          <w:rFonts w:cs="Times New Roman"/>
          <w:szCs w:val="24"/>
        </w:rPr>
        <w:t xml:space="preserve">). </w:t>
      </w:r>
      <w:proofErr w:type="spellStart"/>
      <w:r w:rsidRPr="00EC7B07">
        <w:rPr>
          <w:rFonts w:cs="Times New Roman"/>
          <w:szCs w:val="24"/>
        </w:rPr>
        <w:t>Albrectsen</w:t>
      </w:r>
      <w:proofErr w:type="spellEnd"/>
      <w:r w:rsidRPr="00EC7B07">
        <w:rPr>
          <w:rFonts w:cs="Times New Roman"/>
          <w:szCs w:val="24"/>
        </w:rPr>
        <w:t>, 2015.</w:t>
      </w:r>
    </w:p>
    <w:p w14:paraId="4E026233" w14:textId="77777777" w:rsidR="00CE2CD6" w:rsidRPr="00EC7B07" w:rsidRDefault="00073FE1" w:rsidP="00EC7B07">
      <w:pPr>
        <w:pStyle w:val="Ttulo3"/>
        <w:spacing w:line="360" w:lineRule="auto"/>
        <w:jc w:val="both"/>
        <w:rPr>
          <w:rFonts w:cs="Times New Roman"/>
          <w:szCs w:val="24"/>
        </w:rPr>
      </w:pPr>
      <w:bookmarkStart w:id="127" w:name="_Toc10446804"/>
      <w:bookmarkStart w:id="128" w:name="_Toc24026877"/>
      <w:bookmarkStart w:id="129" w:name="_Toc31984162"/>
      <w:r w:rsidRPr="00EC7B07">
        <w:rPr>
          <w:rFonts w:cs="Times New Roman"/>
          <w:szCs w:val="24"/>
        </w:rPr>
        <w:lastRenderedPageBreak/>
        <w:t>3</w:t>
      </w:r>
      <w:r w:rsidR="00CE2CD6" w:rsidRPr="00EC7B07">
        <w:rPr>
          <w:rFonts w:cs="Times New Roman"/>
          <w:szCs w:val="24"/>
        </w:rPr>
        <w:t>.6.9</w:t>
      </w:r>
      <w:r w:rsidRPr="00EC7B07">
        <w:rPr>
          <w:rFonts w:cs="Times New Roman"/>
          <w:szCs w:val="24"/>
        </w:rPr>
        <w:t>.2</w:t>
      </w:r>
      <w:r w:rsidR="00CE2CD6" w:rsidRPr="00EC7B07">
        <w:rPr>
          <w:rFonts w:cs="Times New Roman"/>
          <w:szCs w:val="24"/>
        </w:rPr>
        <w:t xml:space="preserve"> Enfermedades</w:t>
      </w:r>
      <w:bookmarkEnd w:id="127"/>
      <w:bookmarkEnd w:id="128"/>
      <w:bookmarkEnd w:id="129"/>
    </w:p>
    <w:p w14:paraId="4C7E1B5D" w14:textId="77777777" w:rsidR="005959A6" w:rsidRPr="00EC7B07" w:rsidRDefault="00CE2CD6" w:rsidP="00EC7B07">
      <w:pPr>
        <w:spacing w:before="240" w:line="360" w:lineRule="auto"/>
        <w:jc w:val="both"/>
        <w:rPr>
          <w:rFonts w:cs="Times New Roman"/>
          <w:b/>
          <w:szCs w:val="24"/>
        </w:rPr>
      </w:pPr>
      <w:r w:rsidRPr="00EC7B07">
        <w:rPr>
          <w:rFonts w:cs="Times New Roman"/>
          <w:b/>
          <w:szCs w:val="24"/>
        </w:rPr>
        <w:t xml:space="preserve">Antracnosis </w:t>
      </w:r>
      <w:r w:rsidRPr="00EC7B07">
        <w:rPr>
          <w:rFonts w:cs="Times New Roman"/>
          <w:b/>
          <w:i/>
          <w:szCs w:val="24"/>
        </w:rPr>
        <w:t>(</w:t>
      </w:r>
      <w:proofErr w:type="spellStart"/>
      <w:r w:rsidRPr="00EC7B07">
        <w:rPr>
          <w:rFonts w:cs="Times New Roman"/>
          <w:b/>
          <w:i/>
          <w:szCs w:val="24"/>
        </w:rPr>
        <w:t>Marssonina</w:t>
      </w:r>
      <w:proofErr w:type="spellEnd"/>
      <w:r w:rsidRPr="00EC7B07">
        <w:rPr>
          <w:rFonts w:cs="Times New Roman"/>
          <w:b/>
          <w:i/>
          <w:szCs w:val="24"/>
        </w:rPr>
        <w:t xml:space="preserve"> </w:t>
      </w:r>
      <w:proofErr w:type="spellStart"/>
      <w:r w:rsidRPr="00EC7B07">
        <w:rPr>
          <w:rFonts w:cs="Times New Roman"/>
          <w:b/>
          <w:i/>
          <w:szCs w:val="24"/>
        </w:rPr>
        <w:t>panattoniana</w:t>
      </w:r>
      <w:proofErr w:type="spellEnd"/>
      <w:r w:rsidRPr="00EC7B07">
        <w:rPr>
          <w:rFonts w:cs="Times New Roman"/>
          <w:b/>
          <w:i/>
          <w:szCs w:val="24"/>
        </w:rPr>
        <w:t>)</w:t>
      </w:r>
    </w:p>
    <w:p w14:paraId="1CEC9AA6"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Los daños se inician con lesiones de tamaño de punta de alfiler, éstas aumentan de tamaño hasta formar manchas angulosas-circulares, de color rojo oscuro, que llegan a tener un diámetro de hasta 4 cm. Control: desinfección del suelo y de la semilla. </w:t>
      </w:r>
      <w:proofErr w:type="spellStart"/>
      <w:r w:rsidRPr="00EC7B07">
        <w:rPr>
          <w:rFonts w:cs="Times New Roman"/>
          <w:szCs w:val="24"/>
        </w:rPr>
        <w:t>Papazian</w:t>
      </w:r>
      <w:proofErr w:type="spellEnd"/>
      <w:r w:rsidRPr="00EC7B07">
        <w:rPr>
          <w:rFonts w:cs="Times New Roman"/>
          <w:szCs w:val="24"/>
        </w:rPr>
        <w:t>, 2015.</w:t>
      </w:r>
    </w:p>
    <w:p w14:paraId="3BF5A04E" w14:textId="77777777" w:rsidR="005959A6" w:rsidRPr="00EC7B07" w:rsidRDefault="00CE2CD6" w:rsidP="00EC7B07">
      <w:pPr>
        <w:spacing w:before="240" w:line="360" w:lineRule="auto"/>
        <w:jc w:val="both"/>
        <w:rPr>
          <w:rFonts w:cs="Times New Roman"/>
          <w:b/>
          <w:szCs w:val="24"/>
        </w:rPr>
      </w:pPr>
      <w:r w:rsidRPr="00EC7B07">
        <w:rPr>
          <w:rFonts w:cs="Times New Roman"/>
          <w:b/>
          <w:szCs w:val="24"/>
        </w:rPr>
        <w:t xml:space="preserve">Botritis </w:t>
      </w:r>
      <w:r w:rsidR="005959A6" w:rsidRPr="00EC7B07">
        <w:rPr>
          <w:rFonts w:cs="Times New Roman"/>
          <w:b/>
          <w:szCs w:val="24"/>
        </w:rPr>
        <w:t xml:space="preserve">o moho gris </w:t>
      </w:r>
      <w:r w:rsidR="005959A6" w:rsidRPr="00EC7B07">
        <w:rPr>
          <w:rFonts w:cs="Times New Roman"/>
          <w:b/>
          <w:i/>
          <w:szCs w:val="24"/>
        </w:rPr>
        <w:t>(</w:t>
      </w:r>
      <w:proofErr w:type="spellStart"/>
      <w:r w:rsidR="005959A6" w:rsidRPr="00EC7B07">
        <w:rPr>
          <w:rFonts w:cs="Times New Roman"/>
          <w:b/>
          <w:i/>
          <w:szCs w:val="24"/>
        </w:rPr>
        <w:t>Botrytis</w:t>
      </w:r>
      <w:proofErr w:type="spellEnd"/>
      <w:r w:rsidR="005959A6" w:rsidRPr="00EC7B07">
        <w:rPr>
          <w:rFonts w:cs="Times New Roman"/>
          <w:b/>
          <w:i/>
          <w:szCs w:val="24"/>
        </w:rPr>
        <w:t xml:space="preserve"> </w:t>
      </w:r>
      <w:proofErr w:type="spellStart"/>
      <w:r w:rsidR="005959A6" w:rsidRPr="00EC7B07">
        <w:rPr>
          <w:rFonts w:cs="Times New Roman"/>
          <w:b/>
          <w:i/>
          <w:szCs w:val="24"/>
        </w:rPr>
        <w:t>cinerea</w:t>
      </w:r>
      <w:proofErr w:type="spellEnd"/>
      <w:r w:rsidR="005959A6" w:rsidRPr="00EC7B07">
        <w:rPr>
          <w:rFonts w:cs="Times New Roman"/>
          <w:b/>
          <w:i/>
          <w:szCs w:val="24"/>
        </w:rPr>
        <w:t>)</w:t>
      </w:r>
    </w:p>
    <w:p w14:paraId="5913AD8C"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Los síntomas comienzan en las hojas más viejas con unas manchas de aspecto húmedo que se tornan amarillas y seguidamente se cubren de moho gris que genera enorme cantidad de esporas. Si la humedad relativa aumenta las plantas quedan cubiertas por un micelio blanco; pero si el ambiente está seco se produce una putrefacción de color pardo o negro. </w:t>
      </w:r>
      <w:proofErr w:type="spellStart"/>
      <w:r w:rsidRPr="00EC7B07">
        <w:rPr>
          <w:rFonts w:cs="Times New Roman"/>
          <w:szCs w:val="24"/>
        </w:rPr>
        <w:t>Holopainen</w:t>
      </w:r>
      <w:proofErr w:type="spellEnd"/>
      <w:r w:rsidRPr="00EC7B07">
        <w:rPr>
          <w:rFonts w:cs="Times New Roman"/>
          <w:szCs w:val="24"/>
        </w:rPr>
        <w:t>, 2015.</w:t>
      </w:r>
    </w:p>
    <w:p w14:paraId="62F5AC33" w14:textId="77777777" w:rsidR="005959A6" w:rsidRPr="00EC7B07" w:rsidRDefault="00CE2CD6" w:rsidP="00EC7B07">
      <w:pPr>
        <w:spacing w:before="240" w:line="360" w:lineRule="auto"/>
        <w:jc w:val="both"/>
        <w:rPr>
          <w:rFonts w:cs="Times New Roman"/>
          <w:b/>
          <w:szCs w:val="24"/>
        </w:rPr>
      </w:pPr>
      <w:r w:rsidRPr="00EC7B07">
        <w:rPr>
          <w:rFonts w:cs="Times New Roman"/>
          <w:b/>
          <w:szCs w:val="24"/>
        </w:rPr>
        <w:t xml:space="preserve">Mildiu </w:t>
      </w:r>
      <w:r w:rsidR="005959A6" w:rsidRPr="00EC7B07">
        <w:rPr>
          <w:rFonts w:cs="Times New Roman"/>
          <w:b/>
          <w:szCs w:val="24"/>
        </w:rPr>
        <w:t xml:space="preserve">velloso </w:t>
      </w:r>
      <w:r w:rsidR="005959A6" w:rsidRPr="00EC7B07">
        <w:rPr>
          <w:rFonts w:cs="Times New Roman"/>
          <w:b/>
          <w:i/>
          <w:szCs w:val="24"/>
        </w:rPr>
        <w:t>(</w:t>
      </w:r>
      <w:proofErr w:type="spellStart"/>
      <w:r w:rsidR="005959A6" w:rsidRPr="00EC7B07">
        <w:rPr>
          <w:rFonts w:cs="Times New Roman"/>
          <w:b/>
          <w:i/>
          <w:szCs w:val="24"/>
        </w:rPr>
        <w:t>Bremia</w:t>
      </w:r>
      <w:proofErr w:type="spellEnd"/>
      <w:r w:rsidR="005959A6" w:rsidRPr="00EC7B07">
        <w:rPr>
          <w:rFonts w:cs="Times New Roman"/>
          <w:b/>
          <w:i/>
          <w:szCs w:val="24"/>
        </w:rPr>
        <w:t>)</w:t>
      </w:r>
    </w:p>
    <w:p w14:paraId="05DC004A"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En el haz de las hojas aparecen unas manchas de un centímetro de diámetro y en el envés aparece un micelio velloso; las manchas llegan a unirse unas con otras y se tornan de color pardo. Los ataques más importantes de esta plaga se suelen dar en otoño y primavera, que es cuando suelen presentarse periodos de humedad prolongada, </w:t>
      </w:r>
      <w:proofErr w:type="spellStart"/>
      <w:r w:rsidRPr="00EC7B07">
        <w:rPr>
          <w:rFonts w:cs="Times New Roman"/>
          <w:szCs w:val="24"/>
        </w:rPr>
        <w:t>ademas</w:t>
      </w:r>
      <w:proofErr w:type="spellEnd"/>
      <w:r w:rsidRPr="00EC7B07">
        <w:rPr>
          <w:rFonts w:cs="Times New Roman"/>
          <w:szCs w:val="24"/>
        </w:rPr>
        <w:t xml:space="preserve"> las </w:t>
      </w:r>
      <w:proofErr w:type="spellStart"/>
      <w:r w:rsidRPr="00EC7B07">
        <w:rPr>
          <w:rFonts w:cs="Times New Roman"/>
          <w:szCs w:val="24"/>
        </w:rPr>
        <w:t>conidias</w:t>
      </w:r>
      <w:proofErr w:type="spellEnd"/>
      <w:r w:rsidRPr="00EC7B07">
        <w:rPr>
          <w:rFonts w:cs="Times New Roman"/>
          <w:szCs w:val="24"/>
        </w:rPr>
        <w:t xml:space="preserve"> del hongo son trasportadas por el viento dando lugar a nuevas infecciones. </w:t>
      </w:r>
      <w:proofErr w:type="spellStart"/>
      <w:r w:rsidRPr="00EC7B07">
        <w:rPr>
          <w:rFonts w:cs="Times New Roman"/>
          <w:szCs w:val="24"/>
        </w:rPr>
        <w:t>Poelman</w:t>
      </w:r>
      <w:proofErr w:type="spellEnd"/>
      <w:r w:rsidRPr="00EC7B07">
        <w:rPr>
          <w:rFonts w:cs="Times New Roman"/>
          <w:szCs w:val="24"/>
        </w:rPr>
        <w:t>, 2015.</w:t>
      </w:r>
    </w:p>
    <w:p w14:paraId="6403CF9A" w14:textId="77777777" w:rsidR="005959A6" w:rsidRPr="00EC7B07" w:rsidRDefault="00CE2CD6" w:rsidP="00EC7B07">
      <w:pPr>
        <w:spacing w:before="240" w:line="360" w:lineRule="auto"/>
        <w:jc w:val="both"/>
        <w:rPr>
          <w:rFonts w:cs="Times New Roman"/>
          <w:b/>
          <w:szCs w:val="24"/>
        </w:rPr>
      </w:pPr>
      <w:proofErr w:type="spellStart"/>
      <w:r w:rsidRPr="00EC7B07">
        <w:rPr>
          <w:rFonts w:cs="Times New Roman"/>
          <w:b/>
          <w:szCs w:val="24"/>
        </w:rPr>
        <w:t>Esclerotinia</w:t>
      </w:r>
      <w:proofErr w:type="spellEnd"/>
      <w:r w:rsidRPr="00EC7B07">
        <w:rPr>
          <w:rFonts w:cs="Times New Roman"/>
          <w:b/>
          <w:szCs w:val="24"/>
        </w:rPr>
        <w:t xml:space="preserve"> </w:t>
      </w:r>
      <w:r w:rsidRPr="00EC7B07">
        <w:rPr>
          <w:rFonts w:cs="Times New Roman"/>
          <w:b/>
          <w:i/>
          <w:szCs w:val="24"/>
        </w:rPr>
        <w:t>(</w:t>
      </w:r>
      <w:proofErr w:type="spellStart"/>
      <w:r w:rsidRPr="00EC7B07">
        <w:rPr>
          <w:rFonts w:cs="Times New Roman"/>
          <w:b/>
          <w:i/>
          <w:szCs w:val="24"/>
        </w:rPr>
        <w:t>Sclerotinia</w:t>
      </w:r>
      <w:proofErr w:type="spellEnd"/>
      <w:r w:rsidRPr="00EC7B07">
        <w:rPr>
          <w:rFonts w:cs="Times New Roman"/>
          <w:b/>
          <w:i/>
          <w:szCs w:val="24"/>
        </w:rPr>
        <w:t xml:space="preserve"> </w:t>
      </w:r>
      <w:proofErr w:type="spellStart"/>
      <w:r w:rsidRPr="00EC7B07">
        <w:rPr>
          <w:rFonts w:cs="Times New Roman"/>
          <w:b/>
          <w:i/>
          <w:szCs w:val="24"/>
        </w:rPr>
        <w:t>sclerotiorum</w:t>
      </w:r>
      <w:proofErr w:type="spellEnd"/>
      <w:r w:rsidRPr="00EC7B07">
        <w:rPr>
          <w:rFonts w:cs="Times New Roman"/>
          <w:b/>
          <w:i/>
          <w:szCs w:val="24"/>
        </w:rPr>
        <w:t>)</w:t>
      </w:r>
      <w:r w:rsidRPr="00EC7B07">
        <w:rPr>
          <w:rFonts w:cs="Times New Roman"/>
          <w:b/>
          <w:szCs w:val="24"/>
        </w:rPr>
        <w:t xml:space="preserve"> </w:t>
      </w:r>
    </w:p>
    <w:p w14:paraId="0140340C"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Se trata de una enfermedad de suelo, por tanto, las tierras nuevas están exentas de este parásito o con infecciones muy leves. La infección se empieza a desarrollar sobre los tejidos cercanos al suelo, pues la zona del cuello de la planta es donde se inician y permanecen los ataques. Sobre la planta produce un marchitamiento lento en las hojas, iniciándose en las más viejas y continúa hasta que toda la planta queda afectada. En el tallo aparece un micelio algodonoso que se extiende hacia arriba en el tallo principal. </w:t>
      </w:r>
      <w:proofErr w:type="spellStart"/>
      <w:r w:rsidRPr="00EC7B07">
        <w:rPr>
          <w:rFonts w:cs="Times New Roman"/>
          <w:szCs w:val="24"/>
        </w:rPr>
        <w:t>Albrectsen</w:t>
      </w:r>
      <w:proofErr w:type="spellEnd"/>
      <w:r w:rsidRPr="00EC7B07">
        <w:rPr>
          <w:rFonts w:cs="Times New Roman"/>
          <w:szCs w:val="24"/>
        </w:rPr>
        <w:t>, 2015.</w:t>
      </w:r>
    </w:p>
    <w:p w14:paraId="17194F75" w14:textId="77777777" w:rsidR="005959A6" w:rsidRPr="00EC7B07" w:rsidRDefault="005959A6" w:rsidP="00EC7B07">
      <w:pPr>
        <w:spacing w:before="240" w:line="360" w:lineRule="auto"/>
        <w:jc w:val="both"/>
        <w:rPr>
          <w:rFonts w:cs="Times New Roman"/>
          <w:b/>
          <w:szCs w:val="24"/>
        </w:rPr>
      </w:pPr>
      <w:proofErr w:type="spellStart"/>
      <w:r w:rsidRPr="00EC7B07">
        <w:rPr>
          <w:rFonts w:cs="Times New Roman"/>
          <w:b/>
          <w:szCs w:val="24"/>
        </w:rPr>
        <w:lastRenderedPageBreak/>
        <w:t>Septoriosis</w:t>
      </w:r>
      <w:proofErr w:type="spellEnd"/>
      <w:r w:rsidRPr="00EC7B07">
        <w:rPr>
          <w:rFonts w:cs="Times New Roman"/>
          <w:b/>
          <w:szCs w:val="24"/>
        </w:rPr>
        <w:t xml:space="preserve"> </w:t>
      </w:r>
      <w:r w:rsidRPr="00EC7B07">
        <w:rPr>
          <w:rFonts w:cs="Times New Roman"/>
          <w:b/>
          <w:i/>
          <w:szCs w:val="24"/>
        </w:rPr>
        <w:t>(</w:t>
      </w:r>
      <w:proofErr w:type="spellStart"/>
      <w:proofErr w:type="gramStart"/>
      <w:r w:rsidRPr="00EC7B07">
        <w:rPr>
          <w:rFonts w:cs="Times New Roman"/>
          <w:b/>
          <w:i/>
          <w:szCs w:val="24"/>
        </w:rPr>
        <w:t>Septoria</w:t>
      </w:r>
      <w:proofErr w:type="spellEnd"/>
      <w:r w:rsidRPr="00EC7B07">
        <w:rPr>
          <w:rFonts w:cs="Times New Roman"/>
          <w:b/>
          <w:i/>
          <w:szCs w:val="24"/>
        </w:rPr>
        <w:t xml:space="preserve"> )</w:t>
      </w:r>
      <w:proofErr w:type="gramEnd"/>
    </w:p>
    <w:p w14:paraId="4109FD98"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Esta enfermedad produce manchas en las hojas inferiores. Los síntomas producidos pueden empezar incluso en semillero, presentando moteados y mosaicos verdosos que se van acentuando al crecer las plantas, dando lugar a una clorosis generalizada, en algunas variedades pueden presentar clorosis foliares. No tiene cura. </w:t>
      </w:r>
      <w:proofErr w:type="spellStart"/>
      <w:r w:rsidRPr="00EC7B07">
        <w:rPr>
          <w:rFonts w:cs="Times New Roman"/>
          <w:szCs w:val="24"/>
        </w:rPr>
        <w:t>Poelman</w:t>
      </w:r>
      <w:proofErr w:type="spellEnd"/>
      <w:r w:rsidRPr="00EC7B07">
        <w:rPr>
          <w:rFonts w:cs="Times New Roman"/>
          <w:szCs w:val="24"/>
        </w:rPr>
        <w:t>, 2015.</w:t>
      </w:r>
    </w:p>
    <w:p w14:paraId="37527724" w14:textId="77777777" w:rsidR="005959A6" w:rsidRPr="00EC7B07" w:rsidRDefault="00CE2CD6" w:rsidP="00EC7B07">
      <w:pPr>
        <w:spacing w:before="240" w:line="360" w:lineRule="auto"/>
        <w:jc w:val="both"/>
        <w:rPr>
          <w:rFonts w:cs="Times New Roman"/>
          <w:b/>
          <w:szCs w:val="24"/>
        </w:rPr>
      </w:pPr>
      <w:r w:rsidRPr="00EC7B07">
        <w:rPr>
          <w:rFonts w:cs="Times New Roman"/>
          <w:b/>
          <w:szCs w:val="24"/>
        </w:rPr>
        <w:t>Virus d</w:t>
      </w:r>
      <w:r w:rsidR="005959A6" w:rsidRPr="00EC7B07">
        <w:rPr>
          <w:rFonts w:cs="Times New Roman"/>
          <w:b/>
          <w:szCs w:val="24"/>
        </w:rPr>
        <w:t xml:space="preserve">el Bronceado del Tomate </w:t>
      </w:r>
      <w:r w:rsidR="005959A6" w:rsidRPr="00EC7B07">
        <w:rPr>
          <w:rFonts w:cs="Times New Roman"/>
          <w:b/>
          <w:i/>
          <w:szCs w:val="24"/>
        </w:rPr>
        <w:t>(TSWV)</w:t>
      </w:r>
    </w:p>
    <w:p w14:paraId="71B163D0" w14:textId="77777777" w:rsidR="00CE2CD6" w:rsidRPr="00EC7B07" w:rsidRDefault="00CE2CD6" w:rsidP="00EC7B07">
      <w:pPr>
        <w:spacing w:before="240" w:line="360" w:lineRule="auto"/>
        <w:jc w:val="both"/>
        <w:rPr>
          <w:rFonts w:cs="Times New Roman"/>
          <w:szCs w:val="24"/>
        </w:rPr>
      </w:pPr>
      <w:r w:rsidRPr="00EC7B07">
        <w:rPr>
          <w:rFonts w:cs="Times New Roman"/>
          <w:szCs w:val="24"/>
        </w:rPr>
        <w:t xml:space="preserve">Las infecciones causadas por este virus están caracterizadas por manchas foliares, inicialmente cloróticas y posteriormente, necróticas e irregulares, a veces tan extensas que afectan a casi toda la planta que, en general, queda enana y se marchita en poco tiempo. Se transmite por el </w:t>
      </w:r>
      <w:proofErr w:type="spellStart"/>
      <w:r w:rsidRPr="00EC7B07">
        <w:rPr>
          <w:rFonts w:cs="Times New Roman"/>
          <w:szCs w:val="24"/>
        </w:rPr>
        <w:t>trips</w:t>
      </w:r>
      <w:proofErr w:type="spellEnd"/>
      <w:r w:rsidRPr="00EC7B07">
        <w:rPr>
          <w:rFonts w:cs="Times New Roman"/>
          <w:szCs w:val="24"/>
        </w:rPr>
        <w:t xml:space="preserve"> </w:t>
      </w:r>
      <w:proofErr w:type="spellStart"/>
      <w:r w:rsidRPr="00EC7B07">
        <w:rPr>
          <w:rFonts w:cs="Times New Roman"/>
          <w:szCs w:val="24"/>
        </w:rPr>
        <w:t>Frankliniella</w:t>
      </w:r>
      <w:proofErr w:type="spellEnd"/>
      <w:r w:rsidRPr="00EC7B07">
        <w:rPr>
          <w:rFonts w:cs="Times New Roman"/>
          <w:szCs w:val="24"/>
        </w:rPr>
        <w:t xml:space="preserve"> </w:t>
      </w:r>
      <w:proofErr w:type="spellStart"/>
      <w:r w:rsidRPr="00EC7B07">
        <w:rPr>
          <w:rFonts w:cs="Times New Roman"/>
          <w:szCs w:val="24"/>
        </w:rPr>
        <w:t>occidentalis</w:t>
      </w:r>
      <w:proofErr w:type="spellEnd"/>
      <w:r w:rsidRPr="00EC7B07">
        <w:rPr>
          <w:rFonts w:cs="Times New Roman"/>
          <w:szCs w:val="24"/>
        </w:rPr>
        <w:t xml:space="preserve"> al picar las hojas. Agricultura Canaria, 2008.</w:t>
      </w:r>
    </w:p>
    <w:p w14:paraId="3D4F0432" w14:textId="77777777" w:rsidR="00CE2CD6" w:rsidRPr="00EC7B07" w:rsidRDefault="005959A6" w:rsidP="00EC7B07">
      <w:pPr>
        <w:pStyle w:val="Ttulo3"/>
        <w:spacing w:after="240" w:line="360" w:lineRule="auto"/>
        <w:jc w:val="both"/>
        <w:rPr>
          <w:rFonts w:cs="Times New Roman"/>
          <w:szCs w:val="24"/>
        </w:rPr>
      </w:pPr>
      <w:bookmarkStart w:id="130" w:name="_Toc10446805"/>
      <w:bookmarkStart w:id="131" w:name="_Toc24026878"/>
      <w:bookmarkStart w:id="132" w:name="_Toc31984163"/>
      <w:r w:rsidRPr="00EC7B07">
        <w:rPr>
          <w:rFonts w:cs="Times New Roman"/>
          <w:szCs w:val="24"/>
        </w:rPr>
        <w:t>3</w:t>
      </w:r>
      <w:r w:rsidR="00CE2CD6" w:rsidRPr="00EC7B07">
        <w:rPr>
          <w:rFonts w:cs="Times New Roman"/>
          <w:szCs w:val="24"/>
        </w:rPr>
        <w:t>.6.10 Cosecha</w:t>
      </w:r>
      <w:bookmarkEnd w:id="130"/>
      <w:bookmarkEnd w:id="131"/>
      <w:bookmarkEnd w:id="132"/>
      <w:r w:rsidR="00CE2CD6" w:rsidRPr="00EC7B07">
        <w:rPr>
          <w:rFonts w:cs="Times New Roman"/>
          <w:szCs w:val="24"/>
        </w:rPr>
        <w:t xml:space="preserve"> </w:t>
      </w:r>
    </w:p>
    <w:p w14:paraId="1B60BFB8" w14:textId="77777777" w:rsidR="00CE2CD6" w:rsidRPr="00EC7B07" w:rsidRDefault="00CE2CD6" w:rsidP="00EC7B07">
      <w:pPr>
        <w:shd w:val="clear" w:color="auto" w:fill="FFFFFF"/>
        <w:spacing w:after="150" w:line="360" w:lineRule="auto"/>
        <w:jc w:val="both"/>
        <w:rPr>
          <w:rFonts w:eastAsia="Times New Roman" w:cs="Times New Roman"/>
          <w:szCs w:val="24"/>
          <w:lang w:eastAsia="es-ES"/>
        </w:rPr>
      </w:pPr>
      <w:r w:rsidRPr="00EC7B07">
        <w:rPr>
          <w:rFonts w:eastAsia="Times New Roman" w:cs="Times New Roman"/>
          <w:szCs w:val="24"/>
          <w:lang w:eastAsia="es-ES"/>
        </w:rPr>
        <w:t>La cosecha del repollo debe realizarse de acuerdo a los siguientes parámetros:</w:t>
      </w:r>
    </w:p>
    <w:p w14:paraId="69A7A93E" w14:textId="77777777" w:rsidR="00CE2CD6" w:rsidRPr="00EC7B07" w:rsidRDefault="00CE2CD6" w:rsidP="0077240F">
      <w:pPr>
        <w:numPr>
          <w:ilvl w:val="0"/>
          <w:numId w:val="6"/>
        </w:numPr>
        <w:shd w:val="clear" w:color="auto" w:fill="FFFFFF"/>
        <w:spacing w:before="100" w:beforeAutospacing="1" w:after="100" w:afterAutospacing="1" w:line="360" w:lineRule="auto"/>
        <w:ind w:left="375"/>
        <w:jc w:val="both"/>
        <w:rPr>
          <w:rFonts w:eastAsia="Times New Roman" w:cs="Times New Roman"/>
          <w:szCs w:val="24"/>
          <w:lang w:eastAsia="es-ES"/>
        </w:rPr>
      </w:pPr>
      <w:r w:rsidRPr="00EC7B07">
        <w:rPr>
          <w:rFonts w:eastAsia="Times New Roman" w:cs="Times New Roman"/>
          <w:szCs w:val="24"/>
          <w:lang w:eastAsia="es-ES"/>
        </w:rPr>
        <w:t>Ciclo vegetativo de la variedad cultivada si es precoz, (60 días) ciclo medio (80 días) tardío (120 días)</w:t>
      </w:r>
    </w:p>
    <w:p w14:paraId="6014A097" w14:textId="77777777" w:rsidR="00CE2CD6" w:rsidRPr="00EC7B07" w:rsidRDefault="00CE2CD6" w:rsidP="0077240F">
      <w:pPr>
        <w:numPr>
          <w:ilvl w:val="0"/>
          <w:numId w:val="6"/>
        </w:numPr>
        <w:shd w:val="clear" w:color="auto" w:fill="FFFFFF"/>
        <w:spacing w:before="100" w:beforeAutospacing="1" w:after="100" w:afterAutospacing="1" w:line="360" w:lineRule="auto"/>
        <w:ind w:left="375"/>
        <w:jc w:val="both"/>
        <w:rPr>
          <w:rFonts w:eastAsia="Times New Roman" w:cs="Times New Roman"/>
          <w:szCs w:val="24"/>
          <w:lang w:eastAsia="es-ES"/>
        </w:rPr>
      </w:pPr>
      <w:r w:rsidRPr="00EC7B07">
        <w:rPr>
          <w:rFonts w:eastAsia="Times New Roman" w:cs="Times New Roman"/>
          <w:szCs w:val="24"/>
          <w:lang w:eastAsia="es-ES"/>
        </w:rPr>
        <w:t>Por la compactación de sus hojas </w:t>
      </w:r>
      <w:proofErr w:type="spellStart"/>
      <w:r w:rsidRPr="00EC7B07">
        <w:rPr>
          <w:rFonts w:eastAsia="Times New Roman" w:cs="Times New Roman"/>
          <w:szCs w:val="24"/>
          <w:lang w:eastAsia="es-ES"/>
        </w:rPr>
        <w:t>ó</w:t>
      </w:r>
      <w:proofErr w:type="spellEnd"/>
      <w:r w:rsidRPr="00EC7B07">
        <w:rPr>
          <w:rFonts w:eastAsia="Times New Roman" w:cs="Times New Roman"/>
          <w:szCs w:val="24"/>
          <w:lang w:eastAsia="es-ES"/>
        </w:rPr>
        <w:t xml:space="preserve"> cabeza, </w:t>
      </w:r>
      <w:r w:rsidR="005959A6" w:rsidRPr="00EC7B07">
        <w:rPr>
          <w:rFonts w:eastAsia="Times New Roman" w:cs="Times New Roman"/>
          <w:szCs w:val="24"/>
          <w:lang w:eastAsia="es-ES"/>
        </w:rPr>
        <w:t>esta</w:t>
      </w:r>
      <w:r w:rsidRPr="00EC7B07">
        <w:rPr>
          <w:rFonts w:eastAsia="Times New Roman" w:cs="Times New Roman"/>
          <w:szCs w:val="24"/>
          <w:lang w:eastAsia="es-ES"/>
        </w:rPr>
        <w:t xml:space="preserve"> de estar bien firme y tener </w:t>
      </w:r>
      <w:proofErr w:type="spellStart"/>
      <w:r w:rsidRPr="00EC7B07">
        <w:rPr>
          <w:rFonts w:eastAsia="Times New Roman" w:cs="Times New Roman"/>
          <w:szCs w:val="24"/>
          <w:lang w:eastAsia="es-ES"/>
        </w:rPr>
        <w:t>ó</w:t>
      </w:r>
      <w:proofErr w:type="spellEnd"/>
      <w:r w:rsidRPr="00EC7B07">
        <w:rPr>
          <w:rFonts w:eastAsia="Times New Roman" w:cs="Times New Roman"/>
          <w:szCs w:val="24"/>
          <w:lang w:eastAsia="es-ES"/>
        </w:rPr>
        <w:t xml:space="preserve"> pesar aproximadamente el peso especificado por la casa productora precoces 3-5 lbs, semitardíos 4-8 lbs y tardíos mayores de 8 lbs.</w:t>
      </w:r>
    </w:p>
    <w:p w14:paraId="12619E5E" w14:textId="77777777" w:rsidR="00CE2CD6" w:rsidRPr="00EC7B07" w:rsidRDefault="00CE2CD6" w:rsidP="0077240F">
      <w:pPr>
        <w:numPr>
          <w:ilvl w:val="0"/>
          <w:numId w:val="6"/>
        </w:numPr>
        <w:shd w:val="clear" w:color="auto" w:fill="FFFFFF"/>
        <w:spacing w:before="100" w:beforeAutospacing="1" w:after="100" w:afterAutospacing="1" w:line="360" w:lineRule="auto"/>
        <w:ind w:left="375"/>
        <w:jc w:val="both"/>
        <w:rPr>
          <w:rFonts w:eastAsia="Times New Roman" w:cs="Times New Roman"/>
          <w:szCs w:val="24"/>
          <w:lang w:eastAsia="es-ES"/>
        </w:rPr>
      </w:pPr>
      <w:r w:rsidRPr="00EC7B07">
        <w:rPr>
          <w:rFonts w:eastAsia="Times New Roman" w:cs="Times New Roman"/>
          <w:szCs w:val="24"/>
          <w:lang w:eastAsia="es-ES"/>
        </w:rPr>
        <w:t>Poseer el diámetro adecuado a su forma los precoces aproximadamente de 15 a 20 cm. los semi tardíos de 20-25 cms y los tardíos de 25 a 30 cms.</w:t>
      </w:r>
    </w:p>
    <w:p w14:paraId="46054A00" w14:textId="77777777" w:rsidR="00CE2CD6" w:rsidRPr="00EC7B07" w:rsidRDefault="00CE2CD6" w:rsidP="00EC7B07">
      <w:pPr>
        <w:shd w:val="clear" w:color="auto" w:fill="FFFFFF"/>
        <w:spacing w:after="150" w:line="360" w:lineRule="auto"/>
        <w:jc w:val="both"/>
        <w:rPr>
          <w:rFonts w:eastAsia="Times New Roman" w:cs="Times New Roman"/>
          <w:szCs w:val="24"/>
          <w:lang w:eastAsia="es-ES"/>
        </w:rPr>
      </w:pPr>
      <w:r w:rsidRPr="00EC7B07">
        <w:rPr>
          <w:rFonts w:eastAsia="Times New Roman" w:cs="Times New Roman"/>
          <w:szCs w:val="24"/>
          <w:lang w:eastAsia="es-ES"/>
        </w:rPr>
        <w:t xml:space="preserve">La cosecha manual se realiza con cuchillos muy afilados, se debe cosechar en horas frescas y requiere de un manejo muy cuidadoso para prevenir daño a las hojas, lo cual afecta la apariencia del repollo y además se constituye en posible fuente de entrada de microorganismos causantes de enfermedades. </w:t>
      </w:r>
      <w:r w:rsidRPr="00EC7B07">
        <w:rPr>
          <w:rFonts w:cs="Times New Roman"/>
          <w:szCs w:val="24"/>
          <w:shd w:val="clear" w:color="auto" w:fill="FFFFFF"/>
        </w:rPr>
        <w:t>Morales, 2015.</w:t>
      </w:r>
    </w:p>
    <w:p w14:paraId="53F4B146" w14:textId="67FDDAE5" w:rsidR="008832C8" w:rsidRPr="00EC7B07" w:rsidRDefault="00E61584" w:rsidP="00EC7B07">
      <w:pPr>
        <w:pStyle w:val="Ttulo3"/>
        <w:spacing w:after="240" w:line="360" w:lineRule="auto"/>
        <w:jc w:val="both"/>
        <w:rPr>
          <w:rFonts w:cs="Times New Roman"/>
          <w:szCs w:val="24"/>
        </w:rPr>
      </w:pPr>
      <w:bookmarkStart w:id="133" w:name="_Toc24026879"/>
      <w:bookmarkStart w:id="134" w:name="_Toc31984164"/>
      <w:r w:rsidRPr="00EC7B07">
        <w:rPr>
          <w:rFonts w:cs="Times New Roman"/>
          <w:szCs w:val="24"/>
        </w:rPr>
        <w:lastRenderedPageBreak/>
        <w:t>3</w:t>
      </w:r>
      <w:r w:rsidR="005959A6" w:rsidRPr="00EC7B07">
        <w:rPr>
          <w:rFonts w:cs="Times New Roman"/>
          <w:szCs w:val="24"/>
        </w:rPr>
        <w:t>.6</w:t>
      </w:r>
      <w:r w:rsidR="00A85638" w:rsidRPr="00EC7B07">
        <w:rPr>
          <w:rFonts w:cs="Times New Roman"/>
          <w:szCs w:val="24"/>
        </w:rPr>
        <w:t>.11</w:t>
      </w:r>
      <w:r w:rsidR="008832C8" w:rsidRPr="00EC7B07">
        <w:rPr>
          <w:rFonts w:cs="Times New Roman"/>
          <w:szCs w:val="24"/>
        </w:rPr>
        <w:t xml:space="preserve"> Pos</w:t>
      </w:r>
      <w:r w:rsidR="00EC73E2">
        <w:rPr>
          <w:rFonts w:cs="Times New Roman"/>
          <w:szCs w:val="24"/>
        </w:rPr>
        <w:t>t</w:t>
      </w:r>
      <w:r w:rsidR="008832C8" w:rsidRPr="00EC7B07">
        <w:rPr>
          <w:rFonts w:cs="Times New Roman"/>
          <w:szCs w:val="24"/>
        </w:rPr>
        <w:t xml:space="preserve"> Cosecha</w:t>
      </w:r>
      <w:bookmarkEnd w:id="133"/>
      <w:bookmarkEnd w:id="134"/>
    </w:p>
    <w:p w14:paraId="6D41AB03" w14:textId="77777777" w:rsidR="005959A6" w:rsidRPr="00EC7B07" w:rsidRDefault="005959A6" w:rsidP="00EC7B07">
      <w:pPr>
        <w:spacing w:line="360" w:lineRule="auto"/>
        <w:jc w:val="both"/>
        <w:rPr>
          <w:rFonts w:cs="Times New Roman"/>
          <w:szCs w:val="24"/>
        </w:rPr>
      </w:pPr>
      <w:r w:rsidRPr="00EC7B07">
        <w:rPr>
          <w:rFonts w:cs="Times New Roman"/>
          <w:szCs w:val="24"/>
        </w:rPr>
        <w:t xml:space="preserve">La post cosecha se debe realizar en las horas </w:t>
      </w:r>
      <w:r w:rsidR="00184FFC" w:rsidRPr="00EC7B07">
        <w:rPr>
          <w:rFonts w:cs="Times New Roman"/>
          <w:szCs w:val="24"/>
        </w:rPr>
        <w:t>más</w:t>
      </w:r>
      <w:r w:rsidRPr="00EC7B07">
        <w:rPr>
          <w:rFonts w:cs="Times New Roman"/>
          <w:szCs w:val="24"/>
        </w:rPr>
        <w:t xml:space="preserve"> frescas de la mañana, para evitar la deshidratación. Los repollos se cosechan a mano cortándolos con una longitud del tallo de 8 a 10 cm. Después de la recolección los repollos se deben mantener bajo condiciones de alta humedad y baja temperatura debido a la alta tasa de respiración que reduce notablemente la vida útil del producto; por </w:t>
      </w:r>
      <w:proofErr w:type="gramStart"/>
      <w:r w:rsidRPr="00EC7B07">
        <w:rPr>
          <w:rFonts w:cs="Times New Roman"/>
          <w:szCs w:val="24"/>
        </w:rPr>
        <w:t>tanto</w:t>
      </w:r>
      <w:proofErr w:type="gramEnd"/>
      <w:r w:rsidRPr="00EC7B07">
        <w:rPr>
          <w:rFonts w:cs="Times New Roman"/>
          <w:szCs w:val="24"/>
        </w:rPr>
        <w:t xml:space="preserve"> para mantener su calidad, debe ser pre enfriado lo más pronto posible después de la recolección, para evitar pérdidas. </w:t>
      </w:r>
    </w:p>
    <w:p w14:paraId="0B4A711A" w14:textId="77777777" w:rsidR="005959A6" w:rsidRPr="00AE46ED" w:rsidRDefault="0026284D" w:rsidP="00EC7B07">
      <w:pPr>
        <w:pStyle w:val="Ttulo2"/>
      </w:pPr>
      <w:bookmarkStart w:id="135" w:name="_Toc10446807"/>
      <w:bookmarkStart w:id="136" w:name="_Toc24026880"/>
      <w:bookmarkStart w:id="137" w:name="_Toc31984165"/>
      <w:r w:rsidRPr="00AE46ED">
        <w:t>3</w:t>
      </w:r>
      <w:r w:rsidR="005959A6" w:rsidRPr="00AE46ED">
        <w:t>.7 Variedades en estudio</w:t>
      </w:r>
      <w:bookmarkEnd w:id="135"/>
      <w:bookmarkEnd w:id="136"/>
      <w:bookmarkEnd w:id="137"/>
      <w:r w:rsidR="005959A6" w:rsidRPr="00AE46ED">
        <w:t xml:space="preserve"> </w:t>
      </w:r>
    </w:p>
    <w:p w14:paraId="41E1B236" w14:textId="77777777" w:rsidR="005959A6" w:rsidRDefault="00AE46ED" w:rsidP="00EC7B07">
      <w:pPr>
        <w:pStyle w:val="Ttulo3"/>
        <w:spacing w:after="240" w:line="360" w:lineRule="auto"/>
        <w:jc w:val="both"/>
      </w:pPr>
      <w:bookmarkStart w:id="138" w:name="_Toc489687527"/>
      <w:bookmarkStart w:id="139" w:name="_Toc10446808"/>
      <w:bookmarkStart w:id="140" w:name="_Toc24026881"/>
      <w:bookmarkStart w:id="141" w:name="_Toc31984166"/>
      <w:r w:rsidRPr="00AE46ED">
        <w:t>3</w:t>
      </w:r>
      <w:r w:rsidR="005959A6" w:rsidRPr="00AE46ED">
        <w:t>.</w:t>
      </w:r>
      <w:bookmarkStart w:id="142" w:name="_Toc489687528"/>
      <w:bookmarkEnd w:id="138"/>
      <w:r w:rsidR="005959A6" w:rsidRPr="00AE46ED">
        <w:t>7.1 Milán o Arrugada</w:t>
      </w:r>
      <w:bookmarkEnd w:id="139"/>
      <w:bookmarkEnd w:id="140"/>
      <w:bookmarkEnd w:id="141"/>
    </w:p>
    <w:p w14:paraId="0A7E8B33" w14:textId="77777777" w:rsidR="005959A6" w:rsidRPr="00EB7056" w:rsidRDefault="005959A6" w:rsidP="00AF2E1D">
      <w:pPr>
        <w:spacing w:before="240" w:after="240" w:line="360" w:lineRule="auto"/>
        <w:jc w:val="both"/>
        <w:rPr>
          <w:rFonts w:cs="Times New Roman"/>
          <w:color w:val="000000" w:themeColor="text1"/>
          <w:szCs w:val="24"/>
        </w:rPr>
      </w:pPr>
      <w:r w:rsidRPr="00EB7056">
        <w:rPr>
          <w:rFonts w:cs="Times New Roman"/>
          <w:color w:val="000000" w:themeColor="text1"/>
          <w:szCs w:val="24"/>
          <w:shd w:val="clear" w:color="auto" w:fill="FFFFFF"/>
        </w:rPr>
        <w:t>Es una hortaliza con hojas color verde claro a oscuro y cubiertas de una sustancia cérea. Se caracteriza este repollo por sus hojas arrugadas o algo abolladas y más o menos rizadas.</w:t>
      </w:r>
      <w:r w:rsidRPr="00EB7056">
        <w:rPr>
          <w:rFonts w:cs="Times New Roman"/>
          <w:color w:val="000000" w:themeColor="text1"/>
          <w:szCs w:val="24"/>
        </w:rPr>
        <w:t xml:space="preserve"> Syngenta. 2007</w:t>
      </w:r>
    </w:p>
    <w:p w14:paraId="33AEE53E" w14:textId="77777777" w:rsidR="00AF2E1D" w:rsidRPr="00B811A3" w:rsidRDefault="00AF2E1D" w:rsidP="00AF2E1D">
      <w:pPr>
        <w:spacing w:after="240" w:line="360" w:lineRule="auto"/>
        <w:jc w:val="both"/>
        <w:rPr>
          <w:rFonts w:cs="Times New Roman"/>
          <w:szCs w:val="24"/>
        </w:rPr>
      </w:pPr>
      <w:r w:rsidRPr="00B811A3">
        <w:rPr>
          <w:rFonts w:cs="Times New Roman"/>
          <w:szCs w:val="24"/>
        </w:rPr>
        <w:t>La col de Milán es una hortaliza que coloquialmente recibe el nombre de repollo de hoja rizada. Los repollos constituyen el grupo de coles más popular.</w:t>
      </w:r>
      <w:r w:rsidRPr="00B811A3">
        <w:rPr>
          <w:rFonts w:cs="Times New Roman"/>
          <w:szCs w:val="24"/>
        </w:rPr>
        <w:br/>
        <w:t>Las hojas de esta hortaliza son de color verde claro a oscuro y están cubiertas de una sustancia cérea. La hoja se caracteriza por una superficie irregular.</w:t>
      </w:r>
    </w:p>
    <w:p w14:paraId="579D3A76" w14:textId="77777777" w:rsidR="00AF2E1D" w:rsidRPr="00B811A3" w:rsidRDefault="00AF2E1D" w:rsidP="00AF2E1D">
      <w:pPr>
        <w:spacing w:after="240" w:line="360" w:lineRule="auto"/>
        <w:jc w:val="both"/>
        <w:rPr>
          <w:rFonts w:cs="Times New Roman"/>
          <w:szCs w:val="24"/>
        </w:rPr>
      </w:pPr>
      <w:r w:rsidRPr="00B811A3">
        <w:rPr>
          <w:rFonts w:cs="Times New Roman"/>
          <w:szCs w:val="24"/>
        </w:rPr>
        <w:t>La col de Milán es una de las variedades de verdura más ricas en vitamina, minerales y oligoelementos. Es una hortaliza de invierno ideal para proteger el organismo contra procesos gripales. Una sola ración de esta col contiene las cantidades recomendadas diarias de vitamina C de una persona. Encierra tanto calcio como dos vasos de leche, pudiendo ser un gran sustituto en casos de intolerancia a la leche o en los de alergia a sus proteínas.</w:t>
      </w:r>
    </w:p>
    <w:p w14:paraId="45D8B0E3" w14:textId="77777777" w:rsidR="00AF2E1D" w:rsidRPr="00B811A3" w:rsidRDefault="00AF2E1D" w:rsidP="00AF2E1D">
      <w:pPr>
        <w:spacing w:after="240" w:line="360" w:lineRule="auto"/>
        <w:jc w:val="both"/>
        <w:rPr>
          <w:rFonts w:cs="Times New Roman"/>
          <w:b/>
          <w:szCs w:val="24"/>
        </w:rPr>
      </w:pPr>
      <w:r w:rsidRPr="00B811A3">
        <w:rPr>
          <w:rFonts w:cs="Times New Roman"/>
          <w:b/>
          <w:szCs w:val="24"/>
        </w:rPr>
        <w:t xml:space="preserve">Trasplante </w:t>
      </w:r>
    </w:p>
    <w:p w14:paraId="2506BD26" w14:textId="77777777" w:rsidR="00AF2E1D" w:rsidRPr="00B811A3" w:rsidRDefault="00AF2E1D" w:rsidP="00AF2E1D">
      <w:pPr>
        <w:spacing w:after="240" w:line="360" w:lineRule="auto"/>
        <w:jc w:val="both"/>
        <w:rPr>
          <w:rFonts w:cs="Times New Roman"/>
          <w:szCs w:val="24"/>
        </w:rPr>
      </w:pPr>
      <w:r w:rsidRPr="00B811A3">
        <w:rPr>
          <w:rFonts w:cs="Times New Roman"/>
          <w:szCs w:val="24"/>
        </w:rPr>
        <w:t>Se lo realiza cuando presente de 3 a 4 hojas verdaderas, y su densidad de siembra es de 40 cm x 60 cm, con un aproximado de 41.600 plantas por Ha.</w:t>
      </w:r>
    </w:p>
    <w:p w14:paraId="0E9315A0" w14:textId="77777777" w:rsidR="00AF2E1D" w:rsidRDefault="00AF2E1D" w:rsidP="00AF2E1D">
      <w:pPr>
        <w:spacing w:after="240" w:line="360" w:lineRule="auto"/>
        <w:jc w:val="both"/>
        <w:rPr>
          <w:rFonts w:cs="Times New Roman"/>
          <w:b/>
          <w:szCs w:val="24"/>
        </w:rPr>
      </w:pPr>
    </w:p>
    <w:p w14:paraId="3BB16528" w14:textId="77777777" w:rsidR="00AF2E1D" w:rsidRPr="00B811A3" w:rsidRDefault="00AF2E1D" w:rsidP="00AF2E1D">
      <w:pPr>
        <w:spacing w:after="240" w:line="360" w:lineRule="auto"/>
        <w:jc w:val="both"/>
        <w:rPr>
          <w:rFonts w:cs="Times New Roman"/>
          <w:b/>
          <w:szCs w:val="24"/>
        </w:rPr>
      </w:pPr>
      <w:r w:rsidRPr="00B811A3">
        <w:rPr>
          <w:rFonts w:cs="Times New Roman"/>
          <w:b/>
          <w:szCs w:val="24"/>
        </w:rPr>
        <w:lastRenderedPageBreak/>
        <w:t>Riego</w:t>
      </w:r>
    </w:p>
    <w:p w14:paraId="1F8274B1" w14:textId="77777777" w:rsidR="00AF2E1D" w:rsidRPr="00B811A3" w:rsidRDefault="00AF2E1D" w:rsidP="00AF2E1D">
      <w:pPr>
        <w:spacing w:after="240" w:line="360" w:lineRule="auto"/>
        <w:jc w:val="both"/>
        <w:rPr>
          <w:rFonts w:cs="Times New Roman"/>
          <w:szCs w:val="24"/>
        </w:rPr>
      </w:pPr>
      <w:r w:rsidRPr="00B811A3">
        <w:rPr>
          <w:rFonts w:cs="Times New Roman"/>
          <w:szCs w:val="24"/>
        </w:rPr>
        <w:t>El consumo de agua depende de la época del cultivo y está definido por la evapotranspiración, estado de desarrollo del cultivo, temperatura, tipo de suelo, entre otras variables. Revisar el estado de humedad del suelo es una práctica fácil para poder determinar la necesidad de riego. En la col es deseable mantener un riego frecuente, durante todo el cultivo, especialmente en verano, y hacia el final del período productivo, es decir, a la formación de la cabeza. Lo ideal es contar con riego tecnificado por cintas de goteo, lo que permite disminuir daños y optimizar el uso de agua de riego.</w:t>
      </w:r>
    </w:p>
    <w:p w14:paraId="6AC376E0" w14:textId="77777777" w:rsidR="00AF2E1D" w:rsidRPr="00B811A3" w:rsidRDefault="00AF2E1D" w:rsidP="00AF2E1D">
      <w:pPr>
        <w:spacing w:after="240" w:line="360" w:lineRule="auto"/>
        <w:jc w:val="both"/>
        <w:rPr>
          <w:rFonts w:cs="Times New Roman"/>
          <w:b/>
          <w:szCs w:val="24"/>
        </w:rPr>
      </w:pPr>
      <w:r w:rsidRPr="00B811A3">
        <w:rPr>
          <w:rFonts w:cs="Times New Roman"/>
          <w:b/>
          <w:szCs w:val="24"/>
        </w:rPr>
        <w:t xml:space="preserve">Cosecha y rendimiento </w:t>
      </w:r>
    </w:p>
    <w:p w14:paraId="67B461A3" w14:textId="77777777" w:rsidR="00AF2E1D" w:rsidRPr="00B811A3" w:rsidRDefault="00AF2E1D" w:rsidP="00AF2E1D">
      <w:pPr>
        <w:spacing w:after="240" w:line="360" w:lineRule="auto"/>
        <w:jc w:val="both"/>
        <w:rPr>
          <w:rFonts w:cs="Times New Roman"/>
          <w:szCs w:val="24"/>
        </w:rPr>
      </w:pPr>
      <w:r w:rsidRPr="00B811A3">
        <w:rPr>
          <w:rFonts w:cs="Times New Roman"/>
          <w:szCs w:val="24"/>
        </w:rPr>
        <w:t>Por lo general la cosecha se da entre los 90 a 105 días después del trasplante una vez que haya completado su madurez fisiológica.</w:t>
      </w:r>
    </w:p>
    <w:p w14:paraId="0E12AA7F" w14:textId="77777777" w:rsidR="00AF2E1D" w:rsidRPr="00B811A3" w:rsidRDefault="00AF2E1D" w:rsidP="00AF2E1D">
      <w:pPr>
        <w:spacing w:after="240" w:line="360" w:lineRule="auto"/>
        <w:jc w:val="both"/>
        <w:rPr>
          <w:rFonts w:cs="Times New Roman"/>
          <w:szCs w:val="24"/>
        </w:rPr>
      </w:pPr>
      <w:r w:rsidRPr="00B811A3">
        <w:rPr>
          <w:rFonts w:cs="Times New Roman"/>
          <w:szCs w:val="24"/>
        </w:rPr>
        <w:t xml:space="preserve">El rendimiento esperado depende de la variedad y densidad de plantación que se puede estimar entre las 25 – 35 ton/ha. </w:t>
      </w:r>
      <w:r>
        <w:rPr>
          <w:rFonts w:cs="Times New Roman"/>
          <w:szCs w:val="24"/>
        </w:rPr>
        <w:t>Syngenta. 2007</w:t>
      </w:r>
    </w:p>
    <w:p w14:paraId="7D237C69" w14:textId="77777777" w:rsidR="005959A6" w:rsidRPr="00AE46ED" w:rsidRDefault="00AE46ED" w:rsidP="00EC7B07">
      <w:pPr>
        <w:pStyle w:val="Ttulo3"/>
        <w:spacing w:after="240" w:line="360" w:lineRule="auto"/>
        <w:jc w:val="both"/>
      </w:pPr>
      <w:bookmarkStart w:id="143" w:name="_Toc10446809"/>
      <w:bookmarkStart w:id="144" w:name="_Toc24026882"/>
      <w:bookmarkStart w:id="145" w:name="_Toc31984167"/>
      <w:r>
        <w:t>3</w:t>
      </w:r>
      <w:r w:rsidR="005959A6" w:rsidRPr="00AE46ED">
        <w:t>.</w:t>
      </w:r>
      <w:bookmarkEnd w:id="142"/>
      <w:r w:rsidR="005959A6" w:rsidRPr="00AE46ED">
        <w:t>7.2 Fresco</w:t>
      </w:r>
      <w:bookmarkEnd w:id="143"/>
      <w:bookmarkEnd w:id="144"/>
      <w:bookmarkEnd w:id="145"/>
    </w:p>
    <w:p w14:paraId="5568C3C6" w14:textId="77777777" w:rsidR="005959A6" w:rsidRPr="0026284D" w:rsidRDefault="005959A6" w:rsidP="00EC7B07">
      <w:pPr>
        <w:pStyle w:val="NormalWeb"/>
        <w:spacing w:before="120" w:beforeAutospacing="0" w:after="120" w:afterAutospacing="0" w:line="360" w:lineRule="auto"/>
        <w:jc w:val="both"/>
        <w:rPr>
          <w:color w:val="000000" w:themeColor="text1"/>
        </w:rPr>
      </w:pPr>
      <w:r w:rsidRPr="0026284D">
        <w:rPr>
          <w:color w:val="000000" w:themeColor="text1"/>
        </w:rPr>
        <w:t>También se le conoce como </w:t>
      </w:r>
      <w:r w:rsidRPr="0026284D">
        <w:rPr>
          <w:bCs/>
          <w:color w:val="000000" w:themeColor="text1"/>
        </w:rPr>
        <w:t>repollo blanco</w:t>
      </w:r>
      <w:r w:rsidRPr="0026284D">
        <w:rPr>
          <w:color w:val="000000" w:themeColor="text1"/>
        </w:rPr>
        <w:t> por su característico color verde pálido, para d</w:t>
      </w:r>
      <w:r w:rsidRPr="0091419D">
        <w:rPr>
          <w:color w:val="000000" w:themeColor="text1"/>
        </w:rPr>
        <w:t>iferenciarla de la </w:t>
      </w:r>
      <w:hyperlink r:id="rId15" w:tooltip="Brassica oleracea var. capitata f. rubra" w:history="1">
        <w:r w:rsidRPr="0091419D">
          <w:rPr>
            <w:rStyle w:val="Hipervnculo"/>
            <w:rFonts w:eastAsiaTheme="majorEastAsia"/>
            <w:color w:val="000000" w:themeColor="text1"/>
            <w:u w:val="none"/>
          </w:rPr>
          <w:t>lombarda</w:t>
        </w:r>
      </w:hyperlink>
      <w:r w:rsidRPr="0091419D">
        <w:rPr>
          <w:color w:val="000000" w:themeColor="text1"/>
        </w:rPr>
        <w:t> que se</w:t>
      </w:r>
      <w:r w:rsidRPr="0026284D">
        <w:rPr>
          <w:color w:val="000000" w:themeColor="text1"/>
        </w:rPr>
        <w:t xml:space="preserve"> le conoce como </w:t>
      </w:r>
      <w:r w:rsidRPr="0026284D">
        <w:rPr>
          <w:bCs/>
          <w:color w:val="000000" w:themeColor="text1"/>
        </w:rPr>
        <w:t>repollo morado</w:t>
      </w:r>
      <w:r w:rsidRPr="0026284D">
        <w:rPr>
          <w:color w:val="000000" w:themeColor="text1"/>
        </w:rPr>
        <w:t>.</w:t>
      </w:r>
    </w:p>
    <w:p w14:paraId="2F2B780B" w14:textId="77777777" w:rsidR="005959A6" w:rsidRPr="0026284D" w:rsidRDefault="005959A6" w:rsidP="00EC7B07">
      <w:pPr>
        <w:pStyle w:val="NormalWeb"/>
        <w:spacing w:before="120" w:beforeAutospacing="0" w:after="120" w:afterAutospacing="0" w:line="360" w:lineRule="auto"/>
        <w:jc w:val="both"/>
        <w:rPr>
          <w:color w:val="000000" w:themeColor="text1"/>
        </w:rPr>
      </w:pPr>
      <w:r w:rsidRPr="0026284D">
        <w:rPr>
          <w:color w:val="000000" w:themeColor="text1"/>
        </w:rPr>
        <w:t xml:space="preserve">Las diferentes variedades se obtuvieron a partir de la especie silvestre, conocida desde hace siglos, mediante cruces y selección para adaptarlas a diferentes condiciones climáticas. </w:t>
      </w:r>
    </w:p>
    <w:p w14:paraId="31A9142A" w14:textId="77777777" w:rsidR="00D21A35" w:rsidRDefault="00D21A35" w:rsidP="00EC7B07">
      <w:pPr>
        <w:spacing w:before="240" w:after="240" w:line="360" w:lineRule="auto"/>
        <w:jc w:val="both"/>
        <w:rPr>
          <w:rFonts w:cs="Times New Roman"/>
          <w:color w:val="000000" w:themeColor="text1"/>
        </w:rPr>
      </w:pPr>
      <w:r>
        <w:rPr>
          <w:rFonts w:cs="Times New Roman"/>
          <w:color w:val="000000" w:themeColor="text1"/>
        </w:rPr>
        <w:t>Una de las principales características de esta variedad es que a los 90-100 días alcanza su estado óptimo para poder ser consumida, algo muy importante para otras variedades que son más tardías, por lo cual es una variedad que utiliza la mayoría de productores.</w:t>
      </w:r>
    </w:p>
    <w:p w14:paraId="3E7764C0" w14:textId="77777777" w:rsidR="00D21A35" w:rsidRDefault="00D21A35" w:rsidP="00EC7B07">
      <w:pPr>
        <w:spacing w:before="240" w:after="240" w:line="360" w:lineRule="auto"/>
        <w:jc w:val="both"/>
        <w:rPr>
          <w:rFonts w:cs="Times New Roman"/>
          <w:color w:val="000000" w:themeColor="text1"/>
        </w:rPr>
      </w:pPr>
      <w:r>
        <w:rPr>
          <w:rFonts w:cs="Times New Roman"/>
          <w:color w:val="000000" w:themeColor="text1"/>
        </w:rPr>
        <w:t>Otro de los factores que le dan relevancia a esta variedad es la adaptación a climas de transición, sin evitar mayores pérdidas por susceptibilidad de las plagas más comunes que afectan al cultivo.</w:t>
      </w:r>
    </w:p>
    <w:p w14:paraId="0560FD42" w14:textId="77777777" w:rsidR="00D21A35" w:rsidRDefault="00D21A35" w:rsidP="00EC7B07">
      <w:pPr>
        <w:spacing w:before="240" w:after="240" w:line="360" w:lineRule="auto"/>
        <w:jc w:val="both"/>
        <w:rPr>
          <w:rFonts w:cs="Times New Roman"/>
          <w:color w:val="000000" w:themeColor="text1"/>
        </w:rPr>
      </w:pPr>
      <w:r>
        <w:rPr>
          <w:rFonts w:cs="Times New Roman"/>
          <w:color w:val="000000" w:themeColor="text1"/>
        </w:rPr>
        <w:lastRenderedPageBreak/>
        <w:t>Alcanza una altura promedio de 30 a 35 cm desde el cuello de la planta y su repollo es de tamaño medio y con buena contextura.</w:t>
      </w:r>
    </w:p>
    <w:p w14:paraId="74E088D7" w14:textId="77777777" w:rsidR="005959A6" w:rsidRPr="00D21A35" w:rsidRDefault="00D21A35" w:rsidP="00D21A35">
      <w:pPr>
        <w:spacing w:line="360" w:lineRule="auto"/>
        <w:jc w:val="both"/>
        <w:rPr>
          <w:rFonts w:cs="Times New Roman"/>
          <w:color w:val="000000" w:themeColor="text1"/>
        </w:rPr>
      </w:pPr>
      <w:r>
        <w:rPr>
          <w:rFonts w:cs="Times New Roman"/>
          <w:color w:val="000000" w:themeColor="text1"/>
        </w:rPr>
        <w:t xml:space="preserve">El rendimiento promedio de la variedad Fresco es de 12 a 15 </w:t>
      </w:r>
      <w:proofErr w:type="spellStart"/>
      <w:r>
        <w:rPr>
          <w:rFonts w:cs="Times New Roman"/>
          <w:color w:val="000000" w:themeColor="text1"/>
        </w:rPr>
        <w:t>Tn</w:t>
      </w:r>
      <w:proofErr w:type="spellEnd"/>
      <w:r>
        <w:rPr>
          <w:rFonts w:cs="Times New Roman"/>
          <w:color w:val="000000" w:themeColor="text1"/>
        </w:rPr>
        <w:t>/Ha. Sakata, 2019</w:t>
      </w:r>
    </w:p>
    <w:p w14:paraId="64EEA553" w14:textId="77777777" w:rsidR="005959A6" w:rsidRPr="0091419D" w:rsidRDefault="001C22DA" w:rsidP="00EC7B07">
      <w:pPr>
        <w:pStyle w:val="Ttulo3"/>
        <w:spacing w:after="240" w:line="360" w:lineRule="auto"/>
        <w:jc w:val="both"/>
        <w:rPr>
          <w:rFonts w:cs="Times New Roman"/>
          <w:color w:val="000000" w:themeColor="text1"/>
          <w:szCs w:val="24"/>
        </w:rPr>
      </w:pPr>
      <w:bookmarkStart w:id="146" w:name="_Toc10446810"/>
      <w:bookmarkStart w:id="147" w:name="_Toc24026883"/>
      <w:bookmarkStart w:id="148" w:name="_Toc31984168"/>
      <w:r>
        <w:rPr>
          <w:rFonts w:cs="Times New Roman"/>
          <w:color w:val="000000" w:themeColor="text1"/>
          <w:szCs w:val="24"/>
        </w:rPr>
        <w:t>3</w:t>
      </w:r>
      <w:r w:rsidR="005959A6" w:rsidRPr="0026284D">
        <w:rPr>
          <w:rFonts w:cs="Times New Roman"/>
          <w:color w:val="000000" w:themeColor="text1"/>
          <w:szCs w:val="24"/>
        </w:rPr>
        <w:t>.7.3 To</w:t>
      </w:r>
      <w:r w:rsidR="005959A6" w:rsidRPr="0091419D">
        <w:rPr>
          <w:rFonts w:cs="Times New Roman"/>
          <w:color w:val="000000" w:themeColor="text1"/>
          <w:szCs w:val="24"/>
        </w:rPr>
        <w:t>kita</w:t>
      </w:r>
      <w:bookmarkEnd w:id="146"/>
      <w:bookmarkEnd w:id="147"/>
      <w:bookmarkEnd w:id="148"/>
    </w:p>
    <w:p w14:paraId="32495FDB" w14:textId="77777777" w:rsidR="005959A6" w:rsidRPr="0091419D" w:rsidRDefault="00AE46ED" w:rsidP="00EC7B07">
      <w:pPr>
        <w:spacing w:line="360" w:lineRule="auto"/>
        <w:jc w:val="both"/>
        <w:rPr>
          <w:rFonts w:cs="Times New Roman"/>
          <w:color w:val="000000" w:themeColor="text1"/>
          <w:szCs w:val="24"/>
          <w:shd w:val="clear" w:color="auto" w:fill="FFFFFF"/>
        </w:rPr>
      </w:pPr>
      <w:r w:rsidRPr="0091419D">
        <w:rPr>
          <w:rFonts w:cs="Times New Roman"/>
          <w:color w:val="000000" w:themeColor="text1"/>
          <w:szCs w:val="24"/>
          <w:shd w:val="clear" w:color="auto" w:fill="FFFFFF"/>
        </w:rPr>
        <w:t>E</w:t>
      </w:r>
      <w:r w:rsidR="005959A6" w:rsidRPr="0091419D">
        <w:rPr>
          <w:rFonts w:cs="Times New Roman"/>
          <w:color w:val="000000" w:themeColor="text1"/>
          <w:szCs w:val="24"/>
          <w:shd w:val="clear" w:color="auto" w:fill="FFFFFF"/>
        </w:rPr>
        <w:t>s una planta comestible de la familia de las </w:t>
      </w:r>
      <w:hyperlink r:id="rId16" w:tooltip="Brasicácea" w:history="1">
        <w:r w:rsidR="005959A6" w:rsidRPr="0091419D">
          <w:rPr>
            <w:rStyle w:val="Hipervnculo"/>
            <w:rFonts w:cs="Times New Roman"/>
            <w:color w:val="000000" w:themeColor="text1"/>
            <w:szCs w:val="24"/>
            <w:u w:val="none"/>
            <w:shd w:val="clear" w:color="auto" w:fill="FFFFFF"/>
          </w:rPr>
          <w:t>Brasicáceas</w:t>
        </w:r>
      </w:hyperlink>
      <w:r w:rsidR="005959A6" w:rsidRPr="0091419D">
        <w:rPr>
          <w:rFonts w:cs="Times New Roman"/>
          <w:color w:val="000000" w:themeColor="text1"/>
          <w:szCs w:val="24"/>
          <w:shd w:val="clear" w:color="auto" w:fill="FFFFFF"/>
        </w:rPr>
        <w:t>, y una </w:t>
      </w:r>
      <w:hyperlink r:id="rId17" w:tooltip="Herbácea" w:history="1">
        <w:r w:rsidR="005959A6" w:rsidRPr="0091419D">
          <w:rPr>
            <w:rStyle w:val="Hipervnculo"/>
            <w:rFonts w:cs="Times New Roman"/>
            <w:color w:val="000000" w:themeColor="text1"/>
            <w:szCs w:val="24"/>
            <w:u w:val="none"/>
            <w:shd w:val="clear" w:color="auto" w:fill="FFFFFF"/>
          </w:rPr>
          <w:t>herbácea</w:t>
        </w:r>
      </w:hyperlink>
      <w:r w:rsidR="005959A6" w:rsidRPr="0091419D">
        <w:rPr>
          <w:rFonts w:cs="Times New Roman"/>
          <w:color w:val="000000" w:themeColor="text1"/>
          <w:szCs w:val="24"/>
          <w:shd w:val="clear" w:color="auto" w:fill="FFFFFF"/>
        </w:rPr>
        <w:t> </w:t>
      </w:r>
      <w:hyperlink r:id="rId18" w:tooltip="Planta bienal" w:history="1">
        <w:r w:rsidR="005959A6" w:rsidRPr="0091419D">
          <w:rPr>
            <w:rStyle w:val="Hipervnculo"/>
            <w:rFonts w:cs="Times New Roman"/>
            <w:color w:val="000000" w:themeColor="text1"/>
            <w:szCs w:val="24"/>
            <w:u w:val="none"/>
            <w:shd w:val="clear" w:color="auto" w:fill="FFFFFF"/>
          </w:rPr>
          <w:t>bienal</w:t>
        </w:r>
      </w:hyperlink>
      <w:r w:rsidR="005959A6" w:rsidRPr="0091419D">
        <w:rPr>
          <w:rFonts w:cs="Times New Roman"/>
          <w:color w:val="000000" w:themeColor="text1"/>
          <w:szCs w:val="24"/>
          <w:shd w:val="clear" w:color="auto" w:fill="FFFFFF"/>
        </w:rPr>
        <w:t>, cultivada como </w:t>
      </w:r>
      <w:hyperlink r:id="rId19" w:tooltip="Planta anual" w:history="1">
        <w:r w:rsidR="005959A6" w:rsidRPr="0091419D">
          <w:rPr>
            <w:rStyle w:val="Hipervnculo"/>
            <w:rFonts w:cs="Times New Roman"/>
            <w:color w:val="000000" w:themeColor="text1"/>
            <w:szCs w:val="24"/>
            <w:u w:val="none"/>
            <w:shd w:val="clear" w:color="auto" w:fill="FFFFFF"/>
          </w:rPr>
          <w:t>anual</w:t>
        </w:r>
      </w:hyperlink>
      <w:r w:rsidR="005959A6" w:rsidRPr="0091419D">
        <w:rPr>
          <w:rFonts w:cs="Times New Roman"/>
          <w:color w:val="000000" w:themeColor="text1"/>
          <w:szCs w:val="24"/>
          <w:shd w:val="clear" w:color="auto" w:fill="FFFFFF"/>
        </w:rPr>
        <w:t>, cuyas </w:t>
      </w:r>
      <w:hyperlink r:id="rId20" w:tooltip="Hoja" w:history="1">
        <w:r w:rsidR="005959A6" w:rsidRPr="0091419D">
          <w:rPr>
            <w:rStyle w:val="Hipervnculo"/>
            <w:rFonts w:cs="Times New Roman"/>
            <w:color w:val="000000" w:themeColor="text1"/>
            <w:szCs w:val="24"/>
            <w:u w:val="none"/>
            <w:shd w:val="clear" w:color="auto" w:fill="FFFFFF"/>
          </w:rPr>
          <w:t>hojas</w:t>
        </w:r>
      </w:hyperlink>
      <w:r w:rsidR="005959A6" w:rsidRPr="0091419D">
        <w:rPr>
          <w:rFonts w:cs="Times New Roman"/>
          <w:color w:val="000000" w:themeColor="text1"/>
          <w:szCs w:val="24"/>
          <w:shd w:val="clear" w:color="auto" w:fill="FFFFFF"/>
        </w:rPr>
        <w:t xml:space="preserve"> lisas forman un característico cogollo compacto. </w:t>
      </w:r>
      <w:r w:rsidR="00D21A35">
        <w:rPr>
          <w:rFonts w:cs="Times New Roman"/>
          <w:szCs w:val="24"/>
        </w:rPr>
        <w:t>INIA, 2017</w:t>
      </w:r>
    </w:p>
    <w:p w14:paraId="43EF3451" w14:textId="77777777" w:rsidR="005959A6" w:rsidRPr="0026284D" w:rsidRDefault="005959A6" w:rsidP="00EC7B07">
      <w:pPr>
        <w:spacing w:before="240" w:after="240" w:line="360" w:lineRule="auto"/>
        <w:jc w:val="both"/>
        <w:rPr>
          <w:rFonts w:cs="Times New Roman"/>
          <w:b/>
          <w:color w:val="000000" w:themeColor="text1"/>
        </w:rPr>
      </w:pPr>
      <w:r w:rsidRPr="0026284D">
        <w:rPr>
          <w:rFonts w:cs="Times New Roman"/>
          <w:b/>
          <w:color w:val="000000" w:themeColor="text1"/>
        </w:rPr>
        <w:t>Características</w:t>
      </w:r>
    </w:p>
    <w:p w14:paraId="4AB6E682" w14:textId="77777777" w:rsidR="005959A6" w:rsidRPr="00AE46ED" w:rsidRDefault="005959A6" w:rsidP="0077240F">
      <w:pPr>
        <w:pStyle w:val="Prrafodelista"/>
        <w:numPr>
          <w:ilvl w:val="0"/>
          <w:numId w:val="12"/>
        </w:numPr>
        <w:spacing w:line="360" w:lineRule="auto"/>
        <w:jc w:val="both"/>
        <w:rPr>
          <w:rFonts w:cs="Times New Roman"/>
          <w:color w:val="000000" w:themeColor="text1"/>
        </w:rPr>
      </w:pPr>
      <w:r w:rsidRPr="00AE46ED">
        <w:rPr>
          <w:rFonts w:cs="Times New Roman"/>
          <w:color w:val="000000" w:themeColor="text1"/>
        </w:rPr>
        <w:t>Altura de la planta: Mediana</w:t>
      </w:r>
    </w:p>
    <w:p w14:paraId="65B5F652" w14:textId="77777777" w:rsidR="005959A6" w:rsidRPr="00AE46ED" w:rsidRDefault="005959A6" w:rsidP="0077240F">
      <w:pPr>
        <w:pStyle w:val="Prrafodelista"/>
        <w:numPr>
          <w:ilvl w:val="0"/>
          <w:numId w:val="12"/>
        </w:numPr>
        <w:spacing w:line="360" w:lineRule="auto"/>
        <w:jc w:val="both"/>
        <w:rPr>
          <w:rFonts w:cs="Times New Roman"/>
          <w:color w:val="000000" w:themeColor="text1"/>
        </w:rPr>
      </w:pPr>
      <w:r w:rsidRPr="00AE46ED">
        <w:rPr>
          <w:rFonts w:cs="Times New Roman"/>
          <w:color w:val="000000" w:themeColor="text1"/>
        </w:rPr>
        <w:t>Días a la cosecha: 90 -100</w:t>
      </w:r>
    </w:p>
    <w:p w14:paraId="10B7939D" w14:textId="77777777" w:rsidR="005959A6" w:rsidRPr="00AE46ED" w:rsidRDefault="005959A6" w:rsidP="0077240F">
      <w:pPr>
        <w:pStyle w:val="Prrafodelista"/>
        <w:numPr>
          <w:ilvl w:val="0"/>
          <w:numId w:val="12"/>
        </w:numPr>
        <w:spacing w:line="360" w:lineRule="auto"/>
        <w:jc w:val="both"/>
        <w:rPr>
          <w:rFonts w:cs="Times New Roman"/>
          <w:color w:val="000000" w:themeColor="text1"/>
        </w:rPr>
      </w:pPr>
      <w:r w:rsidRPr="00AE46ED">
        <w:rPr>
          <w:rFonts w:cs="Times New Roman"/>
          <w:color w:val="000000" w:themeColor="text1"/>
        </w:rPr>
        <w:t>Color de la cabeza: Verde pálida</w:t>
      </w:r>
    </w:p>
    <w:p w14:paraId="6DA6B01F" w14:textId="77777777" w:rsidR="005959A6" w:rsidRPr="00AE46ED" w:rsidRDefault="005959A6" w:rsidP="0077240F">
      <w:pPr>
        <w:pStyle w:val="Prrafodelista"/>
        <w:numPr>
          <w:ilvl w:val="0"/>
          <w:numId w:val="12"/>
        </w:numPr>
        <w:spacing w:line="360" w:lineRule="auto"/>
        <w:jc w:val="both"/>
        <w:rPr>
          <w:rFonts w:cs="Times New Roman"/>
          <w:color w:val="000000" w:themeColor="text1"/>
        </w:rPr>
      </w:pPr>
      <w:r w:rsidRPr="00AE46ED">
        <w:rPr>
          <w:rFonts w:cs="Times New Roman"/>
          <w:color w:val="000000" w:themeColor="text1"/>
        </w:rPr>
        <w:t>Tamaño: Mediana</w:t>
      </w:r>
    </w:p>
    <w:p w14:paraId="2EBF770B" w14:textId="77777777" w:rsidR="005959A6" w:rsidRDefault="005959A6" w:rsidP="0077240F">
      <w:pPr>
        <w:pStyle w:val="Prrafodelista"/>
        <w:numPr>
          <w:ilvl w:val="0"/>
          <w:numId w:val="12"/>
        </w:numPr>
        <w:spacing w:line="360" w:lineRule="auto"/>
        <w:jc w:val="both"/>
        <w:rPr>
          <w:rFonts w:cs="Times New Roman"/>
          <w:color w:val="000000" w:themeColor="text1"/>
        </w:rPr>
      </w:pPr>
      <w:r w:rsidRPr="00AE46ED">
        <w:rPr>
          <w:rFonts w:cs="Times New Roman"/>
          <w:color w:val="000000" w:themeColor="text1"/>
        </w:rPr>
        <w:t>Buena adaptación en transición de climas</w:t>
      </w:r>
    </w:p>
    <w:p w14:paraId="0246BC7D" w14:textId="77777777" w:rsidR="007C2036" w:rsidRPr="001A288B" w:rsidRDefault="007C2036" w:rsidP="007C2036">
      <w:pPr>
        <w:spacing w:before="240" w:after="240" w:line="360" w:lineRule="auto"/>
        <w:jc w:val="both"/>
        <w:rPr>
          <w:rFonts w:cs="Times New Roman"/>
          <w:szCs w:val="24"/>
        </w:rPr>
      </w:pPr>
      <w:r w:rsidRPr="001A288B">
        <w:rPr>
          <w:rFonts w:cs="Times New Roman"/>
          <w:szCs w:val="24"/>
        </w:rPr>
        <w:t>La semilla es pequeña y puede variar en calibre según la variedad. En general 1 gramo contiene entre 800 y 1.000 semillas, lo que implica un requerimiento de 100 gr de semilla para establecer una hectárea con el sistema de almácigo y trasplante.</w:t>
      </w:r>
    </w:p>
    <w:p w14:paraId="6EB9B291" w14:textId="77777777" w:rsidR="007C2036" w:rsidRPr="001A288B" w:rsidRDefault="007C2036" w:rsidP="007C2036">
      <w:pPr>
        <w:spacing w:before="240" w:after="240" w:line="360" w:lineRule="auto"/>
        <w:jc w:val="both"/>
        <w:rPr>
          <w:rFonts w:cs="Times New Roman"/>
          <w:szCs w:val="24"/>
        </w:rPr>
      </w:pPr>
      <w:r w:rsidRPr="001A288B">
        <w:rPr>
          <w:rFonts w:cs="Times New Roman"/>
          <w:szCs w:val="24"/>
        </w:rPr>
        <w:t>El trasplante se lo realiza cuando presente de 3 a 4 hojas verdaderas, y su densidad de siembra es de 50 cm x 50 cm, con un aproximado de 41.600 plantas por Ha.</w:t>
      </w:r>
    </w:p>
    <w:p w14:paraId="6504567E" w14:textId="77777777" w:rsidR="007C2036" w:rsidRPr="001A288B" w:rsidRDefault="007C2036" w:rsidP="007C2036">
      <w:pPr>
        <w:spacing w:before="240" w:after="240" w:line="360" w:lineRule="auto"/>
        <w:jc w:val="both"/>
        <w:rPr>
          <w:rFonts w:cs="Times New Roman"/>
          <w:szCs w:val="24"/>
        </w:rPr>
      </w:pPr>
      <w:r w:rsidRPr="001A288B">
        <w:rPr>
          <w:rFonts w:cs="Times New Roman"/>
          <w:szCs w:val="24"/>
        </w:rPr>
        <w:t xml:space="preserve">El consumo de agua depende de la época del cultivo y está definido por la evapotranspiración, estado de desarrollo del cultivo, temperatura, tipo de suelo, entre otras variables. </w:t>
      </w:r>
    </w:p>
    <w:p w14:paraId="72770D3E" w14:textId="77777777" w:rsidR="007C2036" w:rsidRPr="001A288B" w:rsidRDefault="007C2036" w:rsidP="007C2036">
      <w:pPr>
        <w:spacing w:before="240" w:after="240" w:line="360" w:lineRule="auto"/>
        <w:jc w:val="both"/>
        <w:rPr>
          <w:rFonts w:cs="Times New Roman"/>
          <w:b/>
          <w:szCs w:val="24"/>
        </w:rPr>
      </w:pPr>
      <w:r w:rsidRPr="001A288B">
        <w:rPr>
          <w:rFonts w:cs="Times New Roman"/>
          <w:b/>
          <w:szCs w:val="24"/>
        </w:rPr>
        <w:t xml:space="preserve">Cosecha y rendimiento </w:t>
      </w:r>
    </w:p>
    <w:p w14:paraId="5C43EBD2" w14:textId="77777777" w:rsidR="007C2036" w:rsidRPr="001A288B" w:rsidRDefault="007C2036" w:rsidP="007C2036">
      <w:pPr>
        <w:spacing w:before="240" w:after="240" w:line="360" w:lineRule="auto"/>
        <w:jc w:val="both"/>
        <w:rPr>
          <w:rFonts w:cs="Times New Roman"/>
          <w:szCs w:val="24"/>
        </w:rPr>
      </w:pPr>
      <w:r w:rsidRPr="001A288B">
        <w:rPr>
          <w:rFonts w:cs="Times New Roman"/>
          <w:szCs w:val="24"/>
        </w:rPr>
        <w:t xml:space="preserve">Es una variedad un poco más tardía puesto que oscila entre los 105 – 115 días para poder ser comercializadas. El rendimiento esperado depende de la densidad de plantación y que se puede estimar entre las 8 - 12 </w:t>
      </w:r>
      <w:proofErr w:type="spellStart"/>
      <w:r w:rsidRPr="001A288B">
        <w:rPr>
          <w:rFonts w:cs="Times New Roman"/>
          <w:szCs w:val="24"/>
        </w:rPr>
        <w:t>Tn</w:t>
      </w:r>
      <w:proofErr w:type="spellEnd"/>
      <w:r w:rsidRPr="001A288B">
        <w:rPr>
          <w:rFonts w:cs="Times New Roman"/>
          <w:szCs w:val="24"/>
        </w:rPr>
        <w:t>/ha. INIA, 2017</w:t>
      </w:r>
    </w:p>
    <w:p w14:paraId="34BAD180" w14:textId="77777777" w:rsidR="007C2036" w:rsidRPr="00D21A35" w:rsidRDefault="007C2036" w:rsidP="00D21A35">
      <w:pPr>
        <w:spacing w:line="360" w:lineRule="auto"/>
        <w:jc w:val="both"/>
        <w:rPr>
          <w:rFonts w:cs="Times New Roman"/>
          <w:color w:val="000000" w:themeColor="text1"/>
        </w:rPr>
      </w:pPr>
    </w:p>
    <w:p w14:paraId="7E03D8CA" w14:textId="77777777" w:rsidR="005959A6" w:rsidRPr="0026284D" w:rsidRDefault="001C22DA" w:rsidP="00EC7B07">
      <w:pPr>
        <w:pStyle w:val="Ttulo2"/>
      </w:pPr>
      <w:bookmarkStart w:id="149" w:name="_Toc10446811"/>
      <w:bookmarkStart w:id="150" w:name="_Toc24026884"/>
      <w:bookmarkStart w:id="151" w:name="_Toc31984169"/>
      <w:r>
        <w:t>3</w:t>
      </w:r>
      <w:r w:rsidR="005959A6" w:rsidRPr="0026284D">
        <w:t>.8 Sistema de fertilización Química y Orgánica</w:t>
      </w:r>
      <w:bookmarkEnd w:id="149"/>
      <w:bookmarkEnd w:id="150"/>
      <w:bookmarkEnd w:id="151"/>
    </w:p>
    <w:p w14:paraId="74A0AD8C" w14:textId="77777777" w:rsidR="005959A6" w:rsidRPr="0026284D" w:rsidRDefault="001C22DA" w:rsidP="00EC7B07">
      <w:pPr>
        <w:pStyle w:val="Ttulo3"/>
        <w:spacing w:after="240" w:line="360" w:lineRule="auto"/>
        <w:jc w:val="both"/>
        <w:rPr>
          <w:rFonts w:cs="Times New Roman"/>
        </w:rPr>
      </w:pPr>
      <w:bookmarkStart w:id="152" w:name="_Toc10446812"/>
      <w:bookmarkStart w:id="153" w:name="_Toc24026885"/>
      <w:bookmarkStart w:id="154" w:name="_Toc31984170"/>
      <w:r>
        <w:rPr>
          <w:rFonts w:cs="Times New Roman"/>
        </w:rPr>
        <w:t>3</w:t>
      </w:r>
      <w:r w:rsidR="005959A6" w:rsidRPr="0026284D">
        <w:rPr>
          <w:rFonts w:cs="Times New Roman"/>
        </w:rPr>
        <w:t>.8.1 Humus</w:t>
      </w:r>
      <w:bookmarkEnd w:id="152"/>
      <w:bookmarkEnd w:id="153"/>
      <w:bookmarkEnd w:id="154"/>
      <w:r w:rsidR="005959A6" w:rsidRPr="0026284D">
        <w:rPr>
          <w:rFonts w:cs="Times New Roman"/>
        </w:rPr>
        <w:t xml:space="preserve"> </w:t>
      </w:r>
    </w:p>
    <w:p w14:paraId="532ED0EA" w14:textId="77777777" w:rsidR="005959A6" w:rsidRPr="0026284D" w:rsidRDefault="005959A6" w:rsidP="00EC7B07">
      <w:pPr>
        <w:spacing w:after="240" w:line="360" w:lineRule="auto"/>
        <w:ind w:left="-15" w:right="124"/>
        <w:jc w:val="both"/>
        <w:rPr>
          <w:rFonts w:cs="Times New Roman"/>
          <w:szCs w:val="24"/>
        </w:rPr>
      </w:pPr>
      <w:r w:rsidRPr="0026284D">
        <w:rPr>
          <w:rFonts w:cs="Times New Roman"/>
          <w:szCs w:val="24"/>
        </w:rPr>
        <w:t>El humus de lombriz posee dos elementos que son de mucha importancia para la planta: la acidez y la flora bacteriana. El humus es una sustancia neutra por tanto el valor del humus de lombriz es óptimo. Ferruzzi, 2007.</w:t>
      </w:r>
      <w:r w:rsidRPr="0026284D">
        <w:rPr>
          <w:rFonts w:cs="Times New Roman"/>
          <w:b/>
          <w:szCs w:val="24"/>
        </w:rPr>
        <w:t xml:space="preserve"> </w:t>
      </w:r>
    </w:p>
    <w:p w14:paraId="461180FE" w14:textId="77777777" w:rsidR="005959A6" w:rsidRPr="0026284D" w:rsidRDefault="005959A6" w:rsidP="00EC7B07">
      <w:pPr>
        <w:spacing w:after="240" w:line="360" w:lineRule="auto"/>
        <w:ind w:left="-15" w:right="124"/>
        <w:jc w:val="both"/>
        <w:rPr>
          <w:rFonts w:cs="Times New Roman"/>
          <w:szCs w:val="24"/>
        </w:rPr>
      </w:pPr>
      <w:r w:rsidRPr="0026284D">
        <w:rPr>
          <w:rFonts w:cs="Times New Roman"/>
          <w:szCs w:val="24"/>
        </w:rPr>
        <w:t xml:space="preserve">El material humificado por la acción digestiva enzimática de la lombriz presenta una capacidad de intercambio catiónico entre 70-100 meq/100 g de sustancia seca, con lo que aumenta fuertemente la retención de nutrientes y agua en el suelo. Ferruzzi, 2007. </w:t>
      </w:r>
    </w:p>
    <w:tbl>
      <w:tblPr>
        <w:tblStyle w:val="Tablaconcuadrcula"/>
        <w:tblW w:w="7056" w:type="dxa"/>
        <w:jc w:val="center"/>
        <w:tblLook w:val="04A0" w:firstRow="1" w:lastRow="0" w:firstColumn="1" w:lastColumn="0" w:noHBand="0" w:noVBand="1"/>
      </w:tblPr>
      <w:tblGrid>
        <w:gridCol w:w="3510"/>
        <w:gridCol w:w="3546"/>
      </w:tblGrid>
      <w:tr w:rsidR="005959A6" w:rsidRPr="0026284D" w14:paraId="57CADA77" w14:textId="77777777" w:rsidTr="001C22DA">
        <w:trPr>
          <w:trHeight w:val="422"/>
          <w:jc w:val="center"/>
        </w:trPr>
        <w:tc>
          <w:tcPr>
            <w:tcW w:w="3510" w:type="dxa"/>
            <w:vAlign w:val="center"/>
            <w:hideMark/>
          </w:tcPr>
          <w:p w14:paraId="288E5DE7" w14:textId="77777777" w:rsidR="005959A6" w:rsidRPr="0026284D" w:rsidRDefault="005959A6" w:rsidP="001C22DA">
            <w:pPr>
              <w:spacing w:line="360" w:lineRule="auto"/>
              <w:ind w:left="110"/>
              <w:rPr>
                <w:rFonts w:cs="Times New Roman"/>
              </w:rPr>
            </w:pPr>
            <w:r w:rsidRPr="0026284D">
              <w:rPr>
                <w:rFonts w:cs="Times New Roman"/>
                <w:b/>
              </w:rPr>
              <w:t>Composición</w:t>
            </w:r>
            <w:r w:rsidRPr="0026284D">
              <w:rPr>
                <w:rFonts w:cs="Times New Roman"/>
              </w:rPr>
              <w:t xml:space="preserve"> </w:t>
            </w:r>
          </w:p>
        </w:tc>
        <w:tc>
          <w:tcPr>
            <w:tcW w:w="3546" w:type="dxa"/>
            <w:vAlign w:val="center"/>
            <w:hideMark/>
          </w:tcPr>
          <w:p w14:paraId="78B52149" w14:textId="77777777" w:rsidR="005959A6" w:rsidRPr="0026284D" w:rsidRDefault="005959A6" w:rsidP="001C22DA">
            <w:pPr>
              <w:spacing w:line="360" w:lineRule="auto"/>
              <w:ind w:right="58"/>
              <w:rPr>
                <w:rFonts w:cs="Times New Roman"/>
              </w:rPr>
            </w:pPr>
            <w:r w:rsidRPr="0026284D">
              <w:rPr>
                <w:rFonts w:cs="Times New Roman"/>
                <w:b/>
              </w:rPr>
              <w:t xml:space="preserve">Rango y/o cantidad </w:t>
            </w:r>
          </w:p>
        </w:tc>
      </w:tr>
      <w:tr w:rsidR="005959A6" w:rsidRPr="0026284D" w14:paraId="3F47B7E2" w14:textId="77777777" w:rsidTr="001C22DA">
        <w:trPr>
          <w:trHeight w:val="347"/>
          <w:jc w:val="center"/>
        </w:trPr>
        <w:tc>
          <w:tcPr>
            <w:tcW w:w="3510" w:type="dxa"/>
            <w:vAlign w:val="center"/>
            <w:hideMark/>
          </w:tcPr>
          <w:p w14:paraId="1C2BE545" w14:textId="77777777" w:rsidR="005959A6" w:rsidRPr="0026284D" w:rsidRDefault="005959A6" w:rsidP="001C22DA">
            <w:pPr>
              <w:spacing w:line="360" w:lineRule="auto"/>
              <w:ind w:left="110"/>
              <w:rPr>
                <w:rFonts w:cs="Times New Roman"/>
              </w:rPr>
            </w:pPr>
            <w:r w:rsidRPr="0026284D">
              <w:rPr>
                <w:rFonts w:cs="Times New Roman"/>
              </w:rPr>
              <w:t xml:space="preserve">Ácidos húmicos Eq/100g </w:t>
            </w:r>
          </w:p>
        </w:tc>
        <w:tc>
          <w:tcPr>
            <w:tcW w:w="3546" w:type="dxa"/>
            <w:vAlign w:val="center"/>
            <w:hideMark/>
          </w:tcPr>
          <w:p w14:paraId="5B0739F8" w14:textId="77777777" w:rsidR="005959A6" w:rsidRPr="0026284D" w:rsidRDefault="005959A6" w:rsidP="001C22DA">
            <w:pPr>
              <w:spacing w:line="360" w:lineRule="auto"/>
              <w:ind w:right="55"/>
              <w:rPr>
                <w:rFonts w:cs="Times New Roman"/>
              </w:rPr>
            </w:pPr>
            <w:r w:rsidRPr="0026284D">
              <w:rPr>
                <w:rFonts w:cs="Times New Roman"/>
              </w:rPr>
              <w:t xml:space="preserve">2,57 – 4 g </w:t>
            </w:r>
          </w:p>
        </w:tc>
      </w:tr>
      <w:tr w:rsidR="005959A6" w:rsidRPr="0026284D" w14:paraId="0DDF2D6F" w14:textId="77777777" w:rsidTr="001C22DA">
        <w:trPr>
          <w:trHeight w:val="413"/>
          <w:jc w:val="center"/>
        </w:trPr>
        <w:tc>
          <w:tcPr>
            <w:tcW w:w="3510" w:type="dxa"/>
            <w:vAlign w:val="center"/>
            <w:hideMark/>
          </w:tcPr>
          <w:p w14:paraId="3D663C4F" w14:textId="77777777" w:rsidR="005959A6" w:rsidRPr="0026284D" w:rsidRDefault="005959A6" w:rsidP="001C22DA">
            <w:pPr>
              <w:spacing w:line="360" w:lineRule="auto"/>
              <w:ind w:left="110"/>
              <w:rPr>
                <w:rFonts w:cs="Times New Roman"/>
              </w:rPr>
            </w:pPr>
            <w:r w:rsidRPr="0026284D">
              <w:rPr>
                <w:rFonts w:cs="Times New Roman"/>
              </w:rPr>
              <w:t xml:space="preserve">Act. quitinasa c/g </w:t>
            </w:r>
          </w:p>
        </w:tc>
        <w:tc>
          <w:tcPr>
            <w:tcW w:w="3546" w:type="dxa"/>
            <w:vAlign w:val="center"/>
            <w:hideMark/>
          </w:tcPr>
          <w:p w14:paraId="1624690F" w14:textId="77777777" w:rsidR="005959A6" w:rsidRPr="0026284D" w:rsidRDefault="005959A6" w:rsidP="001C22DA">
            <w:pPr>
              <w:spacing w:line="360" w:lineRule="auto"/>
              <w:ind w:right="60"/>
              <w:rPr>
                <w:rFonts w:cs="Times New Roman"/>
              </w:rPr>
            </w:pPr>
            <w:r w:rsidRPr="0026284D">
              <w:rPr>
                <w:rFonts w:cs="Times New Roman"/>
              </w:rPr>
              <w:t xml:space="preserve">100 </w:t>
            </w:r>
          </w:p>
        </w:tc>
      </w:tr>
      <w:tr w:rsidR="005959A6" w:rsidRPr="0026284D" w14:paraId="6D1EC56C" w14:textId="77777777" w:rsidTr="001C22DA">
        <w:trPr>
          <w:trHeight w:val="415"/>
          <w:jc w:val="center"/>
        </w:trPr>
        <w:tc>
          <w:tcPr>
            <w:tcW w:w="3510" w:type="dxa"/>
            <w:vAlign w:val="center"/>
            <w:hideMark/>
          </w:tcPr>
          <w:p w14:paraId="45DEABA7" w14:textId="77777777" w:rsidR="005959A6" w:rsidRPr="0026284D" w:rsidRDefault="005959A6" w:rsidP="001C22DA">
            <w:pPr>
              <w:spacing w:line="360" w:lineRule="auto"/>
              <w:ind w:left="110"/>
              <w:rPr>
                <w:rFonts w:cs="Times New Roman"/>
              </w:rPr>
            </w:pPr>
            <w:r w:rsidRPr="0026284D">
              <w:rPr>
                <w:rFonts w:cs="Times New Roman"/>
              </w:rPr>
              <w:t xml:space="preserve">Actinomicetos totales c/g </w:t>
            </w:r>
          </w:p>
        </w:tc>
        <w:tc>
          <w:tcPr>
            <w:tcW w:w="3546" w:type="dxa"/>
            <w:vAlign w:val="center"/>
            <w:hideMark/>
          </w:tcPr>
          <w:p w14:paraId="0A6C0594" w14:textId="77777777" w:rsidR="005959A6" w:rsidRPr="0026284D" w:rsidRDefault="005959A6" w:rsidP="001C22DA">
            <w:pPr>
              <w:spacing w:line="360" w:lineRule="auto"/>
              <w:ind w:right="61"/>
              <w:rPr>
                <w:rFonts w:cs="Times New Roman"/>
              </w:rPr>
            </w:pPr>
            <w:r w:rsidRPr="0026284D">
              <w:rPr>
                <w:rFonts w:cs="Times New Roman"/>
              </w:rPr>
              <w:t xml:space="preserve">170 000 </w:t>
            </w:r>
          </w:p>
        </w:tc>
      </w:tr>
      <w:tr w:rsidR="005959A6" w:rsidRPr="0026284D" w14:paraId="10771A77" w14:textId="77777777" w:rsidTr="001C22DA">
        <w:trPr>
          <w:trHeight w:val="415"/>
          <w:jc w:val="center"/>
        </w:trPr>
        <w:tc>
          <w:tcPr>
            <w:tcW w:w="3510" w:type="dxa"/>
            <w:vAlign w:val="center"/>
            <w:hideMark/>
          </w:tcPr>
          <w:p w14:paraId="5088A516" w14:textId="77777777" w:rsidR="005959A6" w:rsidRPr="0026284D" w:rsidRDefault="005959A6" w:rsidP="001C22DA">
            <w:pPr>
              <w:spacing w:line="360" w:lineRule="auto"/>
              <w:ind w:left="110"/>
              <w:rPr>
                <w:rFonts w:cs="Times New Roman"/>
              </w:rPr>
            </w:pPr>
            <w:r w:rsidRPr="0026284D">
              <w:rPr>
                <w:rFonts w:cs="Times New Roman"/>
              </w:rPr>
              <w:t xml:space="preserve">Arenas y gravas  </w:t>
            </w:r>
          </w:p>
        </w:tc>
        <w:tc>
          <w:tcPr>
            <w:tcW w:w="3546" w:type="dxa"/>
            <w:vAlign w:val="center"/>
            <w:hideMark/>
          </w:tcPr>
          <w:p w14:paraId="253229B7" w14:textId="77777777" w:rsidR="005959A6" w:rsidRPr="0026284D" w:rsidRDefault="005959A6" w:rsidP="001C22DA">
            <w:pPr>
              <w:spacing w:line="360" w:lineRule="auto"/>
              <w:ind w:right="61"/>
              <w:rPr>
                <w:rFonts w:cs="Times New Roman"/>
              </w:rPr>
            </w:pPr>
            <w:r w:rsidRPr="0026284D">
              <w:rPr>
                <w:rFonts w:cs="Times New Roman"/>
              </w:rPr>
              <w:t xml:space="preserve">Exento </w:t>
            </w:r>
          </w:p>
        </w:tc>
      </w:tr>
      <w:tr w:rsidR="005959A6" w:rsidRPr="0026284D" w14:paraId="68DCA694" w14:textId="77777777" w:rsidTr="001C22DA">
        <w:trPr>
          <w:trHeight w:val="413"/>
          <w:jc w:val="center"/>
        </w:trPr>
        <w:tc>
          <w:tcPr>
            <w:tcW w:w="3510" w:type="dxa"/>
            <w:vAlign w:val="center"/>
            <w:hideMark/>
          </w:tcPr>
          <w:p w14:paraId="443EF78F" w14:textId="77777777" w:rsidR="005959A6" w:rsidRPr="0026284D" w:rsidRDefault="005959A6" w:rsidP="001C22DA">
            <w:pPr>
              <w:spacing w:line="360" w:lineRule="auto"/>
              <w:ind w:left="110"/>
              <w:rPr>
                <w:rFonts w:cs="Times New Roman"/>
              </w:rPr>
            </w:pPr>
            <w:r w:rsidRPr="0026284D">
              <w:rPr>
                <w:rFonts w:cs="Times New Roman"/>
              </w:rPr>
              <w:t xml:space="preserve">Bacterias aeróbicas c/g </w:t>
            </w:r>
          </w:p>
        </w:tc>
        <w:tc>
          <w:tcPr>
            <w:tcW w:w="3546" w:type="dxa"/>
            <w:vAlign w:val="center"/>
            <w:hideMark/>
          </w:tcPr>
          <w:p w14:paraId="3EAC08DC" w14:textId="77777777" w:rsidR="005959A6" w:rsidRPr="0026284D" w:rsidRDefault="005959A6" w:rsidP="001C22DA">
            <w:pPr>
              <w:spacing w:line="360" w:lineRule="auto"/>
              <w:ind w:right="56"/>
              <w:rPr>
                <w:rFonts w:cs="Times New Roman"/>
              </w:rPr>
            </w:pPr>
            <w:r w:rsidRPr="0026284D">
              <w:rPr>
                <w:rFonts w:cs="Times New Roman"/>
              </w:rPr>
              <w:t xml:space="preserve">460 000 000 </w:t>
            </w:r>
          </w:p>
        </w:tc>
      </w:tr>
      <w:tr w:rsidR="005959A6" w:rsidRPr="0026284D" w14:paraId="47060093" w14:textId="77777777" w:rsidTr="001C22DA">
        <w:trPr>
          <w:trHeight w:val="413"/>
          <w:jc w:val="center"/>
        </w:trPr>
        <w:tc>
          <w:tcPr>
            <w:tcW w:w="3510" w:type="dxa"/>
            <w:vAlign w:val="center"/>
            <w:hideMark/>
          </w:tcPr>
          <w:p w14:paraId="73EF609E" w14:textId="77777777" w:rsidR="005959A6" w:rsidRPr="0026284D" w:rsidRDefault="005959A6" w:rsidP="001C22DA">
            <w:pPr>
              <w:spacing w:line="360" w:lineRule="auto"/>
              <w:ind w:left="110"/>
              <w:rPr>
                <w:rFonts w:cs="Times New Roman"/>
              </w:rPr>
            </w:pPr>
            <w:r w:rsidRPr="0026284D">
              <w:rPr>
                <w:rFonts w:cs="Times New Roman"/>
              </w:rPr>
              <w:t xml:space="preserve">Bacterias anaeróbicas c/g </w:t>
            </w:r>
          </w:p>
        </w:tc>
        <w:tc>
          <w:tcPr>
            <w:tcW w:w="3546" w:type="dxa"/>
            <w:vAlign w:val="center"/>
            <w:hideMark/>
          </w:tcPr>
          <w:p w14:paraId="415A79F8" w14:textId="77777777" w:rsidR="005959A6" w:rsidRPr="0026284D" w:rsidRDefault="005959A6" w:rsidP="001C22DA">
            <w:pPr>
              <w:spacing w:line="360" w:lineRule="auto"/>
              <w:ind w:right="61"/>
              <w:rPr>
                <w:rFonts w:cs="Times New Roman"/>
              </w:rPr>
            </w:pPr>
            <w:r w:rsidRPr="0026284D">
              <w:rPr>
                <w:rFonts w:cs="Times New Roman"/>
              </w:rPr>
              <w:t xml:space="preserve">450 000 </w:t>
            </w:r>
          </w:p>
        </w:tc>
      </w:tr>
      <w:tr w:rsidR="005959A6" w:rsidRPr="0026284D" w14:paraId="152AC4F4" w14:textId="77777777" w:rsidTr="001C22DA">
        <w:trPr>
          <w:trHeight w:val="415"/>
          <w:jc w:val="center"/>
        </w:trPr>
        <w:tc>
          <w:tcPr>
            <w:tcW w:w="3510" w:type="dxa"/>
            <w:vAlign w:val="center"/>
            <w:hideMark/>
          </w:tcPr>
          <w:p w14:paraId="4C50ED4E" w14:textId="77777777" w:rsidR="005959A6" w:rsidRPr="0026284D" w:rsidRDefault="005959A6" w:rsidP="001C22DA">
            <w:pPr>
              <w:spacing w:line="360" w:lineRule="auto"/>
              <w:ind w:left="110"/>
              <w:rPr>
                <w:rFonts w:cs="Times New Roman"/>
              </w:rPr>
            </w:pPr>
            <w:r w:rsidRPr="0026284D">
              <w:rPr>
                <w:rFonts w:cs="Times New Roman"/>
              </w:rPr>
              <w:t xml:space="preserve">Boro  </w:t>
            </w:r>
          </w:p>
        </w:tc>
        <w:tc>
          <w:tcPr>
            <w:tcW w:w="3546" w:type="dxa"/>
            <w:vAlign w:val="center"/>
            <w:hideMark/>
          </w:tcPr>
          <w:p w14:paraId="57ACA45F" w14:textId="77777777" w:rsidR="005959A6" w:rsidRPr="0026284D" w:rsidRDefault="005959A6" w:rsidP="001C22DA">
            <w:pPr>
              <w:spacing w:line="360" w:lineRule="auto"/>
              <w:ind w:right="62"/>
              <w:rPr>
                <w:rFonts w:cs="Times New Roman"/>
              </w:rPr>
            </w:pPr>
            <w:r w:rsidRPr="0026284D">
              <w:rPr>
                <w:rFonts w:cs="Times New Roman"/>
              </w:rPr>
              <w:t xml:space="preserve">57,8 mg/kg </w:t>
            </w:r>
          </w:p>
        </w:tc>
      </w:tr>
      <w:tr w:rsidR="005959A6" w:rsidRPr="0026284D" w14:paraId="481A1757" w14:textId="77777777" w:rsidTr="001C22DA">
        <w:trPr>
          <w:trHeight w:val="415"/>
          <w:jc w:val="center"/>
        </w:trPr>
        <w:tc>
          <w:tcPr>
            <w:tcW w:w="3510" w:type="dxa"/>
            <w:vAlign w:val="center"/>
            <w:hideMark/>
          </w:tcPr>
          <w:p w14:paraId="24D28275" w14:textId="77777777" w:rsidR="005959A6" w:rsidRPr="0026284D" w:rsidRDefault="005959A6" w:rsidP="001C22DA">
            <w:pPr>
              <w:spacing w:line="360" w:lineRule="auto"/>
              <w:ind w:left="110"/>
              <w:rPr>
                <w:rFonts w:cs="Times New Roman"/>
              </w:rPr>
            </w:pPr>
            <w:r w:rsidRPr="0026284D">
              <w:rPr>
                <w:rFonts w:cs="Times New Roman"/>
              </w:rPr>
              <w:t xml:space="preserve">Calcio  </w:t>
            </w:r>
          </w:p>
        </w:tc>
        <w:tc>
          <w:tcPr>
            <w:tcW w:w="3546" w:type="dxa"/>
            <w:vAlign w:val="center"/>
            <w:hideMark/>
          </w:tcPr>
          <w:p w14:paraId="3AE396B9" w14:textId="77777777" w:rsidR="005959A6" w:rsidRPr="0026284D" w:rsidRDefault="005959A6" w:rsidP="001C22DA">
            <w:pPr>
              <w:spacing w:line="360" w:lineRule="auto"/>
              <w:ind w:right="58"/>
              <w:rPr>
                <w:rFonts w:cs="Times New Roman"/>
              </w:rPr>
            </w:pPr>
            <w:r w:rsidRPr="0026284D">
              <w:rPr>
                <w:rFonts w:cs="Times New Roman"/>
              </w:rPr>
              <w:t xml:space="preserve">2,70% a 8% </w:t>
            </w:r>
          </w:p>
        </w:tc>
      </w:tr>
      <w:tr w:rsidR="005959A6" w:rsidRPr="0026284D" w14:paraId="4DEF41DE" w14:textId="77777777" w:rsidTr="001C22DA">
        <w:trPr>
          <w:trHeight w:val="413"/>
          <w:jc w:val="center"/>
        </w:trPr>
        <w:tc>
          <w:tcPr>
            <w:tcW w:w="3510" w:type="dxa"/>
            <w:vAlign w:val="center"/>
            <w:hideMark/>
          </w:tcPr>
          <w:p w14:paraId="2BFE402B" w14:textId="77777777" w:rsidR="005959A6" w:rsidRPr="0026284D" w:rsidRDefault="005959A6" w:rsidP="001C22DA">
            <w:pPr>
              <w:spacing w:line="360" w:lineRule="auto"/>
              <w:ind w:left="110"/>
              <w:rPr>
                <w:rFonts w:cs="Times New Roman"/>
              </w:rPr>
            </w:pPr>
            <w:r w:rsidRPr="0026284D">
              <w:rPr>
                <w:rFonts w:cs="Times New Roman"/>
              </w:rPr>
              <w:t xml:space="preserve">Carbono orgánico  </w:t>
            </w:r>
          </w:p>
        </w:tc>
        <w:tc>
          <w:tcPr>
            <w:tcW w:w="3546" w:type="dxa"/>
            <w:vAlign w:val="center"/>
            <w:hideMark/>
          </w:tcPr>
          <w:p w14:paraId="53F08A1C" w14:textId="77777777" w:rsidR="005959A6" w:rsidRPr="0026284D" w:rsidRDefault="005959A6" w:rsidP="001C22DA">
            <w:pPr>
              <w:spacing w:line="360" w:lineRule="auto"/>
              <w:ind w:right="62"/>
              <w:rPr>
                <w:rFonts w:cs="Times New Roman"/>
              </w:rPr>
            </w:pPr>
            <w:r w:rsidRPr="0026284D">
              <w:rPr>
                <w:rFonts w:cs="Times New Roman"/>
              </w:rPr>
              <w:t xml:space="preserve">14 - 30% </w:t>
            </w:r>
          </w:p>
        </w:tc>
      </w:tr>
      <w:tr w:rsidR="005959A6" w:rsidRPr="0026284D" w14:paraId="32437F8B" w14:textId="77777777" w:rsidTr="001C22DA">
        <w:trPr>
          <w:trHeight w:val="413"/>
          <w:jc w:val="center"/>
        </w:trPr>
        <w:tc>
          <w:tcPr>
            <w:tcW w:w="3510" w:type="dxa"/>
            <w:vAlign w:val="center"/>
            <w:hideMark/>
          </w:tcPr>
          <w:p w14:paraId="6EBEB87D" w14:textId="77777777" w:rsidR="005959A6" w:rsidRPr="0026284D" w:rsidRDefault="005959A6" w:rsidP="001C22DA">
            <w:pPr>
              <w:spacing w:line="360" w:lineRule="auto"/>
              <w:ind w:left="110"/>
              <w:rPr>
                <w:rFonts w:cs="Times New Roman"/>
              </w:rPr>
            </w:pPr>
            <w:r w:rsidRPr="0026284D">
              <w:rPr>
                <w:rFonts w:cs="Times New Roman"/>
              </w:rPr>
              <w:t xml:space="preserve">Cobre  </w:t>
            </w:r>
          </w:p>
        </w:tc>
        <w:tc>
          <w:tcPr>
            <w:tcW w:w="3546" w:type="dxa"/>
            <w:vAlign w:val="center"/>
            <w:hideMark/>
          </w:tcPr>
          <w:p w14:paraId="25B88142" w14:textId="77777777" w:rsidR="005959A6" w:rsidRPr="0026284D" w:rsidRDefault="005959A6" w:rsidP="001C22DA">
            <w:pPr>
              <w:spacing w:line="360" w:lineRule="auto"/>
              <w:ind w:right="61"/>
              <w:rPr>
                <w:rFonts w:cs="Times New Roman"/>
              </w:rPr>
            </w:pPr>
            <w:r w:rsidRPr="0026284D">
              <w:rPr>
                <w:rFonts w:cs="Times New Roman"/>
              </w:rPr>
              <w:t xml:space="preserve">0 - 89 mg/kg </w:t>
            </w:r>
          </w:p>
        </w:tc>
      </w:tr>
      <w:tr w:rsidR="005959A6" w:rsidRPr="0026284D" w14:paraId="58337FE0" w14:textId="77777777" w:rsidTr="001C22DA">
        <w:trPr>
          <w:trHeight w:val="415"/>
          <w:jc w:val="center"/>
        </w:trPr>
        <w:tc>
          <w:tcPr>
            <w:tcW w:w="3510" w:type="dxa"/>
            <w:vAlign w:val="center"/>
            <w:hideMark/>
          </w:tcPr>
          <w:p w14:paraId="6280C4AC" w14:textId="77777777" w:rsidR="005959A6" w:rsidRPr="0026284D" w:rsidRDefault="005959A6" w:rsidP="001C22DA">
            <w:pPr>
              <w:spacing w:line="360" w:lineRule="auto"/>
              <w:ind w:left="110"/>
              <w:rPr>
                <w:rFonts w:cs="Times New Roman"/>
              </w:rPr>
            </w:pPr>
            <w:r w:rsidRPr="0026284D">
              <w:rPr>
                <w:rFonts w:cs="Times New Roman"/>
              </w:rPr>
              <w:t xml:space="preserve">Contenido de cenizas  </w:t>
            </w:r>
          </w:p>
        </w:tc>
        <w:tc>
          <w:tcPr>
            <w:tcW w:w="3546" w:type="dxa"/>
            <w:vAlign w:val="center"/>
            <w:hideMark/>
          </w:tcPr>
          <w:p w14:paraId="0105D7C6" w14:textId="77777777" w:rsidR="005959A6" w:rsidRPr="0026284D" w:rsidRDefault="005959A6" w:rsidP="001C22DA">
            <w:pPr>
              <w:spacing w:line="360" w:lineRule="auto"/>
              <w:ind w:right="64"/>
              <w:rPr>
                <w:rFonts w:cs="Times New Roman"/>
              </w:rPr>
            </w:pPr>
            <w:r w:rsidRPr="0026284D">
              <w:rPr>
                <w:rFonts w:cs="Times New Roman"/>
              </w:rPr>
              <w:t xml:space="preserve">No superior al 2% </w:t>
            </w:r>
          </w:p>
        </w:tc>
      </w:tr>
      <w:tr w:rsidR="005959A6" w:rsidRPr="0026284D" w14:paraId="7D028AA5" w14:textId="77777777" w:rsidTr="001C22DA">
        <w:trPr>
          <w:trHeight w:val="415"/>
          <w:jc w:val="center"/>
        </w:trPr>
        <w:tc>
          <w:tcPr>
            <w:tcW w:w="3510" w:type="dxa"/>
            <w:vAlign w:val="center"/>
            <w:hideMark/>
          </w:tcPr>
          <w:p w14:paraId="4ABD9003" w14:textId="77777777" w:rsidR="005959A6" w:rsidRPr="0026284D" w:rsidRDefault="005959A6" w:rsidP="001C22DA">
            <w:pPr>
              <w:spacing w:line="360" w:lineRule="auto"/>
              <w:ind w:left="110"/>
              <w:rPr>
                <w:rFonts w:cs="Times New Roman"/>
              </w:rPr>
            </w:pPr>
            <w:r w:rsidRPr="0026284D">
              <w:rPr>
                <w:rFonts w:cs="Times New Roman"/>
              </w:rPr>
              <w:t xml:space="preserve">Flora bacteriana  </w:t>
            </w:r>
          </w:p>
        </w:tc>
        <w:tc>
          <w:tcPr>
            <w:tcW w:w="3546" w:type="dxa"/>
            <w:vAlign w:val="center"/>
            <w:hideMark/>
          </w:tcPr>
          <w:p w14:paraId="654AAE03" w14:textId="77777777" w:rsidR="005959A6" w:rsidRPr="0026284D" w:rsidRDefault="005959A6" w:rsidP="001C22DA">
            <w:pPr>
              <w:spacing w:line="360" w:lineRule="auto"/>
              <w:rPr>
                <w:rFonts w:cs="Times New Roman"/>
              </w:rPr>
            </w:pPr>
            <w:r w:rsidRPr="0026284D">
              <w:rPr>
                <w:rFonts w:cs="Times New Roman"/>
              </w:rPr>
              <w:t xml:space="preserve">Superior a 2 millones de colonias </w:t>
            </w:r>
          </w:p>
        </w:tc>
      </w:tr>
      <w:tr w:rsidR="005959A6" w:rsidRPr="0026284D" w14:paraId="2364DF02" w14:textId="77777777" w:rsidTr="001C22DA">
        <w:trPr>
          <w:trHeight w:val="413"/>
          <w:jc w:val="center"/>
        </w:trPr>
        <w:tc>
          <w:tcPr>
            <w:tcW w:w="3510" w:type="dxa"/>
            <w:vAlign w:val="center"/>
            <w:hideMark/>
          </w:tcPr>
          <w:p w14:paraId="658DC8CF" w14:textId="77777777" w:rsidR="005959A6" w:rsidRPr="0026284D" w:rsidRDefault="005959A6" w:rsidP="001C22DA">
            <w:pPr>
              <w:spacing w:line="360" w:lineRule="auto"/>
              <w:ind w:left="110"/>
              <w:rPr>
                <w:rFonts w:cs="Times New Roman"/>
              </w:rPr>
            </w:pPr>
            <w:r w:rsidRPr="0026284D">
              <w:rPr>
                <w:rFonts w:cs="Times New Roman"/>
              </w:rPr>
              <w:t xml:space="preserve">Fósforo (P2O5)  </w:t>
            </w:r>
          </w:p>
        </w:tc>
        <w:tc>
          <w:tcPr>
            <w:tcW w:w="3546" w:type="dxa"/>
            <w:vAlign w:val="center"/>
            <w:hideMark/>
          </w:tcPr>
          <w:p w14:paraId="0B5DAA8F" w14:textId="77777777" w:rsidR="005959A6" w:rsidRPr="0026284D" w:rsidRDefault="005959A6" w:rsidP="001C22DA">
            <w:pPr>
              <w:spacing w:line="360" w:lineRule="auto"/>
              <w:ind w:right="63"/>
              <w:rPr>
                <w:rFonts w:cs="Times New Roman"/>
              </w:rPr>
            </w:pPr>
            <w:r w:rsidRPr="0026284D">
              <w:rPr>
                <w:rFonts w:cs="Times New Roman"/>
              </w:rPr>
              <w:t xml:space="preserve">2% a 2,5 % </w:t>
            </w:r>
          </w:p>
        </w:tc>
      </w:tr>
      <w:tr w:rsidR="005959A6" w:rsidRPr="0026284D" w14:paraId="251358EB" w14:textId="77777777" w:rsidTr="001C22DA">
        <w:trPr>
          <w:trHeight w:val="413"/>
          <w:jc w:val="center"/>
        </w:trPr>
        <w:tc>
          <w:tcPr>
            <w:tcW w:w="3510" w:type="dxa"/>
            <w:vAlign w:val="center"/>
            <w:hideMark/>
          </w:tcPr>
          <w:p w14:paraId="6FCC05E6" w14:textId="77777777" w:rsidR="005959A6" w:rsidRPr="0026284D" w:rsidRDefault="005959A6" w:rsidP="001C22DA">
            <w:pPr>
              <w:spacing w:line="360" w:lineRule="auto"/>
              <w:ind w:left="110"/>
              <w:rPr>
                <w:rFonts w:cs="Times New Roman"/>
              </w:rPr>
            </w:pPr>
            <w:r w:rsidRPr="0026284D">
              <w:rPr>
                <w:rFonts w:cs="Times New Roman"/>
              </w:rPr>
              <w:t xml:space="preserve">Hierro disponible  </w:t>
            </w:r>
          </w:p>
        </w:tc>
        <w:tc>
          <w:tcPr>
            <w:tcW w:w="3546" w:type="dxa"/>
            <w:vAlign w:val="center"/>
            <w:hideMark/>
          </w:tcPr>
          <w:p w14:paraId="010B2EE9" w14:textId="77777777" w:rsidR="005959A6" w:rsidRPr="0026284D" w:rsidRDefault="005959A6" w:rsidP="001C22DA">
            <w:pPr>
              <w:spacing w:line="360" w:lineRule="auto"/>
              <w:ind w:right="61"/>
              <w:rPr>
                <w:rFonts w:cs="Times New Roman"/>
              </w:rPr>
            </w:pPr>
            <w:r w:rsidRPr="0026284D">
              <w:rPr>
                <w:rFonts w:cs="Times New Roman"/>
              </w:rPr>
              <w:t xml:space="preserve">0 - 75 mg/dm3 </w:t>
            </w:r>
          </w:p>
        </w:tc>
      </w:tr>
      <w:tr w:rsidR="005959A6" w:rsidRPr="0026284D" w14:paraId="47A06172" w14:textId="77777777" w:rsidTr="001C22DA">
        <w:trPr>
          <w:trHeight w:val="415"/>
          <w:jc w:val="center"/>
        </w:trPr>
        <w:tc>
          <w:tcPr>
            <w:tcW w:w="3510" w:type="dxa"/>
            <w:vAlign w:val="center"/>
            <w:hideMark/>
          </w:tcPr>
          <w:p w14:paraId="7246F2A8" w14:textId="77777777" w:rsidR="005959A6" w:rsidRPr="0026284D" w:rsidRDefault="005959A6" w:rsidP="001C22DA">
            <w:pPr>
              <w:spacing w:line="360" w:lineRule="auto"/>
              <w:ind w:left="110"/>
              <w:rPr>
                <w:rFonts w:cs="Times New Roman"/>
              </w:rPr>
            </w:pPr>
            <w:r w:rsidRPr="0026284D">
              <w:rPr>
                <w:rFonts w:cs="Times New Roman"/>
              </w:rPr>
              <w:t xml:space="preserve">Hongos  </w:t>
            </w:r>
          </w:p>
        </w:tc>
        <w:tc>
          <w:tcPr>
            <w:tcW w:w="3546" w:type="dxa"/>
            <w:vAlign w:val="center"/>
            <w:hideMark/>
          </w:tcPr>
          <w:p w14:paraId="26D800B8" w14:textId="77777777" w:rsidR="005959A6" w:rsidRPr="0026284D" w:rsidRDefault="005959A6" w:rsidP="001C22DA">
            <w:pPr>
              <w:spacing w:line="360" w:lineRule="auto"/>
              <w:ind w:right="62"/>
              <w:rPr>
                <w:rFonts w:cs="Times New Roman"/>
              </w:rPr>
            </w:pPr>
            <w:r w:rsidRPr="0026284D">
              <w:rPr>
                <w:rFonts w:cs="Times New Roman"/>
              </w:rPr>
              <w:t xml:space="preserve">1 500 c/p </w:t>
            </w:r>
          </w:p>
        </w:tc>
      </w:tr>
      <w:tr w:rsidR="005959A6" w:rsidRPr="0026284D" w14:paraId="6ABE14AD" w14:textId="77777777" w:rsidTr="001C22DA">
        <w:trPr>
          <w:trHeight w:val="415"/>
          <w:jc w:val="center"/>
        </w:trPr>
        <w:tc>
          <w:tcPr>
            <w:tcW w:w="3510" w:type="dxa"/>
            <w:vAlign w:val="center"/>
            <w:hideMark/>
          </w:tcPr>
          <w:p w14:paraId="6EC71AA4" w14:textId="77777777" w:rsidR="005959A6" w:rsidRPr="0026284D" w:rsidRDefault="005959A6" w:rsidP="001C22DA">
            <w:pPr>
              <w:spacing w:line="360" w:lineRule="auto"/>
              <w:ind w:left="110"/>
              <w:rPr>
                <w:rFonts w:cs="Times New Roman"/>
              </w:rPr>
            </w:pPr>
            <w:r w:rsidRPr="0026284D">
              <w:rPr>
                <w:rFonts w:cs="Times New Roman"/>
              </w:rPr>
              <w:t xml:space="preserve">Humedad  </w:t>
            </w:r>
          </w:p>
        </w:tc>
        <w:tc>
          <w:tcPr>
            <w:tcW w:w="3546" w:type="dxa"/>
            <w:vAlign w:val="center"/>
            <w:hideMark/>
          </w:tcPr>
          <w:p w14:paraId="675609AD" w14:textId="77777777" w:rsidR="005959A6" w:rsidRPr="0026284D" w:rsidRDefault="005959A6" w:rsidP="001C22DA">
            <w:pPr>
              <w:spacing w:line="360" w:lineRule="auto"/>
              <w:ind w:right="65"/>
              <w:rPr>
                <w:rFonts w:cs="Times New Roman"/>
              </w:rPr>
            </w:pPr>
            <w:r w:rsidRPr="0026284D">
              <w:rPr>
                <w:rFonts w:cs="Times New Roman"/>
              </w:rPr>
              <w:t xml:space="preserve">Ideal entre 20 y 30% </w:t>
            </w:r>
          </w:p>
        </w:tc>
      </w:tr>
      <w:tr w:rsidR="005959A6" w:rsidRPr="0026284D" w14:paraId="52DA8E5E" w14:textId="77777777" w:rsidTr="001C22DA">
        <w:trPr>
          <w:trHeight w:val="413"/>
          <w:jc w:val="center"/>
        </w:trPr>
        <w:tc>
          <w:tcPr>
            <w:tcW w:w="3510" w:type="dxa"/>
            <w:vAlign w:val="center"/>
            <w:hideMark/>
          </w:tcPr>
          <w:p w14:paraId="192C2118" w14:textId="77777777" w:rsidR="005959A6" w:rsidRPr="0026284D" w:rsidRDefault="005959A6" w:rsidP="001C22DA">
            <w:pPr>
              <w:spacing w:line="360" w:lineRule="auto"/>
              <w:ind w:left="110"/>
              <w:rPr>
                <w:rFonts w:cs="Times New Roman"/>
              </w:rPr>
            </w:pPr>
            <w:r w:rsidRPr="0026284D">
              <w:rPr>
                <w:rFonts w:cs="Times New Roman"/>
              </w:rPr>
              <w:t xml:space="preserve">Levaduras </w:t>
            </w:r>
          </w:p>
        </w:tc>
        <w:tc>
          <w:tcPr>
            <w:tcW w:w="3546" w:type="dxa"/>
            <w:vAlign w:val="center"/>
            <w:hideMark/>
          </w:tcPr>
          <w:p w14:paraId="4CFE4CF1" w14:textId="77777777" w:rsidR="005959A6" w:rsidRPr="0026284D" w:rsidRDefault="005959A6" w:rsidP="001C22DA">
            <w:pPr>
              <w:spacing w:line="360" w:lineRule="auto"/>
              <w:ind w:right="61"/>
              <w:rPr>
                <w:rFonts w:cs="Times New Roman"/>
              </w:rPr>
            </w:pPr>
            <w:r w:rsidRPr="0026284D">
              <w:rPr>
                <w:rFonts w:cs="Times New Roman"/>
              </w:rPr>
              <w:t xml:space="preserve"> 10 c/g </w:t>
            </w:r>
          </w:p>
        </w:tc>
      </w:tr>
      <w:tr w:rsidR="005959A6" w:rsidRPr="0026284D" w14:paraId="060B3EF9" w14:textId="77777777" w:rsidTr="001C22DA">
        <w:trPr>
          <w:trHeight w:val="413"/>
          <w:jc w:val="center"/>
        </w:trPr>
        <w:tc>
          <w:tcPr>
            <w:tcW w:w="3510" w:type="dxa"/>
            <w:vAlign w:val="center"/>
            <w:hideMark/>
          </w:tcPr>
          <w:p w14:paraId="25949DAB" w14:textId="77777777" w:rsidR="005959A6" w:rsidRPr="0026284D" w:rsidRDefault="005959A6" w:rsidP="001C22DA">
            <w:pPr>
              <w:spacing w:line="360" w:lineRule="auto"/>
              <w:ind w:left="110"/>
              <w:rPr>
                <w:rFonts w:cs="Times New Roman"/>
              </w:rPr>
            </w:pPr>
            <w:r w:rsidRPr="0026284D">
              <w:rPr>
                <w:rFonts w:cs="Times New Roman"/>
              </w:rPr>
              <w:lastRenderedPageBreak/>
              <w:t xml:space="preserve">Magnesio  </w:t>
            </w:r>
          </w:p>
        </w:tc>
        <w:tc>
          <w:tcPr>
            <w:tcW w:w="3546" w:type="dxa"/>
            <w:vAlign w:val="center"/>
            <w:hideMark/>
          </w:tcPr>
          <w:p w14:paraId="517163B7" w14:textId="77777777" w:rsidR="005959A6" w:rsidRPr="0026284D" w:rsidRDefault="005959A6" w:rsidP="001C22DA">
            <w:pPr>
              <w:spacing w:line="360" w:lineRule="auto"/>
              <w:ind w:right="59"/>
              <w:rPr>
                <w:rFonts w:cs="Times New Roman"/>
              </w:rPr>
            </w:pPr>
            <w:r w:rsidRPr="0026284D">
              <w:rPr>
                <w:rFonts w:cs="Times New Roman"/>
              </w:rPr>
              <w:t xml:space="preserve">0,3% a 2,5 % </w:t>
            </w:r>
          </w:p>
        </w:tc>
      </w:tr>
      <w:tr w:rsidR="005959A6" w:rsidRPr="0026284D" w14:paraId="677262BC" w14:textId="77777777" w:rsidTr="001C22DA">
        <w:trPr>
          <w:trHeight w:val="415"/>
          <w:jc w:val="center"/>
        </w:trPr>
        <w:tc>
          <w:tcPr>
            <w:tcW w:w="3510" w:type="dxa"/>
            <w:vAlign w:val="center"/>
            <w:hideMark/>
          </w:tcPr>
          <w:p w14:paraId="787B819D" w14:textId="77777777" w:rsidR="005959A6" w:rsidRPr="0026284D" w:rsidRDefault="005959A6" w:rsidP="001C22DA">
            <w:pPr>
              <w:spacing w:line="360" w:lineRule="auto"/>
              <w:ind w:left="110"/>
              <w:rPr>
                <w:rFonts w:cs="Times New Roman"/>
              </w:rPr>
            </w:pPr>
            <w:r w:rsidRPr="0026284D">
              <w:rPr>
                <w:rFonts w:cs="Times New Roman"/>
              </w:rPr>
              <w:t xml:space="preserve">Manganeso  </w:t>
            </w:r>
          </w:p>
        </w:tc>
        <w:tc>
          <w:tcPr>
            <w:tcW w:w="3546" w:type="dxa"/>
            <w:vAlign w:val="center"/>
            <w:hideMark/>
          </w:tcPr>
          <w:p w14:paraId="352855DA" w14:textId="77777777" w:rsidR="005959A6" w:rsidRPr="0026284D" w:rsidRDefault="005959A6" w:rsidP="001C22DA">
            <w:pPr>
              <w:spacing w:line="360" w:lineRule="auto"/>
              <w:ind w:right="61"/>
              <w:rPr>
                <w:rFonts w:cs="Times New Roman"/>
              </w:rPr>
            </w:pPr>
            <w:r w:rsidRPr="0026284D">
              <w:rPr>
                <w:rFonts w:cs="Times New Roman"/>
              </w:rPr>
              <w:t xml:space="preserve">455 mg/kg </w:t>
            </w:r>
          </w:p>
        </w:tc>
      </w:tr>
      <w:tr w:rsidR="005959A6" w:rsidRPr="0026284D" w14:paraId="2F6D78DB" w14:textId="77777777" w:rsidTr="001C22DA">
        <w:trPr>
          <w:trHeight w:val="415"/>
          <w:jc w:val="center"/>
        </w:trPr>
        <w:tc>
          <w:tcPr>
            <w:tcW w:w="3510" w:type="dxa"/>
            <w:vAlign w:val="center"/>
            <w:hideMark/>
          </w:tcPr>
          <w:p w14:paraId="2A42BEA2" w14:textId="77777777" w:rsidR="005959A6" w:rsidRPr="0026284D" w:rsidRDefault="005959A6" w:rsidP="001C22DA">
            <w:pPr>
              <w:spacing w:line="360" w:lineRule="auto"/>
              <w:ind w:left="110"/>
              <w:rPr>
                <w:rFonts w:cs="Times New Roman"/>
              </w:rPr>
            </w:pPr>
            <w:r w:rsidRPr="0026284D">
              <w:rPr>
                <w:rFonts w:cs="Times New Roman"/>
              </w:rPr>
              <w:t xml:space="preserve">Materia orgánica  </w:t>
            </w:r>
          </w:p>
        </w:tc>
        <w:tc>
          <w:tcPr>
            <w:tcW w:w="3546" w:type="dxa"/>
            <w:vAlign w:val="center"/>
            <w:hideMark/>
          </w:tcPr>
          <w:p w14:paraId="5D981BC0" w14:textId="77777777" w:rsidR="005959A6" w:rsidRPr="0026284D" w:rsidRDefault="005959A6" w:rsidP="001C22DA">
            <w:pPr>
              <w:spacing w:line="360" w:lineRule="auto"/>
              <w:ind w:right="57"/>
              <w:rPr>
                <w:rFonts w:cs="Times New Roman"/>
              </w:rPr>
            </w:pPr>
            <w:r w:rsidRPr="0026284D">
              <w:rPr>
                <w:rFonts w:cs="Times New Roman"/>
              </w:rPr>
              <w:t xml:space="preserve">65 - 70 % </w:t>
            </w:r>
          </w:p>
        </w:tc>
      </w:tr>
      <w:tr w:rsidR="005959A6" w:rsidRPr="0026284D" w14:paraId="40024854" w14:textId="77777777" w:rsidTr="001C22DA">
        <w:trPr>
          <w:trHeight w:val="413"/>
          <w:jc w:val="center"/>
        </w:trPr>
        <w:tc>
          <w:tcPr>
            <w:tcW w:w="3510" w:type="dxa"/>
            <w:vAlign w:val="center"/>
            <w:hideMark/>
          </w:tcPr>
          <w:p w14:paraId="15C236D0" w14:textId="77777777" w:rsidR="005959A6" w:rsidRPr="0026284D" w:rsidRDefault="005959A6" w:rsidP="001C22DA">
            <w:pPr>
              <w:spacing w:line="360" w:lineRule="auto"/>
              <w:ind w:left="110"/>
              <w:rPr>
                <w:rFonts w:cs="Times New Roman"/>
              </w:rPr>
            </w:pPr>
            <w:r w:rsidRPr="0026284D">
              <w:rPr>
                <w:rFonts w:cs="Times New Roman"/>
              </w:rPr>
              <w:t xml:space="preserve">Nitrógeno como N2  </w:t>
            </w:r>
          </w:p>
        </w:tc>
        <w:tc>
          <w:tcPr>
            <w:tcW w:w="3546" w:type="dxa"/>
            <w:vAlign w:val="center"/>
            <w:hideMark/>
          </w:tcPr>
          <w:p w14:paraId="56BD8774" w14:textId="77777777" w:rsidR="005959A6" w:rsidRPr="0026284D" w:rsidRDefault="005959A6" w:rsidP="001C22DA">
            <w:pPr>
              <w:spacing w:line="360" w:lineRule="auto"/>
              <w:ind w:right="63"/>
              <w:rPr>
                <w:rFonts w:cs="Times New Roman"/>
              </w:rPr>
            </w:pPr>
            <w:r w:rsidRPr="0026284D">
              <w:rPr>
                <w:rFonts w:cs="Times New Roman"/>
              </w:rPr>
              <w:t xml:space="preserve">1,5% a 2,2% </w:t>
            </w:r>
          </w:p>
        </w:tc>
      </w:tr>
      <w:tr w:rsidR="005959A6" w:rsidRPr="0026284D" w14:paraId="5DEB5A27" w14:textId="77777777" w:rsidTr="001C22DA">
        <w:trPr>
          <w:trHeight w:val="413"/>
          <w:jc w:val="center"/>
        </w:trPr>
        <w:tc>
          <w:tcPr>
            <w:tcW w:w="3510" w:type="dxa"/>
            <w:vAlign w:val="center"/>
            <w:hideMark/>
          </w:tcPr>
          <w:p w14:paraId="329D9A87" w14:textId="77777777" w:rsidR="005959A6" w:rsidRPr="0026284D" w:rsidRDefault="005959A6" w:rsidP="001C22DA">
            <w:pPr>
              <w:spacing w:line="360" w:lineRule="auto"/>
              <w:ind w:left="110"/>
              <w:rPr>
                <w:rFonts w:cs="Times New Roman"/>
              </w:rPr>
            </w:pPr>
            <w:r w:rsidRPr="0026284D">
              <w:rPr>
                <w:rFonts w:cs="Times New Roman"/>
              </w:rPr>
              <w:t xml:space="preserve">pH  </w:t>
            </w:r>
          </w:p>
        </w:tc>
        <w:tc>
          <w:tcPr>
            <w:tcW w:w="3546" w:type="dxa"/>
            <w:vAlign w:val="center"/>
            <w:hideMark/>
          </w:tcPr>
          <w:p w14:paraId="633E08FA" w14:textId="77777777" w:rsidR="005959A6" w:rsidRPr="0026284D" w:rsidRDefault="005959A6" w:rsidP="001C22DA">
            <w:pPr>
              <w:spacing w:line="360" w:lineRule="auto"/>
              <w:ind w:left="14"/>
              <w:rPr>
                <w:rFonts w:cs="Times New Roman"/>
              </w:rPr>
            </w:pPr>
            <w:r w:rsidRPr="0026284D">
              <w:rPr>
                <w:rFonts w:cs="Times New Roman"/>
              </w:rPr>
              <w:t xml:space="preserve">Neutro, ubicándose entre 6, y 7,2 </w:t>
            </w:r>
          </w:p>
        </w:tc>
      </w:tr>
      <w:tr w:rsidR="005959A6" w:rsidRPr="0026284D" w14:paraId="51946989" w14:textId="77777777" w:rsidTr="001C22DA">
        <w:trPr>
          <w:trHeight w:val="415"/>
          <w:jc w:val="center"/>
        </w:trPr>
        <w:tc>
          <w:tcPr>
            <w:tcW w:w="3510" w:type="dxa"/>
            <w:vAlign w:val="center"/>
            <w:hideMark/>
          </w:tcPr>
          <w:p w14:paraId="28EE6342" w14:textId="77777777" w:rsidR="005959A6" w:rsidRPr="0026284D" w:rsidRDefault="005959A6" w:rsidP="001C22DA">
            <w:pPr>
              <w:spacing w:line="360" w:lineRule="auto"/>
              <w:ind w:left="110"/>
              <w:rPr>
                <w:rFonts w:cs="Times New Roman"/>
              </w:rPr>
            </w:pPr>
            <w:r w:rsidRPr="0026284D">
              <w:rPr>
                <w:rFonts w:cs="Times New Roman"/>
              </w:rPr>
              <w:t xml:space="preserve">Potasio (K2O)  </w:t>
            </w:r>
          </w:p>
        </w:tc>
        <w:tc>
          <w:tcPr>
            <w:tcW w:w="3546" w:type="dxa"/>
            <w:vAlign w:val="center"/>
            <w:hideMark/>
          </w:tcPr>
          <w:p w14:paraId="5C62B3B1" w14:textId="77777777" w:rsidR="005959A6" w:rsidRPr="0026284D" w:rsidRDefault="005959A6" w:rsidP="001C22DA">
            <w:pPr>
              <w:spacing w:line="360" w:lineRule="auto"/>
              <w:ind w:right="63"/>
              <w:rPr>
                <w:rFonts w:cs="Times New Roman"/>
              </w:rPr>
            </w:pPr>
            <w:r w:rsidRPr="0026284D">
              <w:rPr>
                <w:rFonts w:cs="Times New Roman"/>
              </w:rPr>
              <w:t xml:space="preserve">1,0% a 1,5% </w:t>
            </w:r>
          </w:p>
        </w:tc>
      </w:tr>
      <w:tr w:rsidR="005959A6" w:rsidRPr="0026284D" w14:paraId="7ADD65CA" w14:textId="77777777" w:rsidTr="001C22DA">
        <w:trPr>
          <w:trHeight w:val="415"/>
          <w:jc w:val="center"/>
        </w:trPr>
        <w:tc>
          <w:tcPr>
            <w:tcW w:w="3510" w:type="dxa"/>
            <w:vAlign w:val="center"/>
            <w:hideMark/>
          </w:tcPr>
          <w:p w14:paraId="45A19D9D" w14:textId="77777777" w:rsidR="005959A6" w:rsidRPr="0026284D" w:rsidRDefault="005959A6" w:rsidP="001C22DA">
            <w:pPr>
              <w:spacing w:line="360" w:lineRule="auto"/>
              <w:ind w:left="110"/>
              <w:rPr>
                <w:rFonts w:cs="Times New Roman"/>
              </w:rPr>
            </w:pPr>
            <w:r w:rsidRPr="0026284D">
              <w:rPr>
                <w:rFonts w:cs="Times New Roman"/>
              </w:rPr>
              <w:t xml:space="preserve">Razón C/N  </w:t>
            </w:r>
          </w:p>
        </w:tc>
        <w:tc>
          <w:tcPr>
            <w:tcW w:w="3546" w:type="dxa"/>
            <w:vAlign w:val="center"/>
            <w:hideMark/>
          </w:tcPr>
          <w:p w14:paraId="642858A4" w14:textId="77777777" w:rsidR="005959A6" w:rsidRPr="0026284D" w:rsidRDefault="005959A6" w:rsidP="001C22DA">
            <w:pPr>
              <w:spacing w:line="360" w:lineRule="auto"/>
              <w:ind w:right="60"/>
              <w:rPr>
                <w:rFonts w:cs="Times New Roman"/>
              </w:rPr>
            </w:pPr>
            <w:r w:rsidRPr="0026284D">
              <w:rPr>
                <w:rFonts w:cs="Times New Roman"/>
              </w:rPr>
              <w:t xml:space="preserve">11,55 </w:t>
            </w:r>
          </w:p>
        </w:tc>
      </w:tr>
      <w:tr w:rsidR="005959A6" w:rsidRPr="0026284D" w14:paraId="5F6D3F93" w14:textId="77777777" w:rsidTr="001C22DA">
        <w:trPr>
          <w:trHeight w:val="413"/>
          <w:jc w:val="center"/>
        </w:trPr>
        <w:tc>
          <w:tcPr>
            <w:tcW w:w="3510" w:type="dxa"/>
            <w:vAlign w:val="center"/>
            <w:hideMark/>
          </w:tcPr>
          <w:p w14:paraId="1A96EAE6" w14:textId="77777777" w:rsidR="005959A6" w:rsidRPr="0026284D" w:rsidRDefault="005959A6" w:rsidP="001C22DA">
            <w:pPr>
              <w:spacing w:line="360" w:lineRule="auto"/>
              <w:ind w:left="110"/>
              <w:rPr>
                <w:rFonts w:cs="Times New Roman"/>
              </w:rPr>
            </w:pPr>
            <w:r w:rsidRPr="0026284D">
              <w:rPr>
                <w:rFonts w:cs="Times New Roman"/>
              </w:rPr>
              <w:t xml:space="preserve">Relación Aerobio. /Anaerobio  </w:t>
            </w:r>
          </w:p>
        </w:tc>
        <w:tc>
          <w:tcPr>
            <w:tcW w:w="3546" w:type="dxa"/>
            <w:vAlign w:val="center"/>
            <w:hideMark/>
          </w:tcPr>
          <w:p w14:paraId="2ABE3E6A" w14:textId="77777777" w:rsidR="005959A6" w:rsidRPr="0026284D" w:rsidRDefault="005959A6" w:rsidP="001C22DA">
            <w:pPr>
              <w:spacing w:line="360" w:lineRule="auto"/>
              <w:ind w:right="61"/>
              <w:rPr>
                <w:rFonts w:cs="Times New Roman"/>
              </w:rPr>
            </w:pPr>
            <w:r w:rsidRPr="0026284D">
              <w:rPr>
                <w:rFonts w:cs="Times New Roman"/>
              </w:rPr>
              <w:t xml:space="preserve">1:1 000 </w:t>
            </w:r>
          </w:p>
        </w:tc>
      </w:tr>
      <w:tr w:rsidR="005959A6" w:rsidRPr="0026284D" w14:paraId="707877D5" w14:textId="77777777" w:rsidTr="001C22DA">
        <w:trPr>
          <w:trHeight w:val="413"/>
          <w:jc w:val="center"/>
        </w:trPr>
        <w:tc>
          <w:tcPr>
            <w:tcW w:w="3510" w:type="dxa"/>
            <w:vAlign w:val="center"/>
            <w:hideMark/>
          </w:tcPr>
          <w:p w14:paraId="7D2CC6C9" w14:textId="77777777" w:rsidR="005959A6" w:rsidRPr="0026284D" w:rsidRDefault="005959A6" w:rsidP="001C22DA">
            <w:pPr>
              <w:spacing w:line="360" w:lineRule="auto"/>
              <w:ind w:left="110"/>
              <w:rPr>
                <w:rFonts w:cs="Times New Roman"/>
              </w:rPr>
            </w:pPr>
            <w:r w:rsidRPr="0026284D">
              <w:rPr>
                <w:rFonts w:cs="Times New Roman"/>
              </w:rPr>
              <w:t xml:space="preserve">Relación C/N  </w:t>
            </w:r>
          </w:p>
        </w:tc>
        <w:tc>
          <w:tcPr>
            <w:tcW w:w="3546" w:type="dxa"/>
            <w:vAlign w:val="center"/>
            <w:hideMark/>
          </w:tcPr>
          <w:p w14:paraId="39D30BCD" w14:textId="77777777" w:rsidR="005959A6" w:rsidRPr="0026284D" w:rsidRDefault="005959A6" w:rsidP="001C22DA">
            <w:pPr>
              <w:spacing w:line="360" w:lineRule="auto"/>
              <w:ind w:right="63"/>
              <w:rPr>
                <w:rFonts w:cs="Times New Roman"/>
              </w:rPr>
            </w:pPr>
            <w:r w:rsidRPr="0026284D">
              <w:rPr>
                <w:rFonts w:cs="Times New Roman"/>
              </w:rPr>
              <w:t xml:space="preserve">se ubicará entre 9 y 13 </w:t>
            </w:r>
          </w:p>
        </w:tc>
      </w:tr>
      <w:tr w:rsidR="005959A6" w:rsidRPr="0026284D" w14:paraId="5DA9CCF6" w14:textId="77777777" w:rsidTr="001C22DA">
        <w:trPr>
          <w:trHeight w:val="413"/>
          <w:jc w:val="center"/>
        </w:trPr>
        <w:tc>
          <w:tcPr>
            <w:tcW w:w="3510" w:type="dxa"/>
            <w:vAlign w:val="center"/>
            <w:hideMark/>
          </w:tcPr>
          <w:p w14:paraId="589A27B4" w14:textId="77777777" w:rsidR="005959A6" w:rsidRPr="0026284D" w:rsidRDefault="005959A6" w:rsidP="001C22DA">
            <w:pPr>
              <w:spacing w:line="360" w:lineRule="auto"/>
              <w:ind w:left="110"/>
              <w:rPr>
                <w:rFonts w:cs="Times New Roman"/>
              </w:rPr>
            </w:pPr>
            <w:r w:rsidRPr="0026284D">
              <w:rPr>
                <w:rFonts w:cs="Times New Roman"/>
              </w:rPr>
              <w:t xml:space="preserve">Sodio  </w:t>
            </w:r>
          </w:p>
        </w:tc>
        <w:tc>
          <w:tcPr>
            <w:tcW w:w="3546" w:type="dxa"/>
            <w:vAlign w:val="center"/>
            <w:hideMark/>
          </w:tcPr>
          <w:p w14:paraId="2CF21203" w14:textId="77777777" w:rsidR="005959A6" w:rsidRPr="0026284D" w:rsidRDefault="005959A6" w:rsidP="001C22DA">
            <w:pPr>
              <w:spacing w:line="360" w:lineRule="auto"/>
              <w:ind w:right="63"/>
              <w:rPr>
                <w:rFonts w:cs="Times New Roman"/>
              </w:rPr>
            </w:pPr>
            <w:r w:rsidRPr="0026284D">
              <w:rPr>
                <w:rFonts w:cs="Times New Roman"/>
              </w:rPr>
              <w:t xml:space="preserve">0,02% </w:t>
            </w:r>
          </w:p>
        </w:tc>
      </w:tr>
      <w:tr w:rsidR="005959A6" w:rsidRPr="0026284D" w14:paraId="71ECB347" w14:textId="77777777" w:rsidTr="001C22DA">
        <w:trPr>
          <w:trHeight w:val="494"/>
          <w:jc w:val="center"/>
        </w:trPr>
        <w:tc>
          <w:tcPr>
            <w:tcW w:w="3510" w:type="dxa"/>
            <w:vAlign w:val="center"/>
            <w:hideMark/>
          </w:tcPr>
          <w:p w14:paraId="5628EB55" w14:textId="77777777" w:rsidR="005959A6" w:rsidRPr="0026284D" w:rsidRDefault="005959A6" w:rsidP="001C22DA">
            <w:pPr>
              <w:spacing w:line="360" w:lineRule="auto"/>
              <w:ind w:left="110"/>
              <w:rPr>
                <w:rFonts w:cs="Times New Roman"/>
              </w:rPr>
            </w:pPr>
            <w:r w:rsidRPr="0026284D">
              <w:rPr>
                <w:rFonts w:cs="Times New Roman"/>
              </w:rPr>
              <w:t xml:space="preserve">Zinc  </w:t>
            </w:r>
          </w:p>
        </w:tc>
        <w:tc>
          <w:tcPr>
            <w:tcW w:w="3546" w:type="dxa"/>
            <w:vAlign w:val="center"/>
            <w:hideMark/>
          </w:tcPr>
          <w:p w14:paraId="7AD90048" w14:textId="77777777" w:rsidR="005959A6" w:rsidRPr="0026284D" w:rsidRDefault="005959A6" w:rsidP="001C22DA">
            <w:pPr>
              <w:spacing w:line="360" w:lineRule="auto"/>
              <w:ind w:right="61"/>
              <w:rPr>
                <w:rFonts w:cs="Times New Roman"/>
              </w:rPr>
            </w:pPr>
            <w:r w:rsidRPr="0026284D">
              <w:rPr>
                <w:rFonts w:cs="Times New Roman"/>
              </w:rPr>
              <w:t xml:space="preserve">125 mg/kg </w:t>
            </w:r>
          </w:p>
        </w:tc>
      </w:tr>
    </w:tbl>
    <w:p w14:paraId="20A6A501" w14:textId="77777777" w:rsidR="005959A6" w:rsidRPr="001C22DA" w:rsidRDefault="001C22DA" w:rsidP="001C22DA">
      <w:pPr>
        <w:pStyle w:val="Descripcin"/>
        <w:jc w:val="center"/>
        <w:rPr>
          <w:rFonts w:cs="Times New Roman"/>
          <w:b w:val="0"/>
          <w:bCs w:val="0"/>
          <w:color w:val="auto"/>
          <w:szCs w:val="24"/>
        </w:rPr>
      </w:pPr>
      <w:bookmarkStart w:id="155" w:name="_Toc24026929"/>
      <w:r w:rsidRPr="001C22DA">
        <w:rPr>
          <w:color w:val="auto"/>
        </w:rPr>
        <w:t xml:space="preserve">Tabla </w:t>
      </w:r>
      <w:r w:rsidRPr="001C22DA">
        <w:rPr>
          <w:color w:val="auto"/>
        </w:rPr>
        <w:fldChar w:fldCharType="begin"/>
      </w:r>
      <w:r w:rsidRPr="001C22DA">
        <w:rPr>
          <w:color w:val="auto"/>
        </w:rPr>
        <w:instrText xml:space="preserve"> SEQ Tabla \* ARABIC </w:instrText>
      </w:r>
      <w:r w:rsidRPr="001C22DA">
        <w:rPr>
          <w:color w:val="auto"/>
        </w:rPr>
        <w:fldChar w:fldCharType="separate"/>
      </w:r>
      <w:r w:rsidR="002838BE">
        <w:rPr>
          <w:noProof/>
          <w:color w:val="auto"/>
        </w:rPr>
        <w:t>3</w:t>
      </w:r>
      <w:r w:rsidRPr="001C22DA">
        <w:rPr>
          <w:color w:val="auto"/>
        </w:rPr>
        <w:fldChar w:fldCharType="end"/>
      </w:r>
      <w:r w:rsidRPr="001C22DA">
        <w:rPr>
          <w:color w:val="auto"/>
        </w:rPr>
        <w:t>. Análisis químico del humus de lombriz</w:t>
      </w:r>
      <w:bookmarkEnd w:id="155"/>
    </w:p>
    <w:p w14:paraId="3414D4BB" w14:textId="77777777" w:rsidR="001C22DA" w:rsidRDefault="001C22DA" w:rsidP="005959A6">
      <w:pPr>
        <w:autoSpaceDE w:val="0"/>
        <w:autoSpaceDN w:val="0"/>
        <w:adjustRightInd w:val="0"/>
        <w:spacing w:after="120" w:line="360" w:lineRule="auto"/>
        <w:contextualSpacing/>
        <w:jc w:val="both"/>
        <w:rPr>
          <w:rFonts w:cs="Times New Roman"/>
          <w:b/>
          <w:bCs/>
          <w:szCs w:val="24"/>
        </w:rPr>
      </w:pPr>
    </w:p>
    <w:p w14:paraId="1E31DAB5" w14:textId="77777777" w:rsidR="005959A6" w:rsidRPr="0026284D" w:rsidRDefault="005959A6" w:rsidP="001C22DA">
      <w:pPr>
        <w:autoSpaceDE w:val="0"/>
        <w:autoSpaceDN w:val="0"/>
        <w:adjustRightInd w:val="0"/>
        <w:spacing w:before="240" w:after="120" w:line="360" w:lineRule="auto"/>
        <w:contextualSpacing/>
        <w:jc w:val="both"/>
        <w:rPr>
          <w:rFonts w:cs="Times New Roman"/>
          <w:szCs w:val="24"/>
        </w:rPr>
      </w:pPr>
      <w:r w:rsidRPr="0026284D">
        <w:rPr>
          <w:rFonts w:cs="Times New Roman"/>
          <w:b/>
          <w:bCs/>
          <w:szCs w:val="24"/>
        </w:rPr>
        <w:t xml:space="preserve">Características </w:t>
      </w:r>
    </w:p>
    <w:p w14:paraId="79A0243F" w14:textId="77777777" w:rsidR="005959A6" w:rsidRPr="0026284D" w:rsidRDefault="005959A6" w:rsidP="001C22DA">
      <w:pPr>
        <w:spacing w:before="240" w:after="240" w:line="360" w:lineRule="auto"/>
        <w:ind w:left="-15" w:right="124"/>
        <w:jc w:val="both"/>
        <w:rPr>
          <w:rFonts w:cs="Times New Roman"/>
          <w:szCs w:val="24"/>
        </w:rPr>
      </w:pPr>
      <w:r w:rsidRPr="0026284D">
        <w:rPr>
          <w:rFonts w:cs="Times New Roman"/>
          <w:szCs w:val="24"/>
        </w:rPr>
        <w:t>El humus de lombriz mejora las características físicas del suelo y mantiene el suelo debido a su estructura coloidal, ya que aumenta la capacidad de retención de agua. Es un fertilizante que desprende lentamente sus nutrientes, es rico en oligoelementos y contiene ácidos húmicos y fulmínicos que impiden la formación de hongos y micetos. Ocsa, 2007.</w:t>
      </w:r>
      <w:r w:rsidRPr="0026284D">
        <w:rPr>
          <w:rFonts w:cs="Times New Roman"/>
          <w:b/>
          <w:szCs w:val="24"/>
        </w:rPr>
        <w:t xml:space="preserve"> </w:t>
      </w:r>
    </w:p>
    <w:p w14:paraId="0F9B8491" w14:textId="77777777" w:rsidR="005959A6" w:rsidRPr="001C22DA" w:rsidRDefault="005959A6" w:rsidP="001C22DA">
      <w:pPr>
        <w:autoSpaceDE w:val="0"/>
        <w:autoSpaceDN w:val="0"/>
        <w:adjustRightInd w:val="0"/>
        <w:spacing w:before="240" w:after="240" w:line="360" w:lineRule="auto"/>
        <w:contextualSpacing/>
        <w:jc w:val="both"/>
        <w:rPr>
          <w:rFonts w:cs="Times New Roman"/>
          <w:szCs w:val="24"/>
        </w:rPr>
      </w:pPr>
      <w:r w:rsidRPr="001C22DA">
        <w:rPr>
          <w:rFonts w:cs="Times New Roman"/>
          <w:b/>
          <w:bCs/>
          <w:szCs w:val="24"/>
        </w:rPr>
        <w:t xml:space="preserve">Ventajas del Humus </w:t>
      </w:r>
    </w:p>
    <w:p w14:paraId="5C3975EE" w14:textId="77777777" w:rsidR="005959A6" w:rsidRPr="001C22DA" w:rsidRDefault="005959A6" w:rsidP="0077240F">
      <w:pPr>
        <w:pStyle w:val="Prrafodelista"/>
        <w:numPr>
          <w:ilvl w:val="0"/>
          <w:numId w:val="7"/>
        </w:numPr>
        <w:autoSpaceDE w:val="0"/>
        <w:autoSpaceDN w:val="0"/>
        <w:adjustRightInd w:val="0"/>
        <w:spacing w:before="240" w:after="120" w:line="360" w:lineRule="auto"/>
        <w:jc w:val="both"/>
        <w:rPr>
          <w:rFonts w:cs="Times New Roman"/>
          <w:szCs w:val="24"/>
        </w:rPr>
      </w:pPr>
      <w:r w:rsidRPr="001C22DA">
        <w:rPr>
          <w:rFonts w:eastAsia="Times New Roman" w:cs="Times New Roman"/>
          <w:szCs w:val="24"/>
          <w:lang w:eastAsia="es-ES"/>
        </w:rPr>
        <w:t>Mejora la textura del suelo.</w:t>
      </w:r>
    </w:p>
    <w:p w14:paraId="236E21B3" w14:textId="77777777" w:rsidR="005959A6" w:rsidRPr="001C22DA" w:rsidRDefault="005959A6" w:rsidP="0077240F">
      <w:pPr>
        <w:pStyle w:val="Prrafodelista"/>
        <w:numPr>
          <w:ilvl w:val="0"/>
          <w:numId w:val="7"/>
        </w:numPr>
        <w:shd w:val="clear" w:color="auto" w:fill="FFFFFF"/>
        <w:spacing w:before="240" w:after="100" w:afterAutospacing="1" w:line="360" w:lineRule="auto"/>
        <w:jc w:val="both"/>
        <w:textAlignment w:val="baseline"/>
        <w:rPr>
          <w:rFonts w:eastAsia="Times New Roman" w:cs="Times New Roman"/>
          <w:szCs w:val="24"/>
          <w:lang w:eastAsia="es-ES"/>
        </w:rPr>
      </w:pPr>
      <w:r w:rsidRPr="001C22DA">
        <w:rPr>
          <w:rFonts w:eastAsia="Times New Roman" w:cs="Times New Roman"/>
          <w:szCs w:val="24"/>
          <w:lang w:eastAsia="es-ES"/>
        </w:rPr>
        <w:t>Aporta un gran número de nutrientes.</w:t>
      </w:r>
    </w:p>
    <w:p w14:paraId="530F9BA1" w14:textId="77777777" w:rsidR="005959A6" w:rsidRPr="001C22DA" w:rsidRDefault="005959A6" w:rsidP="0077240F">
      <w:pPr>
        <w:pStyle w:val="Prrafodelista"/>
        <w:numPr>
          <w:ilvl w:val="0"/>
          <w:numId w:val="7"/>
        </w:numPr>
        <w:shd w:val="clear" w:color="auto" w:fill="FFFFFF"/>
        <w:spacing w:before="240" w:after="100" w:afterAutospacing="1" w:line="360" w:lineRule="auto"/>
        <w:jc w:val="both"/>
        <w:textAlignment w:val="baseline"/>
        <w:rPr>
          <w:rFonts w:eastAsia="Times New Roman" w:cs="Times New Roman"/>
          <w:szCs w:val="24"/>
          <w:lang w:eastAsia="es-ES"/>
        </w:rPr>
      </w:pPr>
      <w:r w:rsidRPr="001C22DA">
        <w:rPr>
          <w:rFonts w:eastAsia="Times New Roman" w:cs="Times New Roman"/>
          <w:szCs w:val="24"/>
          <w:lang w:eastAsia="es-ES"/>
        </w:rPr>
        <w:t>Una mejor aireación del suelo.</w:t>
      </w:r>
    </w:p>
    <w:p w14:paraId="18D253E5" w14:textId="77777777" w:rsidR="005959A6" w:rsidRPr="001C22DA" w:rsidRDefault="005959A6" w:rsidP="0077240F">
      <w:pPr>
        <w:pStyle w:val="Prrafodelista"/>
        <w:numPr>
          <w:ilvl w:val="0"/>
          <w:numId w:val="7"/>
        </w:numPr>
        <w:shd w:val="clear" w:color="auto" w:fill="FFFFFF"/>
        <w:spacing w:before="240" w:after="100" w:afterAutospacing="1" w:line="360" w:lineRule="auto"/>
        <w:jc w:val="both"/>
        <w:textAlignment w:val="baseline"/>
        <w:rPr>
          <w:rFonts w:eastAsia="Times New Roman" w:cs="Times New Roman"/>
          <w:szCs w:val="24"/>
          <w:lang w:eastAsia="es-ES"/>
        </w:rPr>
      </w:pPr>
      <w:r w:rsidRPr="001C22DA">
        <w:rPr>
          <w:rFonts w:eastAsia="Times New Roman" w:cs="Times New Roman"/>
          <w:szCs w:val="24"/>
          <w:lang w:eastAsia="es-ES"/>
        </w:rPr>
        <w:t>Por sus características consigue retener el agua.</w:t>
      </w:r>
    </w:p>
    <w:p w14:paraId="57E93AF4" w14:textId="77777777" w:rsidR="005959A6" w:rsidRPr="001C22DA" w:rsidRDefault="005959A6" w:rsidP="0077240F">
      <w:pPr>
        <w:pStyle w:val="Prrafodelista"/>
        <w:numPr>
          <w:ilvl w:val="0"/>
          <w:numId w:val="7"/>
        </w:numPr>
        <w:shd w:val="clear" w:color="auto" w:fill="FFFFFF"/>
        <w:spacing w:before="240" w:after="100" w:afterAutospacing="1" w:line="360" w:lineRule="auto"/>
        <w:jc w:val="both"/>
        <w:textAlignment w:val="baseline"/>
        <w:rPr>
          <w:rFonts w:eastAsia="Times New Roman" w:cs="Times New Roman"/>
          <w:szCs w:val="24"/>
          <w:lang w:eastAsia="es-ES"/>
        </w:rPr>
      </w:pPr>
      <w:r w:rsidRPr="001C22DA">
        <w:rPr>
          <w:rFonts w:eastAsia="Times New Roman" w:cs="Times New Roman"/>
          <w:szCs w:val="24"/>
          <w:lang w:eastAsia="es-ES"/>
        </w:rPr>
        <w:t>Las semillas germinan con más facilidad.</w:t>
      </w:r>
    </w:p>
    <w:p w14:paraId="2987766A" w14:textId="77777777" w:rsidR="005959A6" w:rsidRPr="001C22DA" w:rsidRDefault="005959A6" w:rsidP="0077240F">
      <w:pPr>
        <w:pStyle w:val="Prrafodelista"/>
        <w:numPr>
          <w:ilvl w:val="0"/>
          <w:numId w:val="7"/>
        </w:numPr>
        <w:shd w:val="clear" w:color="auto" w:fill="FFFFFF"/>
        <w:spacing w:before="240" w:after="100" w:afterAutospacing="1" w:line="360" w:lineRule="auto"/>
        <w:jc w:val="both"/>
        <w:textAlignment w:val="baseline"/>
        <w:rPr>
          <w:rFonts w:eastAsia="Times New Roman" w:cs="Times New Roman"/>
          <w:szCs w:val="24"/>
          <w:lang w:eastAsia="es-ES"/>
        </w:rPr>
      </w:pPr>
      <w:r w:rsidRPr="001C22DA">
        <w:rPr>
          <w:rFonts w:eastAsia="Times New Roman" w:cs="Times New Roman"/>
          <w:szCs w:val="24"/>
          <w:lang w:eastAsia="es-ES"/>
        </w:rPr>
        <w:t>Gran aumento de la flora microbiana.</w:t>
      </w:r>
    </w:p>
    <w:p w14:paraId="4CD676D5" w14:textId="77777777" w:rsidR="005959A6" w:rsidRPr="001C22DA" w:rsidRDefault="005959A6" w:rsidP="0077240F">
      <w:pPr>
        <w:pStyle w:val="Prrafodelista"/>
        <w:numPr>
          <w:ilvl w:val="0"/>
          <w:numId w:val="7"/>
        </w:numPr>
        <w:shd w:val="clear" w:color="auto" w:fill="FFFFFF"/>
        <w:spacing w:before="240" w:after="100" w:afterAutospacing="1" w:line="360" w:lineRule="auto"/>
        <w:jc w:val="both"/>
        <w:textAlignment w:val="baseline"/>
        <w:rPr>
          <w:rFonts w:eastAsia="Times New Roman" w:cs="Times New Roman"/>
          <w:szCs w:val="24"/>
          <w:lang w:eastAsia="es-ES"/>
        </w:rPr>
      </w:pPr>
      <w:r w:rsidRPr="001C22DA">
        <w:rPr>
          <w:rFonts w:eastAsia="Times New Roman" w:cs="Times New Roman"/>
          <w:szCs w:val="24"/>
          <w:lang w:eastAsia="es-ES"/>
        </w:rPr>
        <w:t>Estimula el crecimiento de las plantas y su desarrollo radicular.</w:t>
      </w:r>
    </w:p>
    <w:p w14:paraId="5A99974E" w14:textId="77777777" w:rsidR="005959A6" w:rsidRPr="001C22DA" w:rsidRDefault="005959A6" w:rsidP="0077240F">
      <w:pPr>
        <w:pStyle w:val="Prrafodelista"/>
        <w:numPr>
          <w:ilvl w:val="0"/>
          <w:numId w:val="7"/>
        </w:numPr>
        <w:shd w:val="clear" w:color="auto" w:fill="FFFFFF"/>
        <w:spacing w:before="240" w:after="100" w:afterAutospacing="1" w:line="360" w:lineRule="auto"/>
        <w:jc w:val="both"/>
        <w:textAlignment w:val="baseline"/>
        <w:rPr>
          <w:rFonts w:eastAsia="Times New Roman" w:cs="Times New Roman"/>
          <w:szCs w:val="24"/>
          <w:lang w:eastAsia="es-ES"/>
        </w:rPr>
      </w:pPr>
      <w:r w:rsidRPr="001C22DA">
        <w:rPr>
          <w:rFonts w:eastAsia="Times New Roman" w:cs="Times New Roman"/>
          <w:szCs w:val="24"/>
          <w:lang w:eastAsia="es-ES"/>
        </w:rPr>
        <w:t>Favorece la absorción de nutrientes en las plantas.</w:t>
      </w:r>
      <w:r w:rsidR="001C22DA" w:rsidRPr="001C22DA">
        <w:rPr>
          <w:rFonts w:eastAsia="Times New Roman" w:cs="Times New Roman"/>
          <w:szCs w:val="24"/>
          <w:lang w:eastAsia="es-ES"/>
        </w:rPr>
        <w:t xml:space="preserve"> </w:t>
      </w:r>
      <w:r w:rsidRPr="001C22DA">
        <w:rPr>
          <w:rFonts w:cs="Times New Roman"/>
          <w:szCs w:val="24"/>
        </w:rPr>
        <w:t xml:space="preserve">Martínez, 2009. </w:t>
      </w:r>
      <w:r w:rsidRPr="001C22DA">
        <w:rPr>
          <w:rFonts w:cs="Times New Roman"/>
          <w:b/>
          <w:szCs w:val="24"/>
        </w:rPr>
        <w:t xml:space="preserve"> </w:t>
      </w:r>
    </w:p>
    <w:p w14:paraId="514E6194" w14:textId="77777777" w:rsidR="00370242" w:rsidRDefault="00370242" w:rsidP="001C22DA">
      <w:pPr>
        <w:autoSpaceDE w:val="0"/>
        <w:autoSpaceDN w:val="0"/>
        <w:adjustRightInd w:val="0"/>
        <w:spacing w:before="240" w:line="360" w:lineRule="auto"/>
        <w:contextualSpacing/>
        <w:jc w:val="both"/>
        <w:rPr>
          <w:rFonts w:cs="Times New Roman"/>
          <w:b/>
          <w:bCs/>
          <w:szCs w:val="24"/>
        </w:rPr>
      </w:pPr>
    </w:p>
    <w:p w14:paraId="4702473A" w14:textId="77777777" w:rsidR="005959A6" w:rsidRPr="001C22DA" w:rsidRDefault="005959A6" w:rsidP="001C22DA">
      <w:pPr>
        <w:autoSpaceDE w:val="0"/>
        <w:autoSpaceDN w:val="0"/>
        <w:adjustRightInd w:val="0"/>
        <w:spacing w:before="240" w:line="360" w:lineRule="auto"/>
        <w:contextualSpacing/>
        <w:jc w:val="both"/>
        <w:rPr>
          <w:rFonts w:cs="Times New Roman"/>
          <w:szCs w:val="24"/>
        </w:rPr>
      </w:pPr>
      <w:r w:rsidRPr="001C22DA">
        <w:rPr>
          <w:rFonts w:cs="Times New Roman"/>
          <w:b/>
          <w:bCs/>
          <w:szCs w:val="24"/>
        </w:rPr>
        <w:lastRenderedPageBreak/>
        <w:t xml:space="preserve">Desventajas </w:t>
      </w:r>
    </w:p>
    <w:p w14:paraId="3D735B74" w14:textId="77777777" w:rsidR="005959A6" w:rsidRPr="001C22DA" w:rsidRDefault="005959A6" w:rsidP="001C22DA">
      <w:pPr>
        <w:spacing w:before="240" w:line="360" w:lineRule="auto"/>
        <w:jc w:val="both"/>
        <w:rPr>
          <w:rFonts w:cs="Times New Roman"/>
          <w:szCs w:val="24"/>
          <w:shd w:val="clear" w:color="auto" w:fill="FFFFFF"/>
        </w:rPr>
      </w:pPr>
      <w:r w:rsidRPr="001C22DA">
        <w:rPr>
          <w:rFonts w:cs="Times New Roman"/>
          <w:szCs w:val="24"/>
          <w:shd w:val="clear" w:color="auto" w:fill="FFFFFF"/>
        </w:rPr>
        <w:t>No tiene desventajas el único inconveniente es que no puede ser utilizado en grandes extensiones de terreno, por eso se recomienda en almácigos y viveros.</w:t>
      </w:r>
      <w:r w:rsidRPr="001C22DA">
        <w:rPr>
          <w:rFonts w:cs="Times New Roman"/>
        </w:rPr>
        <w:t xml:space="preserve"> </w:t>
      </w:r>
      <w:r w:rsidRPr="001C22DA">
        <w:rPr>
          <w:rFonts w:cs="Times New Roman"/>
          <w:szCs w:val="24"/>
        </w:rPr>
        <w:t xml:space="preserve">Martínez, 2009. </w:t>
      </w:r>
      <w:r w:rsidRPr="001C22DA">
        <w:rPr>
          <w:rFonts w:cs="Times New Roman"/>
          <w:b/>
          <w:szCs w:val="24"/>
        </w:rPr>
        <w:t xml:space="preserve"> </w:t>
      </w:r>
    </w:p>
    <w:p w14:paraId="0D8853C0" w14:textId="77777777" w:rsidR="005959A6" w:rsidRPr="001C22DA" w:rsidRDefault="001C22DA" w:rsidP="001C22DA">
      <w:pPr>
        <w:pStyle w:val="Ttulo3"/>
        <w:spacing w:after="240" w:line="360" w:lineRule="auto"/>
        <w:rPr>
          <w:rFonts w:cs="Times New Roman"/>
        </w:rPr>
      </w:pPr>
      <w:bookmarkStart w:id="156" w:name="_Toc10446813"/>
      <w:bookmarkStart w:id="157" w:name="_Toc24026886"/>
      <w:bookmarkStart w:id="158" w:name="_Toc31984171"/>
      <w:r w:rsidRPr="001C22DA">
        <w:rPr>
          <w:rFonts w:cs="Times New Roman"/>
        </w:rPr>
        <w:t>3</w:t>
      </w:r>
      <w:r w:rsidR="005959A6" w:rsidRPr="001C22DA">
        <w:rPr>
          <w:rFonts w:cs="Times New Roman"/>
        </w:rPr>
        <w:t>.8.</w:t>
      </w:r>
      <w:r>
        <w:rPr>
          <w:rFonts w:cs="Times New Roman"/>
        </w:rPr>
        <w:t>2</w:t>
      </w:r>
      <w:r w:rsidR="005959A6" w:rsidRPr="001C22DA">
        <w:rPr>
          <w:rFonts w:cs="Times New Roman"/>
        </w:rPr>
        <w:t xml:space="preserve"> - Fertilización Orgánica</w:t>
      </w:r>
      <w:bookmarkEnd w:id="156"/>
      <w:bookmarkEnd w:id="157"/>
      <w:bookmarkEnd w:id="158"/>
      <w:r w:rsidR="005959A6" w:rsidRPr="001C22DA">
        <w:rPr>
          <w:rFonts w:cs="Times New Roman"/>
        </w:rPr>
        <w:t xml:space="preserve"> </w:t>
      </w:r>
    </w:p>
    <w:p w14:paraId="4201A1B9" w14:textId="77777777" w:rsidR="005959A6" w:rsidRPr="0026284D" w:rsidRDefault="005959A6" w:rsidP="001C22DA">
      <w:pPr>
        <w:spacing w:after="240" w:line="360" w:lineRule="auto"/>
        <w:ind w:left="5" w:right="1"/>
        <w:jc w:val="both"/>
        <w:rPr>
          <w:rFonts w:cs="Times New Roman"/>
          <w:szCs w:val="24"/>
        </w:rPr>
      </w:pPr>
      <w:r w:rsidRPr="0026284D">
        <w:rPr>
          <w:rFonts w:cs="Times New Roman"/>
          <w:szCs w:val="24"/>
        </w:rPr>
        <w:t>El abono orgánico es el producto de la descomposición de materia vegetal, animal y residuos industriales. Los abonos orgánicos constituyen una buena alternativa para el manejo adecuado de los desechos que resultan de la producción diaria. La incorporación de estos abonos orgánicos incrementa la cantidad de microorganismos generando un suelo equilibrado. Suquilanda, 2007.</w:t>
      </w:r>
    </w:p>
    <w:p w14:paraId="53A62028" w14:textId="77777777" w:rsidR="005959A6" w:rsidRPr="001C22DA" w:rsidRDefault="005959A6" w:rsidP="001C22DA">
      <w:pPr>
        <w:spacing w:before="240" w:after="240" w:line="360" w:lineRule="auto"/>
        <w:ind w:left="5" w:right="1"/>
        <w:jc w:val="both"/>
        <w:rPr>
          <w:rFonts w:cs="Times New Roman"/>
          <w:szCs w:val="24"/>
        </w:rPr>
      </w:pPr>
      <w:r w:rsidRPr="001C22DA">
        <w:rPr>
          <w:rFonts w:cs="Times New Roman"/>
          <w:szCs w:val="24"/>
        </w:rPr>
        <w:t>La forma de funcionamiento general de los abonos orgánicos no sólo se basa en el aporte de nutrientes que suponen como abono. Las características que la materia orgánica aporta al suelo hacen que estos abonos funciones como agentes de estabilización del suelo, mejorando la estructura y las propiedades químicas. Los abonos orgánicos hacen que el complejo húmico del suelo aumente, con lo que el suelo tiene mayor capacidad de tampón. Esto es, absorbe con mayor intensidad los diferentes excesos que él puede producir.  Suquilanda, 2007.</w:t>
      </w:r>
    </w:p>
    <w:p w14:paraId="272C723A" w14:textId="77777777" w:rsidR="005959A6" w:rsidRPr="001C22DA" w:rsidRDefault="005959A6" w:rsidP="001C22DA">
      <w:pPr>
        <w:spacing w:before="240" w:after="240" w:line="360" w:lineRule="auto"/>
        <w:ind w:left="5" w:right="1"/>
        <w:jc w:val="both"/>
        <w:rPr>
          <w:rFonts w:cs="Times New Roman"/>
          <w:szCs w:val="24"/>
        </w:rPr>
      </w:pPr>
      <w:r w:rsidRPr="001C22DA">
        <w:rPr>
          <w:rFonts w:cs="Times New Roman"/>
          <w:szCs w:val="24"/>
        </w:rPr>
        <w:t xml:space="preserve">Los abonos orgánicos son sustancias constituidas por desechos de origen vegetal o mixto, que se añaden al suelo con el objeto de mejorar sus características físicas, biológicas y químicas. Pueden ser residuos de cultivos dejados en el campo de su cosecha, cultivos para abonos verdes, (principalmente leguminosas, fijadoras de nitrógeno); restos orgánicos de explotación agropecuaria (estiércol y </w:t>
      </w:r>
      <w:proofErr w:type="spellStart"/>
      <w:r w:rsidRPr="001C22DA">
        <w:rPr>
          <w:rFonts w:cs="Times New Roman"/>
          <w:szCs w:val="24"/>
        </w:rPr>
        <w:t>purin</w:t>
      </w:r>
      <w:proofErr w:type="spellEnd"/>
      <w:r w:rsidRPr="001C22DA">
        <w:rPr>
          <w:rFonts w:cs="Times New Roman"/>
          <w:szCs w:val="24"/>
        </w:rPr>
        <w:t>); restos orgánicos del procesamiento de productos agrícolas; desechos domésticos, compost. Suquilanda, 2007.</w:t>
      </w:r>
    </w:p>
    <w:p w14:paraId="6F26F0C9" w14:textId="77777777" w:rsidR="005959A6" w:rsidRPr="001C22DA" w:rsidRDefault="005959A6" w:rsidP="001C22DA">
      <w:pPr>
        <w:spacing w:before="240" w:after="240" w:line="360" w:lineRule="auto"/>
        <w:ind w:left="10"/>
        <w:jc w:val="both"/>
        <w:rPr>
          <w:rFonts w:cs="Times New Roman"/>
          <w:b/>
          <w:bCs/>
          <w:color w:val="000000"/>
          <w:szCs w:val="24"/>
        </w:rPr>
      </w:pPr>
      <w:r w:rsidRPr="001C22DA">
        <w:rPr>
          <w:rFonts w:cs="Times New Roman"/>
          <w:b/>
          <w:bCs/>
          <w:color w:val="000000"/>
          <w:szCs w:val="24"/>
        </w:rPr>
        <w:t xml:space="preserve">Propiedades de los abonos orgánicos </w:t>
      </w:r>
    </w:p>
    <w:p w14:paraId="43F0476E" w14:textId="77777777" w:rsidR="005959A6" w:rsidRPr="001C22DA" w:rsidRDefault="005959A6" w:rsidP="001C22DA">
      <w:pPr>
        <w:spacing w:before="240" w:after="240" w:line="360" w:lineRule="auto"/>
        <w:jc w:val="both"/>
      </w:pPr>
      <w:r w:rsidRPr="001C22DA">
        <w:t>Básicamente, actúan en el suelo s</w:t>
      </w:r>
      <w:r w:rsidR="001C22DA" w:rsidRPr="001C22DA">
        <w:t>obre tres tipos de propiedades.</w:t>
      </w:r>
    </w:p>
    <w:p w14:paraId="73F11CE7" w14:textId="77777777" w:rsidR="00370242" w:rsidRDefault="00370242" w:rsidP="001C22DA">
      <w:pPr>
        <w:spacing w:before="240" w:after="240" w:line="360" w:lineRule="auto"/>
        <w:jc w:val="both"/>
        <w:rPr>
          <w:b/>
        </w:rPr>
      </w:pPr>
    </w:p>
    <w:p w14:paraId="03EEB0E0" w14:textId="77777777" w:rsidR="005959A6" w:rsidRPr="001C22DA" w:rsidRDefault="005959A6" w:rsidP="001C22DA">
      <w:pPr>
        <w:spacing w:before="240" w:after="240" w:line="360" w:lineRule="auto"/>
        <w:jc w:val="both"/>
        <w:rPr>
          <w:b/>
        </w:rPr>
      </w:pPr>
      <w:r w:rsidRPr="001C22DA">
        <w:rPr>
          <w:b/>
        </w:rPr>
        <w:lastRenderedPageBreak/>
        <w:t xml:space="preserve">Propiedades físicas </w:t>
      </w:r>
    </w:p>
    <w:p w14:paraId="770424AA" w14:textId="77777777" w:rsidR="005959A6" w:rsidRPr="001C22DA" w:rsidRDefault="005959A6" w:rsidP="0077240F">
      <w:pPr>
        <w:pStyle w:val="Prrafodelista"/>
        <w:numPr>
          <w:ilvl w:val="0"/>
          <w:numId w:val="8"/>
        </w:numPr>
        <w:autoSpaceDE w:val="0"/>
        <w:autoSpaceDN w:val="0"/>
        <w:adjustRightInd w:val="0"/>
        <w:spacing w:before="240" w:after="240" w:line="360" w:lineRule="auto"/>
        <w:jc w:val="both"/>
        <w:rPr>
          <w:rFonts w:cs="Times New Roman"/>
          <w:szCs w:val="24"/>
        </w:rPr>
      </w:pPr>
      <w:r w:rsidRPr="001C22DA">
        <w:rPr>
          <w:rFonts w:cs="Times New Roman"/>
          <w:szCs w:val="24"/>
        </w:rPr>
        <w:t xml:space="preserve">El abono orgánico por su color oscuro, absorbe más las radiaciones solares, con lo que el suelo adquiere más temperatura y se pueden absorber con mayor facilidad los nutrientes. </w:t>
      </w:r>
    </w:p>
    <w:p w14:paraId="74FF7CCC" w14:textId="77777777" w:rsidR="005959A6" w:rsidRPr="001C22DA" w:rsidRDefault="005959A6" w:rsidP="0077240F">
      <w:pPr>
        <w:pStyle w:val="Prrafodelista"/>
        <w:numPr>
          <w:ilvl w:val="0"/>
          <w:numId w:val="8"/>
        </w:numPr>
        <w:autoSpaceDE w:val="0"/>
        <w:autoSpaceDN w:val="0"/>
        <w:adjustRightInd w:val="0"/>
        <w:spacing w:before="240" w:after="240" w:line="360" w:lineRule="auto"/>
        <w:jc w:val="both"/>
        <w:rPr>
          <w:rFonts w:cs="Times New Roman"/>
          <w:szCs w:val="24"/>
        </w:rPr>
      </w:pPr>
      <w:r w:rsidRPr="001C22DA">
        <w:rPr>
          <w:rFonts w:cs="Times New Roman"/>
          <w:szCs w:val="24"/>
        </w:rPr>
        <w:t xml:space="preserve">El abono orgánico mejora la estructura y textura del suelo, haciendo más ligeros a los suelos arcillosos y más compactos a los arenosos. </w:t>
      </w:r>
    </w:p>
    <w:p w14:paraId="0863A5CF" w14:textId="77777777" w:rsidR="005959A6" w:rsidRPr="001C22DA" w:rsidRDefault="005959A6" w:rsidP="0077240F">
      <w:pPr>
        <w:pStyle w:val="Prrafodelista"/>
        <w:numPr>
          <w:ilvl w:val="0"/>
          <w:numId w:val="8"/>
        </w:numPr>
        <w:autoSpaceDE w:val="0"/>
        <w:autoSpaceDN w:val="0"/>
        <w:adjustRightInd w:val="0"/>
        <w:spacing w:before="240" w:after="240" w:line="360" w:lineRule="auto"/>
        <w:jc w:val="both"/>
        <w:rPr>
          <w:rFonts w:cs="Times New Roman"/>
          <w:szCs w:val="24"/>
        </w:rPr>
      </w:pPr>
      <w:r w:rsidRPr="001C22DA">
        <w:rPr>
          <w:rFonts w:cs="Times New Roman"/>
          <w:szCs w:val="24"/>
        </w:rPr>
        <w:t xml:space="preserve">Mejoran la permeabilidad del suelo, ya que influyen en el drenaje y aireación de éste. </w:t>
      </w:r>
    </w:p>
    <w:p w14:paraId="71DCA7E0" w14:textId="77777777" w:rsidR="001C22DA" w:rsidRDefault="005959A6" w:rsidP="0077240F">
      <w:pPr>
        <w:pStyle w:val="Prrafodelista"/>
        <w:numPr>
          <w:ilvl w:val="0"/>
          <w:numId w:val="8"/>
        </w:numPr>
        <w:autoSpaceDE w:val="0"/>
        <w:autoSpaceDN w:val="0"/>
        <w:adjustRightInd w:val="0"/>
        <w:spacing w:before="240" w:after="240" w:line="360" w:lineRule="auto"/>
        <w:jc w:val="both"/>
        <w:rPr>
          <w:rFonts w:cs="Times New Roman"/>
          <w:szCs w:val="24"/>
        </w:rPr>
      </w:pPr>
      <w:r w:rsidRPr="001C22DA">
        <w:rPr>
          <w:rFonts w:cs="Times New Roman"/>
          <w:szCs w:val="24"/>
        </w:rPr>
        <w:t>Disminuyen la erosión del suelo, tanto de agua como de viento.</w:t>
      </w:r>
      <w:r w:rsidR="001C22DA">
        <w:rPr>
          <w:rFonts w:cs="Times New Roman"/>
          <w:szCs w:val="24"/>
        </w:rPr>
        <w:t xml:space="preserve"> </w:t>
      </w:r>
    </w:p>
    <w:p w14:paraId="392126A0" w14:textId="77777777" w:rsidR="005959A6" w:rsidRPr="001C22DA" w:rsidRDefault="005959A6" w:rsidP="001C22DA">
      <w:pPr>
        <w:pStyle w:val="Prrafodelista"/>
        <w:autoSpaceDE w:val="0"/>
        <w:autoSpaceDN w:val="0"/>
        <w:adjustRightInd w:val="0"/>
        <w:spacing w:before="240" w:after="240" w:line="360" w:lineRule="auto"/>
        <w:ind w:left="360"/>
        <w:jc w:val="both"/>
        <w:rPr>
          <w:rFonts w:cs="Times New Roman"/>
          <w:szCs w:val="24"/>
        </w:rPr>
      </w:pPr>
      <w:r w:rsidRPr="001C22DA">
        <w:rPr>
          <w:rFonts w:cs="Times New Roman"/>
          <w:szCs w:val="24"/>
        </w:rPr>
        <w:t>Cervantes, M. 2014. Menciona lo señalado anteriormente.</w:t>
      </w:r>
    </w:p>
    <w:p w14:paraId="47D3917B" w14:textId="77777777" w:rsidR="005959A6" w:rsidRPr="001C22DA" w:rsidRDefault="005959A6" w:rsidP="001C22DA">
      <w:pPr>
        <w:autoSpaceDE w:val="0"/>
        <w:autoSpaceDN w:val="0"/>
        <w:adjustRightInd w:val="0"/>
        <w:spacing w:before="240" w:after="240" w:line="360" w:lineRule="auto"/>
        <w:contextualSpacing/>
        <w:jc w:val="both"/>
        <w:rPr>
          <w:rFonts w:cs="Times New Roman"/>
          <w:szCs w:val="24"/>
        </w:rPr>
      </w:pPr>
      <w:r w:rsidRPr="001C22DA">
        <w:rPr>
          <w:rFonts w:cs="Times New Roman"/>
          <w:b/>
          <w:bCs/>
          <w:szCs w:val="24"/>
        </w:rPr>
        <w:t xml:space="preserve">Propiedades químicas </w:t>
      </w:r>
    </w:p>
    <w:p w14:paraId="1A80EEDB" w14:textId="77777777" w:rsidR="005959A6" w:rsidRPr="001C22DA" w:rsidRDefault="005959A6" w:rsidP="0077240F">
      <w:pPr>
        <w:pStyle w:val="Prrafodelista"/>
        <w:numPr>
          <w:ilvl w:val="0"/>
          <w:numId w:val="9"/>
        </w:numPr>
        <w:autoSpaceDE w:val="0"/>
        <w:autoSpaceDN w:val="0"/>
        <w:adjustRightInd w:val="0"/>
        <w:spacing w:before="240" w:after="240" w:line="360" w:lineRule="auto"/>
        <w:jc w:val="both"/>
        <w:rPr>
          <w:rFonts w:cs="Times New Roman"/>
          <w:szCs w:val="24"/>
        </w:rPr>
      </w:pPr>
      <w:r w:rsidRPr="001C22DA">
        <w:rPr>
          <w:rFonts w:cs="Times New Roman"/>
          <w:szCs w:val="24"/>
        </w:rPr>
        <w:t xml:space="preserve">Los abonos orgánicos aumentan el poder tampón del suelo, y en consecuencia reducen las oscilaciones de pH de éste. </w:t>
      </w:r>
    </w:p>
    <w:p w14:paraId="5F5812DC" w14:textId="77777777" w:rsidR="005959A6" w:rsidRPr="001641D2" w:rsidRDefault="005959A6" w:rsidP="001C22DA">
      <w:pPr>
        <w:pStyle w:val="Prrafodelista"/>
        <w:numPr>
          <w:ilvl w:val="0"/>
          <w:numId w:val="9"/>
        </w:numPr>
        <w:autoSpaceDE w:val="0"/>
        <w:autoSpaceDN w:val="0"/>
        <w:adjustRightInd w:val="0"/>
        <w:spacing w:before="240" w:after="240" w:line="360" w:lineRule="auto"/>
        <w:jc w:val="both"/>
        <w:rPr>
          <w:rFonts w:cs="Times New Roman"/>
          <w:szCs w:val="24"/>
        </w:rPr>
      </w:pPr>
      <w:r w:rsidRPr="001C22DA">
        <w:rPr>
          <w:rFonts w:cs="Times New Roman"/>
          <w:szCs w:val="24"/>
        </w:rPr>
        <w:t xml:space="preserve">Aumentan también la capacidad de intercambio catiónico del suelo, con lo que aumentamos la fertilidad. </w:t>
      </w:r>
      <w:r w:rsidRPr="001641D2">
        <w:rPr>
          <w:rFonts w:cs="Times New Roman"/>
          <w:szCs w:val="24"/>
        </w:rPr>
        <w:t>Cervantes, M. 2014. Menciona lo señalado anteriormente.</w:t>
      </w:r>
    </w:p>
    <w:p w14:paraId="50D870D1" w14:textId="77777777" w:rsidR="005959A6" w:rsidRPr="001C22DA" w:rsidRDefault="005959A6" w:rsidP="001C22DA">
      <w:pPr>
        <w:spacing w:before="240" w:after="240" w:line="360" w:lineRule="auto"/>
        <w:jc w:val="both"/>
        <w:rPr>
          <w:b/>
        </w:rPr>
      </w:pPr>
      <w:r w:rsidRPr="001C22DA">
        <w:rPr>
          <w:b/>
        </w:rPr>
        <w:t>Propiedades orgánicas</w:t>
      </w:r>
    </w:p>
    <w:p w14:paraId="1A6CD52C" w14:textId="77777777" w:rsidR="005959A6" w:rsidRPr="001C22DA" w:rsidRDefault="005959A6" w:rsidP="001C22DA">
      <w:pPr>
        <w:spacing w:before="240" w:after="240" w:line="360" w:lineRule="auto"/>
        <w:jc w:val="both"/>
      </w:pPr>
      <w:r w:rsidRPr="001C22DA">
        <w:t xml:space="preserve">Los abonos orgánicos favorecen la aireación y oxigenación del suelo, por lo que hay mayor actividad radicular y mayor actividad de los microorganismos aerobios. También producen sustancias inhibidoras y activadoras de crecimiento, incrementan considerablemente el desarrollo de microorganismos benéficos, tanto para degradar la materia orgánica del suelo como para favorecer el desarrollo del cultivo. FONAG, 201). </w:t>
      </w:r>
    </w:p>
    <w:p w14:paraId="5C3ACB41" w14:textId="77777777" w:rsidR="005959A6" w:rsidRPr="001C22DA" w:rsidRDefault="00FB4C64" w:rsidP="001C22DA">
      <w:pPr>
        <w:pStyle w:val="Ttulo3"/>
        <w:spacing w:before="240" w:after="240" w:line="360" w:lineRule="auto"/>
        <w:jc w:val="both"/>
        <w:rPr>
          <w:rFonts w:cs="Times New Roman"/>
          <w:szCs w:val="24"/>
        </w:rPr>
      </w:pPr>
      <w:bookmarkStart w:id="159" w:name="_Toc10446814"/>
      <w:bookmarkStart w:id="160" w:name="_Toc24026887"/>
      <w:bookmarkStart w:id="161" w:name="_Toc31984172"/>
      <w:r>
        <w:rPr>
          <w:rFonts w:cs="Times New Roman"/>
          <w:szCs w:val="24"/>
        </w:rPr>
        <w:t>3</w:t>
      </w:r>
      <w:r w:rsidR="001C22DA">
        <w:rPr>
          <w:rFonts w:cs="Times New Roman"/>
          <w:szCs w:val="24"/>
        </w:rPr>
        <w:t>.8.3</w:t>
      </w:r>
      <w:r w:rsidR="005959A6" w:rsidRPr="001C22DA">
        <w:rPr>
          <w:rFonts w:cs="Times New Roman"/>
          <w:szCs w:val="24"/>
        </w:rPr>
        <w:t xml:space="preserve"> Fertilización química</w:t>
      </w:r>
      <w:bookmarkEnd w:id="159"/>
      <w:bookmarkEnd w:id="160"/>
      <w:bookmarkEnd w:id="161"/>
      <w:r w:rsidR="005959A6" w:rsidRPr="001C22DA">
        <w:rPr>
          <w:rFonts w:cs="Times New Roman"/>
          <w:szCs w:val="24"/>
        </w:rPr>
        <w:t xml:space="preserve"> </w:t>
      </w:r>
    </w:p>
    <w:p w14:paraId="56946763" w14:textId="77777777" w:rsidR="005959A6" w:rsidRPr="001C22DA" w:rsidRDefault="005959A6" w:rsidP="001C22DA">
      <w:pPr>
        <w:pStyle w:val="NormalWeb"/>
        <w:shd w:val="clear" w:color="auto" w:fill="FFFFFF"/>
        <w:spacing w:before="240" w:beforeAutospacing="0" w:after="240" w:afterAutospacing="0" w:line="360" w:lineRule="auto"/>
        <w:jc w:val="both"/>
        <w:rPr>
          <w:color w:val="333333"/>
        </w:rPr>
      </w:pPr>
      <w:r w:rsidRPr="001C22DA">
        <w:rPr>
          <w:color w:val="333333"/>
        </w:rPr>
        <w:t xml:space="preserve">En las plantas, así como en la vida en general todo sigue un ciclo que se va repitiendo. Un claro ejemplo puede ser el ciclo del agua. Empezando por la </w:t>
      </w:r>
      <w:r w:rsidRPr="001C22DA">
        <w:rPr>
          <w:color w:val="333333"/>
        </w:rPr>
        <w:lastRenderedPageBreak/>
        <w:t xml:space="preserve">evaporación de ésta hasta que después de otros procesos acaba cayendo otra vez en forma de precipitaciones. </w:t>
      </w:r>
      <w:r w:rsidRPr="001C22DA">
        <w:t>Jaramillo. 2006.</w:t>
      </w:r>
    </w:p>
    <w:p w14:paraId="164F1496" w14:textId="77777777" w:rsidR="005959A6" w:rsidRPr="001C22DA" w:rsidRDefault="005959A6" w:rsidP="001C22DA">
      <w:pPr>
        <w:shd w:val="clear" w:color="auto" w:fill="FFFFFF"/>
        <w:spacing w:before="240" w:after="240" w:line="360" w:lineRule="auto"/>
        <w:jc w:val="both"/>
        <w:rPr>
          <w:rFonts w:eastAsia="Times New Roman" w:cs="Times New Roman"/>
          <w:color w:val="333333"/>
          <w:szCs w:val="24"/>
          <w:lang w:eastAsia="es-ES"/>
        </w:rPr>
      </w:pPr>
      <w:r w:rsidRPr="001C22DA">
        <w:rPr>
          <w:rFonts w:eastAsia="Times New Roman" w:cs="Times New Roman"/>
          <w:color w:val="333333"/>
          <w:szCs w:val="24"/>
          <w:lang w:eastAsia="es-ES"/>
        </w:rPr>
        <w:t>En el mundo de las plantas ocurre lo mismo. Dentro del ciclo vital natural, hojas, frutos y semillas caen al suelo devolviendo lo que la planta tomó de él, manteniendo el suelo rico de nutrientes para el crecimiento óptimo de otras plantas. A pesar de ello, hay muchos factores que pueden perjudicar o incluso romper el ciclo, produciendo así un empobrecimiento en los nutrientes del suelo y haciendo necesario el uso de </w:t>
      </w:r>
      <w:r w:rsidRPr="001C22DA">
        <w:rPr>
          <w:rFonts w:eastAsia="Times New Roman" w:cs="Times New Roman"/>
          <w:bCs/>
          <w:color w:val="2E2E2E"/>
          <w:szCs w:val="24"/>
          <w:lang w:eastAsia="es-ES"/>
        </w:rPr>
        <w:t>fertilizantes químicos para recuperar el estado óptimo del suelo</w:t>
      </w:r>
      <w:r w:rsidRPr="001C22DA">
        <w:rPr>
          <w:rFonts w:eastAsia="Times New Roman" w:cs="Times New Roman"/>
          <w:color w:val="333333"/>
          <w:szCs w:val="24"/>
          <w:lang w:eastAsia="es-ES"/>
        </w:rPr>
        <w:t>.</w:t>
      </w:r>
    </w:p>
    <w:p w14:paraId="72D58D3D" w14:textId="77777777" w:rsidR="005959A6" w:rsidRPr="001C22DA" w:rsidRDefault="005959A6" w:rsidP="001C22DA">
      <w:pPr>
        <w:shd w:val="clear" w:color="auto" w:fill="FFFFFF"/>
        <w:spacing w:before="240" w:after="240" w:line="360" w:lineRule="auto"/>
        <w:jc w:val="both"/>
        <w:rPr>
          <w:rFonts w:eastAsia="Times New Roman" w:cs="Times New Roman"/>
          <w:color w:val="333333"/>
          <w:szCs w:val="24"/>
          <w:lang w:eastAsia="es-ES"/>
        </w:rPr>
      </w:pPr>
      <w:r w:rsidRPr="001C22DA">
        <w:rPr>
          <w:rFonts w:eastAsia="Times New Roman" w:cs="Times New Roman"/>
          <w:color w:val="333333"/>
          <w:szCs w:val="24"/>
          <w:lang w:eastAsia="es-ES"/>
        </w:rPr>
        <w:t xml:space="preserve">Por lo tanto, siempre es apropiado aportar un poco de nutrientes externos. Los tres elementos que deben aportarse indispensablemente son: el nitrógeno (N), el fósforo (P) y el potasio (K). Para ello son de gran importancia los fertilizantes (nutrientes asimilables por las plantas). Eso sí, deben aplicarse de manera racional, aportando las dosis necesarias y con la frecuencia adecuada. </w:t>
      </w:r>
      <w:r w:rsidRPr="001C22DA">
        <w:rPr>
          <w:rFonts w:cs="Times New Roman"/>
          <w:szCs w:val="24"/>
        </w:rPr>
        <w:t>Jaramillo. 2006.</w:t>
      </w:r>
    </w:p>
    <w:p w14:paraId="059859B2" w14:textId="77777777" w:rsidR="005959A6" w:rsidRPr="001C22DA" w:rsidRDefault="005959A6" w:rsidP="001C22DA">
      <w:pPr>
        <w:spacing w:before="240" w:after="240" w:line="360" w:lineRule="auto"/>
        <w:jc w:val="both"/>
        <w:rPr>
          <w:b/>
        </w:rPr>
      </w:pPr>
      <w:r w:rsidRPr="001C22DA">
        <w:rPr>
          <w:b/>
        </w:rPr>
        <w:t xml:space="preserve">Propiedades físicas y químicas </w:t>
      </w:r>
    </w:p>
    <w:p w14:paraId="40B5B0F2" w14:textId="77777777" w:rsidR="005959A6" w:rsidRPr="001C22DA" w:rsidRDefault="005959A6" w:rsidP="001C22DA">
      <w:pPr>
        <w:spacing w:before="240" w:after="240" w:line="360" w:lineRule="auto"/>
        <w:jc w:val="both"/>
        <w:rPr>
          <w:rFonts w:eastAsia="Times New Roman"/>
          <w:lang w:eastAsia="es-ES"/>
        </w:rPr>
      </w:pPr>
      <w:r w:rsidRPr="001C22DA">
        <w:t>Las propiedades de las sustancias</w:t>
      </w:r>
      <w:r w:rsidRPr="001C22DA">
        <w:rPr>
          <w:rFonts w:eastAsia="Times New Roman"/>
          <w:lang w:eastAsia="es-ES"/>
        </w:rPr>
        <w:t xml:space="preserve"> químicas dependen fundamentalmente de tres aspectos:</w:t>
      </w:r>
      <w:r w:rsidRPr="001C22DA">
        <w:rPr>
          <w:rFonts w:eastAsia="Times New Roman"/>
          <w:bCs/>
          <w:bdr w:val="none" w:sz="0" w:space="0" w:color="auto" w:frame="1"/>
          <w:lang w:eastAsia="es-ES"/>
        </w:rPr>
        <w:t xml:space="preserve"> el número y tipo de átomos</w:t>
      </w:r>
      <w:r w:rsidRPr="001C22DA">
        <w:rPr>
          <w:rFonts w:eastAsia="Times New Roman"/>
          <w:lang w:eastAsia="es-ES"/>
        </w:rPr>
        <w:t> o elementos que las constituyen, la </w:t>
      </w:r>
      <w:r w:rsidRPr="001C22DA">
        <w:rPr>
          <w:rFonts w:eastAsia="Times New Roman"/>
          <w:bCs/>
          <w:bdr w:val="none" w:sz="0" w:space="0" w:color="auto" w:frame="1"/>
          <w:lang w:eastAsia="es-ES"/>
        </w:rPr>
        <w:t>disposición espacial</w:t>
      </w:r>
      <w:r w:rsidRPr="001C22DA">
        <w:rPr>
          <w:rFonts w:eastAsia="Times New Roman"/>
          <w:lang w:eastAsia="es-ES"/>
        </w:rPr>
        <w:t> de los átomos en el espacio.</w:t>
      </w:r>
    </w:p>
    <w:p w14:paraId="1551FEFF" w14:textId="77777777" w:rsidR="005959A6" w:rsidRPr="001C22DA" w:rsidRDefault="005959A6" w:rsidP="001C22DA">
      <w:pPr>
        <w:shd w:val="clear" w:color="auto" w:fill="FFFFFF" w:themeFill="background1"/>
        <w:spacing w:before="240" w:after="240" w:line="360" w:lineRule="auto"/>
        <w:jc w:val="both"/>
        <w:textAlignment w:val="baseline"/>
        <w:rPr>
          <w:rFonts w:eastAsia="Times New Roman" w:cs="Times New Roman"/>
          <w:szCs w:val="24"/>
          <w:lang w:eastAsia="es-ES"/>
        </w:rPr>
      </w:pPr>
      <w:r w:rsidRPr="001C22DA">
        <w:rPr>
          <w:rFonts w:eastAsia="Times New Roman" w:cs="Times New Roman"/>
          <w:szCs w:val="24"/>
          <w:lang w:eastAsia="es-ES"/>
        </w:rPr>
        <w:t xml:space="preserve">Una sustancia es cualquier tipo de materia cuyas muestras tienen composición idéntica, y en condiciones iguales, propiedades idénticas. Una sustancia puede ser un compuesto o un elemento. Los compuestos son sustancias puras formadas por dos o más elementos diferentes combinados en una proporción constante. </w:t>
      </w:r>
      <w:r w:rsidRPr="001C22DA">
        <w:rPr>
          <w:rFonts w:cs="Times New Roman"/>
          <w:szCs w:val="24"/>
        </w:rPr>
        <w:t>Camargo, 2005</w:t>
      </w:r>
    </w:p>
    <w:p w14:paraId="05B03044" w14:textId="77777777" w:rsidR="005959A6" w:rsidRPr="001C22DA" w:rsidRDefault="005959A6" w:rsidP="001C22DA">
      <w:pPr>
        <w:shd w:val="clear" w:color="auto" w:fill="FFFFFF" w:themeFill="background1"/>
        <w:spacing w:before="240" w:after="240" w:line="360" w:lineRule="auto"/>
        <w:jc w:val="both"/>
        <w:textAlignment w:val="baseline"/>
        <w:rPr>
          <w:rFonts w:cs="Times New Roman"/>
          <w:szCs w:val="24"/>
        </w:rPr>
      </w:pPr>
      <w:r w:rsidRPr="001C22DA">
        <w:rPr>
          <w:rFonts w:eastAsia="Times New Roman" w:cs="Times New Roman"/>
          <w:szCs w:val="24"/>
          <w:lang w:eastAsia="es-ES"/>
        </w:rPr>
        <w:t xml:space="preserve">Todos los compuestos se pueden dividir en sustancias más simples, ya sean elementos o compuestos más sencillos. Las propiedades físicas y químicas de un compuesto son diferentes a las propiedades de los elementos constituyentes. Mientras que los elementos son sustancias que no se pueden descomponer en otras más simples mediante cambios químicos. Para diferenciar las muestras de diferentes tipos de materia se determinan y se comparan sus propiedades. Hay </w:t>
      </w:r>
      <w:r w:rsidRPr="001C22DA">
        <w:rPr>
          <w:rFonts w:eastAsia="Times New Roman" w:cs="Times New Roman"/>
          <w:szCs w:val="24"/>
          <w:lang w:eastAsia="es-ES"/>
        </w:rPr>
        <w:lastRenderedPageBreak/>
        <w:t xml:space="preserve">distintos tipos de materia según sus propiedades, las cuales se clasifican de manera general en propiedades físicas y químicas. Las propiedades físicas son las características propias de una sustancia que se observan en ausencia de cualquier cambio de composición. El color, olor, sabor, estado físico (sólido, líquido o gaseoso), densidad, punto de ebullición, punto de fusión, la conductividad térmica o eléctrica, son propiedades físicas. Estas propiedades también pueden ser extensivas las cuales dependen de la cantidad de sustancia presente: masa, volumen, </w:t>
      </w:r>
      <w:proofErr w:type="spellStart"/>
      <w:r w:rsidRPr="001C22DA">
        <w:rPr>
          <w:rFonts w:eastAsia="Times New Roman" w:cs="Times New Roman"/>
          <w:szCs w:val="24"/>
          <w:lang w:eastAsia="es-ES"/>
        </w:rPr>
        <w:t>etc</w:t>
      </w:r>
      <w:proofErr w:type="spellEnd"/>
      <w:r w:rsidRPr="001C22DA">
        <w:rPr>
          <w:rFonts w:eastAsia="Times New Roman" w:cs="Times New Roman"/>
          <w:szCs w:val="24"/>
          <w:lang w:eastAsia="es-ES"/>
        </w:rPr>
        <w:t xml:space="preserve">; y las intensivas que no dependen de la cantidad de sustancia presente: temperatura, densidad, color, etc. </w:t>
      </w:r>
      <w:r w:rsidRPr="001C22DA">
        <w:rPr>
          <w:rFonts w:cs="Times New Roman"/>
          <w:szCs w:val="24"/>
        </w:rPr>
        <w:t>Camargo, 2005</w:t>
      </w:r>
    </w:p>
    <w:p w14:paraId="533859F3" w14:textId="77777777" w:rsidR="005959A6" w:rsidRPr="001C22DA" w:rsidRDefault="00FB4C64" w:rsidP="001C22DA">
      <w:pPr>
        <w:spacing w:before="240" w:after="240" w:line="360" w:lineRule="auto"/>
        <w:jc w:val="both"/>
        <w:rPr>
          <w:rFonts w:cs="Times New Roman"/>
          <w:b/>
          <w:szCs w:val="24"/>
        </w:rPr>
      </w:pPr>
      <w:r>
        <w:rPr>
          <w:rFonts w:cs="Times New Roman"/>
          <w:b/>
          <w:szCs w:val="24"/>
        </w:rPr>
        <w:t>3</w:t>
      </w:r>
      <w:r w:rsidR="005959A6" w:rsidRPr="001C22DA">
        <w:rPr>
          <w:rFonts w:cs="Times New Roman"/>
          <w:b/>
          <w:szCs w:val="24"/>
        </w:rPr>
        <w:t>.9 Función de los elementos sobre la nutrición de la col</w:t>
      </w:r>
    </w:p>
    <w:p w14:paraId="33DF906D" w14:textId="77777777" w:rsidR="005959A6" w:rsidRPr="001C22DA" w:rsidRDefault="00FB4C64" w:rsidP="001C22DA">
      <w:pPr>
        <w:pStyle w:val="Ttulo3"/>
        <w:spacing w:before="240" w:after="240" w:line="360" w:lineRule="auto"/>
        <w:jc w:val="both"/>
        <w:rPr>
          <w:rFonts w:cs="Times New Roman"/>
          <w:i/>
          <w:szCs w:val="24"/>
        </w:rPr>
      </w:pPr>
      <w:bookmarkStart w:id="162" w:name="_Toc10446815"/>
      <w:bookmarkStart w:id="163" w:name="_Toc24026888"/>
      <w:bookmarkStart w:id="164" w:name="_Toc31984173"/>
      <w:r>
        <w:rPr>
          <w:rFonts w:cs="Times New Roman"/>
          <w:szCs w:val="24"/>
        </w:rPr>
        <w:t>3</w:t>
      </w:r>
      <w:r w:rsidR="005959A6" w:rsidRPr="001C22DA">
        <w:rPr>
          <w:rFonts w:cs="Times New Roman"/>
          <w:szCs w:val="24"/>
        </w:rPr>
        <w:t>.9.1 Función del nitrógeno en la planta</w:t>
      </w:r>
      <w:bookmarkEnd w:id="162"/>
      <w:bookmarkEnd w:id="163"/>
      <w:bookmarkEnd w:id="164"/>
      <w:r w:rsidR="005959A6" w:rsidRPr="001C22DA">
        <w:rPr>
          <w:rFonts w:cs="Times New Roman"/>
          <w:szCs w:val="24"/>
        </w:rPr>
        <w:t xml:space="preserve"> </w:t>
      </w:r>
    </w:p>
    <w:p w14:paraId="22B47493" w14:textId="77777777" w:rsidR="00635881" w:rsidRPr="001A288B" w:rsidRDefault="00635881" w:rsidP="00635881">
      <w:pPr>
        <w:spacing w:before="240" w:after="240" w:line="360" w:lineRule="auto"/>
        <w:jc w:val="both"/>
        <w:rPr>
          <w:rFonts w:cs="Times New Roman"/>
        </w:rPr>
      </w:pPr>
      <w:bookmarkStart w:id="165" w:name="_Toc10446816"/>
      <w:bookmarkStart w:id="166" w:name="_Toc24026889"/>
      <w:r>
        <w:rPr>
          <w:rFonts w:cs="Times New Roman"/>
        </w:rPr>
        <w:t>La col</w:t>
      </w:r>
      <w:r w:rsidRPr="001A288B">
        <w:rPr>
          <w:rFonts w:cs="Times New Roman"/>
        </w:rPr>
        <w:t xml:space="preserve"> al ser una planta pequeña de hojas largas para que se produzca el proceso de </w:t>
      </w:r>
      <w:r>
        <w:rPr>
          <w:rFonts w:cs="Times New Roman"/>
        </w:rPr>
        <w:t>fotosíntesis y la formación del repollo</w:t>
      </w:r>
      <w:r w:rsidRPr="001A288B">
        <w:rPr>
          <w:rFonts w:cs="Times New Roman"/>
        </w:rPr>
        <w:t xml:space="preserve"> requiere grandes cantidades de nitrógeno. Cuando se encuentra en </w:t>
      </w:r>
      <w:proofErr w:type="gramStart"/>
      <w:r w:rsidRPr="001A288B">
        <w:rPr>
          <w:rFonts w:cs="Times New Roman"/>
        </w:rPr>
        <w:t>presencia  de</w:t>
      </w:r>
      <w:proofErr w:type="gramEnd"/>
      <w:r w:rsidRPr="001A288B">
        <w:rPr>
          <w:rFonts w:cs="Times New Roman"/>
        </w:rPr>
        <w:t xml:space="preserve"> cantidades de adecuadas en los vegetales, es responsable de un marcado incremento en el desarrollo del tallo, hojas y la presencia de una suficiente cantidad de nitrógeno, se observa en la mayoría de los casos, por un excelente color verde exhibido por el cultivo vegetal. El nitrógeno es utilizado para síntesis de sus proteínas, constituye igualmente a la producción de clorofila, la misma que al encontrarse en cantidades adecuadas en las hojas y la interacción de la energía luminosa aportada por el sol facilita la trasformación y síntesis de azucares y almidones. Alarcón, C. 2011</w:t>
      </w:r>
    </w:p>
    <w:p w14:paraId="7FE8F01C" w14:textId="77777777" w:rsidR="00635881" w:rsidRPr="00F104EA" w:rsidRDefault="00635881" w:rsidP="00635881">
      <w:pPr>
        <w:spacing w:before="240" w:after="240" w:line="360" w:lineRule="auto"/>
        <w:jc w:val="both"/>
        <w:rPr>
          <w:rFonts w:cs="Times New Roman"/>
          <w:b/>
        </w:rPr>
      </w:pPr>
      <w:r w:rsidRPr="00F104EA">
        <w:rPr>
          <w:rFonts w:cs="Times New Roman"/>
          <w:b/>
        </w:rPr>
        <w:t xml:space="preserve">Exceso de nitrógeno </w:t>
      </w:r>
    </w:p>
    <w:p w14:paraId="265051AB" w14:textId="77777777" w:rsidR="00635881" w:rsidRPr="001A288B" w:rsidRDefault="00635881" w:rsidP="00635881">
      <w:pPr>
        <w:spacing w:before="240" w:after="240" w:line="360" w:lineRule="auto"/>
        <w:jc w:val="both"/>
        <w:rPr>
          <w:rFonts w:cs="Times New Roman"/>
        </w:rPr>
      </w:pPr>
      <w:r w:rsidRPr="001A288B">
        <w:rPr>
          <w:rFonts w:cs="Times New Roman"/>
        </w:rPr>
        <w:t xml:space="preserve">El exceso de nutrición de la planta en nitrógeno produce una vegetación excesiva que conlleva algunos inconvenientes como puede ser el retraso en la maduración, la planta continúa </w:t>
      </w:r>
      <w:proofErr w:type="gramStart"/>
      <w:r w:rsidRPr="001A288B">
        <w:rPr>
          <w:rFonts w:cs="Times New Roman"/>
        </w:rPr>
        <w:t>desarrollándose</w:t>
      </w:r>
      <w:proofErr w:type="gramEnd"/>
      <w:r w:rsidRPr="001A288B">
        <w:rPr>
          <w:rFonts w:cs="Times New Roman"/>
        </w:rPr>
        <w:t xml:space="preserve"> pero tarda en madurar, en perjuicio de la producción de semillas. El exceso también produce mayor sensibilidad a enfermedades, los tejidos permanecen verdes y tiernos más tiempo, siendo más vulnerables. MIRAT, 2006.</w:t>
      </w:r>
    </w:p>
    <w:p w14:paraId="7259CB62" w14:textId="77777777" w:rsidR="00635881" w:rsidRPr="00F104EA" w:rsidRDefault="00635881" w:rsidP="00635881">
      <w:pPr>
        <w:spacing w:before="240" w:after="240" w:line="360" w:lineRule="auto"/>
        <w:jc w:val="both"/>
        <w:rPr>
          <w:rFonts w:cs="Times New Roman"/>
          <w:b/>
        </w:rPr>
      </w:pPr>
      <w:r w:rsidRPr="00F104EA">
        <w:rPr>
          <w:rFonts w:cs="Times New Roman"/>
          <w:b/>
        </w:rPr>
        <w:lastRenderedPageBreak/>
        <w:t>Deficiencia de nitrógeno</w:t>
      </w:r>
    </w:p>
    <w:p w14:paraId="79DC6CA1" w14:textId="77777777" w:rsidR="00635881" w:rsidRPr="001A288B" w:rsidRDefault="00635881" w:rsidP="00635881">
      <w:pPr>
        <w:spacing w:before="240" w:after="240" w:line="360" w:lineRule="auto"/>
        <w:jc w:val="both"/>
        <w:rPr>
          <w:rFonts w:cs="Times New Roman"/>
        </w:rPr>
      </w:pPr>
      <w:r w:rsidRPr="001A288B">
        <w:rPr>
          <w:rFonts w:cs="Times New Roman"/>
        </w:rPr>
        <w:t>La carencia de nitrógeno en la planta, se manifiesta en primer lugar por una vegetación raquítica, la planta se desarrolla poco, posee un sistema vegetativo pequeño el follaje toma un color verde amarillento, y luego evoluciona hacia una pigmentación anaranjado o violácea en los bordes de las hojas, escasa vegetación insuficiente, acompañada de una maduración acelerada de la caída prematura de hojas y una disminución de los rendimientos. Andrade, J. 2011</w:t>
      </w:r>
    </w:p>
    <w:p w14:paraId="18404A69" w14:textId="77777777" w:rsidR="005959A6" w:rsidRPr="001C22DA" w:rsidRDefault="00FB4C64" w:rsidP="001C22DA">
      <w:pPr>
        <w:pStyle w:val="Ttulo3"/>
        <w:spacing w:before="240" w:after="240" w:line="360" w:lineRule="auto"/>
        <w:jc w:val="both"/>
        <w:rPr>
          <w:rFonts w:cs="Times New Roman"/>
          <w:szCs w:val="24"/>
        </w:rPr>
      </w:pPr>
      <w:bookmarkStart w:id="167" w:name="_Toc31984174"/>
      <w:r>
        <w:rPr>
          <w:rFonts w:cs="Times New Roman"/>
          <w:szCs w:val="24"/>
        </w:rPr>
        <w:t>3</w:t>
      </w:r>
      <w:r w:rsidR="005959A6" w:rsidRPr="001C22DA">
        <w:rPr>
          <w:rFonts w:cs="Times New Roman"/>
          <w:szCs w:val="24"/>
        </w:rPr>
        <w:t>.6.11 Función del fósforo en la planta</w:t>
      </w:r>
      <w:bookmarkEnd w:id="165"/>
      <w:bookmarkEnd w:id="166"/>
      <w:bookmarkEnd w:id="167"/>
      <w:r w:rsidR="005959A6" w:rsidRPr="001C22DA">
        <w:rPr>
          <w:rFonts w:cs="Times New Roman"/>
          <w:szCs w:val="24"/>
        </w:rPr>
        <w:t xml:space="preserve"> </w:t>
      </w:r>
    </w:p>
    <w:p w14:paraId="7573639A" w14:textId="77777777" w:rsidR="005959A6" w:rsidRPr="001C22DA" w:rsidRDefault="005959A6" w:rsidP="001C22DA">
      <w:pPr>
        <w:spacing w:before="240" w:after="240" w:line="360" w:lineRule="auto"/>
        <w:jc w:val="both"/>
        <w:rPr>
          <w:rFonts w:cs="Times New Roman"/>
          <w:szCs w:val="24"/>
        </w:rPr>
      </w:pPr>
      <w:r w:rsidRPr="001C22DA">
        <w:rPr>
          <w:rFonts w:cs="Times New Roman"/>
          <w:szCs w:val="24"/>
        </w:rPr>
        <w:t>Las plantas lo utilizan para sintetizar ácidos nucleicos (ADN y ARN), se utiliza también para almacenar y transferir energía a partir de enlaces ricos en energía (ATP Y ADP). El fósforo estimula el crecimiento temprano y la formación de raíces, acelera la maduración y promueve la producción de semillas. Zurita, M. 1994.</w:t>
      </w:r>
    </w:p>
    <w:p w14:paraId="66C0F365" w14:textId="716872D8" w:rsidR="00635881" w:rsidRPr="001A288B" w:rsidRDefault="00635881" w:rsidP="00635881">
      <w:pPr>
        <w:spacing w:before="240" w:after="240" w:line="360" w:lineRule="auto"/>
        <w:jc w:val="both"/>
        <w:rPr>
          <w:rFonts w:cs="Times New Roman"/>
        </w:rPr>
      </w:pPr>
      <w:bookmarkStart w:id="168" w:name="_Toc10446817"/>
      <w:bookmarkStart w:id="169" w:name="_Toc24026890"/>
      <w:r>
        <w:rPr>
          <w:rFonts w:cs="Times New Roman"/>
        </w:rPr>
        <w:t>La col</w:t>
      </w:r>
      <w:r w:rsidRPr="001A288B">
        <w:rPr>
          <w:rFonts w:cs="Times New Roman"/>
        </w:rPr>
        <w:t xml:space="preserve"> produce </w:t>
      </w:r>
      <w:r>
        <w:rPr>
          <w:rFonts w:cs="Times New Roman"/>
        </w:rPr>
        <w:t>repollos</w:t>
      </w:r>
      <w:r w:rsidRPr="001A288B">
        <w:rPr>
          <w:rFonts w:cs="Times New Roman"/>
        </w:rPr>
        <w:t xml:space="preserve"> verdes alargadas, en ramificaciones retiene humedad durante el desarrollo por lo </w:t>
      </w:r>
      <w:proofErr w:type="gramStart"/>
      <w:r w:rsidRPr="001A288B">
        <w:rPr>
          <w:rFonts w:cs="Times New Roman"/>
        </w:rPr>
        <w:t>que</w:t>
      </w:r>
      <w:proofErr w:type="gramEnd"/>
      <w:r w:rsidRPr="001A288B">
        <w:rPr>
          <w:rFonts w:cs="Times New Roman"/>
        </w:rPr>
        <w:t xml:space="preserve"> a semejanza con el nitrógeno, el fosforo forma parte de cada una de las células vivas existentes en las plantas. Este elemento interviene en la formación de </w:t>
      </w:r>
      <w:r w:rsidR="00617989" w:rsidRPr="001A288B">
        <w:rPr>
          <w:rFonts w:cs="Times New Roman"/>
        </w:rPr>
        <w:t>las nucleoproteínas</w:t>
      </w:r>
      <w:r w:rsidRPr="001A288B">
        <w:rPr>
          <w:rFonts w:cs="Times New Roman"/>
        </w:rPr>
        <w:t xml:space="preserve">, ácidos nucleídos, </w:t>
      </w:r>
      <w:r w:rsidR="00617989" w:rsidRPr="001A288B">
        <w:rPr>
          <w:rFonts w:cs="Times New Roman"/>
        </w:rPr>
        <w:t>fosfolípidos,</w:t>
      </w:r>
      <w:r w:rsidRPr="001A288B">
        <w:rPr>
          <w:rFonts w:cs="Times New Roman"/>
        </w:rPr>
        <w:t xml:space="preserve"> así como también en la división celular, respiración, fotosíntesis, síntesis de azucares, grasas proteínas, acumulación de proteínas. </w:t>
      </w:r>
      <w:r>
        <w:rPr>
          <w:rFonts w:cs="Times New Roman"/>
        </w:rPr>
        <w:t>Sakata. 2007</w:t>
      </w:r>
    </w:p>
    <w:p w14:paraId="13464BA0" w14:textId="77777777" w:rsidR="00635881" w:rsidRPr="00F104EA" w:rsidRDefault="00635881" w:rsidP="00635881">
      <w:pPr>
        <w:spacing w:before="240" w:after="240" w:line="360" w:lineRule="auto"/>
        <w:jc w:val="both"/>
        <w:rPr>
          <w:rFonts w:cs="Times New Roman"/>
          <w:b/>
        </w:rPr>
      </w:pPr>
      <w:r w:rsidRPr="00F104EA">
        <w:rPr>
          <w:rFonts w:cs="Times New Roman"/>
          <w:b/>
        </w:rPr>
        <w:t xml:space="preserve">Exceso de Fósforo </w:t>
      </w:r>
    </w:p>
    <w:p w14:paraId="0ACFFC1D" w14:textId="77777777" w:rsidR="00635881" w:rsidRPr="001A288B" w:rsidRDefault="00635881" w:rsidP="00635881">
      <w:pPr>
        <w:spacing w:before="240" w:after="240" w:line="360" w:lineRule="auto"/>
        <w:jc w:val="both"/>
        <w:rPr>
          <w:rFonts w:cs="Times New Roman"/>
        </w:rPr>
      </w:pPr>
      <w:r w:rsidRPr="001A288B">
        <w:rPr>
          <w:rFonts w:cs="Times New Roman"/>
        </w:rPr>
        <w:t xml:space="preserve">Un exceso de fósforo provoca una disminución considerable en los rendimientos, así como también una disminución en el contenido de azúcares de las hojas exteriores del repollo. </w:t>
      </w:r>
      <w:r w:rsidR="005E214B">
        <w:rPr>
          <w:rFonts w:cs="Times New Roman"/>
        </w:rPr>
        <w:t>Jaramillo. 2006</w:t>
      </w:r>
    </w:p>
    <w:p w14:paraId="6807A6D8" w14:textId="77777777" w:rsidR="00635881" w:rsidRPr="00F104EA" w:rsidRDefault="00635881" w:rsidP="00635881">
      <w:pPr>
        <w:spacing w:before="240" w:after="240" w:line="360" w:lineRule="auto"/>
        <w:jc w:val="both"/>
        <w:rPr>
          <w:rFonts w:cs="Times New Roman"/>
          <w:b/>
        </w:rPr>
      </w:pPr>
      <w:r w:rsidRPr="00F104EA">
        <w:rPr>
          <w:rFonts w:cs="Times New Roman"/>
          <w:b/>
        </w:rPr>
        <w:t>Deficiencia de Fósforo</w:t>
      </w:r>
    </w:p>
    <w:p w14:paraId="0898A329" w14:textId="03443D37" w:rsidR="00635881" w:rsidRPr="001A288B" w:rsidRDefault="00635881" w:rsidP="00635881">
      <w:pPr>
        <w:spacing w:before="240" w:after="240" w:line="360" w:lineRule="auto"/>
        <w:jc w:val="both"/>
        <w:rPr>
          <w:rFonts w:cs="Times New Roman"/>
        </w:rPr>
      </w:pPr>
      <w:r w:rsidRPr="001A288B">
        <w:rPr>
          <w:rFonts w:cs="Times New Roman"/>
        </w:rPr>
        <w:t xml:space="preserve">Manifiesta </w:t>
      </w:r>
      <w:r w:rsidR="00617989" w:rsidRPr="001A288B">
        <w:rPr>
          <w:rFonts w:cs="Times New Roman"/>
        </w:rPr>
        <w:t>que,</w:t>
      </w:r>
      <w:r w:rsidRPr="001A288B">
        <w:rPr>
          <w:rFonts w:cs="Times New Roman"/>
        </w:rPr>
        <w:t xml:space="preserve"> con frecuencia, tiende a presentarse un estado general de achaparramiento. Las puntas de las hojas se secan y se manifiestan un amarillamiento. Bertsch, 2003</w:t>
      </w:r>
    </w:p>
    <w:p w14:paraId="62B80494" w14:textId="71571997" w:rsidR="00635881" w:rsidRPr="001A288B" w:rsidRDefault="00635881" w:rsidP="00635881">
      <w:pPr>
        <w:spacing w:before="240" w:after="240" w:line="360" w:lineRule="auto"/>
        <w:jc w:val="both"/>
        <w:rPr>
          <w:rFonts w:cs="Times New Roman"/>
        </w:rPr>
      </w:pPr>
      <w:r w:rsidRPr="001A288B">
        <w:rPr>
          <w:rFonts w:cs="Times New Roman"/>
        </w:rPr>
        <w:lastRenderedPageBreak/>
        <w:t>La deficiencia de fósforo al igual que la de nitrógeno, suele comenzar en las hojas inferiores que son más viejas. Se presentan hojas con un verde oscuro apagado que adquiere luego un color rojizo o púrpura característicos y llegan a secarse. Además, el número de brotes disminuye, formando tallos finos y cortos con hojas pequeñas, menor desarrollo radicular, menor floración y menor cuaj</w:t>
      </w:r>
      <w:r>
        <w:rPr>
          <w:rFonts w:cs="Times New Roman"/>
        </w:rPr>
        <w:t xml:space="preserve">ado de frutos. </w:t>
      </w:r>
      <w:r w:rsidR="001D4590">
        <w:rPr>
          <w:rFonts w:cs="Times New Roman"/>
        </w:rPr>
        <w:t>Vademécum</w:t>
      </w:r>
      <w:r>
        <w:rPr>
          <w:rFonts w:cs="Times New Roman"/>
        </w:rPr>
        <w:t xml:space="preserve"> </w:t>
      </w:r>
      <w:r w:rsidR="001D4590">
        <w:rPr>
          <w:rFonts w:cs="Times New Roman"/>
        </w:rPr>
        <w:t>Agrícola</w:t>
      </w:r>
      <w:r>
        <w:rPr>
          <w:rFonts w:cs="Times New Roman"/>
        </w:rPr>
        <w:t>. 2010</w:t>
      </w:r>
    </w:p>
    <w:p w14:paraId="489493CE" w14:textId="77777777" w:rsidR="005959A6" w:rsidRPr="001C22DA" w:rsidRDefault="00FB4C64" w:rsidP="001C22DA">
      <w:pPr>
        <w:pStyle w:val="Ttulo3"/>
        <w:spacing w:before="240" w:after="240" w:line="360" w:lineRule="auto"/>
        <w:jc w:val="both"/>
        <w:rPr>
          <w:rFonts w:cs="Times New Roman"/>
          <w:color w:val="000000" w:themeColor="text1"/>
          <w:szCs w:val="24"/>
        </w:rPr>
      </w:pPr>
      <w:bookmarkStart w:id="170" w:name="_Toc31984175"/>
      <w:r>
        <w:rPr>
          <w:rFonts w:cs="Times New Roman"/>
          <w:szCs w:val="24"/>
        </w:rPr>
        <w:t>3</w:t>
      </w:r>
      <w:r w:rsidR="005959A6" w:rsidRPr="001C22DA">
        <w:rPr>
          <w:rFonts w:cs="Times New Roman"/>
          <w:szCs w:val="24"/>
        </w:rPr>
        <w:t>.6.12 Función del potasio en la planta</w:t>
      </w:r>
      <w:bookmarkEnd w:id="168"/>
      <w:bookmarkEnd w:id="169"/>
      <w:bookmarkEnd w:id="170"/>
    </w:p>
    <w:p w14:paraId="06F73136" w14:textId="3D9AAD80" w:rsidR="00635881" w:rsidRPr="001A288B" w:rsidRDefault="00635881" w:rsidP="00617989">
      <w:pPr>
        <w:spacing w:before="240" w:after="240" w:line="360" w:lineRule="auto"/>
        <w:jc w:val="both"/>
        <w:rPr>
          <w:rFonts w:cs="Times New Roman"/>
        </w:rPr>
      </w:pPr>
      <w:r w:rsidRPr="001A288B">
        <w:rPr>
          <w:rFonts w:cs="Times New Roman"/>
        </w:rPr>
        <w:t>Es una planta herbácea muy vigorosa, su producto comestible es la inflorescencia,</w:t>
      </w:r>
      <w:r>
        <w:rPr>
          <w:rFonts w:cs="Times New Roman"/>
        </w:rPr>
        <w:t xml:space="preserve"> los repollos </w:t>
      </w:r>
      <w:r w:rsidRPr="001A288B">
        <w:rPr>
          <w:rFonts w:cs="Times New Roman"/>
        </w:rPr>
        <w:t xml:space="preserve">deben ser muy compactas y resistir al manejo de post cosecha, por lo requiere del potasio es un elemento esencial para las plantas, mantiene el equilibrio del jugo celular de las plantas, igualmente juega un papel muy importante en la producción y desintegración del almidón </w:t>
      </w:r>
      <w:r w:rsidR="00617989" w:rsidRPr="001A288B">
        <w:rPr>
          <w:rFonts w:cs="Times New Roman"/>
        </w:rPr>
        <w:t>y los</w:t>
      </w:r>
      <w:r w:rsidRPr="001A288B">
        <w:rPr>
          <w:rFonts w:cs="Times New Roman"/>
        </w:rPr>
        <w:t xml:space="preserve"> azucares. Existe una estrecha asociación entre el potasio y la pérdida de agua, habiéndose observado que las plantas a las cuales se les proporciona cantidades adecuadas de potasio se </w:t>
      </w:r>
      <w:r w:rsidR="00617989" w:rsidRPr="001A288B">
        <w:rPr>
          <w:rFonts w:cs="Times New Roman"/>
        </w:rPr>
        <w:t>encuentran</w:t>
      </w:r>
      <w:r w:rsidRPr="001A288B">
        <w:rPr>
          <w:rFonts w:cs="Times New Roman"/>
        </w:rPr>
        <w:t xml:space="preserve"> en mejores condiciones para resistir la sequía. </w:t>
      </w:r>
      <w:proofErr w:type="spellStart"/>
      <w:r w:rsidRPr="001A288B">
        <w:rPr>
          <w:rFonts w:cs="Times New Roman"/>
        </w:rPr>
        <w:t>Reigosa</w:t>
      </w:r>
      <w:proofErr w:type="spellEnd"/>
      <w:r w:rsidRPr="001A288B">
        <w:rPr>
          <w:rFonts w:cs="Times New Roman"/>
        </w:rPr>
        <w:t>, M. et. Al. 2010</w:t>
      </w:r>
    </w:p>
    <w:p w14:paraId="5427A342" w14:textId="77777777" w:rsidR="00635881" w:rsidRPr="00F104EA" w:rsidRDefault="00635881" w:rsidP="00635881">
      <w:pPr>
        <w:spacing w:before="240" w:after="240" w:line="360" w:lineRule="auto"/>
        <w:rPr>
          <w:rFonts w:cs="Times New Roman"/>
          <w:b/>
        </w:rPr>
      </w:pPr>
      <w:r w:rsidRPr="00F104EA">
        <w:rPr>
          <w:rFonts w:cs="Times New Roman"/>
          <w:b/>
        </w:rPr>
        <w:t>Exceso de potasio</w:t>
      </w:r>
    </w:p>
    <w:p w14:paraId="0FAEEF20" w14:textId="77777777" w:rsidR="00635881" w:rsidRPr="001A288B" w:rsidRDefault="00635881" w:rsidP="00635881">
      <w:pPr>
        <w:spacing w:before="240" w:after="240" w:line="360" w:lineRule="auto"/>
        <w:rPr>
          <w:rFonts w:cs="Times New Roman"/>
        </w:rPr>
      </w:pPr>
      <w:r w:rsidRPr="001A288B">
        <w:rPr>
          <w:rFonts w:cs="Times New Roman"/>
        </w:rPr>
        <w:t xml:space="preserve">Señalan que la mayoría de las plantas pueden asimilar grandes cantidades de potasio, sin que ello llegue a mermar su calidad. </w:t>
      </w:r>
    </w:p>
    <w:p w14:paraId="4518516D" w14:textId="77777777" w:rsidR="00635881" w:rsidRPr="00F104EA" w:rsidRDefault="00635881" w:rsidP="00635881">
      <w:pPr>
        <w:spacing w:before="240" w:after="240" w:line="360" w:lineRule="auto"/>
        <w:rPr>
          <w:rFonts w:cs="Times New Roman"/>
          <w:b/>
        </w:rPr>
      </w:pPr>
      <w:r w:rsidRPr="00F104EA">
        <w:rPr>
          <w:rFonts w:cs="Times New Roman"/>
          <w:b/>
        </w:rPr>
        <w:t>Deficiencia del potasio</w:t>
      </w:r>
    </w:p>
    <w:p w14:paraId="50F8A248" w14:textId="77777777" w:rsidR="00635881" w:rsidRPr="001A288B" w:rsidRDefault="00635881" w:rsidP="00635881">
      <w:pPr>
        <w:spacing w:before="240" w:after="240" w:line="360" w:lineRule="auto"/>
        <w:rPr>
          <w:rFonts w:cs="Times New Roman"/>
        </w:rPr>
      </w:pPr>
      <w:r w:rsidRPr="001A288B">
        <w:rPr>
          <w:rFonts w:cs="Times New Roman"/>
        </w:rPr>
        <w:t>Los síntomas que presentan los vegetales ante las deficiencias de potasio se pueden generalizar en: reducción general del crecimiento, los tallos y la consistencia general de la planta son de menos resistencia física y presentan un menor vigor de crecimiento. Rodríguez, F. 2009</w:t>
      </w:r>
    </w:p>
    <w:p w14:paraId="6D767C45" w14:textId="77777777" w:rsidR="00635881" w:rsidRPr="001A288B" w:rsidRDefault="00635881" w:rsidP="00635881">
      <w:pPr>
        <w:spacing w:before="240" w:after="240" w:line="360" w:lineRule="auto"/>
        <w:rPr>
          <w:rFonts w:cs="Times New Roman"/>
        </w:rPr>
      </w:pPr>
      <w:r w:rsidRPr="001A288B">
        <w:rPr>
          <w:rFonts w:cs="Times New Roman"/>
        </w:rPr>
        <w:t xml:space="preserve">A partir de la importancia fisiológica de potasio, en el metabolismo y catabolismo del vegetal, se deduce los problemas y trastornos ocasionados por su deficiencia. Las cuales pueden manifestarse  con la disminución de la fotosíntesis, disminución de traslado de azucares a la raíz,  reducción general del crecimiento , los tallos y la consistencia general de la planta son de menos resistencia física y </w:t>
      </w:r>
      <w:r w:rsidRPr="001A288B">
        <w:rPr>
          <w:rFonts w:cs="Times New Roman"/>
        </w:rPr>
        <w:lastRenderedPageBreak/>
        <w:t>presentan  un menor vigor y crecimiento, los frutos y semillas reducen de tamaño y calidad de por una deficiencia en la síntesis, las hojas tienen “enrularse ”amarillan los márgenes y luego se necrosan , las manchas avanzan así centro de las hojas tornándose marrones , los síntomas aparecen en las hojas inferiores y luego superiores. Bustos, M. 2009</w:t>
      </w:r>
    </w:p>
    <w:p w14:paraId="758A5448" w14:textId="77777777" w:rsidR="003D4636" w:rsidRDefault="003D4636" w:rsidP="00635881">
      <w:pPr>
        <w:spacing w:before="240" w:after="240" w:line="360" w:lineRule="auto"/>
        <w:rPr>
          <w:rFonts w:eastAsiaTheme="majorEastAsia" w:cs="Times New Roman"/>
          <w:b/>
          <w:bCs/>
          <w:sz w:val="28"/>
          <w:szCs w:val="28"/>
        </w:rPr>
      </w:pPr>
      <w:r>
        <w:rPr>
          <w:rFonts w:cs="Times New Roman"/>
        </w:rPr>
        <w:br w:type="page"/>
      </w:r>
    </w:p>
    <w:p w14:paraId="56D039AD" w14:textId="77777777" w:rsidR="003F22E3" w:rsidRPr="00E45712" w:rsidRDefault="00B72868" w:rsidP="0084271C">
      <w:pPr>
        <w:pStyle w:val="Ttulo1"/>
        <w:spacing w:before="240" w:after="240" w:line="360" w:lineRule="auto"/>
        <w:jc w:val="both"/>
        <w:rPr>
          <w:rFonts w:cs="Times New Roman"/>
        </w:rPr>
      </w:pPr>
      <w:bookmarkStart w:id="171" w:name="_Toc24026891"/>
      <w:bookmarkStart w:id="172" w:name="_Toc31984176"/>
      <w:r w:rsidRPr="00E45712">
        <w:rPr>
          <w:rFonts w:cs="Times New Roman"/>
        </w:rPr>
        <w:lastRenderedPageBreak/>
        <w:t>IV</w:t>
      </w:r>
      <w:r w:rsidR="003B2FD4" w:rsidRPr="00E45712">
        <w:rPr>
          <w:rFonts w:cs="Times New Roman"/>
        </w:rPr>
        <w:t xml:space="preserve">. </w:t>
      </w:r>
      <w:r w:rsidR="003F22E3" w:rsidRPr="00E45712">
        <w:rPr>
          <w:rFonts w:cs="Times New Roman"/>
        </w:rPr>
        <w:t>MARCO METODOLÓGICO</w:t>
      </w:r>
      <w:bookmarkEnd w:id="171"/>
      <w:bookmarkEnd w:id="172"/>
    </w:p>
    <w:p w14:paraId="0D4194DE" w14:textId="77777777" w:rsidR="00A85638" w:rsidRPr="00FF5621" w:rsidRDefault="00A85638" w:rsidP="0084271C">
      <w:pPr>
        <w:pStyle w:val="Ttulo2"/>
        <w:spacing w:before="240"/>
      </w:pPr>
      <w:bookmarkStart w:id="173" w:name="_Toc517986020"/>
      <w:bookmarkStart w:id="174" w:name="_Toc24026892"/>
      <w:bookmarkStart w:id="175" w:name="_Toc31984177"/>
      <w:r>
        <w:t>4</w:t>
      </w:r>
      <w:r w:rsidRPr="00FF5621">
        <w:t>.1 M</w:t>
      </w:r>
      <w:bookmarkEnd w:id="173"/>
      <w:bookmarkEnd w:id="174"/>
      <w:r w:rsidR="00AD58C1">
        <w:t>ateriales</w:t>
      </w:r>
      <w:bookmarkEnd w:id="175"/>
      <w:r w:rsidR="00AD58C1">
        <w:t xml:space="preserve"> </w:t>
      </w:r>
    </w:p>
    <w:p w14:paraId="27F8B528" w14:textId="77777777" w:rsidR="00A85638" w:rsidRDefault="00A85638" w:rsidP="004D08AC">
      <w:pPr>
        <w:pStyle w:val="Ttulo3"/>
        <w:spacing w:before="240" w:after="240" w:line="360" w:lineRule="auto"/>
        <w:jc w:val="both"/>
      </w:pPr>
      <w:bookmarkStart w:id="176" w:name="_Toc517986021"/>
      <w:bookmarkStart w:id="177" w:name="_Toc24026893"/>
      <w:bookmarkStart w:id="178" w:name="_Toc31984178"/>
      <w:r>
        <w:t>4</w:t>
      </w:r>
      <w:r w:rsidRPr="00FF5621">
        <w:t>.1.1 Localización de la investigación</w:t>
      </w:r>
      <w:bookmarkEnd w:id="176"/>
      <w:bookmarkEnd w:id="177"/>
      <w:bookmarkEnd w:id="178"/>
    </w:p>
    <w:tbl>
      <w:tblPr>
        <w:tblStyle w:val="Tablaconcuadrcula"/>
        <w:tblW w:w="0" w:type="auto"/>
        <w:jc w:val="center"/>
        <w:tblLook w:val="04A0" w:firstRow="1" w:lastRow="0" w:firstColumn="1" w:lastColumn="0" w:noHBand="0" w:noVBand="1"/>
      </w:tblPr>
      <w:tblGrid>
        <w:gridCol w:w="1469"/>
        <w:gridCol w:w="4253"/>
      </w:tblGrid>
      <w:tr w:rsidR="00A85638" w14:paraId="4CA8C55E" w14:textId="77777777" w:rsidTr="004D08AC">
        <w:trPr>
          <w:jc w:val="center"/>
        </w:trPr>
        <w:tc>
          <w:tcPr>
            <w:tcW w:w="1469" w:type="dxa"/>
            <w:vAlign w:val="center"/>
          </w:tcPr>
          <w:p w14:paraId="0B4A9554" w14:textId="77777777" w:rsidR="00A85638" w:rsidRPr="00E775D8" w:rsidRDefault="00A85638" w:rsidP="004D08AC">
            <w:pPr>
              <w:spacing w:line="360" w:lineRule="auto"/>
              <w:contextualSpacing/>
              <w:rPr>
                <w:rFonts w:cs="Times New Roman"/>
                <w:b/>
              </w:rPr>
            </w:pPr>
            <w:r w:rsidRPr="00E775D8">
              <w:rPr>
                <w:rFonts w:cs="Times New Roman"/>
                <w:b/>
              </w:rPr>
              <w:t>Provincia:</w:t>
            </w:r>
          </w:p>
        </w:tc>
        <w:tc>
          <w:tcPr>
            <w:tcW w:w="4253" w:type="dxa"/>
            <w:vAlign w:val="center"/>
          </w:tcPr>
          <w:p w14:paraId="474F6A2B" w14:textId="77777777" w:rsidR="00A85638" w:rsidRDefault="00A85638" w:rsidP="004D08AC">
            <w:pPr>
              <w:spacing w:line="360" w:lineRule="auto"/>
              <w:contextualSpacing/>
              <w:rPr>
                <w:rFonts w:cs="Times New Roman"/>
              </w:rPr>
            </w:pPr>
            <w:r>
              <w:rPr>
                <w:rFonts w:cs="Times New Roman"/>
              </w:rPr>
              <w:t>Bolívar</w:t>
            </w:r>
          </w:p>
        </w:tc>
      </w:tr>
      <w:tr w:rsidR="00A85638" w14:paraId="320D9902" w14:textId="77777777" w:rsidTr="004D08AC">
        <w:trPr>
          <w:jc w:val="center"/>
        </w:trPr>
        <w:tc>
          <w:tcPr>
            <w:tcW w:w="1469" w:type="dxa"/>
            <w:vAlign w:val="center"/>
          </w:tcPr>
          <w:p w14:paraId="01A88783" w14:textId="77777777" w:rsidR="00A85638" w:rsidRPr="00E775D8" w:rsidRDefault="00A85638" w:rsidP="004D08AC">
            <w:pPr>
              <w:spacing w:line="360" w:lineRule="auto"/>
              <w:contextualSpacing/>
              <w:rPr>
                <w:rFonts w:cs="Times New Roman"/>
                <w:b/>
              </w:rPr>
            </w:pPr>
            <w:r w:rsidRPr="00E775D8">
              <w:rPr>
                <w:rFonts w:cs="Times New Roman"/>
                <w:b/>
              </w:rPr>
              <w:t>Cantón:</w:t>
            </w:r>
          </w:p>
        </w:tc>
        <w:tc>
          <w:tcPr>
            <w:tcW w:w="4253" w:type="dxa"/>
            <w:vAlign w:val="center"/>
          </w:tcPr>
          <w:p w14:paraId="39635055" w14:textId="77777777" w:rsidR="00A85638" w:rsidRDefault="00921E08" w:rsidP="004D08AC">
            <w:pPr>
              <w:spacing w:line="360" w:lineRule="auto"/>
              <w:contextualSpacing/>
              <w:rPr>
                <w:rFonts w:cs="Times New Roman"/>
              </w:rPr>
            </w:pPr>
            <w:r>
              <w:rPr>
                <w:rFonts w:cs="Times New Roman"/>
              </w:rPr>
              <w:t>Guaranda</w:t>
            </w:r>
          </w:p>
        </w:tc>
      </w:tr>
      <w:tr w:rsidR="00A85638" w14:paraId="10E1315D" w14:textId="77777777" w:rsidTr="004D08AC">
        <w:trPr>
          <w:jc w:val="center"/>
        </w:trPr>
        <w:tc>
          <w:tcPr>
            <w:tcW w:w="1469" w:type="dxa"/>
            <w:vAlign w:val="center"/>
          </w:tcPr>
          <w:p w14:paraId="4EB3B5A5" w14:textId="77777777" w:rsidR="00A85638" w:rsidRPr="00E775D8" w:rsidRDefault="00A85638" w:rsidP="004D08AC">
            <w:pPr>
              <w:spacing w:line="360" w:lineRule="auto"/>
              <w:contextualSpacing/>
              <w:rPr>
                <w:rFonts w:cs="Times New Roman"/>
                <w:b/>
              </w:rPr>
            </w:pPr>
            <w:r w:rsidRPr="00E775D8">
              <w:rPr>
                <w:rFonts w:cs="Times New Roman"/>
                <w:b/>
              </w:rPr>
              <w:t>Sector:</w:t>
            </w:r>
          </w:p>
        </w:tc>
        <w:tc>
          <w:tcPr>
            <w:tcW w:w="4253" w:type="dxa"/>
            <w:vAlign w:val="center"/>
          </w:tcPr>
          <w:p w14:paraId="5F4C6590" w14:textId="77777777" w:rsidR="00A85638" w:rsidRDefault="00921E08" w:rsidP="004D08AC">
            <w:pPr>
              <w:spacing w:line="360" w:lineRule="auto"/>
              <w:contextualSpacing/>
              <w:rPr>
                <w:rFonts w:cs="Times New Roman"/>
              </w:rPr>
            </w:pPr>
            <w:r>
              <w:rPr>
                <w:rFonts w:cs="Times New Roman"/>
              </w:rPr>
              <w:t>Negroyaco</w:t>
            </w:r>
          </w:p>
        </w:tc>
      </w:tr>
      <w:tr w:rsidR="00A85638" w14:paraId="2D7E70A3" w14:textId="77777777" w:rsidTr="004D08AC">
        <w:trPr>
          <w:jc w:val="center"/>
        </w:trPr>
        <w:tc>
          <w:tcPr>
            <w:tcW w:w="1469" w:type="dxa"/>
            <w:vAlign w:val="center"/>
          </w:tcPr>
          <w:p w14:paraId="2A2F6D6A" w14:textId="77777777" w:rsidR="00A85638" w:rsidRPr="00E775D8" w:rsidRDefault="00A85638" w:rsidP="004D08AC">
            <w:pPr>
              <w:spacing w:line="360" w:lineRule="auto"/>
              <w:contextualSpacing/>
              <w:rPr>
                <w:rFonts w:cs="Times New Roman"/>
                <w:b/>
              </w:rPr>
            </w:pPr>
            <w:r>
              <w:rPr>
                <w:rFonts w:cs="Times New Roman"/>
                <w:b/>
              </w:rPr>
              <w:t>Propietario:</w:t>
            </w:r>
          </w:p>
        </w:tc>
        <w:tc>
          <w:tcPr>
            <w:tcW w:w="4253" w:type="dxa"/>
            <w:vAlign w:val="center"/>
          </w:tcPr>
          <w:p w14:paraId="788550EC" w14:textId="77777777" w:rsidR="00A85638" w:rsidRPr="00007E4A" w:rsidRDefault="00921E08" w:rsidP="004D08AC">
            <w:pPr>
              <w:spacing w:line="360" w:lineRule="auto"/>
              <w:contextualSpacing/>
              <w:rPr>
                <w:rFonts w:cs="Times New Roman"/>
              </w:rPr>
            </w:pPr>
            <w:r>
              <w:rPr>
                <w:rFonts w:cs="Times New Roman"/>
              </w:rPr>
              <w:t>Sr. Aida Barragán</w:t>
            </w:r>
          </w:p>
        </w:tc>
      </w:tr>
    </w:tbl>
    <w:p w14:paraId="66B3DD47" w14:textId="77777777" w:rsidR="0084271C" w:rsidRDefault="0084271C" w:rsidP="0084271C">
      <w:pPr>
        <w:pStyle w:val="Descripcin"/>
        <w:jc w:val="center"/>
      </w:pPr>
      <w:bookmarkStart w:id="179" w:name="_Toc24026930"/>
      <w:bookmarkStart w:id="180" w:name="_Toc517986022"/>
      <w:r w:rsidRPr="004D08AC">
        <w:rPr>
          <w:color w:val="auto"/>
        </w:rPr>
        <w:t xml:space="preserve">Tabla </w:t>
      </w:r>
      <w:r w:rsidRPr="004D08AC">
        <w:rPr>
          <w:color w:val="auto"/>
        </w:rPr>
        <w:fldChar w:fldCharType="begin"/>
      </w:r>
      <w:r w:rsidRPr="004D08AC">
        <w:rPr>
          <w:color w:val="auto"/>
        </w:rPr>
        <w:instrText xml:space="preserve"> SEQ Tabla \* ARABIC </w:instrText>
      </w:r>
      <w:r w:rsidRPr="004D08AC">
        <w:rPr>
          <w:color w:val="auto"/>
        </w:rPr>
        <w:fldChar w:fldCharType="separate"/>
      </w:r>
      <w:r w:rsidR="002838BE">
        <w:rPr>
          <w:noProof/>
          <w:color w:val="auto"/>
        </w:rPr>
        <w:t>4</w:t>
      </w:r>
      <w:r w:rsidRPr="004D08AC">
        <w:rPr>
          <w:color w:val="auto"/>
        </w:rPr>
        <w:fldChar w:fldCharType="end"/>
      </w:r>
      <w:r w:rsidRPr="004D08AC">
        <w:rPr>
          <w:color w:val="auto"/>
        </w:rPr>
        <w:t>. Localización de la investigación</w:t>
      </w:r>
      <w:bookmarkEnd w:id="179"/>
    </w:p>
    <w:p w14:paraId="1D3CD240" w14:textId="77777777" w:rsidR="00A85638" w:rsidRDefault="00A85638" w:rsidP="004D08AC">
      <w:pPr>
        <w:pStyle w:val="Ttulo3"/>
        <w:spacing w:after="240" w:line="360" w:lineRule="auto"/>
        <w:jc w:val="both"/>
      </w:pPr>
      <w:bookmarkStart w:id="181" w:name="_Toc24026894"/>
      <w:bookmarkStart w:id="182" w:name="_Toc31984179"/>
      <w:r>
        <w:t>4</w:t>
      </w:r>
      <w:r w:rsidRPr="00FF5621">
        <w:t>.1.2 Situación geográfica y climática</w:t>
      </w:r>
      <w:bookmarkEnd w:id="180"/>
      <w:bookmarkEnd w:id="181"/>
      <w:bookmarkEnd w:id="182"/>
    </w:p>
    <w:tbl>
      <w:tblPr>
        <w:tblStyle w:val="Tablaconcuadrcula"/>
        <w:tblW w:w="6030" w:type="dxa"/>
        <w:jc w:val="center"/>
        <w:tblLook w:val="04A0" w:firstRow="1" w:lastRow="0" w:firstColumn="1" w:lastColumn="0" w:noHBand="0" w:noVBand="1"/>
      </w:tblPr>
      <w:tblGrid>
        <w:gridCol w:w="3516"/>
        <w:gridCol w:w="2514"/>
      </w:tblGrid>
      <w:tr w:rsidR="00921E08" w14:paraId="32463C32" w14:textId="77777777" w:rsidTr="00921E08">
        <w:trPr>
          <w:trHeight w:val="377"/>
          <w:jc w:val="center"/>
        </w:trPr>
        <w:tc>
          <w:tcPr>
            <w:tcW w:w="3516" w:type="dxa"/>
            <w:tcBorders>
              <w:top w:val="single" w:sz="4" w:space="0" w:color="auto"/>
              <w:left w:val="single" w:sz="4" w:space="0" w:color="auto"/>
              <w:bottom w:val="single" w:sz="4" w:space="0" w:color="auto"/>
              <w:right w:val="single" w:sz="4" w:space="0" w:color="auto"/>
            </w:tcBorders>
            <w:vAlign w:val="center"/>
            <w:hideMark/>
          </w:tcPr>
          <w:p w14:paraId="415A927A" w14:textId="77777777" w:rsidR="00921E08" w:rsidRDefault="00921E08">
            <w:pPr>
              <w:spacing w:line="360" w:lineRule="auto"/>
              <w:rPr>
                <w:rFonts w:cs="Times New Roman"/>
                <w:b/>
                <w:color w:val="000000" w:themeColor="text1"/>
              </w:rPr>
            </w:pPr>
            <w:r>
              <w:rPr>
                <w:rFonts w:cs="Times New Roman"/>
                <w:b/>
                <w:color w:val="000000" w:themeColor="text1"/>
              </w:rPr>
              <w:t>Altitud</w:t>
            </w:r>
          </w:p>
        </w:tc>
        <w:tc>
          <w:tcPr>
            <w:tcW w:w="2514" w:type="dxa"/>
            <w:tcBorders>
              <w:top w:val="single" w:sz="4" w:space="0" w:color="auto"/>
              <w:left w:val="single" w:sz="4" w:space="0" w:color="auto"/>
              <w:bottom w:val="single" w:sz="4" w:space="0" w:color="auto"/>
              <w:right w:val="single" w:sz="4" w:space="0" w:color="auto"/>
            </w:tcBorders>
            <w:vAlign w:val="center"/>
            <w:hideMark/>
          </w:tcPr>
          <w:p w14:paraId="4AB2391F" w14:textId="77777777" w:rsidR="00921E08" w:rsidRDefault="00921E08">
            <w:pPr>
              <w:spacing w:line="360" w:lineRule="auto"/>
              <w:rPr>
                <w:rFonts w:cs="Times New Roman"/>
                <w:color w:val="000000" w:themeColor="text1"/>
              </w:rPr>
            </w:pPr>
            <w:r>
              <w:rPr>
                <w:rFonts w:cs="Times New Roman"/>
                <w:color w:val="000000" w:themeColor="text1"/>
              </w:rPr>
              <w:t>2.791msnm</w:t>
            </w:r>
          </w:p>
        </w:tc>
      </w:tr>
      <w:tr w:rsidR="00921E08" w14:paraId="37E06602" w14:textId="77777777" w:rsidTr="00921E08">
        <w:trPr>
          <w:trHeight w:val="371"/>
          <w:jc w:val="center"/>
        </w:trPr>
        <w:tc>
          <w:tcPr>
            <w:tcW w:w="3516" w:type="dxa"/>
            <w:tcBorders>
              <w:top w:val="single" w:sz="4" w:space="0" w:color="auto"/>
              <w:left w:val="single" w:sz="4" w:space="0" w:color="auto"/>
              <w:bottom w:val="single" w:sz="4" w:space="0" w:color="auto"/>
              <w:right w:val="single" w:sz="4" w:space="0" w:color="auto"/>
            </w:tcBorders>
            <w:vAlign w:val="center"/>
            <w:hideMark/>
          </w:tcPr>
          <w:p w14:paraId="4B800D26" w14:textId="77777777" w:rsidR="00921E08" w:rsidRDefault="00921E08">
            <w:pPr>
              <w:spacing w:line="360" w:lineRule="auto"/>
              <w:rPr>
                <w:rFonts w:cs="Times New Roman"/>
                <w:b/>
                <w:color w:val="000000" w:themeColor="text1"/>
              </w:rPr>
            </w:pPr>
            <w:r>
              <w:rPr>
                <w:rFonts w:cs="Times New Roman"/>
                <w:b/>
                <w:color w:val="000000" w:themeColor="text1"/>
              </w:rPr>
              <w:t>Latitud</w:t>
            </w:r>
          </w:p>
        </w:tc>
        <w:tc>
          <w:tcPr>
            <w:tcW w:w="2514" w:type="dxa"/>
            <w:tcBorders>
              <w:top w:val="single" w:sz="4" w:space="0" w:color="auto"/>
              <w:left w:val="single" w:sz="4" w:space="0" w:color="auto"/>
              <w:bottom w:val="single" w:sz="4" w:space="0" w:color="auto"/>
              <w:right w:val="single" w:sz="4" w:space="0" w:color="auto"/>
            </w:tcBorders>
            <w:vAlign w:val="center"/>
            <w:hideMark/>
          </w:tcPr>
          <w:p w14:paraId="0A85537C" w14:textId="77777777" w:rsidR="00921E08" w:rsidRDefault="00921E08">
            <w:pPr>
              <w:spacing w:line="360" w:lineRule="auto"/>
              <w:rPr>
                <w:rFonts w:cs="Times New Roman"/>
                <w:color w:val="000000" w:themeColor="text1"/>
              </w:rPr>
            </w:pPr>
            <w:r>
              <w:rPr>
                <w:rFonts w:cs="Times New Roman"/>
                <w:color w:val="000000" w:themeColor="text1"/>
              </w:rPr>
              <w:t>0723338</w:t>
            </w:r>
          </w:p>
        </w:tc>
      </w:tr>
      <w:tr w:rsidR="00921E08" w14:paraId="55464F77" w14:textId="77777777" w:rsidTr="00921E08">
        <w:trPr>
          <w:trHeight w:val="377"/>
          <w:jc w:val="center"/>
        </w:trPr>
        <w:tc>
          <w:tcPr>
            <w:tcW w:w="3516" w:type="dxa"/>
            <w:tcBorders>
              <w:top w:val="single" w:sz="4" w:space="0" w:color="auto"/>
              <w:left w:val="single" w:sz="4" w:space="0" w:color="auto"/>
              <w:bottom w:val="single" w:sz="4" w:space="0" w:color="auto"/>
              <w:right w:val="single" w:sz="4" w:space="0" w:color="auto"/>
            </w:tcBorders>
            <w:vAlign w:val="center"/>
            <w:hideMark/>
          </w:tcPr>
          <w:p w14:paraId="36B629C7" w14:textId="77777777" w:rsidR="00921E08" w:rsidRDefault="00921E08">
            <w:pPr>
              <w:spacing w:line="360" w:lineRule="auto"/>
              <w:rPr>
                <w:rFonts w:cs="Times New Roman"/>
                <w:b/>
                <w:color w:val="000000" w:themeColor="text1"/>
              </w:rPr>
            </w:pPr>
            <w:r>
              <w:rPr>
                <w:rFonts w:cs="Times New Roman"/>
                <w:b/>
                <w:color w:val="000000" w:themeColor="text1"/>
              </w:rPr>
              <w:t>Longitud</w:t>
            </w:r>
          </w:p>
        </w:tc>
        <w:tc>
          <w:tcPr>
            <w:tcW w:w="2514" w:type="dxa"/>
            <w:tcBorders>
              <w:top w:val="single" w:sz="4" w:space="0" w:color="auto"/>
              <w:left w:val="single" w:sz="4" w:space="0" w:color="auto"/>
              <w:bottom w:val="single" w:sz="4" w:space="0" w:color="auto"/>
              <w:right w:val="single" w:sz="4" w:space="0" w:color="auto"/>
            </w:tcBorders>
            <w:vAlign w:val="center"/>
            <w:hideMark/>
          </w:tcPr>
          <w:p w14:paraId="056D82F9" w14:textId="77777777" w:rsidR="00921E08" w:rsidRDefault="00921E08">
            <w:pPr>
              <w:spacing w:line="360" w:lineRule="auto"/>
              <w:rPr>
                <w:rFonts w:cs="Times New Roman"/>
                <w:color w:val="000000" w:themeColor="text1"/>
              </w:rPr>
            </w:pPr>
            <w:r>
              <w:rPr>
                <w:rFonts w:cs="Times New Roman"/>
                <w:color w:val="000000" w:themeColor="text1"/>
              </w:rPr>
              <w:t>9827025</w:t>
            </w:r>
          </w:p>
        </w:tc>
      </w:tr>
      <w:tr w:rsidR="00921E08" w14:paraId="24AD78B8" w14:textId="77777777" w:rsidTr="00921E08">
        <w:trPr>
          <w:trHeight w:val="371"/>
          <w:jc w:val="center"/>
        </w:trPr>
        <w:tc>
          <w:tcPr>
            <w:tcW w:w="3516" w:type="dxa"/>
            <w:tcBorders>
              <w:top w:val="single" w:sz="4" w:space="0" w:color="auto"/>
              <w:left w:val="single" w:sz="4" w:space="0" w:color="auto"/>
              <w:bottom w:val="single" w:sz="4" w:space="0" w:color="auto"/>
              <w:right w:val="single" w:sz="4" w:space="0" w:color="auto"/>
            </w:tcBorders>
            <w:vAlign w:val="center"/>
            <w:hideMark/>
          </w:tcPr>
          <w:p w14:paraId="05636D3D" w14:textId="77777777" w:rsidR="00921E08" w:rsidRDefault="00921E08">
            <w:pPr>
              <w:spacing w:line="360" w:lineRule="auto"/>
              <w:rPr>
                <w:rFonts w:cs="Times New Roman"/>
                <w:b/>
                <w:color w:val="000000" w:themeColor="text1"/>
              </w:rPr>
            </w:pPr>
            <w:r>
              <w:rPr>
                <w:rFonts w:cs="Times New Roman"/>
                <w:b/>
                <w:color w:val="000000" w:themeColor="text1"/>
              </w:rPr>
              <w:t>Temperatura máxima</w:t>
            </w:r>
          </w:p>
        </w:tc>
        <w:tc>
          <w:tcPr>
            <w:tcW w:w="2514" w:type="dxa"/>
            <w:tcBorders>
              <w:top w:val="single" w:sz="4" w:space="0" w:color="auto"/>
              <w:left w:val="single" w:sz="4" w:space="0" w:color="auto"/>
              <w:bottom w:val="single" w:sz="4" w:space="0" w:color="auto"/>
              <w:right w:val="single" w:sz="4" w:space="0" w:color="auto"/>
            </w:tcBorders>
            <w:vAlign w:val="center"/>
            <w:hideMark/>
          </w:tcPr>
          <w:p w14:paraId="52626AF1" w14:textId="77777777" w:rsidR="00921E08" w:rsidRDefault="00921E08">
            <w:pPr>
              <w:spacing w:line="360" w:lineRule="auto"/>
              <w:rPr>
                <w:rFonts w:cs="Times New Roman"/>
                <w:color w:val="000000" w:themeColor="text1"/>
              </w:rPr>
            </w:pPr>
            <w:r>
              <w:rPr>
                <w:rFonts w:cs="Times New Roman"/>
                <w:color w:val="000000" w:themeColor="text1"/>
              </w:rPr>
              <w:t>21º C</w:t>
            </w:r>
          </w:p>
        </w:tc>
      </w:tr>
      <w:tr w:rsidR="00921E08" w14:paraId="3423E8BB" w14:textId="77777777" w:rsidTr="00921E08">
        <w:trPr>
          <w:trHeight w:val="377"/>
          <w:jc w:val="center"/>
        </w:trPr>
        <w:tc>
          <w:tcPr>
            <w:tcW w:w="3516" w:type="dxa"/>
            <w:tcBorders>
              <w:top w:val="single" w:sz="4" w:space="0" w:color="auto"/>
              <w:left w:val="single" w:sz="4" w:space="0" w:color="auto"/>
              <w:bottom w:val="single" w:sz="4" w:space="0" w:color="auto"/>
              <w:right w:val="single" w:sz="4" w:space="0" w:color="auto"/>
            </w:tcBorders>
            <w:vAlign w:val="center"/>
            <w:hideMark/>
          </w:tcPr>
          <w:p w14:paraId="2DFCE42A" w14:textId="77777777" w:rsidR="00921E08" w:rsidRDefault="00921E08">
            <w:pPr>
              <w:spacing w:line="360" w:lineRule="auto"/>
              <w:rPr>
                <w:rFonts w:cs="Times New Roman"/>
                <w:b/>
                <w:color w:val="000000" w:themeColor="text1"/>
              </w:rPr>
            </w:pPr>
            <w:r>
              <w:rPr>
                <w:rFonts w:cs="Times New Roman"/>
                <w:b/>
                <w:color w:val="000000" w:themeColor="text1"/>
              </w:rPr>
              <w:t>Temperatura mínima</w:t>
            </w:r>
          </w:p>
        </w:tc>
        <w:tc>
          <w:tcPr>
            <w:tcW w:w="2514" w:type="dxa"/>
            <w:tcBorders>
              <w:top w:val="single" w:sz="4" w:space="0" w:color="auto"/>
              <w:left w:val="single" w:sz="4" w:space="0" w:color="auto"/>
              <w:bottom w:val="single" w:sz="4" w:space="0" w:color="auto"/>
              <w:right w:val="single" w:sz="4" w:space="0" w:color="auto"/>
            </w:tcBorders>
            <w:vAlign w:val="center"/>
            <w:hideMark/>
          </w:tcPr>
          <w:p w14:paraId="59C9F75F" w14:textId="77777777" w:rsidR="00921E08" w:rsidRDefault="00921E08">
            <w:pPr>
              <w:spacing w:line="360" w:lineRule="auto"/>
              <w:rPr>
                <w:rFonts w:cs="Times New Roman"/>
                <w:color w:val="000000" w:themeColor="text1"/>
              </w:rPr>
            </w:pPr>
            <w:r>
              <w:rPr>
                <w:rFonts w:cs="Times New Roman"/>
                <w:color w:val="000000" w:themeColor="text1"/>
              </w:rPr>
              <w:t>7º C</w:t>
            </w:r>
          </w:p>
        </w:tc>
      </w:tr>
      <w:tr w:rsidR="00921E08" w14:paraId="209E61A0" w14:textId="77777777" w:rsidTr="00921E08">
        <w:trPr>
          <w:trHeight w:val="377"/>
          <w:jc w:val="center"/>
        </w:trPr>
        <w:tc>
          <w:tcPr>
            <w:tcW w:w="3516" w:type="dxa"/>
            <w:tcBorders>
              <w:top w:val="single" w:sz="4" w:space="0" w:color="auto"/>
              <w:left w:val="single" w:sz="4" w:space="0" w:color="auto"/>
              <w:bottom w:val="single" w:sz="4" w:space="0" w:color="auto"/>
              <w:right w:val="single" w:sz="4" w:space="0" w:color="auto"/>
            </w:tcBorders>
            <w:vAlign w:val="center"/>
            <w:hideMark/>
          </w:tcPr>
          <w:p w14:paraId="60A41304" w14:textId="77777777" w:rsidR="00921E08" w:rsidRDefault="00921E08">
            <w:pPr>
              <w:spacing w:line="360" w:lineRule="auto"/>
              <w:rPr>
                <w:rFonts w:cs="Times New Roman"/>
                <w:b/>
                <w:color w:val="000000" w:themeColor="text1"/>
              </w:rPr>
            </w:pPr>
            <w:r>
              <w:rPr>
                <w:rFonts w:cs="Times New Roman"/>
                <w:b/>
                <w:color w:val="000000" w:themeColor="text1"/>
              </w:rPr>
              <w:t>Temperatura media</w:t>
            </w:r>
          </w:p>
        </w:tc>
        <w:tc>
          <w:tcPr>
            <w:tcW w:w="2514" w:type="dxa"/>
            <w:tcBorders>
              <w:top w:val="single" w:sz="4" w:space="0" w:color="auto"/>
              <w:left w:val="single" w:sz="4" w:space="0" w:color="auto"/>
              <w:bottom w:val="single" w:sz="4" w:space="0" w:color="auto"/>
              <w:right w:val="single" w:sz="4" w:space="0" w:color="auto"/>
            </w:tcBorders>
            <w:vAlign w:val="center"/>
            <w:hideMark/>
          </w:tcPr>
          <w:p w14:paraId="117A6C6E" w14:textId="77777777" w:rsidR="00921E08" w:rsidRDefault="00921E08">
            <w:pPr>
              <w:spacing w:line="360" w:lineRule="auto"/>
              <w:rPr>
                <w:rFonts w:cs="Times New Roman"/>
                <w:color w:val="000000" w:themeColor="text1"/>
              </w:rPr>
            </w:pPr>
            <w:r>
              <w:rPr>
                <w:rFonts w:cs="Times New Roman"/>
                <w:color w:val="000000" w:themeColor="text1"/>
              </w:rPr>
              <w:t>14.4º C</w:t>
            </w:r>
          </w:p>
        </w:tc>
      </w:tr>
      <w:tr w:rsidR="00921E08" w14:paraId="5A77CA60" w14:textId="77777777" w:rsidTr="00921E08">
        <w:trPr>
          <w:trHeight w:val="371"/>
          <w:jc w:val="center"/>
        </w:trPr>
        <w:tc>
          <w:tcPr>
            <w:tcW w:w="3516" w:type="dxa"/>
            <w:tcBorders>
              <w:top w:val="single" w:sz="4" w:space="0" w:color="auto"/>
              <w:left w:val="single" w:sz="4" w:space="0" w:color="auto"/>
              <w:bottom w:val="single" w:sz="4" w:space="0" w:color="auto"/>
              <w:right w:val="single" w:sz="4" w:space="0" w:color="auto"/>
            </w:tcBorders>
            <w:vAlign w:val="center"/>
            <w:hideMark/>
          </w:tcPr>
          <w:p w14:paraId="7713EA4C" w14:textId="77777777" w:rsidR="00921E08" w:rsidRDefault="00921E08">
            <w:pPr>
              <w:spacing w:line="360" w:lineRule="auto"/>
              <w:rPr>
                <w:rFonts w:cs="Times New Roman"/>
                <w:b/>
                <w:color w:val="000000" w:themeColor="text1"/>
              </w:rPr>
            </w:pPr>
            <w:r>
              <w:rPr>
                <w:rFonts w:cs="Times New Roman"/>
                <w:b/>
                <w:color w:val="000000" w:themeColor="text1"/>
              </w:rPr>
              <w:t>Precipitación promedio anual</w:t>
            </w:r>
          </w:p>
        </w:tc>
        <w:tc>
          <w:tcPr>
            <w:tcW w:w="2514" w:type="dxa"/>
            <w:tcBorders>
              <w:top w:val="single" w:sz="4" w:space="0" w:color="auto"/>
              <w:left w:val="single" w:sz="4" w:space="0" w:color="auto"/>
              <w:bottom w:val="single" w:sz="4" w:space="0" w:color="auto"/>
              <w:right w:val="single" w:sz="4" w:space="0" w:color="auto"/>
            </w:tcBorders>
            <w:vAlign w:val="center"/>
            <w:hideMark/>
          </w:tcPr>
          <w:p w14:paraId="52106822" w14:textId="77777777" w:rsidR="00921E08" w:rsidRDefault="00921E08">
            <w:pPr>
              <w:spacing w:line="360" w:lineRule="auto"/>
              <w:rPr>
                <w:rFonts w:cs="Times New Roman"/>
                <w:color w:val="000000" w:themeColor="text1"/>
              </w:rPr>
            </w:pPr>
            <w:r>
              <w:rPr>
                <w:rFonts w:cs="Times New Roman"/>
                <w:color w:val="000000" w:themeColor="text1"/>
              </w:rPr>
              <w:t>980 mm.</w:t>
            </w:r>
          </w:p>
        </w:tc>
      </w:tr>
      <w:tr w:rsidR="00921E08" w14:paraId="2EC0D25B" w14:textId="77777777" w:rsidTr="00921E08">
        <w:trPr>
          <w:trHeight w:val="371"/>
          <w:jc w:val="center"/>
        </w:trPr>
        <w:tc>
          <w:tcPr>
            <w:tcW w:w="3516" w:type="dxa"/>
            <w:tcBorders>
              <w:top w:val="single" w:sz="4" w:space="0" w:color="auto"/>
              <w:left w:val="single" w:sz="4" w:space="0" w:color="auto"/>
              <w:bottom w:val="single" w:sz="4" w:space="0" w:color="auto"/>
              <w:right w:val="single" w:sz="4" w:space="0" w:color="auto"/>
            </w:tcBorders>
            <w:vAlign w:val="center"/>
            <w:hideMark/>
          </w:tcPr>
          <w:p w14:paraId="409B9F8A" w14:textId="258AB964" w:rsidR="00921E08" w:rsidRDefault="009415CC">
            <w:pPr>
              <w:spacing w:line="360" w:lineRule="auto"/>
              <w:rPr>
                <w:rFonts w:cs="Times New Roman"/>
                <w:b/>
                <w:color w:val="000000" w:themeColor="text1"/>
              </w:rPr>
            </w:pPr>
            <w:r>
              <w:rPr>
                <w:rFonts w:cs="Times New Roman"/>
                <w:b/>
                <w:color w:val="000000" w:themeColor="text1"/>
              </w:rPr>
              <w:t>Heliofanía</w:t>
            </w:r>
          </w:p>
        </w:tc>
        <w:tc>
          <w:tcPr>
            <w:tcW w:w="2514" w:type="dxa"/>
            <w:tcBorders>
              <w:top w:val="single" w:sz="4" w:space="0" w:color="auto"/>
              <w:left w:val="single" w:sz="4" w:space="0" w:color="auto"/>
              <w:bottom w:val="single" w:sz="4" w:space="0" w:color="auto"/>
              <w:right w:val="single" w:sz="4" w:space="0" w:color="auto"/>
            </w:tcBorders>
            <w:vAlign w:val="center"/>
            <w:hideMark/>
          </w:tcPr>
          <w:p w14:paraId="2D4442BB" w14:textId="77777777" w:rsidR="00921E08" w:rsidRDefault="00921E08">
            <w:pPr>
              <w:spacing w:line="360" w:lineRule="auto"/>
              <w:rPr>
                <w:rFonts w:cs="Times New Roman"/>
                <w:color w:val="000000" w:themeColor="text1"/>
              </w:rPr>
            </w:pPr>
            <w:r>
              <w:rPr>
                <w:rFonts w:cs="Times New Roman"/>
                <w:color w:val="000000" w:themeColor="text1"/>
              </w:rPr>
              <w:t>Horas/ luz/ año. 900</w:t>
            </w:r>
          </w:p>
        </w:tc>
      </w:tr>
      <w:tr w:rsidR="00921E08" w14:paraId="69C32864" w14:textId="77777777" w:rsidTr="00921E08">
        <w:trPr>
          <w:trHeight w:val="371"/>
          <w:jc w:val="center"/>
        </w:trPr>
        <w:tc>
          <w:tcPr>
            <w:tcW w:w="3516" w:type="dxa"/>
            <w:tcBorders>
              <w:top w:val="single" w:sz="4" w:space="0" w:color="auto"/>
              <w:left w:val="single" w:sz="4" w:space="0" w:color="auto"/>
              <w:bottom w:val="single" w:sz="4" w:space="0" w:color="auto"/>
              <w:right w:val="single" w:sz="4" w:space="0" w:color="auto"/>
            </w:tcBorders>
            <w:vAlign w:val="center"/>
            <w:hideMark/>
          </w:tcPr>
          <w:p w14:paraId="3652BF68" w14:textId="77777777" w:rsidR="00921E08" w:rsidRDefault="00921E08">
            <w:pPr>
              <w:spacing w:line="360" w:lineRule="auto"/>
              <w:rPr>
                <w:rFonts w:cs="Times New Roman"/>
                <w:b/>
                <w:color w:val="000000" w:themeColor="text1"/>
              </w:rPr>
            </w:pPr>
            <w:r>
              <w:rPr>
                <w:rFonts w:cs="Times New Roman"/>
                <w:b/>
                <w:color w:val="000000" w:themeColor="text1"/>
              </w:rPr>
              <w:t>Humedad relativa</w:t>
            </w:r>
          </w:p>
        </w:tc>
        <w:tc>
          <w:tcPr>
            <w:tcW w:w="2514" w:type="dxa"/>
            <w:tcBorders>
              <w:top w:val="single" w:sz="4" w:space="0" w:color="auto"/>
              <w:left w:val="single" w:sz="4" w:space="0" w:color="auto"/>
              <w:bottom w:val="single" w:sz="4" w:space="0" w:color="auto"/>
              <w:right w:val="single" w:sz="4" w:space="0" w:color="auto"/>
            </w:tcBorders>
            <w:vAlign w:val="center"/>
            <w:hideMark/>
          </w:tcPr>
          <w:p w14:paraId="1F85C429" w14:textId="77777777" w:rsidR="00921E08" w:rsidRDefault="00921E08">
            <w:pPr>
              <w:spacing w:line="360" w:lineRule="auto"/>
              <w:rPr>
                <w:rFonts w:cs="Times New Roman"/>
                <w:color w:val="000000" w:themeColor="text1"/>
              </w:rPr>
            </w:pPr>
            <w:r>
              <w:rPr>
                <w:rFonts w:cs="Times New Roman"/>
                <w:color w:val="000000" w:themeColor="text1"/>
              </w:rPr>
              <w:t>70%</w:t>
            </w:r>
          </w:p>
        </w:tc>
      </w:tr>
    </w:tbl>
    <w:p w14:paraId="7EF179D0" w14:textId="77777777" w:rsidR="004D08AC" w:rsidRPr="004D08AC" w:rsidRDefault="004D08AC" w:rsidP="004D08AC">
      <w:pPr>
        <w:pStyle w:val="Descripcin"/>
        <w:jc w:val="center"/>
        <w:rPr>
          <w:color w:val="auto"/>
        </w:rPr>
      </w:pPr>
      <w:bookmarkStart w:id="183" w:name="_Toc24026931"/>
      <w:r w:rsidRPr="004D08AC">
        <w:rPr>
          <w:color w:val="auto"/>
        </w:rPr>
        <w:t xml:space="preserve">Tabla </w:t>
      </w:r>
      <w:r w:rsidRPr="004D08AC">
        <w:rPr>
          <w:color w:val="auto"/>
        </w:rPr>
        <w:fldChar w:fldCharType="begin"/>
      </w:r>
      <w:r w:rsidRPr="004D08AC">
        <w:rPr>
          <w:color w:val="auto"/>
        </w:rPr>
        <w:instrText xml:space="preserve"> SEQ Tabla \* ARABIC </w:instrText>
      </w:r>
      <w:r w:rsidRPr="004D08AC">
        <w:rPr>
          <w:color w:val="auto"/>
        </w:rPr>
        <w:fldChar w:fldCharType="separate"/>
      </w:r>
      <w:r w:rsidR="002838BE">
        <w:rPr>
          <w:noProof/>
          <w:color w:val="auto"/>
        </w:rPr>
        <w:t>5</w:t>
      </w:r>
      <w:r w:rsidRPr="004D08AC">
        <w:rPr>
          <w:color w:val="auto"/>
        </w:rPr>
        <w:fldChar w:fldCharType="end"/>
      </w:r>
      <w:r w:rsidRPr="004D08AC">
        <w:rPr>
          <w:color w:val="auto"/>
        </w:rPr>
        <w:t>. Situación geográfica y climática</w:t>
      </w:r>
      <w:bookmarkEnd w:id="183"/>
    </w:p>
    <w:p w14:paraId="10DB1993" w14:textId="77777777" w:rsidR="00A85638" w:rsidRPr="004D08AC" w:rsidRDefault="00A85638" w:rsidP="004D08AC">
      <w:pPr>
        <w:pStyle w:val="Descripcin"/>
        <w:jc w:val="center"/>
        <w:rPr>
          <w:rFonts w:cs="Times New Roman"/>
          <w:color w:val="auto"/>
        </w:rPr>
      </w:pPr>
      <w:r w:rsidRPr="004D08AC">
        <w:rPr>
          <w:rFonts w:cs="Times New Roman"/>
          <w:color w:val="auto"/>
        </w:rPr>
        <w:t xml:space="preserve">Fuente: Estación Meteorológica </w:t>
      </w:r>
      <w:r w:rsidR="00921E08">
        <w:rPr>
          <w:rFonts w:cs="Times New Roman"/>
          <w:color w:val="auto"/>
        </w:rPr>
        <w:t>Laguacoto II</w:t>
      </w:r>
    </w:p>
    <w:p w14:paraId="4070DD5E" w14:textId="77777777" w:rsidR="00A85638" w:rsidRPr="004D08AC" w:rsidRDefault="00A85638" w:rsidP="004D08AC">
      <w:pPr>
        <w:pStyle w:val="Ttulo2"/>
        <w:spacing w:before="240" w:after="240"/>
      </w:pPr>
      <w:bookmarkStart w:id="184" w:name="_Toc517986023"/>
      <w:bookmarkStart w:id="185" w:name="_Toc24026895"/>
      <w:bookmarkStart w:id="186" w:name="_Toc31984180"/>
      <w:r w:rsidRPr="004D08AC">
        <w:t>4.1.3 Zona de vida</w:t>
      </w:r>
      <w:bookmarkEnd w:id="184"/>
      <w:bookmarkEnd w:id="185"/>
      <w:bookmarkEnd w:id="186"/>
    </w:p>
    <w:p w14:paraId="44E92522" w14:textId="1529118F" w:rsidR="00A85638" w:rsidRPr="004D08AC" w:rsidRDefault="00A85638" w:rsidP="004D08AC">
      <w:pPr>
        <w:spacing w:before="240" w:after="240" w:line="360" w:lineRule="auto"/>
        <w:jc w:val="both"/>
        <w:rPr>
          <w:rFonts w:cs="Times New Roman"/>
          <w:szCs w:val="24"/>
        </w:rPr>
      </w:pPr>
      <w:r w:rsidRPr="004D08AC">
        <w:rPr>
          <w:rFonts w:cs="Times New Roman"/>
          <w:szCs w:val="24"/>
        </w:rPr>
        <w:t>De acuerdo con la clasificación de las zonas de vida de L. Holdridgue, El sitio corresponde a la formación Bosque Húmedo Montano Bajo (</w:t>
      </w:r>
      <w:proofErr w:type="spellStart"/>
      <w:r w:rsidRPr="004D08AC">
        <w:rPr>
          <w:rFonts w:cs="Times New Roman"/>
          <w:szCs w:val="24"/>
        </w:rPr>
        <w:t>bh</w:t>
      </w:r>
      <w:proofErr w:type="spellEnd"/>
      <w:r w:rsidRPr="004D08AC">
        <w:rPr>
          <w:rFonts w:cs="Times New Roman"/>
          <w:szCs w:val="24"/>
        </w:rPr>
        <w:t>-MB).</w:t>
      </w:r>
    </w:p>
    <w:p w14:paraId="3F4255DB" w14:textId="77777777" w:rsidR="00921E08" w:rsidRDefault="00921E08" w:rsidP="00921E08">
      <w:pPr>
        <w:pStyle w:val="Ttulo3"/>
        <w:spacing w:line="360" w:lineRule="auto"/>
      </w:pPr>
      <w:bookmarkStart w:id="187" w:name="_Toc10446823"/>
      <w:bookmarkStart w:id="188" w:name="_Toc489687557"/>
      <w:bookmarkStart w:id="189" w:name="_Toc517986024"/>
    </w:p>
    <w:p w14:paraId="6EE4777D" w14:textId="77777777" w:rsidR="00921E08" w:rsidRDefault="00921E08" w:rsidP="00921E08">
      <w:pPr>
        <w:pStyle w:val="Ttulo3"/>
        <w:spacing w:line="360" w:lineRule="auto"/>
      </w:pPr>
    </w:p>
    <w:p w14:paraId="4DC8FACF" w14:textId="77777777" w:rsidR="00921E08" w:rsidRPr="00921E08" w:rsidRDefault="00921E08" w:rsidP="00921E08"/>
    <w:p w14:paraId="324AAF8A" w14:textId="77777777" w:rsidR="00921E08" w:rsidRDefault="00921E08" w:rsidP="00921E08">
      <w:pPr>
        <w:pStyle w:val="Ttulo3"/>
        <w:spacing w:after="240" w:line="360" w:lineRule="auto"/>
        <w:jc w:val="both"/>
      </w:pPr>
      <w:bookmarkStart w:id="190" w:name="_Toc24026896"/>
      <w:bookmarkStart w:id="191" w:name="_Toc31984181"/>
      <w:r>
        <w:lastRenderedPageBreak/>
        <w:t>4.1.4 Material experimental</w:t>
      </w:r>
      <w:bookmarkEnd w:id="187"/>
      <w:bookmarkEnd w:id="190"/>
      <w:bookmarkEnd w:id="191"/>
    </w:p>
    <w:p w14:paraId="763D20E3" w14:textId="77777777" w:rsidR="00921E08" w:rsidRDefault="00921E08" w:rsidP="0077240F">
      <w:pPr>
        <w:pStyle w:val="Prrafodelista"/>
        <w:numPr>
          <w:ilvl w:val="0"/>
          <w:numId w:val="13"/>
        </w:numPr>
        <w:spacing w:after="240" w:line="360" w:lineRule="auto"/>
        <w:jc w:val="both"/>
        <w:rPr>
          <w:rFonts w:cs="Times New Roman"/>
          <w:szCs w:val="24"/>
        </w:rPr>
      </w:pPr>
      <w:r>
        <w:rPr>
          <w:rFonts w:cs="Times New Roman"/>
          <w:szCs w:val="24"/>
        </w:rPr>
        <w:t>3 variedades de col</w:t>
      </w:r>
    </w:p>
    <w:p w14:paraId="2223A9EA" w14:textId="77777777" w:rsidR="00921E08" w:rsidRDefault="00921E08" w:rsidP="0077240F">
      <w:pPr>
        <w:pStyle w:val="Prrafodelista"/>
        <w:numPr>
          <w:ilvl w:val="0"/>
          <w:numId w:val="13"/>
        </w:numPr>
        <w:spacing w:after="200" w:line="360" w:lineRule="auto"/>
        <w:jc w:val="both"/>
        <w:rPr>
          <w:rFonts w:cs="Times New Roman"/>
          <w:szCs w:val="24"/>
        </w:rPr>
      </w:pPr>
      <w:r>
        <w:rPr>
          <w:rFonts w:cs="Times New Roman"/>
          <w:szCs w:val="24"/>
        </w:rPr>
        <w:t>Fertilizante químico</w:t>
      </w:r>
    </w:p>
    <w:p w14:paraId="4D3A3CD1" w14:textId="77777777" w:rsidR="00921E08" w:rsidRDefault="00921E08" w:rsidP="0077240F">
      <w:pPr>
        <w:pStyle w:val="Prrafodelista"/>
        <w:numPr>
          <w:ilvl w:val="0"/>
          <w:numId w:val="13"/>
        </w:numPr>
        <w:spacing w:before="240" w:after="200" w:line="360" w:lineRule="auto"/>
        <w:jc w:val="both"/>
        <w:rPr>
          <w:rFonts w:cs="Times New Roman"/>
          <w:szCs w:val="24"/>
        </w:rPr>
      </w:pPr>
      <w:r>
        <w:rPr>
          <w:rFonts w:cs="Times New Roman"/>
          <w:szCs w:val="24"/>
        </w:rPr>
        <w:t>Fertilizante orgánico</w:t>
      </w:r>
    </w:p>
    <w:p w14:paraId="4E3BEA5A" w14:textId="77777777" w:rsidR="00921E08" w:rsidRDefault="00921E08" w:rsidP="00921E08">
      <w:pPr>
        <w:pStyle w:val="Ttulo3"/>
        <w:spacing w:line="360" w:lineRule="auto"/>
      </w:pPr>
      <w:bookmarkStart w:id="192" w:name="_Toc10446824"/>
      <w:bookmarkStart w:id="193" w:name="_Toc24026897"/>
      <w:bookmarkStart w:id="194" w:name="_Toc31984182"/>
      <w:r>
        <w:t>4.1.5 Material de campo</w:t>
      </w:r>
      <w:bookmarkEnd w:id="192"/>
      <w:bookmarkEnd w:id="193"/>
      <w:bookmarkEnd w:id="194"/>
    </w:p>
    <w:p w14:paraId="6B9A6306"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lang w:val="x-none"/>
        </w:rPr>
        <w:t>Piola</w:t>
      </w:r>
    </w:p>
    <w:p w14:paraId="1CD5BF57"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lang w:val="x-none"/>
        </w:rPr>
        <w:t>Flexómetro</w:t>
      </w:r>
    </w:p>
    <w:p w14:paraId="4F1A1E48"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lang w:val="x-none"/>
        </w:rPr>
        <w:t>Palas</w:t>
      </w:r>
    </w:p>
    <w:p w14:paraId="38089A68"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lang w:val="x-none"/>
        </w:rPr>
        <w:t>Azadones</w:t>
      </w:r>
    </w:p>
    <w:p w14:paraId="3D1850FD"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lang w:val="x-none"/>
        </w:rPr>
        <w:t>Balde plástico</w:t>
      </w:r>
    </w:p>
    <w:p w14:paraId="68E7BF24"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lang w:val="x-none"/>
        </w:rPr>
        <w:t>Rastrillo</w:t>
      </w:r>
    </w:p>
    <w:p w14:paraId="1D9CC1FD"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lang w:val="x-none"/>
        </w:rPr>
        <w:t>Estacas</w:t>
      </w:r>
    </w:p>
    <w:p w14:paraId="21CACEB2"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lang w:val="x-none"/>
        </w:rPr>
        <w:t xml:space="preserve">Bomba de mochila </w:t>
      </w:r>
    </w:p>
    <w:p w14:paraId="7C683696"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lang w:val="x-none"/>
        </w:rPr>
        <w:t>Tarjetas de identificación</w:t>
      </w:r>
    </w:p>
    <w:p w14:paraId="450313F9"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lang w:val="x-none"/>
        </w:rPr>
        <w:t>Libreta de campo</w:t>
      </w:r>
    </w:p>
    <w:p w14:paraId="22221E7C"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lang w:val="x-none"/>
        </w:rPr>
        <w:t>Dosificadores</w:t>
      </w:r>
    </w:p>
    <w:p w14:paraId="11F84B86"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lang w:val="x-none"/>
        </w:rPr>
        <w:t>Letreros</w:t>
      </w:r>
    </w:p>
    <w:p w14:paraId="7D760A4D"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lang w:val="x-none"/>
        </w:rPr>
        <w:t>Balanza</w:t>
      </w:r>
    </w:p>
    <w:p w14:paraId="347615C6"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rPr>
        <w:t xml:space="preserve">Botas </w:t>
      </w:r>
    </w:p>
    <w:p w14:paraId="312E12B0" w14:textId="77777777" w:rsidR="00921E08" w:rsidRPr="00921E08" w:rsidRDefault="00921E08" w:rsidP="0077240F">
      <w:pPr>
        <w:pStyle w:val="Prrafodelista"/>
        <w:numPr>
          <w:ilvl w:val="0"/>
          <w:numId w:val="14"/>
        </w:numPr>
        <w:spacing w:after="200" w:line="360" w:lineRule="auto"/>
        <w:jc w:val="both"/>
        <w:rPr>
          <w:rFonts w:cs="Times New Roman"/>
          <w:szCs w:val="24"/>
          <w:lang w:val="es-EC"/>
        </w:rPr>
      </w:pPr>
      <w:r w:rsidRPr="00921E08">
        <w:rPr>
          <w:rFonts w:cs="Times New Roman"/>
          <w:szCs w:val="24"/>
        </w:rPr>
        <w:t>Bandejas</w:t>
      </w:r>
    </w:p>
    <w:p w14:paraId="4F8FC7E6" w14:textId="77777777" w:rsidR="00921E08" w:rsidRPr="00921E08" w:rsidRDefault="00921E08" w:rsidP="0077240F">
      <w:pPr>
        <w:pStyle w:val="Prrafodelista"/>
        <w:numPr>
          <w:ilvl w:val="0"/>
          <w:numId w:val="14"/>
        </w:numPr>
        <w:spacing w:after="200" w:line="360" w:lineRule="auto"/>
        <w:jc w:val="both"/>
        <w:rPr>
          <w:rFonts w:cs="Times New Roman"/>
          <w:b/>
          <w:szCs w:val="24"/>
        </w:rPr>
      </w:pPr>
      <w:r w:rsidRPr="00921E08">
        <w:rPr>
          <w:rFonts w:cs="Times New Roman"/>
          <w:szCs w:val="24"/>
        </w:rPr>
        <w:t>Costales</w:t>
      </w:r>
    </w:p>
    <w:p w14:paraId="59F493DA" w14:textId="77777777" w:rsidR="00921E08" w:rsidRPr="00921E08" w:rsidRDefault="00921E08" w:rsidP="0077240F">
      <w:pPr>
        <w:pStyle w:val="Prrafodelista"/>
        <w:numPr>
          <w:ilvl w:val="0"/>
          <w:numId w:val="14"/>
        </w:numPr>
        <w:spacing w:after="200" w:line="360" w:lineRule="auto"/>
        <w:jc w:val="both"/>
        <w:rPr>
          <w:rFonts w:cs="Times New Roman"/>
          <w:b/>
          <w:szCs w:val="24"/>
        </w:rPr>
      </w:pPr>
      <w:r w:rsidRPr="00921E08">
        <w:rPr>
          <w:rFonts w:cs="Times New Roman"/>
          <w:szCs w:val="24"/>
        </w:rPr>
        <w:t>Fertilizante</w:t>
      </w:r>
    </w:p>
    <w:p w14:paraId="16D8EF1C" w14:textId="77777777" w:rsidR="00921E08" w:rsidRPr="00921E08" w:rsidRDefault="00921E08" w:rsidP="0077240F">
      <w:pPr>
        <w:pStyle w:val="Prrafodelista"/>
        <w:numPr>
          <w:ilvl w:val="0"/>
          <w:numId w:val="14"/>
        </w:numPr>
        <w:spacing w:after="200" w:line="360" w:lineRule="auto"/>
        <w:jc w:val="both"/>
        <w:rPr>
          <w:rFonts w:cs="Times New Roman"/>
          <w:b/>
          <w:szCs w:val="24"/>
        </w:rPr>
      </w:pPr>
      <w:r w:rsidRPr="00921E08">
        <w:rPr>
          <w:rFonts w:cs="Times New Roman"/>
          <w:szCs w:val="24"/>
        </w:rPr>
        <w:t>Insecticidas</w:t>
      </w:r>
    </w:p>
    <w:p w14:paraId="1B59C1A4" w14:textId="77777777" w:rsidR="00921E08" w:rsidRDefault="00921E08" w:rsidP="00921E08">
      <w:pPr>
        <w:pStyle w:val="Ttulo3"/>
        <w:spacing w:after="240" w:line="360" w:lineRule="auto"/>
        <w:jc w:val="both"/>
      </w:pPr>
      <w:bookmarkStart w:id="195" w:name="_Toc10446825"/>
      <w:bookmarkStart w:id="196" w:name="_Toc24026898"/>
      <w:bookmarkStart w:id="197" w:name="_Toc31984183"/>
      <w:r>
        <w:t>4.1.6 Material de oficina</w:t>
      </w:r>
      <w:bookmarkEnd w:id="195"/>
      <w:bookmarkEnd w:id="196"/>
      <w:bookmarkEnd w:id="197"/>
    </w:p>
    <w:p w14:paraId="5D667A75" w14:textId="77777777" w:rsidR="00921E08" w:rsidRDefault="00921E08" w:rsidP="0077240F">
      <w:pPr>
        <w:pStyle w:val="Prrafodelista"/>
        <w:numPr>
          <w:ilvl w:val="0"/>
          <w:numId w:val="15"/>
        </w:numPr>
        <w:spacing w:after="240" w:line="360" w:lineRule="auto"/>
        <w:jc w:val="both"/>
        <w:rPr>
          <w:rFonts w:cs="Times New Roman"/>
          <w:szCs w:val="24"/>
          <w:lang w:val="es-EC"/>
        </w:rPr>
      </w:pPr>
      <w:r>
        <w:rPr>
          <w:rFonts w:cs="Times New Roman"/>
          <w:szCs w:val="24"/>
          <w:lang w:val="x-none"/>
        </w:rPr>
        <w:t>Computadora con sus accesorios</w:t>
      </w:r>
    </w:p>
    <w:p w14:paraId="3F74B817" w14:textId="77777777" w:rsidR="00921E08" w:rsidRDefault="00921E08" w:rsidP="0077240F">
      <w:pPr>
        <w:pStyle w:val="Prrafodelista"/>
        <w:numPr>
          <w:ilvl w:val="0"/>
          <w:numId w:val="15"/>
        </w:numPr>
        <w:spacing w:after="200" w:line="360" w:lineRule="auto"/>
        <w:jc w:val="both"/>
        <w:rPr>
          <w:rFonts w:cs="Times New Roman"/>
          <w:szCs w:val="24"/>
          <w:lang w:val="es-EC"/>
        </w:rPr>
      </w:pPr>
      <w:r>
        <w:rPr>
          <w:rFonts w:cs="Times New Roman"/>
          <w:szCs w:val="24"/>
          <w:lang w:val="x-none"/>
        </w:rPr>
        <w:t>Cámara fotográfica</w:t>
      </w:r>
    </w:p>
    <w:p w14:paraId="7BC71F2C" w14:textId="77777777" w:rsidR="00921E08" w:rsidRDefault="00921E08" w:rsidP="0077240F">
      <w:pPr>
        <w:pStyle w:val="Prrafodelista"/>
        <w:numPr>
          <w:ilvl w:val="0"/>
          <w:numId w:val="15"/>
        </w:numPr>
        <w:spacing w:after="200" w:line="360" w:lineRule="auto"/>
        <w:jc w:val="both"/>
        <w:rPr>
          <w:rFonts w:cs="Times New Roman"/>
          <w:szCs w:val="24"/>
          <w:lang w:val="es-EC"/>
        </w:rPr>
      </w:pPr>
      <w:r>
        <w:rPr>
          <w:rFonts w:cs="Times New Roman"/>
          <w:szCs w:val="24"/>
          <w:lang w:val="x-none"/>
        </w:rPr>
        <w:t>Material fotográfico</w:t>
      </w:r>
    </w:p>
    <w:p w14:paraId="2103CC81" w14:textId="77777777" w:rsidR="00921E08" w:rsidRDefault="00921E08" w:rsidP="0077240F">
      <w:pPr>
        <w:pStyle w:val="Prrafodelista"/>
        <w:numPr>
          <w:ilvl w:val="0"/>
          <w:numId w:val="15"/>
        </w:numPr>
        <w:spacing w:after="200" w:line="360" w:lineRule="auto"/>
        <w:jc w:val="both"/>
        <w:rPr>
          <w:rFonts w:cs="Times New Roman"/>
          <w:szCs w:val="24"/>
          <w:lang w:val="es-EC"/>
        </w:rPr>
      </w:pPr>
      <w:r>
        <w:rPr>
          <w:rFonts w:cs="Times New Roman"/>
          <w:szCs w:val="24"/>
          <w:lang w:val="x-none"/>
        </w:rPr>
        <w:t>Libreta de campo</w:t>
      </w:r>
    </w:p>
    <w:p w14:paraId="29C92B89" w14:textId="77777777" w:rsidR="00921E08" w:rsidRDefault="00921E08" w:rsidP="0077240F">
      <w:pPr>
        <w:pStyle w:val="Prrafodelista"/>
        <w:numPr>
          <w:ilvl w:val="0"/>
          <w:numId w:val="15"/>
        </w:numPr>
        <w:spacing w:after="200" w:line="360" w:lineRule="auto"/>
        <w:jc w:val="both"/>
        <w:rPr>
          <w:rFonts w:cs="Times New Roman"/>
          <w:szCs w:val="24"/>
          <w:lang w:val="es-EC"/>
        </w:rPr>
      </w:pPr>
      <w:r>
        <w:rPr>
          <w:rFonts w:cs="Times New Roman"/>
          <w:szCs w:val="24"/>
          <w:lang w:val="x-none"/>
        </w:rPr>
        <w:lastRenderedPageBreak/>
        <w:t>Cd’s</w:t>
      </w:r>
    </w:p>
    <w:p w14:paraId="2597E2DD" w14:textId="77777777" w:rsidR="00921E08" w:rsidRDefault="00921E08" w:rsidP="0077240F">
      <w:pPr>
        <w:pStyle w:val="Prrafodelista"/>
        <w:numPr>
          <w:ilvl w:val="0"/>
          <w:numId w:val="15"/>
        </w:numPr>
        <w:spacing w:after="200" w:line="360" w:lineRule="auto"/>
        <w:jc w:val="both"/>
        <w:rPr>
          <w:rFonts w:cs="Times New Roman"/>
          <w:szCs w:val="24"/>
          <w:lang w:val="es-EC"/>
        </w:rPr>
      </w:pPr>
      <w:r>
        <w:rPr>
          <w:rFonts w:cs="Times New Roman"/>
          <w:szCs w:val="24"/>
          <w:lang w:val="x-none"/>
        </w:rPr>
        <w:t>Papel Bonn</w:t>
      </w:r>
    </w:p>
    <w:p w14:paraId="4EE705AF" w14:textId="77777777" w:rsidR="00921E08" w:rsidRDefault="00921E08" w:rsidP="0077240F">
      <w:pPr>
        <w:pStyle w:val="Prrafodelista"/>
        <w:numPr>
          <w:ilvl w:val="0"/>
          <w:numId w:val="15"/>
        </w:numPr>
        <w:spacing w:after="200" w:line="360" w:lineRule="auto"/>
        <w:jc w:val="both"/>
        <w:rPr>
          <w:rFonts w:cs="Times New Roman"/>
          <w:szCs w:val="24"/>
          <w:lang w:val="es-EC"/>
        </w:rPr>
      </w:pPr>
      <w:r>
        <w:rPr>
          <w:rFonts w:cs="Times New Roman"/>
          <w:szCs w:val="24"/>
          <w:lang w:val="x-none"/>
        </w:rPr>
        <w:t>Esfero gráfico</w:t>
      </w:r>
    </w:p>
    <w:p w14:paraId="0FD1FCC5" w14:textId="77777777" w:rsidR="00921E08" w:rsidRDefault="00921E08" w:rsidP="0077240F">
      <w:pPr>
        <w:pStyle w:val="Prrafodelista"/>
        <w:numPr>
          <w:ilvl w:val="0"/>
          <w:numId w:val="15"/>
        </w:numPr>
        <w:spacing w:after="200" w:line="360" w:lineRule="auto"/>
        <w:jc w:val="both"/>
        <w:rPr>
          <w:rFonts w:cs="Times New Roman"/>
          <w:szCs w:val="24"/>
          <w:lang w:val="es-EC"/>
        </w:rPr>
      </w:pPr>
      <w:r>
        <w:rPr>
          <w:rFonts w:cs="Times New Roman"/>
          <w:szCs w:val="24"/>
          <w:lang w:val="x-none"/>
        </w:rPr>
        <w:t>Regla</w:t>
      </w:r>
    </w:p>
    <w:p w14:paraId="05DABE27" w14:textId="77777777" w:rsidR="00921E08" w:rsidRDefault="00921E08" w:rsidP="0077240F">
      <w:pPr>
        <w:pStyle w:val="Prrafodelista"/>
        <w:numPr>
          <w:ilvl w:val="0"/>
          <w:numId w:val="15"/>
        </w:numPr>
        <w:spacing w:after="200" w:line="360" w:lineRule="auto"/>
        <w:jc w:val="both"/>
        <w:rPr>
          <w:rFonts w:cs="Times New Roman"/>
          <w:szCs w:val="24"/>
          <w:lang w:val="es-EC"/>
        </w:rPr>
      </w:pPr>
      <w:r>
        <w:rPr>
          <w:rFonts w:cs="Times New Roman"/>
          <w:szCs w:val="24"/>
          <w:lang w:val="x-none"/>
        </w:rPr>
        <w:t>Borrador</w:t>
      </w:r>
    </w:p>
    <w:p w14:paraId="33BD9491" w14:textId="77777777" w:rsidR="00921E08" w:rsidRDefault="00921E08" w:rsidP="0077240F">
      <w:pPr>
        <w:pStyle w:val="Prrafodelista"/>
        <w:numPr>
          <w:ilvl w:val="0"/>
          <w:numId w:val="15"/>
        </w:numPr>
        <w:spacing w:after="200" w:line="360" w:lineRule="auto"/>
        <w:jc w:val="both"/>
        <w:rPr>
          <w:rFonts w:cs="Times New Roman"/>
          <w:szCs w:val="24"/>
          <w:lang w:val="es-EC"/>
        </w:rPr>
      </w:pPr>
      <w:r>
        <w:rPr>
          <w:rFonts w:cs="Times New Roman"/>
          <w:szCs w:val="24"/>
        </w:rPr>
        <w:t>Flash Memory</w:t>
      </w:r>
    </w:p>
    <w:p w14:paraId="0AF95393" w14:textId="77777777" w:rsidR="00921E08" w:rsidRDefault="00921E08" w:rsidP="0077240F">
      <w:pPr>
        <w:pStyle w:val="Prrafodelista"/>
        <w:numPr>
          <w:ilvl w:val="0"/>
          <w:numId w:val="15"/>
        </w:numPr>
        <w:spacing w:after="200" w:line="360" w:lineRule="auto"/>
        <w:jc w:val="both"/>
        <w:rPr>
          <w:rFonts w:cs="Times New Roman"/>
          <w:szCs w:val="24"/>
          <w:lang w:val="es-EC"/>
        </w:rPr>
      </w:pPr>
      <w:r>
        <w:rPr>
          <w:rFonts w:cs="Times New Roman"/>
          <w:szCs w:val="24"/>
        </w:rPr>
        <w:t>GPS</w:t>
      </w:r>
    </w:p>
    <w:p w14:paraId="1A07DA2A" w14:textId="77777777" w:rsidR="00921E08" w:rsidRDefault="00921E08" w:rsidP="00921E08">
      <w:pPr>
        <w:pStyle w:val="Ttulo2"/>
      </w:pPr>
      <w:bookmarkStart w:id="198" w:name="_Toc10446826"/>
      <w:bookmarkStart w:id="199" w:name="_Toc24026899"/>
      <w:bookmarkStart w:id="200" w:name="_Toc31984184"/>
      <w:r>
        <w:t>4.2 Metodología</w:t>
      </w:r>
      <w:bookmarkEnd w:id="198"/>
      <w:bookmarkEnd w:id="199"/>
      <w:bookmarkEnd w:id="200"/>
    </w:p>
    <w:p w14:paraId="3A4933BB" w14:textId="77777777" w:rsidR="00921E08" w:rsidRDefault="00921E08" w:rsidP="00921E08">
      <w:pPr>
        <w:pStyle w:val="Ttulo3"/>
        <w:spacing w:after="240" w:line="360" w:lineRule="auto"/>
        <w:jc w:val="both"/>
      </w:pPr>
      <w:bookmarkStart w:id="201" w:name="_Toc10446827"/>
      <w:bookmarkStart w:id="202" w:name="_Toc24026900"/>
      <w:bookmarkStart w:id="203" w:name="_Toc31984185"/>
      <w:r>
        <w:t>4.2.1 Factores en estudio</w:t>
      </w:r>
      <w:bookmarkEnd w:id="201"/>
      <w:bookmarkEnd w:id="202"/>
      <w:bookmarkEnd w:id="203"/>
    </w:p>
    <w:p w14:paraId="255268CC" w14:textId="77777777" w:rsidR="00921E08" w:rsidRDefault="00921E08" w:rsidP="00921E08">
      <w:pPr>
        <w:spacing w:after="240" w:line="360" w:lineRule="auto"/>
        <w:jc w:val="both"/>
        <w:rPr>
          <w:rFonts w:cs="Times New Roman"/>
          <w:szCs w:val="24"/>
          <w:lang w:val="es-EC"/>
        </w:rPr>
      </w:pPr>
      <w:r>
        <w:rPr>
          <w:rFonts w:cs="Times New Roman"/>
          <w:b/>
          <w:bCs/>
          <w:szCs w:val="24"/>
        </w:rPr>
        <w:t xml:space="preserve">Factor A. </w:t>
      </w:r>
      <w:r>
        <w:rPr>
          <w:rFonts w:cs="Times New Roman"/>
          <w:szCs w:val="24"/>
        </w:rPr>
        <w:t>Variedades de col</w:t>
      </w:r>
    </w:p>
    <w:p w14:paraId="658B281C" w14:textId="77777777" w:rsidR="00921E08" w:rsidRPr="00921E08" w:rsidRDefault="00921E08" w:rsidP="00921E08">
      <w:pPr>
        <w:spacing w:after="240" w:line="360" w:lineRule="auto"/>
        <w:jc w:val="both"/>
        <w:rPr>
          <w:rFonts w:cs="Times New Roman"/>
          <w:color w:val="000000" w:themeColor="text1"/>
          <w:szCs w:val="24"/>
        </w:rPr>
      </w:pPr>
      <w:r w:rsidRPr="00921E08">
        <w:rPr>
          <w:rFonts w:cs="Times New Roman"/>
          <w:color w:val="000000" w:themeColor="text1"/>
          <w:szCs w:val="24"/>
        </w:rPr>
        <w:t>A1) Milán o Arrugada</w:t>
      </w:r>
    </w:p>
    <w:p w14:paraId="268E9762" w14:textId="77777777" w:rsidR="00921E08" w:rsidRPr="00921E08" w:rsidRDefault="00921E08" w:rsidP="00921E08">
      <w:pPr>
        <w:spacing w:after="240" w:line="360" w:lineRule="auto"/>
        <w:jc w:val="both"/>
        <w:rPr>
          <w:rFonts w:cs="Times New Roman"/>
          <w:color w:val="000000" w:themeColor="text1"/>
          <w:szCs w:val="24"/>
        </w:rPr>
      </w:pPr>
      <w:r w:rsidRPr="00921E08">
        <w:rPr>
          <w:rFonts w:cs="Times New Roman"/>
          <w:color w:val="000000" w:themeColor="text1"/>
          <w:szCs w:val="24"/>
        </w:rPr>
        <w:t xml:space="preserve">A2) Fresco </w:t>
      </w:r>
    </w:p>
    <w:p w14:paraId="475262F1" w14:textId="77777777" w:rsidR="00921E08" w:rsidRPr="00921E08" w:rsidRDefault="00184FFC" w:rsidP="00921E08">
      <w:pPr>
        <w:spacing w:after="240" w:line="360" w:lineRule="auto"/>
        <w:jc w:val="both"/>
        <w:rPr>
          <w:rFonts w:cs="Times New Roman"/>
          <w:color w:val="000000" w:themeColor="text1"/>
          <w:szCs w:val="24"/>
          <w:lang w:val="es-EC"/>
        </w:rPr>
      </w:pPr>
      <w:r>
        <w:rPr>
          <w:rFonts w:cs="Times New Roman"/>
          <w:color w:val="000000" w:themeColor="text1"/>
          <w:szCs w:val="24"/>
        </w:rPr>
        <w:t>A3) To</w:t>
      </w:r>
      <w:r w:rsidR="00921E08" w:rsidRPr="00921E08">
        <w:rPr>
          <w:rFonts w:cs="Times New Roman"/>
          <w:color w:val="000000" w:themeColor="text1"/>
          <w:szCs w:val="24"/>
        </w:rPr>
        <w:t>kita</w:t>
      </w:r>
    </w:p>
    <w:p w14:paraId="3EAA974F" w14:textId="77777777" w:rsidR="00921E08" w:rsidRDefault="00921E08" w:rsidP="00921E08">
      <w:pPr>
        <w:spacing w:after="240" w:line="360" w:lineRule="auto"/>
        <w:jc w:val="both"/>
        <w:rPr>
          <w:rFonts w:cs="Times New Roman"/>
          <w:b/>
          <w:bCs/>
          <w:szCs w:val="24"/>
        </w:rPr>
      </w:pPr>
      <w:r>
        <w:rPr>
          <w:rFonts w:cs="Times New Roman"/>
          <w:b/>
          <w:bCs/>
          <w:szCs w:val="24"/>
        </w:rPr>
        <w:t xml:space="preserve">Factor B. </w:t>
      </w:r>
      <w:r w:rsidR="0023167B">
        <w:rPr>
          <w:rFonts w:cs="Times New Roman"/>
          <w:b/>
          <w:bCs/>
          <w:szCs w:val="24"/>
        </w:rPr>
        <w:t xml:space="preserve">Sistemas de fertilización </w:t>
      </w:r>
    </w:p>
    <w:p w14:paraId="317B90C9" w14:textId="77777777" w:rsidR="00921E08" w:rsidRPr="00921E08" w:rsidRDefault="00834861" w:rsidP="00921E08">
      <w:pPr>
        <w:spacing w:after="240" w:line="360" w:lineRule="auto"/>
        <w:jc w:val="both"/>
        <w:rPr>
          <w:rFonts w:cs="Times New Roman"/>
          <w:bCs/>
          <w:szCs w:val="24"/>
        </w:rPr>
      </w:pPr>
      <w:r>
        <w:rPr>
          <w:rFonts w:cs="Times New Roman"/>
          <w:bCs/>
          <w:szCs w:val="24"/>
        </w:rPr>
        <w:t>B1) Químic</w:t>
      </w:r>
      <w:r w:rsidR="0023167B">
        <w:rPr>
          <w:rFonts w:cs="Times New Roman"/>
          <w:bCs/>
          <w:szCs w:val="24"/>
        </w:rPr>
        <w:t>o</w:t>
      </w:r>
      <w:r>
        <w:rPr>
          <w:rFonts w:cs="Times New Roman"/>
          <w:bCs/>
          <w:szCs w:val="24"/>
        </w:rPr>
        <w:t xml:space="preserve"> (46</w:t>
      </w:r>
      <w:r w:rsidR="00184FFC">
        <w:rPr>
          <w:rFonts w:cs="Times New Roman"/>
          <w:bCs/>
          <w:szCs w:val="24"/>
        </w:rPr>
        <w:t xml:space="preserve"> </w:t>
      </w:r>
      <w:r w:rsidR="00921E08" w:rsidRPr="00921E08">
        <w:rPr>
          <w:rFonts w:cs="Times New Roman"/>
          <w:bCs/>
          <w:szCs w:val="24"/>
        </w:rPr>
        <w:t>-</w:t>
      </w:r>
      <w:r w:rsidR="00184FFC">
        <w:rPr>
          <w:rFonts w:cs="Times New Roman"/>
          <w:bCs/>
          <w:szCs w:val="24"/>
        </w:rPr>
        <w:t xml:space="preserve"> </w:t>
      </w:r>
      <w:r>
        <w:rPr>
          <w:rFonts w:cs="Times New Roman"/>
          <w:bCs/>
          <w:szCs w:val="24"/>
        </w:rPr>
        <w:t>32</w:t>
      </w:r>
      <w:r w:rsidR="00184FFC">
        <w:rPr>
          <w:rFonts w:cs="Times New Roman"/>
          <w:bCs/>
          <w:szCs w:val="24"/>
        </w:rPr>
        <w:t xml:space="preserve"> </w:t>
      </w:r>
      <w:r w:rsidR="00921E08" w:rsidRPr="00921E08">
        <w:rPr>
          <w:rFonts w:cs="Times New Roman"/>
          <w:bCs/>
          <w:szCs w:val="24"/>
        </w:rPr>
        <w:t>-</w:t>
      </w:r>
      <w:r w:rsidR="00184FFC">
        <w:rPr>
          <w:rFonts w:cs="Times New Roman"/>
          <w:bCs/>
          <w:szCs w:val="24"/>
        </w:rPr>
        <w:t xml:space="preserve"> </w:t>
      </w:r>
      <w:r>
        <w:rPr>
          <w:rFonts w:cs="Times New Roman"/>
          <w:bCs/>
          <w:szCs w:val="24"/>
        </w:rPr>
        <w:t>76</w:t>
      </w:r>
      <w:r w:rsidR="00921E08" w:rsidRPr="00921E08">
        <w:rPr>
          <w:rFonts w:cs="Times New Roman"/>
          <w:bCs/>
          <w:szCs w:val="24"/>
        </w:rPr>
        <w:t>)</w:t>
      </w:r>
    </w:p>
    <w:p w14:paraId="6C6E35C0" w14:textId="77777777" w:rsidR="00921E08" w:rsidRPr="00921E08" w:rsidRDefault="00921E08" w:rsidP="00921E08">
      <w:pPr>
        <w:spacing w:after="240" w:line="360" w:lineRule="auto"/>
        <w:jc w:val="both"/>
        <w:rPr>
          <w:rFonts w:cs="Times New Roman"/>
          <w:bCs/>
          <w:szCs w:val="24"/>
        </w:rPr>
      </w:pPr>
      <w:r w:rsidRPr="00921E08">
        <w:rPr>
          <w:rFonts w:cs="Times New Roman"/>
          <w:bCs/>
          <w:szCs w:val="24"/>
        </w:rPr>
        <w:t>B2) Orgánic</w:t>
      </w:r>
      <w:r w:rsidR="0023167B">
        <w:rPr>
          <w:rFonts w:cs="Times New Roman"/>
          <w:bCs/>
          <w:szCs w:val="24"/>
        </w:rPr>
        <w:t>o</w:t>
      </w:r>
      <w:r w:rsidRPr="00921E08">
        <w:rPr>
          <w:rFonts w:cs="Times New Roman"/>
          <w:bCs/>
          <w:szCs w:val="24"/>
        </w:rPr>
        <w:t xml:space="preserve"> (Humus)</w:t>
      </w:r>
    </w:p>
    <w:p w14:paraId="5B10F292" w14:textId="77777777" w:rsidR="00921E08" w:rsidRPr="00921E08" w:rsidRDefault="00921E08" w:rsidP="00921E08">
      <w:pPr>
        <w:spacing w:after="240" w:line="360" w:lineRule="auto"/>
        <w:jc w:val="both"/>
        <w:rPr>
          <w:rFonts w:cs="Times New Roman"/>
          <w:bCs/>
          <w:szCs w:val="24"/>
        </w:rPr>
      </w:pPr>
      <w:r w:rsidRPr="00921E08">
        <w:rPr>
          <w:rFonts w:cs="Times New Roman"/>
          <w:bCs/>
          <w:szCs w:val="24"/>
        </w:rPr>
        <w:t>B3) Testigo (sin fertilización)</w:t>
      </w:r>
    </w:p>
    <w:p w14:paraId="3436B391" w14:textId="77777777" w:rsidR="00921E08" w:rsidRDefault="00921E08" w:rsidP="00921E08">
      <w:pPr>
        <w:pStyle w:val="Ttulo3"/>
        <w:spacing w:after="240" w:line="360" w:lineRule="auto"/>
        <w:jc w:val="both"/>
      </w:pPr>
      <w:bookmarkStart w:id="204" w:name="_Toc10446828"/>
    </w:p>
    <w:p w14:paraId="31938410" w14:textId="77777777" w:rsidR="00921E08" w:rsidRDefault="00921E08" w:rsidP="00921E08">
      <w:pPr>
        <w:pStyle w:val="Ttulo3"/>
        <w:spacing w:after="240" w:line="360" w:lineRule="auto"/>
        <w:jc w:val="both"/>
      </w:pPr>
    </w:p>
    <w:p w14:paraId="033E311C" w14:textId="77777777" w:rsidR="00921E08" w:rsidRPr="00921E08" w:rsidRDefault="00921E08" w:rsidP="00921E08"/>
    <w:p w14:paraId="03EEA3BE" w14:textId="77777777" w:rsidR="00AC6A95" w:rsidRDefault="00AC6A95">
      <w:pPr>
        <w:spacing w:after="200"/>
        <w:rPr>
          <w:rFonts w:eastAsiaTheme="majorEastAsia" w:cstheme="majorBidi"/>
          <w:b/>
          <w:bCs/>
        </w:rPr>
      </w:pPr>
      <w:bookmarkStart w:id="205" w:name="_Toc24026901"/>
      <w:r>
        <w:br w:type="page"/>
      </w:r>
    </w:p>
    <w:p w14:paraId="750C55B6" w14:textId="77777777" w:rsidR="00921E08" w:rsidRDefault="00921E08" w:rsidP="00921E08">
      <w:pPr>
        <w:pStyle w:val="Ttulo3"/>
        <w:spacing w:after="240" w:line="360" w:lineRule="auto"/>
        <w:jc w:val="both"/>
      </w:pPr>
      <w:bookmarkStart w:id="206" w:name="_Toc31984186"/>
      <w:r>
        <w:lastRenderedPageBreak/>
        <w:t>4.2.2Tratamientos</w:t>
      </w:r>
      <w:bookmarkEnd w:id="204"/>
      <w:bookmarkEnd w:id="205"/>
      <w:bookmarkEnd w:id="206"/>
    </w:p>
    <w:p w14:paraId="754125F5" w14:textId="77777777" w:rsidR="00921E08" w:rsidRDefault="00921E08" w:rsidP="00921E08">
      <w:pPr>
        <w:spacing w:after="240" w:line="360" w:lineRule="auto"/>
        <w:jc w:val="both"/>
        <w:rPr>
          <w:rFonts w:cs="Times New Roman"/>
          <w:b/>
          <w:szCs w:val="24"/>
        </w:rPr>
      </w:pPr>
      <w:r>
        <w:rPr>
          <w:rFonts w:cs="Times New Roman"/>
          <w:szCs w:val="24"/>
        </w:rPr>
        <w:t>Se consideró un tratamiento a la combinación de factores A*B (3*3), cuyos detalles son:</w:t>
      </w:r>
    </w:p>
    <w:tbl>
      <w:tblPr>
        <w:tblW w:w="84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7"/>
        <w:gridCol w:w="2127"/>
        <w:gridCol w:w="4250"/>
      </w:tblGrid>
      <w:tr w:rsidR="00A85638" w:rsidRPr="00C456BF" w14:paraId="7CCA4318" w14:textId="77777777" w:rsidTr="008F5835">
        <w:trPr>
          <w:trHeight w:val="567"/>
          <w:jc w:val="center"/>
        </w:trPr>
        <w:tc>
          <w:tcPr>
            <w:tcW w:w="2057" w:type="dxa"/>
            <w:vAlign w:val="bottom"/>
          </w:tcPr>
          <w:bookmarkEnd w:id="188"/>
          <w:bookmarkEnd w:id="189"/>
          <w:p w14:paraId="5F5A2CDA" w14:textId="77777777" w:rsidR="00A85638" w:rsidRPr="00C456BF" w:rsidRDefault="00A85638" w:rsidP="008F5835">
            <w:pPr>
              <w:pStyle w:val="Prrafodelista"/>
              <w:spacing w:line="360" w:lineRule="auto"/>
              <w:ind w:left="0"/>
              <w:jc w:val="center"/>
              <w:rPr>
                <w:rFonts w:cs="Times New Roman"/>
                <w:b/>
                <w:lang w:val="es-EC"/>
              </w:rPr>
            </w:pPr>
            <w:r w:rsidRPr="00C456BF">
              <w:rPr>
                <w:rFonts w:cs="Times New Roman"/>
                <w:b/>
                <w:lang w:val="es-EC"/>
              </w:rPr>
              <w:t>TRATAMIENTO</w:t>
            </w:r>
          </w:p>
        </w:tc>
        <w:tc>
          <w:tcPr>
            <w:tcW w:w="2127" w:type="dxa"/>
            <w:vAlign w:val="bottom"/>
          </w:tcPr>
          <w:p w14:paraId="217782FC" w14:textId="77777777" w:rsidR="00A85638" w:rsidRPr="00C456BF" w:rsidRDefault="00A85638" w:rsidP="008F5835">
            <w:pPr>
              <w:pStyle w:val="Prrafodelista"/>
              <w:spacing w:line="360" w:lineRule="auto"/>
              <w:ind w:left="0"/>
              <w:jc w:val="center"/>
              <w:rPr>
                <w:rFonts w:cs="Times New Roman"/>
                <w:b/>
                <w:lang w:val="es-EC"/>
              </w:rPr>
            </w:pPr>
            <w:r w:rsidRPr="00C456BF">
              <w:rPr>
                <w:rFonts w:cs="Times New Roman"/>
                <w:b/>
                <w:lang w:val="es-EC"/>
              </w:rPr>
              <w:t>COMBINACIÓN</w:t>
            </w:r>
          </w:p>
        </w:tc>
        <w:tc>
          <w:tcPr>
            <w:tcW w:w="4250" w:type="dxa"/>
            <w:vAlign w:val="bottom"/>
          </w:tcPr>
          <w:p w14:paraId="00E8C495" w14:textId="77777777" w:rsidR="00A85638" w:rsidRPr="00C456BF" w:rsidRDefault="00A85638" w:rsidP="008F5835">
            <w:pPr>
              <w:pStyle w:val="Prrafodelista"/>
              <w:spacing w:line="360" w:lineRule="auto"/>
              <w:ind w:left="0"/>
              <w:jc w:val="center"/>
              <w:rPr>
                <w:rFonts w:cs="Times New Roman"/>
                <w:b/>
                <w:lang w:val="es-EC"/>
              </w:rPr>
            </w:pPr>
            <w:r w:rsidRPr="00C456BF">
              <w:rPr>
                <w:rFonts w:cs="Times New Roman"/>
                <w:b/>
                <w:lang w:val="es-EC"/>
              </w:rPr>
              <w:t>DESCRIPCIÓN</w:t>
            </w:r>
          </w:p>
        </w:tc>
      </w:tr>
      <w:tr w:rsidR="000278D3" w:rsidRPr="00C456BF" w14:paraId="157D092D" w14:textId="77777777" w:rsidTr="00184FFC">
        <w:trPr>
          <w:trHeight w:val="567"/>
          <w:jc w:val="center"/>
        </w:trPr>
        <w:tc>
          <w:tcPr>
            <w:tcW w:w="2057" w:type="dxa"/>
            <w:vAlign w:val="bottom"/>
          </w:tcPr>
          <w:p w14:paraId="767CEE0C"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T1</w:t>
            </w:r>
          </w:p>
        </w:tc>
        <w:tc>
          <w:tcPr>
            <w:tcW w:w="2127" w:type="dxa"/>
            <w:vAlign w:val="bottom"/>
          </w:tcPr>
          <w:p w14:paraId="31C5312E"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A1B1</w:t>
            </w:r>
          </w:p>
        </w:tc>
        <w:tc>
          <w:tcPr>
            <w:tcW w:w="4250" w:type="dxa"/>
            <w:vAlign w:val="center"/>
          </w:tcPr>
          <w:p w14:paraId="74FC7E0F" w14:textId="77777777" w:rsidR="000278D3" w:rsidRDefault="000278D3" w:rsidP="000278D3">
            <w:pPr>
              <w:pStyle w:val="Prrafodelista"/>
              <w:spacing w:line="360" w:lineRule="auto"/>
              <w:ind w:left="0"/>
              <w:jc w:val="center"/>
              <w:rPr>
                <w:rFonts w:cs="Times New Roman"/>
                <w:color w:val="000000" w:themeColor="text1"/>
                <w:lang w:val="es-EC"/>
              </w:rPr>
            </w:pPr>
            <w:r>
              <w:rPr>
                <w:rFonts w:cs="Times New Roman"/>
                <w:color w:val="000000" w:themeColor="text1"/>
                <w:lang w:val="es-EC"/>
              </w:rPr>
              <w:t>Milán con fertilización Química.</w:t>
            </w:r>
          </w:p>
        </w:tc>
      </w:tr>
      <w:tr w:rsidR="000278D3" w:rsidRPr="00C456BF" w14:paraId="67320786" w14:textId="77777777" w:rsidTr="00184FFC">
        <w:trPr>
          <w:trHeight w:val="567"/>
          <w:jc w:val="center"/>
        </w:trPr>
        <w:tc>
          <w:tcPr>
            <w:tcW w:w="2057" w:type="dxa"/>
            <w:vAlign w:val="bottom"/>
          </w:tcPr>
          <w:p w14:paraId="78D5C369"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T2</w:t>
            </w:r>
          </w:p>
        </w:tc>
        <w:tc>
          <w:tcPr>
            <w:tcW w:w="2127" w:type="dxa"/>
            <w:vAlign w:val="bottom"/>
          </w:tcPr>
          <w:p w14:paraId="3BB67899"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A1B2</w:t>
            </w:r>
          </w:p>
        </w:tc>
        <w:tc>
          <w:tcPr>
            <w:tcW w:w="4250" w:type="dxa"/>
          </w:tcPr>
          <w:p w14:paraId="623D5D52" w14:textId="77777777" w:rsidR="000278D3" w:rsidRDefault="000278D3" w:rsidP="000278D3">
            <w:pPr>
              <w:spacing w:line="360" w:lineRule="auto"/>
              <w:jc w:val="center"/>
              <w:rPr>
                <w:rFonts w:asciiTheme="minorHAnsi" w:hAnsiTheme="minorHAnsi"/>
                <w:color w:val="000000" w:themeColor="text1"/>
                <w:sz w:val="22"/>
              </w:rPr>
            </w:pPr>
            <w:r>
              <w:rPr>
                <w:rFonts w:cs="Times New Roman"/>
                <w:color w:val="000000" w:themeColor="text1"/>
                <w:lang w:val="es-EC"/>
              </w:rPr>
              <w:t>Milán con fertilización Orgánica.</w:t>
            </w:r>
          </w:p>
        </w:tc>
      </w:tr>
      <w:tr w:rsidR="000278D3" w:rsidRPr="00C456BF" w14:paraId="3E794A9C" w14:textId="77777777" w:rsidTr="00184FFC">
        <w:trPr>
          <w:trHeight w:val="567"/>
          <w:jc w:val="center"/>
        </w:trPr>
        <w:tc>
          <w:tcPr>
            <w:tcW w:w="2057" w:type="dxa"/>
            <w:vAlign w:val="bottom"/>
          </w:tcPr>
          <w:p w14:paraId="05579FBC"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T3</w:t>
            </w:r>
          </w:p>
        </w:tc>
        <w:tc>
          <w:tcPr>
            <w:tcW w:w="2127" w:type="dxa"/>
            <w:vAlign w:val="bottom"/>
          </w:tcPr>
          <w:p w14:paraId="0D97B309"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A1B3</w:t>
            </w:r>
          </w:p>
        </w:tc>
        <w:tc>
          <w:tcPr>
            <w:tcW w:w="4250" w:type="dxa"/>
          </w:tcPr>
          <w:p w14:paraId="0FBC1B8B" w14:textId="77777777" w:rsidR="000278D3" w:rsidRDefault="000278D3" w:rsidP="000278D3">
            <w:pPr>
              <w:spacing w:line="360" w:lineRule="auto"/>
              <w:jc w:val="center"/>
              <w:rPr>
                <w:color w:val="000000" w:themeColor="text1"/>
              </w:rPr>
            </w:pPr>
            <w:r>
              <w:rPr>
                <w:rFonts w:cs="Times New Roman"/>
                <w:color w:val="000000" w:themeColor="text1"/>
                <w:lang w:val="es-EC"/>
              </w:rPr>
              <w:t>Milán sin fertilización.</w:t>
            </w:r>
          </w:p>
        </w:tc>
      </w:tr>
      <w:tr w:rsidR="000278D3" w:rsidRPr="00C456BF" w14:paraId="6157AF19" w14:textId="77777777" w:rsidTr="00184FFC">
        <w:trPr>
          <w:trHeight w:val="567"/>
          <w:jc w:val="center"/>
        </w:trPr>
        <w:tc>
          <w:tcPr>
            <w:tcW w:w="2057" w:type="dxa"/>
            <w:vAlign w:val="bottom"/>
          </w:tcPr>
          <w:p w14:paraId="4E301578"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T4</w:t>
            </w:r>
          </w:p>
        </w:tc>
        <w:tc>
          <w:tcPr>
            <w:tcW w:w="2127" w:type="dxa"/>
            <w:vAlign w:val="bottom"/>
          </w:tcPr>
          <w:p w14:paraId="25B46B6C"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A2B1</w:t>
            </w:r>
          </w:p>
        </w:tc>
        <w:tc>
          <w:tcPr>
            <w:tcW w:w="4250" w:type="dxa"/>
            <w:vAlign w:val="center"/>
          </w:tcPr>
          <w:p w14:paraId="1589C503" w14:textId="77777777" w:rsidR="000278D3" w:rsidRDefault="000278D3" w:rsidP="000278D3">
            <w:pPr>
              <w:pStyle w:val="Prrafodelista"/>
              <w:spacing w:line="360" w:lineRule="auto"/>
              <w:ind w:left="0"/>
              <w:jc w:val="center"/>
              <w:rPr>
                <w:rFonts w:cs="Times New Roman"/>
                <w:color w:val="000000" w:themeColor="text1"/>
                <w:lang w:val="es-EC"/>
              </w:rPr>
            </w:pPr>
            <w:r>
              <w:rPr>
                <w:rFonts w:cs="Times New Roman"/>
                <w:color w:val="000000" w:themeColor="text1"/>
                <w:lang w:val="es-EC"/>
              </w:rPr>
              <w:t>Fresco con fertilización Química.</w:t>
            </w:r>
          </w:p>
        </w:tc>
      </w:tr>
      <w:tr w:rsidR="000278D3" w:rsidRPr="00C456BF" w14:paraId="496D7261" w14:textId="77777777" w:rsidTr="00184FFC">
        <w:trPr>
          <w:trHeight w:val="567"/>
          <w:jc w:val="center"/>
        </w:trPr>
        <w:tc>
          <w:tcPr>
            <w:tcW w:w="2057" w:type="dxa"/>
            <w:vAlign w:val="bottom"/>
          </w:tcPr>
          <w:p w14:paraId="7BE535F5"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T5</w:t>
            </w:r>
          </w:p>
        </w:tc>
        <w:tc>
          <w:tcPr>
            <w:tcW w:w="2127" w:type="dxa"/>
            <w:vAlign w:val="bottom"/>
          </w:tcPr>
          <w:p w14:paraId="2353FD14"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A2B2</w:t>
            </w:r>
          </w:p>
        </w:tc>
        <w:tc>
          <w:tcPr>
            <w:tcW w:w="4250" w:type="dxa"/>
          </w:tcPr>
          <w:p w14:paraId="6820B284" w14:textId="77777777" w:rsidR="000278D3" w:rsidRDefault="000278D3" w:rsidP="000278D3">
            <w:pPr>
              <w:spacing w:line="360" w:lineRule="auto"/>
              <w:jc w:val="center"/>
              <w:rPr>
                <w:rFonts w:asciiTheme="minorHAnsi" w:hAnsiTheme="minorHAnsi"/>
                <w:color w:val="000000" w:themeColor="text1"/>
                <w:sz w:val="22"/>
              </w:rPr>
            </w:pPr>
            <w:r>
              <w:rPr>
                <w:rFonts w:cs="Times New Roman"/>
                <w:color w:val="000000" w:themeColor="text1"/>
                <w:lang w:val="es-EC"/>
              </w:rPr>
              <w:t>Fresco con fertilización Orgánica.</w:t>
            </w:r>
          </w:p>
        </w:tc>
      </w:tr>
      <w:tr w:rsidR="000278D3" w:rsidRPr="00C456BF" w14:paraId="487F1F76" w14:textId="77777777" w:rsidTr="00184FFC">
        <w:trPr>
          <w:trHeight w:val="567"/>
          <w:jc w:val="center"/>
        </w:trPr>
        <w:tc>
          <w:tcPr>
            <w:tcW w:w="2057" w:type="dxa"/>
            <w:vAlign w:val="bottom"/>
          </w:tcPr>
          <w:p w14:paraId="06C9D9D2"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T6</w:t>
            </w:r>
          </w:p>
        </w:tc>
        <w:tc>
          <w:tcPr>
            <w:tcW w:w="2127" w:type="dxa"/>
            <w:vAlign w:val="bottom"/>
          </w:tcPr>
          <w:p w14:paraId="08B5F3F5"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A2B3</w:t>
            </w:r>
          </w:p>
        </w:tc>
        <w:tc>
          <w:tcPr>
            <w:tcW w:w="4250" w:type="dxa"/>
          </w:tcPr>
          <w:p w14:paraId="475CA6FD" w14:textId="77777777" w:rsidR="000278D3" w:rsidRDefault="000278D3" w:rsidP="000278D3">
            <w:pPr>
              <w:spacing w:line="360" w:lineRule="auto"/>
              <w:jc w:val="center"/>
              <w:rPr>
                <w:color w:val="000000" w:themeColor="text1"/>
              </w:rPr>
            </w:pPr>
            <w:r>
              <w:rPr>
                <w:rFonts w:cs="Times New Roman"/>
                <w:color w:val="000000" w:themeColor="text1"/>
                <w:lang w:val="es-EC"/>
              </w:rPr>
              <w:t>Fresco sin fertilización.</w:t>
            </w:r>
          </w:p>
        </w:tc>
      </w:tr>
      <w:tr w:rsidR="000278D3" w:rsidRPr="00C456BF" w14:paraId="453000F9" w14:textId="77777777" w:rsidTr="00184FFC">
        <w:trPr>
          <w:trHeight w:val="567"/>
          <w:jc w:val="center"/>
        </w:trPr>
        <w:tc>
          <w:tcPr>
            <w:tcW w:w="2057" w:type="dxa"/>
            <w:vAlign w:val="bottom"/>
          </w:tcPr>
          <w:p w14:paraId="4FE6CCC1"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T7</w:t>
            </w:r>
          </w:p>
        </w:tc>
        <w:tc>
          <w:tcPr>
            <w:tcW w:w="2127" w:type="dxa"/>
            <w:vAlign w:val="bottom"/>
          </w:tcPr>
          <w:p w14:paraId="6449EE9D"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A3B1</w:t>
            </w:r>
          </w:p>
        </w:tc>
        <w:tc>
          <w:tcPr>
            <w:tcW w:w="4250" w:type="dxa"/>
            <w:vAlign w:val="center"/>
          </w:tcPr>
          <w:p w14:paraId="0353E976" w14:textId="77777777" w:rsidR="000278D3" w:rsidRDefault="000278D3" w:rsidP="000278D3">
            <w:pPr>
              <w:pStyle w:val="Prrafodelista"/>
              <w:spacing w:line="360" w:lineRule="auto"/>
              <w:ind w:left="0"/>
              <w:jc w:val="center"/>
              <w:rPr>
                <w:rFonts w:cs="Times New Roman"/>
                <w:color w:val="000000" w:themeColor="text1"/>
                <w:lang w:val="es-EC"/>
              </w:rPr>
            </w:pPr>
            <w:r>
              <w:rPr>
                <w:rFonts w:cs="Times New Roman"/>
                <w:color w:val="000000" w:themeColor="text1"/>
                <w:lang w:val="es-EC"/>
              </w:rPr>
              <w:t>Tokita con fertilización Química.</w:t>
            </w:r>
          </w:p>
        </w:tc>
      </w:tr>
      <w:tr w:rsidR="000278D3" w:rsidRPr="00C456BF" w14:paraId="51882F9C" w14:textId="77777777" w:rsidTr="00184FFC">
        <w:trPr>
          <w:trHeight w:val="567"/>
          <w:jc w:val="center"/>
        </w:trPr>
        <w:tc>
          <w:tcPr>
            <w:tcW w:w="2057" w:type="dxa"/>
            <w:vAlign w:val="bottom"/>
          </w:tcPr>
          <w:p w14:paraId="5DA237A2"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T8</w:t>
            </w:r>
          </w:p>
        </w:tc>
        <w:tc>
          <w:tcPr>
            <w:tcW w:w="2127" w:type="dxa"/>
            <w:vAlign w:val="bottom"/>
          </w:tcPr>
          <w:p w14:paraId="333D3744"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A3B2</w:t>
            </w:r>
          </w:p>
        </w:tc>
        <w:tc>
          <w:tcPr>
            <w:tcW w:w="4250" w:type="dxa"/>
          </w:tcPr>
          <w:p w14:paraId="4E7DF761" w14:textId="77777777" w:rsidR="000278D3" w:rsidRDefault="000278D3" w:rsidP="000278D3">
            <w:pPr>
              <w:spacing w:line="360" w:lineRule="auto"/>
              <w:jc w:val="center"/>
              <w:rPr>
                <w:rFonts w:asciiTheme="minorHAnsi" w:hAnsiTheme="minorHAnsi"/>
                <w:color w:val="000000" w:themeColor="text1"/>
                <w:sz w:val="22"/>
              </w:rPr>
            </w:pPr>
            <w:r>
              <w:rPr>
                <w:rFonts w:cs="Times New Roman"/>
                <w:color w:val="000000" w:themeColor="text1"/>
                <w:lang w:val="es-EC"/>
              </w:rPr>
              <w:t>Tokita con fertilización Orgánica.</w:t>
            </w:r>
          </w:p>
        </w:tc>
      </w:tr>
      <w:tr w:rsidR="000278D3" w:rsidRPr="00C456BF" w14:paraId="3016A551" w14:textId="77777777" w:rsidTr="00184FFC">
        <w:trPr>
          <w:trHeight w:val="567"/>
          <w:jc w:val="center"/>
        </w:trPr>
        <w:tc>
          <w:tcPr>
            <w:tcW w:w="2057" w:type="dxa"/>
            <w:vAlign w:val="bottom"/>
          </w:tcPr>
          <w:p w14:paraId="709758AC"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T9</w:t>
            </w:r>
          </w:p>
        </w:tc>
        <w:tc>
          <w:tcPr>
            <w:tcW w:w="2127" w:type="dxa"/>
            <w:vAlign w:val="bottom"/>
          </w:tcPr>
          <w:p w14:paraId="7931B8FD" w14:textId="77777777" w:rsidR="000278D3" w:rsidRPr="00C456BF" w:rsidRDefault="000278D3" w:rsidP="000278D3">
            <w:pPr>
              <w:pStyle w:val="Prrafodelista"/>
              <w:spacing w:line="360" w:lineRule="auto"/>
              <w:ind w:left="0"/>
              <w:jc w:val="center"/>
              <w:rPr>
                <w:rFonts w:cs="Times New Roman"/>
                <w:lang w:val="es-EC"/>
              </w:rPr>
            </w:pPr>
            <w:r w:rsidRPr="00C456BF">
              <w:rPr>
                <w:rFonts w:cs="Times New Roman"/>
                <w:lang w:val="es-EC"/>
              </w:rPr>
              <w:t>A3B3</w:t>
            </w:r>
          </w:p>
        </w:tc>
        <w:tc>
          <w:tcPr>
            <w:tcW w:w="4250" w:type="dxa"/>
          </w:tcPr>
          <w:p w14:paraId="0392C184" w14:textId="77777777" w:rsidR="000278D3" w:rsidRDefault="000278D3" w:rsidP="000278D3">
            <w:pPr>
              <w:spacing w:line="360" w:lineRule="auto"/>
              <w:jc w:val="center"/>
              <w:rPr>
                <w:color w:val="000000" w:themeColor="text1"/>
              </w:rPr>
            </w:pPr>
            <w:r>
              <w:rPr>
                <w:rFonts w:cs="Times New Roman"/>
                <w:color w:val="000000" w:themeColor="text1"/>
                <w:lang w:val="es-EC"/>
              </w:rPr>
              <w:t>Tokita sin fertilización.</w:t>
            </w:r>
          </w:p>
        </w:tc>
      </w:tr>
    </w:tbl>
    <w:p w14:paraId="6FD0EF63" w14:textId="77777777" w:rsidR="00A85638" w:rsidRDefault="004D08AC" w:rsidP="004D08AC">
      <w:pPr>
        <w:pStyle w:val="Descripcin"/>
        <w:jc w:val="center"/>
        <w:rPr>
          <w:rFonts w:cs="Times New Roman"/>
          <w:b w:val="0"/>
          <w:szCs w:val="24"/>
        </w:rPr>
      </w:pPr>
      <w:bookmarkStart w:id="207" w:name="_Toc24026932"/>
      <w:r w:rsidRPr="004D08AC">
        <w:rPr>
          <w:color w:val="auto"/>
        </w:rPr>
        <w:t xml:space="preserve">Tabla </w:t>
      </w:r>
      <w:r w:rsidRPr="004D08AC">
        <w:rPr>
          <w:color w:val="auto"/>
        </w:rPr>
        <w:fldChar w:fldCharType="begin"/>
      </w:r>
      <w:r w:rsidRPr="004D08AC">
        <w:rPr>
          <w:color w:val="auto"/>
        </w:rPr>
        <w:instrText xml:space="preserve"> SEQ Tabla \* ARABIC </w:instrText>
      </w:r>
      <w:r w:rsidRPr="004D08AC">
        <w:rPr>
          <w:color w:val="auto"/>
        </w:rPr>
        <w:fldChar w:fldCharType="separate"/>
      </w:r>
      <w:r w:rsidR="002838BE">
        <w:rPr>
          <w:noProof/>
          <w:color w:val="auto"/>
        </w:rPr>
        <w:t>6</w:t>
      </w:r>
      <w:r w:rsidRPr="004D08AC">
        <w:rPr>
          <w:color w:val="auto"/>
        </w:rPr>
        <w:fldChar w:fldCharType="end"/>
      </w:r>
      <w:r w:rsidRPr="004D08AC">
        <w:rPr>
          <w:color w:val="auto"/>
        </w:rPr>
        <w:t>. Código de los tratamientos</w:t>
      </w:r>
      <w:bookmarkEnd w:id="207"/>
    </w:p>
    <w:p w14:paraId="3D7C9670" w14:textId="77777777" w:rsidR="00A85638" w:rsidRDefault="00A85638" w:rsidP="0018191E">
      <w:pPr>
        <w:pStyle w:val="Ttulo2"/>
        <w:spacing w:before="240" w:after="240"/>
      </w:pPr>
      <w:bookmarkStart w:id="208" w:name="_Toc489687563"/>
      <w:bookmarkStart w:id="209" w:name="_Toc517986030"/>
      <w:bookmarkStart w:id="210" w:name="_Toc24026902"/>
      <w:bookmarkStart w:id="211" w:name="_Toc31984187"/>
      <w:r>
        <w:t>4</w:t>
      </w:r>
      <w:r w:rsidRPr="00FF5621">
        <w:t>.2.3 Procedimiento</w:t>
      </w:r>
      <w:bookmarkEnd w:id="208"/>
      <w:bookmarkEnd w:id="209"/>
      <w:bookmarkEnd w:id="210"/>
      <w:bookmarkEnd w:id="211"/>
    </w:p>
    <w:p w14:paraId="6FA408B2" w14:textId="77777777" w:rsidR="00A85638" w:rsidRDefault="00A85638" w:rsidP="0018191E">
      <w:pPr>
        <w:pStyle w:val="Ttulo2"/>
        <w:spacing w:before="240" w:after="240"/>
        <w:rPr>
          <w:rFonts w:cs="Times New Roman"/>
          <w:szCs w:val="24"/>
        </w:rPr>
      </w:pPr>
      <w:bookmarkStart w:id="212" w:name="_Toc24026903"/>
      <w:bookmarkStart w:id="213" w:name="_Toc31984188"/>
      <w:r>
        <w:rPr>
          <w:rFonts w:cs="Times New Roman"/>
          <w:szCs w:val="24"/>
        </w:rPr>
        <w:t>4</w:t>
      </w:r>
      <w:r w:rsidRPr="00FF5621">
        <w:rPr>
          <w:rFonts w:cs="Times New Roman"/>
          <w:szCs w:val="24"/>
        </w:rPr>
        <w:t xml:space="preserve">.2.3.1 </w:t>
      </w:r>
      <w:r>
        <w:rPr>
          <w:rFonts w:cs="Times New Roman"/>
          <w:szCs w:val="24"/>
        </w:rPr>
        <w:t>Tipo de diseño</w:t>
      </w:r>
      <w:bookmarkEnd w:id="212"/>
      <w:bookmarkEnd w:id="213"/>
    </w:p>
    <w:p w14:paraId="02EE95D8" w14:textId="77777777" w:rsidR="000278D3" w:rsidRDefault="000278D3" w:rsidP="000278D3">
      <w:pPr>
        <w:spacing w:line="360" w:lineRule="auto"/>
        <w:jc w:val="both"/>
        <w:rPr>
          <w:rFonts w:cs="Times New Roman"/>
          <w:color w:val="000000" w:themeColor="text1"/>
          <w:szCs w:val="24"/>
        </w:rPr>
      </w:pPr>
      <w:r>
        <w:rPr>
          <w:rFonts w:cs="Times New Roman"/>
          <w:color w:val="000000" w:themeColor="text1"/>
          <w:szCs w:val="24"/>
        </w:rPr>
        <w:t>Se utilizó un Diseño de Bloques Completos al Azar DBCA en arreglo factorial 3 x 3 con 3 repeticiones.</w:t>
      </w:r>
    </w:p>
    <w:p w14:paraId="15F738A4" w14:textId="77777777" w:rsidR="000278D3" w:rsidRDefault="000278D3" w:rsidP="0077240F">
      <w:pPr>
        <w:pStyle w:val="Prrafodelista"/>
        <w:numPr>
          <w:ilvl w:val="0"/>
          <w:numId w:val="16"/>
        </w:numPr>
        <w:spacing w:after="200" w:line="360" w:lineRule="auto"/>
        <w:ind w:left="360"/>
        <w:jc w:val="both"/>
        <w:rPr>
          <w:rFonts w:cs="Times New Roman"/>
          <w:color w:val="000000" w:themeColor="text1"/>
          <w:szCs w:val="24"/>
          <w:lang w:val="es-EC"/>
        </w:rPr>
      </w:pPr>
      <w:r>
        <w:rPr>
          <w:rFonts w:cs="Times New Roman"/>
          <w:color w:val="000000" w:themeColor="text1"/>
          <w:szCs w:val="24"/>
          <w:lang w:val="x-none"/>
        </w:rPr>
        <w:t xml:space="preserve">Número de tratamientos: </w:t>
      </w:r>
      <w:r>
        <w:rPr>
          <w:rFonts w:cs="Times New Roman"/>
          <w:color w:val="000000" w:themeColor="text1"/>
          <w:szCs w:val="24"/>
        </w:rPr>
        <w:t>9</w:t>
      </w:r>
    </w:p>
    <w:p w14:paraId="4844B5C2" w14:textId="77777777" w:rsidR="000278D3" w:rsidRDefault="000278D3" w:rsidP="0077240F">
      <w:pPr>
        <w:pStyle w:val="Prrafodelista"/>
        <w:numPr>
          <w:ilvl w:val="0"/>
          <w:numId w:val="16"/>
        </w:numPr>
        <w:spacing w:after="200" w:line="360" w:lineRule="auto"/>
        <w:ind w:left="360"/>
        <w:jc w:val="both"/>
        <w:rPr>
          <w:rFonts w:cs="Times New Roman"/>
          <w:color w:val="000000" w:themeColor="text1"/>
          <w:szCs w:val="24"/>
          <w:lang w:val="es-EC"/>
        </w:rPr>
      </w:pPr>
      <w:r>
        <w:rPr>
          <w:rFonts w:cs="Times New Roman"/>
          <w:color w:val="000000" w:themeColor="text1"/>
          <w:szCs w:val="24"/>
          <w:lang w:val="x-none"/>
        </w:rPr>
        <w:t>Número de repeticiones : 3</w:t>
      </w:r>
    </w:p>
    <w:p w14:paraId="0EFDBD94" w14:textId="77777777" w:rsidR="000278D3" w:rsidRDefault="000278D3" w:rsidP="0077240F">
      <w:pPr>
        <w:pStyle w:val="Prrafodelista"/>
        <w:numPr>
          <w:ilvl w:val="0"/>
          <w:numId w:val="17"/>
        </w:numPr>
        <w:spacing w:after="200" w:line="360" w:lineRule="auto"/>
        <w:ind w:left="360"/>
        <w:jc w:val="both"/>
        <w:rPr>
          <w:rFonts w:cs="Times New Roman"/>
          <w:color w:val="000000" w:themeColor="text1"/>
          <w:szCs w:val="24"/>
          <w:lang w:val="es-EC"/>
        </w:rPr>
      </w:pPr>
      <w:r>
        <w:rPr>
          <w:rFonts w:cs="Times New Roman"/>
          <w:color w:val="000000" w:themeColor="text1"/>
          <w:szCs w:val="24"/>
          <w:lang w:val="x-none"/>
        </w:rPr>
        <w:t xml:space="preserve">Número de unidades experimentales: </w:t>
      </w:r>
      <w:r>
        <w:rPr>
          <w:rFonts w:cs="Times New Roman"/>
          <w:color w:val="000000" w:themeColor="text1"/>
          <w:szCs w:val="24"/>
        </w:rPr>
        <w:t>27</w:t>
      </w:r>
    </w:p>
    <w:p w14:paraId="375E9209" w14:textId="77777777" w:rsidR="000278D3" w:rsidRDefault="000278D3" w:rsidP="0077240F">
      <w:pPr>
        <w:pStyle w:val="Prrafodelista"/>
        <w:numPr>
          <w:ilvl w:val="0"/>
          <w:numId w:val="17"/>
        </w:numPr>
        <w:spacing w:after="200" w:line="360" w:lineRule="auto"/>
        <w:ind w:left="360"/>
        <w:jc w:val="both"/>
        <w:rPr>
          <w:rFonts w:cs="Times New Roman"/>
          <w:color w:val="000000" w:themeColor="text1"/>
          <w:szCs w:val="24"/>
          <w:lang w:val="es-EC"/>
        </w:rPr>
      </w:pPr>
      <w:r>
        <w:rPr>
          <w:rFonts w:cs="Times New Roman"/>
          <w:color w:val="000000" w:themeColor="text1"/>
          <w:szCs w:val="24"/>
          <w:lang w:val="x-none"/>
        </w:rPr>
        <w:t xml:space="preserve">Tamaño total de parcela: </w:t>
      </w:r>
      <w:r>
        <w:rPr>
          <w:rFonts w:cs="Times New Roman"/>
          <w:color w:val="000000" w:themeColor="text1"/>
          <w:szCs w:val="24"/>
        </w:rPr>
        <w:t>3.5</w:t>
      </w:r>
      <w:r>
        <w:rPr>
          <w:rFonts w:cs="Times New Roman"/>
          <w:color w:val="000000" w:themeColor="text1"/>
          <w:szCs w:val="24"/>
          <w:lang w:val="x-none"/>
        </w:rPr>
        <w:t xml:space="preserve">m. x </w:t>
      </w:r>
      <w:r>
        <w:rPr>
          <w:rFonts w:cs="Times New Roman"/>
          <w:color w:val="000000" w:themeColor="text1"/>
          <w:szCs w:val="24"/>
        </w:rPr>
        <w:t xml:space="preserve">4.8 </w:t>
      </w:r>
      <w:r>
        <w:rPr>
          <w:rFonts w:cs="Times New Roman"/>
          <w:color w:val="000000" w:themeColor="text1"/>
          <w:szCs w:val="24"/>
          <w:lang w:val="x-none"/>
        </w:rPr>
        <w:t xml:space="preserve">m = </w:t>
      </w:r>
      <w:r>
        <w:rPr>
          <w:rFonts w:cs="Times New Roman"/>
          <w:color w:val="000000" w:themeColor="text1"/>
          <w:szCs w:val="24"/>
        </w:rPr>
        <w:t>16.8</w:t>
      </w:r>
      <w:r>
        <w:rPr>
          <w:rFonts w:cs="Times New Roman"/>
          <w:color w:val="000000" w:themeColor="text1"/>
          <w:szCs w:val="24"/>
          <w:lang w:val="x-none"/>
        </w:rPr>
        <w:t xml:space="preserve"> m²</w:t>
      </w:r>
    </w:p>
    <w:p w14:paraId="421530BF" w14:textId="77777777" w:rsidR="000278D3" w:rsidRDefault="000278D3" w:rsidP="0077240F">
      <w:pPr>
        <w:pStyle w:val="Prrafodelista"/>
        <w:numPr>
          <w:ilvl w:val="0"/>
          <w:numId w:val="17"/>
        </w:numPr>
        <w:spacing w:after="200" w:line="360" w:lineRule="auto"/>
        <w:ind w:left="360"/>
        <w:jc w:val="both"/>
        <w:rPr>
          <w:rFonts w:cs="Times New Roman"/>
          <w:color w:val="000000" w:themeColor="text1"/>
          <w:szCs w:val="24"/>
          <w:lang w:val="es-EC"/>
        </w:rPr>
      </w:pPr>
      <w:r>
        <w:rPr>
          <w:rFonts w:cs="Times New Roman"/>
          <w:color w:val="000000" w:themeColor="text1"/>
          <w:szCs w:val="24"/>
          <w:lang w:val="x-none"/>
        </w:rPr>
        <w:t xml:space="preserve">Tamaño de la parcela neta: </w:t>
      </w:r>
      <w:r>
        <w:rPr>
          <w:rFonts w:cs="Times New Roman"/>
          <w:color w:val="000000" w:themeColor="text1"/>
          <w:szCs w:val="24"/>
        </w:rPr>
        <w:t>2.5</w:t>
      </w:r>
      <w:r>
        <w:rPr>
          <w:rFonts w:cs="Times New Roman"/>
          <w:color w:val="000000" w:themeColor="text1"/>
          <w:szCs w:val="24"/>
          <w:lang w:val="x-none"/>
        </w:rPr>
        <w:t xml:space="preserve"> m x </w:t>
      </w:r>
      <w:r>
        <w:rPr>
          <w:rFonts w:cs="Times New Roman"/>
          <w:color w:val="000000" w:themeColor="text1"/>
          <w:szCs w:val="24"/>
        </w:rPr>
        <w:t xml:space="preserve">3.6 </w:t>
      </w:r>
      <w:r>
        <w:rPr>
          <w:rFonts w:cs="Times New Roman"/>
          <w:color w:val="000000" w:themeColor="text1"/>
          <w:szCs w:val="24"/>
          <w:lang w:val="x-none"/>
        </w:rPr>
        <w:t xml:space="preserve">m = </w:t>
      </w:r>
      <w:r>
        <w:rPr>
          <w:rFonts w:cs="Times New Roman"/>
          <w:color w:val="000000" w:themeColor="text1"/>
          <w:szCs w:val="24"/>
        </w:rPr>
        <w:t xml:space="preserve">9 </w:t>
      </w:r>
      <w:r>
        <w:rPr>
          <w:rFonts w:cs="Times New Roman"/>
          <w:color w:val="000000" w:themeColor="text1"/>
          <w:szCs w:val="24"/>
          <w:lang w:val="x-none"/>
        </w:rPr>
        <w:t>m²</w:t>
      </w:r>
    </w:p>
    <w:p w14:paraId="41FBE22F" w14:textId="77777777" w:rsidR="000278D3" w:rsidRDefault="000278D3" w:rsidP="0077240F">
      <w:pPr>
        <w:pStyle w:val="Prrafodelista"/>
        <w:numPr>
          <w:ilvl w:val="0"/>
          <w:numId w:val="17"/>
        </w:numPr>
        <w:spacing w:after="200" w:line="360" w:lineRule="auto"/>
        <w:ind w:left="360"/>
        <w:jc w:val="both"/>
        <w:rPr>
          <w:rFonts w:cs="Times New Roman"/>
          <w:color w:val="000000" w:themeColor="text1"/>
          <w:szCs w:val="24"/>
          <w:lang w:val="es-EC"/>
        </w:rPr>
      </w:pPr>
      <w:r>
        <w:rPr>
          <w:rFonts w:cs="Times New Roman"/>
          <w:color w:val="000000" w:themeColor="text1"/>
          <w:szCs w:val="24"/>
          <w:lang w:val="x-none"/>
        </w:rPr>
        <w:t xml:space="preserve">Área total del ensayo: </w:t>
      </w:r>
      <w:r>
        <w:rPr>
          <w:rFonts w:cs="Times New Roman"/>
          <w:color w:val="000000" w:themeColor="text1"/>
          <w:szCs w:val="24"/>
        </w:rPr>
        <w:t xml:space="preserve">36.5 </w:t>
      </w:r>
      <w:r>
        <w:rPr>
          <w:rFonts w:cs="Times New Roman"/>
          <w:color w:val="000000" w:themeColor="text1"/>
          <w:szCs w:val="24"/>
          <w:lang w:val="x-none"/>
        </w:rPr>
        <w:t xml:space="preserve">m x </w:t>
      </w:r>
      <w:r>
        <w:rPr>
          <w:rFonts w:cs="Times New Roman"/>
          <w:color w:val="000000" w:themeColor="text1"/>
          <w:szCs w:val="24"/>
        </w:rPr>
        <w:t>18.4</w:t>
      </w:r>
      <w:r>
        <w:rPr>
          <w:rFonts w:cs="Times New Roman"/>
          <w:color w:val="000000" w:themeColor="text1"/>
          <w:szCs w:val="24"/>
          <w:lang w:val="x-none"/>
        </w:rPr>
        <w:t xml:space="preserve"> m = </w:t>
      </w:r>
      <w:r>
        <w:rPr>
          <w:rFonts w:cs="Times New Roman"/>
          <w:color w:val="000000" w:themeColor="text1"/>
          <w:szCs w:val="24"/>
        </w:rPr>
        <w:t xml:space="preserve">671.6 </w:t>
      </w:r>
      <w:r>
        <w:rPr>
          <w:rFonts w:cs="Times New Roman"/>
          <w:color w:val="000000" w:themeColor="text1"/>
          <w:szCs w:val="24"/>
          <w:lang w:val="x-none"/>
        </w:rPr>
        <w:t>m²</w:t>
      </w:r>
    </w:p>
    <w:p w14:paraId="7720F3E5" w14:textId="77777777" w:rsidR="000278D3" w:rsidRDefault="000278D3" w:rsidP="0077240F">
      <w:pPr>
        <w:pStyle w:val="Prrafodelista"/>
        <w:numPr>
          <w:ilvl w:val="0"/>
          <w:numId w:val="17"/>
        </w:numPr>
        <w:spacing w:after="200" w:line="360" w:lineRule="auto"/>
        <w:ind w:left="360"/>
        <w:jc w:val="both"/>
        <w:rPr>
          <w:rFonts w:cs="Times New Roman"/>
          <w:color w:val="000000" w:themeColor="text1"/>
          <w:szCs w:val="24"/>
          <w:lang w:val="es-EC"/>
        </w:rPr>
      </w:pPr>
      <w:r>
        <w:rPr>
          <w:rFonts w:cs="Times New Roman"/>
          <w:color w:val="000000" w:themeColor="text1"/>
          <w:szCs w:val="24"/>
          <w:lang w:val="x-none"/>
        </w:rPr>
        <w:t xml:space="preserve">Número de surcos por parcela: </w:t>
      </w:r>
      <w:r>
        <w:rPr>
          <w:rFonts w:cs="Times New Roman"/>
          <w:color w:val="000000" w:themeColor="text1"/>
          <w:szCs w:val="24"/>
        </w:rPr>
        <w:t>8</w:t>
      </w:r>
    </w:p>
    <w:p w14:paraId="46399BB1" w14:textId="77777777" w:rsidR="000278D3" w:rsidRDefault="000278D3" w:rsidP="0077240F">
      <w:pPr>
        <w:pStyle w:val="Prrafodelista"/>
        <w:numPr>
          <w:ilvl w:val="0"/>
          <w:numId w:val="17"/>
        </w:numPr>
        <w:spacing w:after="200" w:line="360" w:lineRule="auto"/>
        <w:ind w:left="360"/>
        <w:jc w:val="both"/>
        <w:rPr>
          <w:rFonts w:cs="Times New Roman"/>
          <w:color w:val="000000" w:themeColor="text1"/>
          <w:szCs w:val="24"/>
          <w:lang w:val="es-EC"/>
        </w:rPr>
      </w:pPr>
      <w:r>
        <w:rPr>
          <w:rFonts w:cs="Times New Roman"/>
          <w:color w:val="000000" w:themeColor="text1"/>
          <w:szCs w:val="24"/>
          <w:lang w:val="x-none"/>
        </w:rPr>
        <w:lastRenderedPageBreak/>
        <w:t xml:space="preserve">Número de </w:t>
      </w:r>
      <w:r>
        <w:rPr>
          <w:rFonts w:cs="Times New Roman"/>
          <w:color w:val="000000" w:themeColor="text1"/>
          <w:szCs w:val="24"/>
        </w:rPr>
        <w:t xml:space="preserve">plantas por </w:t>
      </w:r>
      <w:r>
        <w:rPr>
          <w:rFonts w:cs="Times New Roman"/>
          <w:color w:val="000000" w:themeColor="text1"/>
          <w:szCs w:val="24"/>
          <w:lang w:val="x-none"/>
        </w:rPr>
        <w:t xml:space="preserve">surco: </w:t>
      </w:r>
      <w:r>
        <w:rPr>
          <w:rFonts w:cs="Times New Roman"/>
          <w:color w:val="000000" w:themeColor="text1"/>
          <w:szCs w:val="24"/>
        </w:rPr>
        <w:t>7</w:t>
      </w:r>
    </w:p>
    <w:p w14:paraId="2B16A6C0" w14:textId="77777777" w:rsidR="000278D3" w:rsidRDefault="000278D3" w:rsidP="0077240F">
      <w:pPr>
        <w:pStyle w:val="Prrafodelista"/>
        <w:numPr>
          <w:ilvl w:val="0"/>
          <w:numId w:val="17"/>
        </w:numPr>
        <w:spacing w:after="200" w:line="360" w:lineRule="auto"/>
        <w:ind w:left="360"/>
        <w:jc w:val="both"/>
        <w:rPr>
          <w:rFonts w:cs="Times New Roman"/>
          <w:color w:val="000000" w:themeColor="text1"/>
          <w:szCs w:val="24"/>
          <w:lang w:val="es-EC"/>
        </w:rPr>
      </w:pPr>
      <w:r>
        <w:rPr>
          <w:rFonts w:cs="Times New Roman"/>
          <w:color w:val="000000" w:themeColor="text1"/>
          <w:szCs w:val="24"/>
          <w:lang w:val="x-none"/>
        </w:rPr>
        <w:t xml:space="preserve">Número de plantas por parcela: </w:t>
      </w:r>
      <w:r>
        <w:rPr>
          <w:rFonts w:cs="Times New Roman"/>
          <w:color w:val="000000" w:themeColor="text1"/>
          <w:szCs w:val="24"/>
        </w:rPr>
        <w:t>56</w:t>
      </w:r>
    </w:p>
    <w:p w14:paraId="1F07D83D" w14:textId="77777777" w:rsidR="000278D3" w:rsidRDefault="000278D3" w:rsidP="0077240F">
      <w:pPr>
        <w:pStyle w:val="Prrafodelista"/>
        <w:numPr>
          <w:ilvl w:val="0"/>
          <w:numId w:val="17"/>
        </w:numPr>
        <w:spacing w:after="200" w:line="360" w:lineRule="auto"/>
        <w:ind w:left="360"/>
        <w:jc w:val="both"/>
        <w:rPr>
          <w:rFonts w:cs="Times New Roman"/>
          <w:color w:val="000000" w:themeColor="text1"/>
          <w:szCs w:val="24"/>
          <w:lang w:val="es-EC"/>
        </w:rPr>
      </w:pPr>
      <w:r>
        <w:rPr>
          <w:rFonts w:cs="Times New Roman"/>
          <w:color w:val="000000" w:themeColor="text1"/>
          <w:szCs w:val="24"/>
        </w:rPr>
        <w:t>Número total de plantas: 1512</w:t>
      </w:r>
    </w:p>
    <w:p w14:paraId="0AFF5064" w14:textId="77777777" w:rsidR="000278D3" w:rsidRDefault="000278D3" w:rsidP="0077240F">
      <w:pPr>
        <w:pStyle w:val="Prrafodelista"/>
        <w:numPr>
          <w:ilvl w:val="0"/>
          <w:numId w:val="17"/>
        </w:numPr>
        <w:spacing w:after="200" w:line="360" w:lineRule="auto"/>
        <w:ind w:left="360"/>
        <w:jc w:val="both"/>
        <w:rPr>
          <w:rFonts w:cs="Times New Roman"/>
          <w:color w:val="000000" w:themeColor="text1"/>
          <w:szCs w:val="24"/>
          <w:lang w:val="es-EC"/>
        </w:rPr>
      </w:pPr>
      <w:r>
        <w:rPr>
          <w:rFonts w:cs="Times New Roman"/>
          <w:color w:val="000000" w:themeColor="text1"/>
          <w:szCs w:val="24"/>
          <w:lang w:val="x-none"/>
        </w:rPr>
        <w:t>Distancia entre surcos: 0,</w:t>
      </w:r>
      <w:r>
        <w:rPr>
          <w:rFonts w:cs="Times New Roman"/>
          <w:color w:val="000000" w:themeColor="text1"/>
          <w:szCs w:val="24"/>
        </w:rPr>
        <w:t>6</w:t>
      </w:r>
      <w:r>
        <w:rPr>
          <w:rFonts w:cs="Times New Roman"/>
          <w:color w:val="000000" w:themeColor="text1"/>
          <w:szCs w:val="24"/>
          <w:lang w:val="x-none"/>
        </w:rPr>
        <w:t xml:space="preserve"> m</w:t>
      </w:r>
    </w:p>
    <w:p w14:paraId="7FBBB097" w14:textId="77777777" w:rsidR="000278D3" w:rsidRDefault="000278D3" w:rsidP="0077240F">
      <w:pPr>
        <w:pStyle w:val="Prrafodelista"/>
        <w:numPr>
          <w:ilvl w:val="0"/>
          <w:numId w:val="17"/>
        </w:numPr>
        <w:spacing w:after="200" w:line="360" w:lineRule="auto"/>
        <w:ind w:left="360"/>
        <w:jc w:val="both"/>
        <w:rPr>
          <w:rFonts w:cs="Times New Roman"/>
          <w:b/>
          <w:color w:val="000000" w:themeColor="text1"/>
          <w:szCs w:val="24"/>
        </w:rPr>
      </w:pPr>
      <w:r>
        <w:rPr>
          <w:rFonts w:cs="Times New Roman"/>
          <w:color w:val="000000" w:themeColor="text1"/>
          <w:szCs w:val="24"/>
          <w:lang w:val="x-none"/>
        </w:rPr>
        <w:t>Distancia entre plantas: 0,</w:t>
      </w:r>
      <w:r>
        <w:rPr>
          <w:rFonts w:cs="Times New Roman"/>
          <w:color w:val="000000" w:themeColor="text1"/>
          <w:szCs w:val="24"/>
        </w:rPr>
        <w:t>5</w:t>
      </w:r>
      <w:r>
        <w:rPr>
          <w:rFonts w:cs="Times New Roman"/>
          <w:color w:val="000000" w:themeColor="text1"/>
          <w:szCs w:val="24"/>
          <w:lang w:val="x-none"/>
        </w:rPr>
        <w:t>0 m</w:t>
      </w:r>
    </w:p>
    <w:p w14:paraId="5E728DC2" w14:textId="77777777" w:rsidR="00A85638" w:rsidRDefault="00A85638" w:rsidP="0018191E">
      <w:pPr>
        <w:pStyle w:val="Ttulo2"/>
        <w:spacing w:before="240" w:after="240"/>
      </w:pPr>
      <w:bookmarkStart w:id="214" w:name="_Toc24026904"/>
      <w:bookmarkStart w:id="215" w:name="_Toc31984189"/>
      <w:r>
        <w:t>4</w:t>
      </w:r>
      <w:r w:rsidRPr="004F20B1">
        <w:t>.2.3.2 Tipo de análisis</w:t>
      </w:r>
      <w:bookmarkEnd w:id="214"/>
      <w:bookmarkEnd w:id="215"/>
    </w:p>
    <w:p w14:paraId="6BB543E2" w14:textId="77777777" w:rsidR="00A85638" w:rsidRDefault="00A85638" w:rsidP="0018191E">
      <w:pPr>
        <w:spacing w:before="240" w:after="240" w:line="360" w:lineRule="auto"/>
        <w:contextualSpacing/>
        <w:jc w:val="both"/>
        <w:rPr>
          <w:rFonts w:cs="Times New Roman"/>
          <w:szCs w:val="24"/>
        </w:rPr>
      </w:pPr>
      <w:r w:rsidRPr="00AE505D">
        <w:rPr>
          <w:rFonts w:cs="Times New Roman"/>
          <w:szCs w:val="24"/>
        </w:rPr>
        <w:t>Se realiz</w:t>
      </w:r>
      <w:r w:rsidR="0023167B">
        <w:rPr>
          <w:rFonts w:cs="Times New Roman"/>
          <w:szCs w:val="24"/>
        </w:rPr>
        <w:t>ó</w:t>
      </w:r>
      <w:r w:rsidRPr="00AE505D">
        <w:rPr>
          <w:rFonts w:cs="Times New Roman"/>
          <w:szCs w:val="24"/>
        </w:rPr>
        <w:t xml:space="preserve"> un análisis de varianza ADEVA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6"/>
        <w:gridCol w:w="2150"/>
        <w:gridCol w:w="2592"/>
      </w:tblGrid>
      <w:tr w:rsidR="00A85638" w14:paraId="48BF6F28" w14:textId="77777777" w:rsidTr="0018191E">
        <w:tc>
          <w:tcPr>
            <w:tcW w:w="3271" w:type="dxa"/>
          </w:tcPr>
          <w:p w14:paraId="23FA3156" w14:textId="77777777" w:rsidR="00A85638" w:rsidRDefault="00A85638" w:rsidP="00D73236">
            <w:pPr>
              <w:spacing w:line="360" w:lineRule="auto"/>
              <w:contextualSpacing/>
              <w:jc w:val="both"/>
              <w:rPr>
                <w:rFonts w:cs="Times New Roman"/>
                <w:b/>
                <w:szCs w:val="24"/>
              </w:rPr>
            </w:pPr>
            <w:r>
              <w:rPr>
                <w:rFonts w:cs="Times New Roman"/>
                <w:b/>
                <w:szCs w:val="24"/>
              </w:rPr>
              <w:t>Fuentes de Variación</w:t>
            </w:r>
          </w:p>
        </w:tc>
        <w:tc>
          <w:tcPr>
            <w:tcW w:w="2205" w:type="dxa"/>
          </w:tcPr>
          <w:p w14:paraId="50436A03" w14:textId="77777777" w:rsidR="00A85638" w:rsidRDefault="00A85638" w:rsidP="00D73236">
            <w:pPr>
              <w:spacing w:line="360" w:lineRule="auto"/>
              <w:contextualSpacing/>
              <w:jc w:val="both"/>
              <w:rPr>
                <w:rFonts w:cs="Times New Roman"/>
                <w:b/>
                <w:szCs w:val="24"/>
              </w:rPr>
            </w:pPr>
            <w:r>
              <w:rPr>
                <w:rFonts w:cs="Times New Roman"/>
                <w:b/>
                <w:szCs w:val="24"/>
              </w:rPr>
              <w:t>Grados de Libertad</w:t>
            </w:r>
          </w:p>
        </w:tc>
        <w:tc>
          <w:tcPr>
            <w:tcW w:w="2678" w:type="dxa"/>
          </w:tcPr>
          <w:p w14:paraId="4546D0A7" w14:textId="77777777" w:rsidR="00A85638" w:rsidRDefault="00A85638" w:rsidP="00D73236">
            <w:pPr>
              <w:spacing w:line="360" w:lineRule="auto"/>
              <w:contextualSpacing/>
              <w:jc w:val="both"/>
              <w:rPr>
                <w:rFonts w:cs="Times New Roman"/>
                <w:b/>
                <w:szCs w:val="24"/>
              </w:rPr>
            </w:pPr>
            <w:r>
              <w:rPr>
                <w:rFonts w:cs="Times New Roman"/>
                <w:b/>
                <w:szCs w:val="24"/>
              </w:rPr>
              <w:t>CME</w:t>
            </w:r>
          </w:p>
        </w:tc>
      </w:tr>
      <w:tr w:rsidR="00A85638" w14:paraId="14D73210" w14:textId="77777777" w:rsidTr="0018191E">
        <w:tc>
          <w:tcPr>
            <w:tcW w:w="3271" w:type="dxa"/>
          </w:tcPr>
          <w:p w14:paraId="73183F39" w14:textId="77777777" w:rsidR="00A85638" w:rsidRDefault="00A85638" w:rsidP="00D73236">
            <w:pPr>
              <w:spacing w:line="360" w:lineRule="auto"/>
              <w:contextualSpacing/>
              <w:jc w:val="both"/>
              <w:rPr>
                <w:rFonts w:cs="Times New Roman"/>
                <w:b/>
                <w:szCs w:val="24"/>
              </w:rPr>
            </w:pPr>
            <w:r>
              <w:rPr>
                <w:rFonts w:cs="Times New Roman"/>
                <w:b/>
                <w:szCs w:val="24"/>
              </w:rPr>
              <w:t>Bloques (r-1)</w:t>
            </w:r>
          </w:p>
        </w:tc>
        <w:tc>
          <w:tcPr>
            <w:tcW w:w="2205" w:type="dxa"/>
          </w:tcPr>
          <w:p w14:paraId="043E6AEB" w14:textId="77777777" w:rsidR="00A85638" w:rsidRPr="00BE2C8C" w:rsidRDefault="00A85638" w:rsidP="00D73236">
            <w:pPr>
              <w:spacing w:line="360" w:lineRule="auto"/>
              <w:contextualSpacing/>
              <w:jc w:val="center"/>
              <w:rPr>
                <w:rFonts w:cs="Times New Roman"/>
                <w:szCs w:val="24"/>
              </w:rPr>
            </w:pPr>
            <w:r w:rsidRPr="00BE2C8C">
              <w:rPr>
                <w:rFonts w:cs="Times New Roman"/>
                <w:szCs w:val="24"/>
              </w:rPr>
              <w:t>2</w:t>
            </w:r>
          </w:p>
        </w:tc>
        <w:tc>
          <w:tcPr>
            <w:tcW w:w="2678" w:type="dxa"/>
          </w:tcPr>
          <w:p w14:paraId="69985A90" w14:textId="77777777" w:rsidR="00A85638" w:rsidRPr="00BE2C8C" w:rsidRDefault="00A85638" w:rsidP="00D73236">
            <w:pPr>
              <w:spacing w:line="360" w:lineRule="auto"/>
              <w:contextualSpacing/>
              <w:jc w:val="both"/>
              <w:rPr>
                <w:rFonts w:cs="Times New Roman"/>
                <w:szCs w:val="24"/>
              </w:rPr>
            </w:pPr>
            <w:r w:rsidRPr="002059AD">
              <w:rPr>
                <w:rFonts w:cs="Times New Roman"/>
                <w:szCs w:val="24"/>
              </w:rPr>
              <w:t>ʃ</w:t>
            </w:r>
            <w:r>
              <w:rPr>
                <w:rFonts w:cs="Times New Roman"/>
                <w:szCs w:val="24"/>
                <w:vertAlign w:val="superscript"/>
              </w:rPr>
              <w:t>2</w:t>
            </w:r>
            <w:r>
              <w:rPr>
                <w:rFonts w:cs="Times New Roman"/>
                <w:szCs w:val="24"/>
              </w:rPr>
              <w:t xml:space="preserve"> + 9   θ</w:t>
            </w:r>
            <w:r>
              <w:rPr>
                <w:rFonts w:cs="Times New Roman"/>
                <w:szCs w:val="24"/>
                <w:vertAlign w:val="superscript"/>
              </w:rPr>
              <w:t>2</w:t>
            </w:r>
            <w:r w:rsidRPr="002059AD">
              <w:rPr>
                <w:rFonts w:cs="Times New Roman"/>
                <w:szCs w:val="24"/>
              </w:rPr>
              <w:t xml:space="preserve"> </w:t>
            </w:r>
            <w:r>
              <w:rPr>
                <w:rFonts w:cs="Times New Roman"/>
                <w:szCs w:val="24"/>
              </w:rPr>
              <w:t>Bloques</w:t>
            </w:r>
          </w:p>
        </w:tc>
      </w:tr>
      <w:tr w:rsidR="00A85638" w14:paraId="226E50BB" w14:textId="77777777" w:rsidTr="0018191E">
        <w:tc>
          <w:tcPr>
            <w:tcW w:w="3271" w:type="dxa"/>
          </w:tcPr>
          <w:p w14:paraId="1EA84AEF" w14:textId="77777777" w:rsidR="00A85638" w:rsidRDefault="00A85638" w:rsidP="00D73236">
            <w:pPr>
              <w:spacing w:line="360" w:lineRule="auto"/>
              <w:contextualSpacing/>
              <w:jc w:val="both"/>
              <w:rPr>
                <w:rFonts w:cs="Times New Roman"/>
                <w:b/>
                <w:szCs w:val="24"/>
              </w:rPr>
            </w:pPr>
            <w:r>
              <w:rPr>
                <w:rFonts w:cs="Times New Roman"/>
                <w:b/>
                <w:szCs w:val="24"/>
              </w:rPr>
              <w:t>Factor A (a-1)</w:t>
            </w:r>
          </w:p>
        </w:tc>
        <w:tc>
          <w:tcPr>
            <w:tcW w:w="2205" w:type="dxa"/>
          </w:tcPr>
          <w:p w14:paraId="394F725D" w14:textId="77777777" w:rsidR="00A85638" w:rsidRPr="00BE2C8C" w:rsidRDefault="00A85638" w:rsidP="00D73236">
            <w:pPr>
              <w:spacing w:line="360" w:lineRule="auto"/>
              <w:contextualSpacing/>
              <w:jc w:val="center"/>
              <w:rPr>
                <w:rFonts w:cs="Times New Roman"/>
                <w:szCs w:val="24"/>
              </w:rPr>
            </w:pPr>
            <w:r>
              <w:rPr>
                <w:rFonts w:cs="Times New Roman"/>
                <w:szCs w:val="24"/>
              </w:rPr>
              <w:t>2</w:t>
            </w:r>
          </w:p>
        </w:tc>
        <w:tc>
          <w:tcPr>
            <w:tcW w:w="2678" w:type="dxa"/>
          </w:tcPr>
          <w:p w14:paraId="37E334D3" w14:textId="77777777" w:rsidR="00A85638" w:rsidRPr="00BE2C8C" w:rsidRDefault="00A85638" w:rsidP="00D73236">
            <w:pPr>
              <w:spacing w:line="360" w:lineRule="auto"/>
              <w:contextualSpacing/>
              <w:jc w:val="both"/>
              <w:rPr>
                <w:rFonts w:cs="Times New Roman"/>
                <w:szCs w:val="24"/>
              </w:rPr>
            </w:pPr>
            <w:r w:rsidRPr="002059AD">
              <w:rPr>
                <w:rFonts w:cs="Times New Roman"/>
                <w:szCs w:val="24"/>
              </w:rPr>
              <w:t>ʃ</w:t>
            </w:r>
            <w:r>
              <w:rPr>
                <w:rFonts w:cs="Times New Roman"/>
                <w:szCs w:val="24"/>
                <w:vertAlign w:val="superscript"/>
              </w:rPr>
              <w:t>2</w:t>
            </w:r>
            <w:r>
              <w:rPr>
                <w:rFonts w:cs="Times New Roman"/>
                <w:szCs w:val="24"/>
              </w:rPr>
              <w:t xml:space="preserve"> + 9 θ</w:t>
            </w:r>
            <w:r>
              <w:rPr>
                <w:rFonts w:cs="Times New Roman"/>
                <w:szCs w:val="24"/>
                <w:vertAlign w:val="superscript"/>
              </w:rPr>
              <w:t>2</w:t>
            </w:r>
            <w:r w:rsidRPr="002059AD">
              <w:rPr>
                <w:rFonts w:cs="Times New Roman"/>
                <w:szCs w:val="24"/>
              </w:rPr>
              <w:t xml:space="preserve"> Factor A</w:t>
            </w:r>
          </w:p>
        </w:tc>
      </w:tr>
      <w:tr w:rsidR="00A85638" w14:paraId="31C06EA2" w14:textId="77777777" w:rsidTr="0018191E">
        <w:tc>
          <w:tcPr>
            <w:tcW w:w="3271" w:type="dxa"/>
          </w:tcPr>
          <w:p w14:paraId="7D1BD3BF" w14:textId="77777777" w:rsidR="00A85638" w:rsidRDefault="00A85638" w:rsidP="00D73236">
            <w:pPr>
              <w:spacing w:line="360" w:lineRule="auto"/>
              <w:contextualSpacing/>
              <w:jc w:val="both"/>
              <w:rPr>
                <w:rFonts w:cs="Times New Roman"/>
                <w:b/>
                <w:szCs w:val="24"/>
              </w:rPr>
            </w:pPr>
            <w:r>
              <w:rPr>
                <w:rFonts w:cs="Times New Roman"/>
                <w:b/>
                <w:szCs w:val="24"/>
              </w:rPr>
              <w:t>Factor B (b-1)</w:t>
            </w:r>
          </w:p>
        </w:tc>
        <w:tc>
          <w:tcPr>
            <w:tcW w:w="2205" w:type="dxa"/>
          </w:tcPr>
          <w:p w14:paraId="2F9740F9" w14:textId="77777777" w:rsidR="00A85638" w:rsidRPr="00BE2C8C" w:rsidRDefault="00A85638" w:rsidP="00D73236">
            <w:pPr>
              <w:spacing w:line="360" w:lineRule="auto"/>
              <w:contextualSpacing/>
              <w:jc w:val="center"/>
              <w:rPr>
                <w:rFonts w:cs="Times New Roman"/>
                <w:szCs w:val="24"/>
              </w:rPr>
            </w:pPr>
            <w:r>
              <w:rPr>
                <w:rFonts w:cs="Times New Roman"/>
                <w:szCs w:val="24"/>
              </w:rPr>
              <w:t>2</w:t>
            </w:r>
          </w:p>
        </w:tc>
        <w:tc>
          <w:tcPr>
            <w:tcW w:w="2678" w:type="dxa"/>
          </w:tcPr>
          <w:p w14:paraId="58A44A3A" w14:textId="77777777" w:rsidR="00A85638" w:rsidRPr="00BE2C8C" w:rsidRDefault="00A85638" w:rsidP="00D73236">
            <w:pPr>
              <w:spacing w:line="360" w:lineRule="auto"/>
              <w:contextualSpacing/>
              <w:jc w:val="both"/>
              <w:rPr>
                <w:rFonts w:cs="Times New Roman"/>
                <w:szCs w:val="24"/>
              </w:rPr>
            </w:pPr>
            <w:r w:rsidRPr="002059AD">
              <w:rPr>
                <w:rFonts w:cs="Times New Roman"/>
                <w:szCs w:val="24"/>
              </w:rPr>
              <w:t>ʃ</w:t>
            </w:r>
            <w:r>
              <w:rPr>
                <w:rFonts w:cs="Times New Roman"/>
                <w:szCs w:val="24"/>
                <w:vertAlign w:val="superscript"/>
              </w:rPr>
              <w:t>2</w:t>
            </w:r>
            <w:r>
              <w:rPr>
                <w:rFonts w:cs="Times New Roman"/>
                <w:szCs w:val="24"/>
              </w:rPr>
              <w:t xml:space="preserve"> + 9   θ</w:t>
            </w:r>
            <w:r>
              <w:rPr>
                <w:rFonts w:cs="Times New Roman"/>
                <w:szCs w:val="24"/>
                <w:vertAlign w:val="superscript"/>
              </w:rPr>
              <w:t>2</w:t>
            </w:r>
            <w:r>
              <w:rPr>
                <w:rFonts w:cs="Times New Roman"/>
                <w:szCs w:val="24"/>
              </w:rPr>
              <w:t xml:space="preserve"> Factor B</w:t>
            </w:r>
          </w:p>
        </w:tc>
      </w:tr>
      <w:tr w:rsidR="00A85638" w14:paraId="2C525169" w14:textId="77777777" w:rsidTr="0018191E">
        <w:tc>
          <w:tcPr>
            <w:tcW w:w="3271" w:type="dxa"/>
          </w:tcPr>
          <w:p w14:paraId="3E611558" w14:textId="77777777" w:rsidR="00A85638" w:rsidRDefault="00A85638" w:rsidP="00D73236">
            <w:pPr>
              <w:spacing w:line="360" w:lineRule="auto"/>
              <w:contextualSpacing/>
              <w:jc w:val="both"/>
              <w:rPr>
                <w:rFonts w:cs="Times New Roman"/>
                <w:b/>
                <w:szCs w:val="24"/>
              </w:rPr>
            </w:pPr>
            <w:r>
              <w:rPr>
                <w:rFonts w:cs="Times New Roman"/>
                <w:b/>
                <w:szCs w:val="24"/>
              </w:rPr>
              <w:t xml:space="preserve">Interacción </w:t>
            </w:r>
            <w:proofErr w:type="spellStart"/>
            <w:r>
              <w:rPr>
                <w:rFonts w:cs="Times New Roman"/>
                <w:b/>
                <w:szCs w:val="24"/>
              </w:rPr>
              <w:t>AxB</w:t>
            </w:r>
            <w:proofErr w:type="spellEnd"/>
            <w:r>
              <w:rPr>
                <w:rFonts w:cs="Times New Roman"/>
                <w:b/>
                <w:szCs w:val="24"/>
              </w:rPr>
              <w:t xml:space="preserve"> (a-</w:t>
            </w:r>
            <w:proofErr w:type="gramStart"/>
            <w:r>
              <w:rPr>
                <w:rFonts w:cs="Times New Roman"/>
                <w:b/>
                <w:szCs w:val="24"/>
              </w:rPr>
              <w:t>1)(</w:t>
            </w:r>
            <w:proofErr w:type="gramEnd"/>
            <w:r>
              <w:rPr>
                <w:rFonts w:cs="Times New Roman"/>
                <w:b/>
                <w:szCs w:val="24"/>
              </w:rPr>
              <w:t>b-1)</w:t>
            </w:r>
          </w:p>
        </w:tc>
        <w:tc>
          <w:tcPr>
            <w:tcW w:w="2205" w:type="dxa"/>
          </w:tcPr>
          <w:p w14:paraId="2D7C984D" w14:textId="77777777" w:rsidR="00A85638" w:rsidRPr="00BE2C8C" w:rsidRDefault="00A85638" w:rsidP="00D73236">
            <w:pPr>
              <w:spacing w:line="360" w:lineRule="auto"/>
              <w:contextualSpacing/>
              <w:jc w:val="center"/>
              <w:rPr>
                <w:rFonts w:cs="Times New Roman"/>
                <w:szCs w:val="24"/>
              </w:rPr>
            </w:pPr>
            <w:r>
              <w:rPr>
                <w:rFonts w:cs="Times New Roman"/>
                <w:szCs w:val="24"/>
              </w:rPr>
              <w:t>4</w:t>
            </w:r>
          </w:p>
        </w:tc>
        <w:tc>
          <w:tcPr>
            <w:tcW w:w="2678" w:type="dxa"/>
          </w:tcPr>
          <w:p w14:paraId="1FEB98D1" w14:textId="77777777" w:rsidR="00A85638" w:rsidRPr="00BE2C8C" w:rsidRDefault="00A85638" w:rsidP="00D73236">
            <w:pPr>
              <w:spacing w:line="360" w:lineRule="auto"/>
              <w:contextualSpacing/>
              <w:jc w:val="both"/>
              <w:rPr>
                <w:rFonts w:cs="Times New Roman"/>
                <w:szCs w:val="24"/>
              </w:rPr>
            </w:pPr>
            <w:r w:rsidRPr="002059AD">
              <w:rPr>
                <w:rFonts w:cs="Times New Roman"/>
                <w:szCs w:val="24"/>
              </w:rPr>
              <w:t>ʃ</w:t>
            </w:r>
            <w:r>
              <w:rPr>
                <w:rFonts w:cs="Times New Roman"/>
                <w:szCs w:val="24"/>
                <w:vertAlign w:val="superscript"/>
              </w:rPr>
              <w:t>2</w:t>
            </w:r>
            <w:r>
              <w:rPr>
                <w:rFonts w:cs="Times New Roman"/>
                <w:szCs w:val="24"/>
              </w:rPr>
              <w:t xml:space="preserve"> + 3   θ</w:t>
            </w:r>
            <w:r>
              <w:rPr>
                <w:rFonts w:cs="Times New Roman"/>
                <w:szCs w:val="24"/>
                <w:vertAlign w:val="superscript"/>
              </w:rPr>
              <w:t>2</w:t>
            </w:r>
            <w:r w:rsidRPr="002059AD">
              <w:rPr>
                <w:rFonts w:cs="Times New Roman"/>
                <w:szCs w:val="24"/>
              </w:rPr>
              <w:t xml:space="preserve"> Factor </w:t>
            </w:r>
            <w:proofErr w:type="spellStart"/>
            <w:r w:rsidRPr="002059AD">
              <w:rPr>
                <w:rFonts w:cs="Times New Roman"/>
                <w:szCs w:val="24"/>
              </w:rPr>
              <w:t>A</w:t>
            </w:r>
            <w:r>
              <w:rPr>
                <w:rFonts w:cs="Times New Roman"/>
                <w:szCs w:val="24"/>
              </w:rPr>
              <w:t>xB</w:t>
            </w:r>
            <w:proofErr w:type="spellEnd"/>
          </w:p>
        </w:tc>
      </w:tr>
      <w:tr w:rsidR="00A85638" w14:paraId="584D804F" w14:textId="77777777" w:rsidTr="0018191E">
        <w:tc>
          <w:tcPr>
            <w:tcW w:w="3271" w:type="dxa"/>
          </w:tcPr>
          <w:p w14:paraId="6D09E78F" w14:textId="77777777" w:rsidR="00A85638" w:rsidRDefault="00A85638" w:rsidP="00D73236">
            <w:pPr>
              <w:spacing w:line="360" w:lineRule="auto"/>
              <w:contextualSpacing/>
              <w:jc w:val="both"/>
              <w:rPr>
                <w:rFonts w:cs="Times New Roman"/>
                <w:b/>
                <w:szCs w:val="24"/>
              </w:rPr>
            </w:pPr>
            <w:r>
              <w:rPr>
                <w:rFonts w:cs="Times New Roman"/>
                <w:b/>
                <w:szCs w:val="24"/>
              </w:rPr>
              <w:t>Error Experimental (t-</w:t>
            </w:r>
            <w:proofErr w:type="gramStart"/>
            <w:r>
              <w:rPr>
                <w:rFonts w:cs="Times New Roman"/>
                <w:b/>
                <w:szCs w:val="24"/>
              </w:rPr>
              <w:t>1)(</w:t>
            </w:r>
            <w:proofErr w:type="gramEnd"/>
            <w:r>
              <w:rPr>
                <w:rFonts w:cs="Times New Roman"/>
                <w:b/>
                <w:szCs w:val="24"/>
              </w:rPr>
              <w:t>r-1)</w:t>
            </w:r>
          </w:p>
        </w:tc>
        <w:tc>
          <w:tcPr>
            <w:tcW w:w="2205" w:type="dxa"/>
          </w:tcPr>
          <w:p w14:paraId="30053E8E" w14:textId="77777777" w:rsidR="00A85638" w:rsidRPr="00BE2C8C" w:rsidRDefault="00A85638" w:rsidP="00D73236">
            <w:pPr>
              <w:spacing w:line="360" w:lineRule="auto"/>
              <w:contextualSpacing/>
              <w:jc w:val="center"/>
              <w:rPr>
                <w:rFonts w:cs="Times New Roman"/>
                <w:szCs w:val="24"/>
              </w:rPr>
            </w:pPr>
            <w:r>
              <w:rPr>
                <w:rFonts w:cs="Times New Roman"/>
                <w:szCs w:val="24"/>
              </w:rPr>
              <w:t>16</w:t>
            </w:r>
          </w:p>
        </w:tc>
        <w:tc>
          <w:tcPr>
            <w:tcW w:w="2678" w:type="dxa"/>
          </w:tcPr>
          <w:p w14:paraId="543D8CC0" w14:textId="77777777" w:rsidR="00A85638" w:rsidRPr="00BE2C8C" w:rsidRDefault="00A85638" w:rsidP="00D73236">
            <w:pPr>
              <w:spacing w:line="360" w:lineRule="auto"/>
              <w:contextualSpacing/>
              <w:jc w:val="both"/>
              <w:rPr>
                <w:rFonts w:cs="Times New Roman"/>
                <w:szCs w:val="24"/>
              </w:rPr>
            </w:pPr>
            <w:r w:rsidRPr="002059AD">
              <w:rPr>
                <w:rFonts w:cs="Times New Roman"/>
                <w:szCs w:val="24"/>
              </w:rPr>
              <w:t>ʃ</w:t>
            </w:r>
            <w:r>
              <w:rPr>
                <w:rFonts w:cs="Times New Roman"/>
                <w:szCs w:val="24"/>
                <w:vertAlign w:val="superscript"/>
              </w:rPr>
              <w:t>2</w:t>
            </w:r>
            <w:r>
              <w:rPr>
                <w:rFonts w:cs="Times New Roman"/>
                <w:szCs w:val="24"/>
              </w:rPr>
              <w:t xml:space="preserve"> </w:t>
            </w:r>
          </w:p>
        </w:tc>
      </w:tr>
      <w:tr w:rsidR="00A85638" w14:paraId="6C44F638" w14:textId="77777777" w:rsidTr="0018191E">
        <w:tc>
          <w:tcPr>
            <w:tcW w:w="3271" w:type="dxa"/>
          </w:tcPr>
          <w:p w14:paraId="30403962" w14:textId="77777777" w:rsidR="00A85638" w:rsidRDefault="00A85638" w:rsidP="00D73236">
            <w:pPr>
              <w:spacing w:line="360" w:lineRule="auto"/>
              <w:contextualSpacing/>
              <w:jc w:val="both"/>
              <w:rPr>
                <w:rFonts w:cs="Times New Roman"/>
                <w:b/>
                <w:szCs w:val="24"/>
              </w:rPr>
            </w:pPr>
            <w:r>
              <w:rPr>
                <w:rFonts w:cs="Times New Roman"/>
                <w:b/>
                <w:szCs w:val="24"/>
              </w:rPr>
              <w:t>Total (t*r)-1</w:t>
            </w:r>
          </w:p>
        </w:tc>
        <w:tc>
          <w:tcPr>
            <w:tcW w:w="2205" w:type="dxa"/>
          </w:tcPr>
          <w:p w14:paraId="2AE6208C" w14:textId="77777777" w:rsidR="00A85638" w:rsidRPr="00BE2C8C" w:rsidRDefault="00A85638" w:rsidP="00D73236">
            <w:pPr>
              <w:spacing w:line="360" w:lineRule="auto"/>
              <w:contextualSpacing/>
              <w:jc w:val="center"/>
              <w:rPr>
                <w:rFonts w:cs="Times New Roman"/>
                <w:szCs w:val="24"/>
              </w:rPr>
            </w:pPr>
            <w:r>
              <w:rPr>
                <w:rFonts w:cs="Times New Roman"/>
                <w:szCs w:val="24"/>
              </w:rPr>
              <w:t>26</w:t>
            </w:r>
          </w:p>
        </w:tc>
        <w:tc>
          <w:tcPr>
            <w:tcW w:w="2678" w:type="dxa"/>
          </w:tcPr>
          <w:p w14:paraId="597B5A53" w14:textId="77777777" w:rsidR="00A85638" w:rsidRPr="00BE2C8C" w:rsidRDefault="00A85638" w:rsidP="00D73236">
            <w:pPr>
              <w:spacing w:line="360" w:lineRule="auto"/>
              <w:contextualSpacing/>
              <w:jc w:val="both"/>
              <w:rPr>
                <w:rFonts w:cs="Times New Roman"/>
                <w:szCs w:val="24"/>
              </w:rPr>
            </w:pPr>
          </w:p>
        </w:tc>
      </w:tr>
    </w:tbl>
    <w:p w14:paraId="2CA6BAE8" w14:textId="77777777" w:rsidR="00A85638" w:rsidRPr="0018191E" w:rsidRDefault="0018191E" w:rsidP="0018191E">
      <w:pPr>
        <w:pStyle w:val="Descripcin"/>
        <w:jc w:val="center"/>
        <w:rPr>
          <w:rFonts w:cs="Times New Roman"/>
          <w:b w:val="0"/>
          <w:color w:val="auto"/>
          <w:szCs w:val="24"/>
        </w:rPr>
      </w:pPr>
      <w:bookmarkStart w:id="216" w:name="_Toc24026933"/>
      <w:r w:rsidRPr="0018191E">
        <w:rPr>
          <w:color w:val="auto"/>
        </w:rPr>
        <w:t xml:space="preserve">Tabla </w:t>
      </w:r>
      <w:r w:rsidRPr="0018191E">
        <w:rPr>
          <w:color w:val="auto"/>
        </w:rPr>
        <w:fldChar w:fldCharType="begin"/>
      </w:r>
      <w:r w:rsidRPr="0018191E">
        <w:rPr>
          <w:color w:val="auto"/>
        </w:rPr>
        <w:instrText xml:space="preserve"> SEQ Tabla \* ARABIC </w:instrText>
      </w:r>
      <w:r w:rsidRPr="0018191E">
        <w:rPr>
          <w:color w:val="auto"/>
        </w:rPr>
        <w:fldChar w:fldCharType="separate"/>
      </w:r>
      <w:r w:rsidR="002838BE">
        <w:rPr>
          <w:noProof/>
          <w:color w:val="auto"/>
        </w:rPr>
        <w:t>7</w:t>
      </w:r>
      <w:r w:rsidRPr="0018191E">
        <w:rPr>
          <w:color w:val="auto"/>
        </w:rPr>
        <w:fldChar w:fldCharType="end"/>
      </w:r>
      <w:r w:rsidRPr="0018191E">
        <w:rPr>
          <w:color w:val="auto"/>
        </w:rPr>
        <w:t>. Tipo de Análisis</w:t>
      </w:r>
      <w:bookmarkEnd w:id="216"/>
    </w:p>
    <w:p w14:paraId="135D13CD" w14:textId="77777777" w:rsidR="000278D3" w:rsidRDefault="000278D3" w:rsidP="000278D3">
      <w:pPr>
        <w:pStyle w:val="Prrafodelista"/>
        <w:autoSpaceDE w:val="0"/>
        <w:autoSpaceDN w:val="0"/>
        <w:adjustRightInd w:val="0"/>
        <w:spacing w:line="360" w:lineRule="auto"/>
        <w:rPr>
          <w:rFonts w:cs="Times New Roman"/>
          <w:szCs w:val="24"/>
        </w:rPr>
      </w:pPr>
    </w:p>
    <w:p w14:paraId="74CD57D1" w14:textId="77777777" w:rsidR="000278D3" w:rsidRPr="000278D3" w:rsidRDefault="000278D3" w:rsidP="0077240F">
      <w:pPr>
        <w:pStyle w:val="Prrafodelista"/>
        <w:numPr>
          <w:ilvl w:val="0"/>
          <w:numId w:val="18"/>
        </w:numPr>
        <w:autoSpaceDE w:val="0"/>
        <w:autoSpaceDN w:val="0"/>
        <w:adjustRightInd w:val="0"/>
        <w:spacing w:before="240" w:after="240" w:line="360" w:lineRule="auto"/>
        <w:jc w:val="both"/>
        <w:rPr>
          <w:rFonts w:cs="Times New Roman"/>
          <w:szCs w:val="24"/>
        </w:rPr>
      </w:pPr>
      <w:r w:rsidRPr="000278D3">
        <w:rPr>
          <w:rFonts w:cs="Times New Roman"/>
          <w:szCs w:val="24"/>
        </w:rPr>
        <w:t xml:space="preserve">Prueba de Tukey al 5% para comparar promedios de </w:t>
      </w:r>
      <w:r w:rsidR="00AA6EC6">
        <w:rPr>
          <w:rFonts w:cs="Times New Roman"/>
          <w:szCs w:val="24"/>
        </w:rPr>
        <w:t>F</w:t>
      </w:r>
      <w:r w:rsidRPr="000278D3">
        <w:rPr>
          <w:rFonts w:cs="Times New Roman"/>
          <w:szCs w:val="24"/>
        </w:rPr>
        <w:t xml:space="preserve">actor B e interacción de los factores A x B cuando el Fisher </w:t>
      </w:r>
      <w:r w:rsidR="0023167B">
        <w:rPr>
          <w:rFonts w:cs="Times New Roman"/>
          <w:szCs w:val="24"/>
        </w:rPr>
        <w:t>fue</w:t>
      </w:r>
      <w:r w:rsidRPr="000278D3">
        <w:rPr>
          <w:rFonts w:cs="Times New Roman"/>
          <w:szCs w:val="24"/>
        </w:rPr>
        <w:t xml:space="preserve"> significativo.</w:t>
      </w:r>
    </w:p>
    <w:p w14:paraId="04AEDD8C" w14:textId="77777777" w:rsidR="000278D3" w:rsidRPr="000278D3" w:rsidRDefault="000278D3" w:rsidP="0077240F">
      <w:pPr>
        <w:pStyle w:val="Prrafodelista"/>
        <w:numPr>
          <w:ilvl w:val="0"/>
          <w:numId w:val="18"/>
        </w:numPr>
        <w:tabs>
          <w:tab w:val="left" w:pos="1418"/>
        </w:tabs>
        <w:spacing w:before="240" w:after="240" w:line="360" w:lineRule="auto"/>
        <w:jc w:val="both"/>
        <w:rPr>
          <w:rFonts w:cs="Times New Roman"/>
          <w:szCs w:val="24"/>
        </w:rPr>
      </w:pPr>
      <w:r w:rsidRPr="000278D3">
        <w:rPr>
          <w:rFonts w:cs="Times New Roman"/>
          <w:szCs w:val="24"/>
        </w:rPr>
        <w:t>Análisis de correlación y regresión lineal.</w:t>
      </w:r>
    </w:p>
    <w:p w14:paraId="4375F7A3" w14:textId="77777777" w:rsidR="000278D3" w:rsidRPr="000278D3" w:rsidRDefault="000278D3" w:rsidP="0077240F">
      <w:pPr>
        <w:pStyle w:val="Prrafodelista"/>
        <w:numPr>
          <w:ilvl w:val="0"/>
          <w:numId w:val="18"/>
        </w:numPr>
        <w:tabs>
          <w:tab w:val="left" w:pos="1418"/>
        </w:tabs>
        <w:spacing w:before="240" w:after="240" w:line="360" w:lineRule="auto"/>
        <w:jc w:val="both"/>
        <w:rPr>
          <w:rFonts w:cs="Times New Roman"/>
          <w:sz w:val="22"/>
        </w:rPr>
      </w:pPr>
      <w:r w:rsidRPr="000278D3">
        <w:rPr>
          <w:rFonts w:cs="Times New Roman"/>
          <w:szCs w:val="24"/>
        </w:rPr>
        <w:t>Análisis económico de presupuesto parcial y cálculo de la Tasa Marginal de Retorno.</w:t>
      </w:r>
      <w:r w:rsidRPr="000278D3">
        <w:rPr>
          <w:rFonts w:cs="Times New Roman"/>
        </w:rPr>
        <w:t xml:space="preserve"> </w:t>
      </w:r>
    </w:p>
    <w:p w14:paraId="1FA9EF66" w14:textId="77777777" w:rsidR="007C56D8" w:rsidRDefault="007C56D8">
      <w:pPr>
        <w:spacing w:after="200"/>
        <w:rPr>
          <w:rFonts w:cs="Times New Roman"/>
        </w:rPr>
      </w:pPr>
      <w:r>
        <w:rPr>
          <w:rFonts w:cs="Times New Roman"/>
        </w:rPr>
        <w:br w:type="page"/>
      </w:r>
    </w:p>
    <w:p w14:paraId="5551E4F5" w14:textId="77777777" w:rsidR="00A85638" w:rsidRPr="0018191E" w:rsidRDefault="00A85638" w:rsidP="0018191E">
      <w:pPr>
        <w:pStyle w:val="Ttulo2"/>
        <w:spacing w:before="240" w:after="240"/>
      </w:pPr>
      <w:bookmarkStart w:id="217" w:name="_Toc517986031"/>
      <w:bookmarkStart w:id="218" w:name="_Toc24026905"/>
      <w:bookmarkStart w:id="219" w:name="_Toc31984190"/>
      <w:r w:rsidRPr="0018191E">
        <w:lastRenderedPageBreak/>
        <w:t xml:space="preserve">4.3 </w:t>
      </w:r>
      <w:r w:rsidR="007C56D8" w:rsidRPr="0018191E">
        <w:t>Mé</w:t>
      </w:r>
      <w:r w:rsidR="00724282" w:rsidRPr="0018191E">
        <w:t>todos de evaluación y datos a tom</w:t>
      </w:r>
      <w:bookmarkEnd w:id="217"/>
      <w:r w:rsidR="00724282">
        <w:t>ados</w:t>
      </w:r>
      <w:bookmarkEnd w:id="218"/>
      <w:bookmarkEnd w:id="219"/>
    </w:p>
    <w:p w14:paraId="41C98117" w14:textId="77777777" w:rsidR="000E51DA" w:rsidRDefault="000E51DA" w:rsidP="000E51DA">
      <w:pPr>
        <w:pStyle w:val="Ttulo3"/>
        <w:spacing w:after="240" w:line="360" w:lineRule="auto"/>
        <w:ind w:left="284"/>
        <w:contextualSpacing/>
        <w:jc w:val="both"/>
        <w:rPr>
          <w:rFonts w:cs="Times New Roman"/>
          <w:szCs w:val="24"/>
        </w:rPr>
      </w:pPr>
      <w:bookmarkStart w:id="220" w:name="_Toc10446831"/>
      <w:bookmarkStart w:id="221" w:name="_Toc489687565"/>
      <w:bookmarkStart w:id="222" w:name="_Toc24026906"/>
      <w:bookmarkStart w:id="223" w:name="_Toc31984191"/>
      <w:bookmarkStart w:id="224" w:name="_Toc489687579"/>
      <w:bookmarkStart w:id="225" w:name="_Toc517986044"/>
      <w:r>
        <w:rPr>
          <w:rFonts w:cs="Times New Roman"/>
          <w:szCs w:val="24"/>
        </w:rPr>
        <w:t>4.3.1 Porcentaje de prendimiento (PP)</w:t>
      </w:r>
      <w:bookmarkEnd w:id="220"/>
      <w:bookmarkEnd w:id="221"/>
      <w:bookmarkEnd w:id="222"/>
      <w:bookmarkEnd w:id="223"/>
    </w:p>
    <w:p w14:paraId="6A6A3362" w14:textId="77777777" w:rsidR="000E51DA" w:rsidRDefault="000E51DA" w:rsidP="000E51DA">
      <w:pPr>
        <w:spacing w:after="240" w:line="360" w:lineRule="auto"/>
        <w:ind w:left="284"/>
        <w:contextualSpacing/>
        <w:jc w:val="both"/>
        <w:rPr>
          <w:rFonts w:cs="Times New Roman"/>
          <w:szCs w:val="24"/>
        </w:rPr>
      </w:pPr>
      <w:r>
        <w:rPr>
          <w:rFonts w:cs="Times New Roman"/>
          <w:szCs w:val="24"/>
        </w:rPr>
        <w:t>1</w:t>
      </w:r>
      <w:r w:rsidR="00724282">
        <w:rPr>
          <w:rFonts w:cs="Times New Roman"/>
          <w:szCs w:val="24"/>
        </w:rPr>
        <w:t xml:space="preserve">5 días después del trasplante </w:t>
      </w:r>
      <w:r>
        <w:rPr>
          <w:rFonts w:cs="Times New Roman"/>
          <w:szCs w:val="24"/>
        </w:rPr>
        <w:t>se contaron las plantas prendidas en toda la unidad experimental y su resultado se expresó en porcentaje.</w:t>
      </w:r>
    </w:p>
    <w:p w14:paraId="07422340" w14:textId="77777777" w:rsidR="000E51DA" w:rsidRDefault="000E51DA" w:rsidP="000E51DA">
      <w:pPr>
        <w:pStyle w:val="Ttulo3"/>
        <w:spacing w:after="240" w:line="360" w:lineRule="auto"/>
        <w:ind w:left="284"/>
        <w:contextualSpacing/>
        <w:jc w:val="both"/>
        <w:rPr>
          <w:rFonts w:cs="Times New Roman"/>
          <w:szCs w:val="24"/>
        </w:rPr>
      </w:pPr>
      <w:bookmarkStart w:id="226" w:name="_Toc10446832"/>
      <w:bookmarkStart w:id="227" w:name="_Toc489687566"/>
      <w:bookmarkStart w:id="228" w:name="_Toc24026907"/>
      <w:bookmarkStart w:id="229" w:name="_Toc31984192"/>
      <w:r>
        <w:rPr>
          <w:rFonts w:cs="Times New Roman"/>
          <w:szCs w:val="24"/>
        </w:rPr>
        <w:t>4.3.2 Altura de plantas (AP)</w:t>
      </w:r>
      <w:bookmarkEnd w:id="226"/>
      <w:bookmarkEnd w:id="227"/>
      <w:bookmarkEnd w:id="228"/>
      <w:bookmarkEnd w:id="229"/>
    </w:p>
    <w:p w14:paraId="0F4F1044" w14:textId="2C80DAF8" w:rsidR="000E51DA" w:rsidRDefault="000E51DA" w:rsidP="000E51DA">
      <w:pPr>
        <w:spacing w:after="240" w:line="360" w:lineRule="auto"/>
        <w:ind w:left="284"/>
        <w:contextualSpacing/>
        <w:jc w:val="both"/>
        <w:rPr>
          <w:rFonts w:cs="Times New Roman"/>
          <w:szCs w:val="24"/>
        </w:rPr>
      </w:pPr>
      <w:r>
        <w:rPr>
          <w:rFonts w:cs="Times New Roman"/>
          <w:szCs w:val="24"/>
        </w:rPr>
        <w:t xml:space="preserve">Se determinó tomando una muestra de 20 plantas por cada parcela, en donde con la ayuda de un flexómetro </w:t>
      </w:r>
      <w:r w:rsidR="00157762" w:rsidRPr="00FE6EE7">
        <w:rPr>
          <w:rFonts w:cs="Times New Roman"/>
          <w:szCs w:val="24"/>
        </w:rPr>
        <w:t>se midió</w:t>
      </w:r>
      <w:r>
        <w:rPr>
          <w:rFonts w:cs="Times New Roman"/>
          <w:szCs w:val="24"/>
        </w:rPr>
        <w:t xml:space="preserve"> desde la base del suelo hasta la parte apical de la planta, esto se efectuó </w:t>
      </w:r>
      <w:r w:rsidR="00AC6A95">
        <w:rPr>
          <w:rFonts w:cs="Times New Roman"/>
          <w:szCs w:val="24"/>
        </w:rPr>
        <w:t>15</w:t>
      </w:r>
      <w:r w:rsidR="0023167B">
        <w:rPr>
          <w:rFonts w:cs="Times New Roman"/>
          <w:szCs w:val="24"/>
        </w:rPr>
        <w:t xml:space="preserve"> </w:t>
      </w:r>
      <w:r>
        <w:rPr>
          <w:rFonts w:cs="Times New Roman"/>
          <w:szCs w:val="24"/>
        </w:rPr>
        <w:t>días antes de la cosecha.</w:t>
      </w:r>
    </w:p>
    <w:p w14:paraId="672FB527" w14:textId="77777777" w:rsidR="000E51DA" w:rsidRDefault="000E51DA" w:rsidP="000E51DA">
      <w:pPr>
        <w:pStyle w:val="Ttulo3"/>
        <w:spacing w:after="240" w:line="360" w:lineRule="auto"/>
        <w:ind w:left="284"/>
        <w:contextualSpacing/>
        <w:jc w:val="both"/>
        <w:rPr>
          <w:rFonts w:cs="Times New Roman"/>
          <w:szCs w:val="24"/>
        </w:rPr>
      </w:pPr>
      <w:bookmarkStart w:id="230" w:name="_Toc10446833"/>
      <w:bookmarkStart w:id="231" w:name="_Toc489687567"/>
      <w:bookmarkStart w:id="232" w:name="_Toc24026908"/>
      <w:bookmarkStart w:id="233" w:name="_Toc31984193"/>
      <w:r>
        <w:rPr>
          <w:rFonts w:cs="Times New Roman"/>
          <w:szCs w:val="24"/>
        </w:rPr>
        <w:t>4.3.3 Ancho de hoja (A H)</w:t>
      </w:r>
      <w:bookmarkEnd w:id="230"/>
      <w:bookmarkEnd w:id="231"/>
      <w:bookmarkEnd w:id="232"/>
      <w:bookmarkEnd w:id="233"/>
    </w:p>
    <w:p w14:paraId="2C4578B4" w14:textId="77777777" w:rsidR="000E51DA" w:rsidRDefault="000E51DA" w:rsidP="000E51DA">
      <w:pPr>
        <w:spacing w:after="240" w:line="360" w:lineRule="auto"/>
        <w:ind w:left="284"/>
        <w:contextualSpacing/>
        <w:jc w:val="both"/>
        <w:rPr>
          <w:rFonts w:cs="Times New Roman"/>
          <w:szCs w:val="24"/>
        </w:rPr>
      </w:pPr>
      <w:r>
        <w:rPr>
          <w:rFonts w:cs="Times New Roman"/>
          <w:szCs w:val="24"/>
        </w:rPr>
        <w:t xml:space="preserve">Al momento de la cosecha se tomó una hoja </w:t>
      </w:r>
      <w:r w:rsidR="0023167B">
        <w:rPr>
          <w:rFonts w:cs="Times New Roman"/>
          <w:szCs w:val="24"/>
        </w:rPr>
        <w:t>en</w:t>
      </w:r>
      <w:r>
        <w:rPr>
          <w:rFonts w:cs="Times New Roman"/>
          <w:szCs w:val="24"/>
        </w:rPr>
        <w:t xml:space="preserve"> 20 plantas por cada unidad experimental, posteriormente con un flexómetro se midió el ancho de cada hoja</w:t>
      </w:r>
      <w:r w:rsidR="0023167B">
        <w:rPr>
          <w:rFonts w:cs="Times New Roman"/>
          <w:szCs w:val="24"/>
        </w:rPr>
        <w:t xml:space="preserve"> en cm</w:t>
      </w:r>
      <w:r>
        <w:rPr>
          <w:rFonts w:cs="Times New Roman"/>
          <w:szCs w:val="24"/>
        </w:rPr>
        <w:t>.</w:t>
      </w:r>
    </w:p>
    <w:p w14:paraId="00345B93" w14:textId="77777777" w:rsidR="000E51DA" w:rsidRDefault="000E51DA" w:rsidP="000E51DA">
      <w:pPr>
        <w:pStyle w:val="Ttulo3"/>
        <w:spacing w:after="240" w:line="360" w:lineRule="auto"/>
        <w:ind w:left="284"/>
        <w:contextualSpacing/>
        <w:jc w:val="both"/>
        <w:rPr>
          <w:rFonts w:cs="Times New Roman"/>
          <w:szCs w:val="24"/>
        </w:rPr>
      </w:pPr>
      <w:bookmarkStart w:id="234" w:name="_Toc10446834"/>
      <w:bookmarkStart w:id="235" w:name="_Toc489687568"/>
      <w:bookmarkStart w:id="236" w:name="_Toc24026909"/>
      <w:bookmarkStart w:id="237" w:name="_Toc31984194"/>
      <w:r>
        <w:rPr>
          <w:rFonts w:cs="Times New Roman"/>
          <w:szCs w:val="24"/>
        </w:rPr>
        <w:t>4.3.4 Longitud de hoja (L H)</w:t>
      </w:r>
      <w:bookmarkEnd w:id="234"/>
      <w:bookmarkEnd w:id="235"/>
      <w:bookmarkEnd w:id="236"/>
      <w:bookmarkEnd w:id="237"/>
    </w:p>
    <w:p w14:paraId="73A9C322" w14:textId="77777777" w:rsidR="000E51DA" w:rsidRDefault="000E51DA" w:rsidP="000E51DA">
      <w:pPr>
        <w:spacing w:after="240" w:line="360" w:lineRule="auto"/>
        <w:ind w:left="284"/>
        <w:contextualSpacing/>
        <w:jc w:val="both"/>
        <w:rPr>
          <w:rFonts w:cs="Times New Roman"/>
          <w:szCs w:val="24"/>
        </w:rPr>
      </w:pPr>
      <w:bookmarkStart w:id="238" w:name="_Toc489687569"/>
      <w:r>
        <w:rPr>
          <w:rFonts w:cs="Times New Roman"/>
          <w:szCs w:val="24"/>
        </w:rPr>
        <w:t xml:space="preserve">Al momento de la cosecha se tomó una hoja </w:t>
      </w:r>
      <w:r w:rsidR="0023167B">
        <w:rPr>
          <w:rFonts w:cs="Times New Roman"/>
          <w:szCs w:val="24"/>
        </w:rPr>
        <w:t>en</w:t>
      </w:r>
      <w:r>
        <w:rPr>
          <w:rFonts w:cs="Times New Roman"/>
          <w:szCs w:val="24"/>
        </w:rPr>
        <w:t xml:space="preserve"> 20 plantas por cada unidad experimental, posteriormente con un flexómetro se midió la longitud de cada hoja</w:t>
      </w:r>
      <w:r w:rsidR="0023167B">
        <w:rPr>
          <w:rFonts w:cs="Times New Roman"/>
          <w:szCs w:val="24"/>
        </w:rPr>
        <w:t xml:space="preserve"> en cm</w:t>
      </w:r>
      <w:r>
        <w:rPr>
          <w:rFonts w:cs="Times New Roman"/>
          <w:szCs w:val="24"/>
        </w:rPr>
        <w:t>.</w:t>
      </w:r>
    </w:p>
    <w:p w14:paraId="52AFDA0D" w14:textId="77777777" w:rsidR="000E51DA" w:rsidRDefault="000E51DA" w:rsidP="000E51DA">
      <w:pPr>
        <w:pStyle w:val="Ttulo3"/>
        <w:spacing w:after="240" w:line="360" w:lineRule="auto"/>
        <w:ind w:left="284"/>
        <w:contextualSpacing/>
        <w:jc w:val="both"/>
        <w:rPr>
          <w:rFonts w:cs="Times New Roman"/>
          <w:szCs w:val="24"/>
        </w:rPr>
      </w:pPr>
      <w:bookmarkStart w:id="239" w:name="_Toc10446838"/>
      <w:bookmarkStart w:id="240" w:name="_Toc24026910"/>
      <w:bookmarkStart w:id="241" w:name="_Toc31984195"/>
      <w:r>
        <w:rPr>
          <w:rFonts w:cs="Times New Roman"/>
          <w:szCs w:val="24"/>
        </w:rPr>
        <w:t>4.3.5 Diámetro del Repollo (D R)</w:t>
      </w:r>
      <w:bookmarkEnd w:id="239"/>
      <w:bookmarkEnd w:id="240"/>
      <w:bookmarkEnd w:id="241"/>
    </w:p>
    <w:p w14:paraId="3F4CFFC3" w14:textId="77777777" w:rsidR="000E51DA" w:rsidRDefault="000E51DA" w:rsidP="000E51DA">
      <w:pPr>
        <w:pStyle w:val="Prrafodelista"/>
        <w:spacing w:after="240" w:line="360" w:lineRule="auto"/>
        <w:ind w:left="284"/>
        <w:jc w:val="both"/>
        <w:rPr>
          <w:rFonts w:cs="Times New Roman"/>
          <w:szCs w:val="24"/>
        </w:rPr>
      </w:pPr>
      <w:r>
        <w:rPr>
          <w:rFonts w:cs="Times New Roman"/>
          <w:szCs w:val="24"/>
        </w:rPr>
        <w:t>Esta variable se registró al momento de la cosecha en 20 repollos seleccionados al azar de cada unidad experimenta</w:t>
      </w:r>
      <w:r w:rsidR="00724282">
        <w:rPr>
          <w:rFonts w:cs="Times New Roman"/>
          <w:szCs w:val="24"/>
        </w:rPr>
        <w:t>l, para la cual se empleó un flexómetro</w:t>
      </w:r>
      <w:r>
        <w:rPr>
          <w:rFonts w:cs="Times New Roman"/>
          <w:szCs w:val="24"/>
        </w:rPr>
        <w:t>, ubicando este en la parte media del repollo y su resultado se expresó en cm.</w:t>
      </w:r>
    </w:p>
    <w:p w14:paraId="07FCA9EB" w14:textId="77777777" w:rsidR="000E51DA" w:rsidRDefault="000E51DA" w:rsidP="000E51DA">
      <w:pPr>
        <w:pStyle w:val="Ttulo3"/>
        <w:spacing w:before="0" w:after="240" w:line="360" w:lineRule="auto"/>
        <w:ind w:left="284"/>
        <w:contextualSpacing/>
        <w:jc w:val="both"/>
        <w:rPr>
          <w:rFonts w:cs="Times New Roman"/>
          <w:szCs w:val="24"/>
        </w:rPr>
      </w:pPr>
      <w:bookmarkStart w:id="242" w:name="_Toc10446835"/>
      <w:bookmarkStart w:id="243" w:name="_Toc489687571"/>
      <w:bookmarkStart w:id="244" w:name="_Toc24026911"/>
      <w:bookmarkStart w:id="245" w:name="_Toc31984196"/>
      <w:bookmarkStart w:id="246" w:name="_Toc489687570"/>
      <w:bookmarkEnd w:id="238"/>
      <w:r>
        <w:rPr>
          <w:rFonts w:cs="Times New Roman"/>
          <w:szCs w:val="24"/>
        </w:rPr>
        <w:t>4.3.6 Días a la formación del Repollo (DFR)</w:t>
      </w:r>
      <w:bookmarkEnd w:id="242"/>
      <w:bookmarkEnd w:id="243"/>
      <w:bookmarkEnd w:id="244"/>
      <w:bookmarkEnd w:id="245"/>
    </w:p>
    <w:p w14:paraId="030F5A31" w14:textId="77777777" w:rsidR="000E51DA" w:rsidRDefault="000E51DA" w:rsidP="000E51DA">
      <w:pPr>
        <w:pStyle w:val="Prrafodelista"/>
        <w:spacing w:after="240" w:line="360" w:lineRule="auto"/>
        <w:ind w:left="284"/>
        <w:jc w:val="both"/>
        <w:rPr>
          <w:rFonts w:cs="Times New Roman"/>
          <w:szCs w:val="24"/>
        </w:rPr>
      </w:pPr>
      <w:r>
        <w:rPr>
          <w:rFonts w:cs="Times New Roman"/>
          <w:szCs w:val="24"/>
        </w:rPr>
        <w:t>Se registró el número de días transcurridos desde el trasplante hasta cuando más del 50% de las plantas de cada unidad experimental presentaron el repollo</w:t>
      </w:r>
      <w:r w:rsidR="0023167B">
        <w:rPr>
          <w:rFonts w:cs="Times New Roman"/>
          <w:szCs w:val="24"/>
        </w:rPr>
        <w:t xml:space="preserve"> formado</w:t>
      </w:r>
      <w:r>
        <w:rPr>
          <w:rFonts w:cs="Times New Roman"/>
          <w:szCs w:val="24"/>
        </w:rPr>
        <w:t>.</w:t>
      </w:r>
    </w:p>
    <w:p w14:paraId="7F03B7A7" w14:textId="77777777" w:rsidR="000E51DA" w:rsidRDefault="000E51DA" w:rsidP="000E51DA">
      <w:pPr>
        <w:pStyle w:val="Ttulo3"/>
        <w:spacing w:after="240" w:line="360" w:lineRule="auto"/>
        <w:ind w:left="284"/>
        <w:contextualSpacing/>
        <w:jc w:val="both"/>
        <w:rPr>
          <w:rFonts w:cs="Times New Roman"/>
          <w:szCs w:val="24"/>
        </w:rPr>
      </w:pPr>
      <w:bookmarkStart w:id="247" w:name="_Toc10446836"/>
      <w:bookmarkStart w:id="248" w:name="_Toc489687574"/>
      <w:bookmarkStart w:id="249" w:name="_Toc24026912"/>
      <w:bookmarkStart w:id="250" w:name="_Toc31984197"/>
      <w:r>
        <w:rPr>
          <w:rFonts w:cs="Times New Roman"/>
          <w:szCs w:val="24"/>
        </w:rPr>
        <w:lastRenderedPageBreak/>
        <w:t>4.3.7 Días a la cosecha (DC)</w:t>
      </w:r>
      <w:bookmarkEnd w:id="247"/>
      <w:bookmarkEnd w:id="248"/>
      <w:bookmarkEnd w:id="249"/>
      <w:bookmarkEnd w:id="250"/>
    </w:p>
    <w:p w14:paraId="4CA9882B" w14:textId="77777777" w:rsidR="000E51DA" w:rsidRDefault="000E51DA" w:rsidP="000E51DA">
      <w:pPr>
        <w:pStyle w:val="Prrafodelista"/>
        <w:spacing w:after="240" w:line="360" w:lineRule="auto"/>
        <w:ind w:left="284"/>
        <w:jc w:val="both"/>
        <w:rPr>
          <w:rFonts w:cs="Times New Roman"/>
          <w:szCs w:val="24"/>
        </w:rPr>
      </w:pPr>
      <w:r>
        <w:rPr>
          <w:rFonts w:cs="Times New Roman"/>
          <w:szCs w:val="24"/>
        </w:rPr>
        <w:t>Se contabilizó el número de días transcurridos desde el trasplante hasta la cosecha de los repollos, en cada unidad experimental.</w:t>
      </w:r>
    </w:p>
    <w:p w14:paraId="1ED9A5D3" w14:textId="77777777" w:rsidR="000E51DA" w:rsidRDefault="000E51DA" w:rsidP="000E51DA">
      <w:pPr>
        <w:pStyle w:val="Ttulo3"/>
        <w:spacing w:after="240" w:line="360" w:lineRule="auto"/>
        <w:ind w:left="284"/>
        <w:contextualSpacing/>
        <w:jc w:val="both"/>
        <w:rPr>
          <w:rFonts w:cs="Times New Roman"/>
          <w:szCs w:val="24"/>
        </w:rPr>
      </w:pPr>
      <w:bookmarkStart w:id="251" w:name="_Toc10446839"/>
      <w:bookmarkStart w:id="252" w:name="_Toc24026913"/>
      <w:bookmarkStart w:id="253" w:name="_Toc31984198"/>
      <w:bookmarkStart w:id="254" w:name="_Toc489687575"/>
      <w:bookmarkEnd w:id="246"/>
      <w:r>
        <w:rPr>
          <w:rFonts w:cs="Times New Roman"/>
          <w:szCs w:val="24"/>
        </w:rPr>
        <w:t>4.3.8 Repollos por Tipo o Tamaño (RTT)</w:t>
      </w:r>
      <w:bookmarkEnd w:id="251"/>
      <w:bookmarkEnd w:id="252"/>
      <w:bookmarkEnd w:id="253"/>
    </w:p>
    <w:p w14:paraId="1EBB5F14" w14:textId="77777777" w:rsidR="000E51DA" w:rsidRDefault="000E51DA" w:rsidP="000E51DA">
      <w:pPr>
        <w:spacing w:after="240" w:line="360" w:lineRule="auto"/>
        <w:ind w:left="284"/>
        <w:jc w:val="both"/>
        <w:rPr>
          <w:rFonts w:cs="Times New Roman"/>
          <w:szCs w:val="24"/>
        </w:rPr>
      </w:pPr>
      <w:r>
        <w:rPr>
          <w:rFonts w:cs="Times New Roman"/>
          <w:szCs w:val="24"/>
        </w:rPr>
        <w:t>Cuando los repollos ya estuvieron listos para la cosecha se clasificaron por el tamaño:</w:t>
      </w:r>
    </w:p>
    <w:p w14:paraId="153B4A6D" w14:textId="77777777" w:rsidR="000E51DA" w:rsidRDefault="000E51DA" w:rsidP="0077240F">
      <w:pPr>
        <w:pStyle w:val="Prrafodelista"/>
        <w:numPr>
          <w:ilvl w:val="0"/>
          <w:numId w:val="19"/>
        </w:numPr>
        <w:spacing w:after="240" w:line="360" w:lineRule="auto"/>
        <w:ind w:left="284" w:firstLine="0"/>
        <w:jc w:val="both"/>
        <w:rPr>
          <w:rFonts w:cs="Times New Roman"/>
          <w:szCs w:val="24"/>
        </w:rPr>
      </w:pPr>
      <w:r>
        <w:rPr>
          <w:rFonts w:cs="Times New Roman"/>
          <w:szCs w:val="24"/>
        </w:rPr>
        <w:t>Grande.</w:t>
      </w:r>
    </w:p>
    <w:p w14:paraId="1EA2E801" w14:textId="77777777" w:rsidR="000E51DA" w:rsidRDefault="000E51DA" w:rsidP="0077240F">
      <w:pPr>
        <w:pStyle w:val="Prrafodelista"/>
        <w:numPr>
          <w:ilvl w:val="0"/>
          <w:numId w:val="19"/>
        </w:numPr>
        <w:spacing w:after="240" w:line="360" w:lineRule="auto"/>
        <w:ind w:left="284" w:firstLine="0"/>
        <w:jc w:val="both"/>
        <w:rPr>
          <w:rFonts w:cs="Times New Roman"/>
          <w:szCs w:val="24"/>
        </w:rPr>
      </w:pPr>
      <w:r>
        <w:rPr>
          <w:rFonts w:cs="Times New Roman"/>
          <w:szCs w:val="24"/>
        </w:rPr>
        <w:t>Mediano.</w:t>
      </w:r>
    </w:p>
    <w:p w14:paraId="6AAB2EE0" w14:textId="77777777" w:rsidR="000E51DA" w:rsidRDefault="000E51DA" w:rsidP="0077240F">
      <w:pPr>
        <w:pStyle w:val="Prrafodelista"/>
        <w:numPr>
          <w:ilvl w:val="0"/>
          <w:numId w:val="19"/>
        </w:numPr>
        <w:spacing w:after="240" w:line="360" w:lineRule="auto"/>
        <w:ind w:left="284" w:firstLine="0"/>
        <w:jc w:val="both"/>
        <w:rPr>
          <w:rFonts w:cs="Times New Roman"/>
          <w:szCs w:val="24"/>
        </w:rPr>
      </w:pPr>
      <w:r>
        <w:rPr>
          <w:rFonts w:cs="Times New Roman"/>
          <w:szCs w:val="24"/>
        </w:rPr>
        <w:t>Pequeño.</w:t>
      </w:r>
    </w:p>
    <w:p w14:paraId="44323046" w14:textId="77777777" w:rsidR="000E51DA" w:rsidRDefault="000E51DA" w:rsidP="000E51DA">
      <w:pPr>
        <w:pStyle w:val="Ttulo3"/>
        <w:tabs>
          <w:tab w:val="left" w:pos="7136"/>
        </w:tabs>
        <w:spacing w:after="240" w:line="360" w:lineRule="auto"/>
        <w:ind w:left="284"/>
        <w:contextualSpacing/>
        <w:jc w:val="both"/>
        <w:rPr>
          <w:rFonts w:cs="Times New Roman"/>
          <w:szCs w:val="24"/>
        </w:rPr>
      </w:pPr>
      <w:bookmarkStart w:id="255" w:name="_Toc10446841"/>
      <w:bookmarkStart w:id="256" w:name="_Toc489687576"/>
      <w:bookmarkStart w:id="257" w:name="_Toc24026914"/>
      <w:bookmarkStart w:id="258" w:name="_Toc31984199"/>
      <w:bookmarkEnd w:id="254"/>
      <w:r>
        <w:rPr>
          <w:rFonts w:cs="Times New Roman"/>
          <w:szCs w:val="24"/>
        </w:rPr>
        <w:t>4.3.9 Peso en kg por parcela (P. Kg /P)</w:t>
      </w:r>
      <w:bookmarkEnd w:id="255"/>
      <w:bookmarkEnd w:id="256"/>
      <w:bookmarkEnd w:id="257"/>
      <w:bookmarkEnd w:id="258"/>
      <w:r>
        <w:rPr>
          <w:rFonts w:cs="Times New Roman"/>
          <w:szCs w:val="24"/>
        </w:rPr>
        <w:tab/>
      </w:r>
    </w:p>
    <w:p w14:paraId="5472D2A8" w14:textId="77777777" w:rsidR="000E51DA" w:rsidRDefault="000E51DA" w:rsidP="000E51DA">
      <w:pPr>
        <w:autoSpaceDE w:val="0"/>
        <w:autoSpaceDN w:val="0"/>
        <w:adjustRightInd w:val="0"/>
        <w:spacing w:after="240" w:line="360" w:lineRule="auto"/>
        <w:ind w:left="284"/>
        <w:contextualSpacing/>
        <w:jc w:val="both"/>
        <w:rPr>
          <w:rFonts w:cs="Times New Roman"/>
          <w:szCs w:val="24"/>
        </w:rPr>
      </w:pPr>
      <w:r>
        <w:rPr>
          <w:rFonts w:cs="Times New Roman"/>
          <w:szCs w:val="24"/>
        </w:rPr>
        <w:t>Variable que se registró al momento de la cosecha, pesando todos los repollos de cada unidad experimental utilizando una balanza y su resultado fue expresado en kg/parcela.</w:t>
      </w:r>
    </w:p>
    <w:p w14:paraId="54086014" w14:textId="77777777" w:rsidR="000E51DA" w:rsidRDefault="000E51DA" w:rsidP="000E51DA">
      <w:pPr>
        <w:pStyle w:val="Ttulo3"/>
        <w:spacing w:after="240" w:line="360" w:lineRule="auto"/>
        <w:ind w:left="284"/>
        <w:contextualSpacing/>
        <w:jc w:val="both"/>
        <w:rPr>
          <w:rFonts w:cs="Times New Roman"/>
          <w:szCs w:val="24"/>
        </w:rPr>
      </w:pPr>
      <w:bookmarkStart w:id="259" w:name="_Toc489687577"/>
      <w:bookmarkStart w:id="260" w:name="_Toc10446842"/>
      <w:bookmarkStart w:id="261" w:name="_Toc24026915"/>
      <w:bookmarkStart w:id="262" w:name="_Toc31984200"/>
      <w:r>
        <w:rPr>
          <w:rFonts w:cs="Times New Roman"/>
          <w:szCs w:val="24"/>
        </w:rPr>
        <w:t>4.3.10 Rendimiento</w:t>
      </w:r>
      <w:bookmarkEnd w:id="259"/>
      <w:r>
        <w:rPr>
          <w:rFonts w:cs="Times New Roman"/>
          <w:szCs w:val="24"/>
        </w:rPr>
        <w:t xml:space="preserve"> </w:t>
      </w:r>
      <w:bookmarkEnd w:id="260"/>
      <w:r>
        <w:rPr>
          <w:rFonts w:cs="Times New Roman"/>
          <w:szCs w:val="24"/>
        </w:rPr>
        <w:t>por Hectárea</w:t>
      </w:r>
      <w:bookmarkEnd w:id="261"/>
      <w:bookmarkEnd w:id="262"/>
      <w:r>
        <w:rPr>
          <w:rFonts w:cs="Times New Roman"/>
          <w:szCs w:val="24"/>
        </w:rPr>
        <w:t xml:space="preserve"> </w:t>
      </w:r>
    </w:p>
    <w:p w14:paraId="605AD26E" w14:textId="77777777" w:rsidR="000E51DA" w:rsidRDefault="000E51DA" w:rsidP="000E51DA">
      <w:pPr>
        <w:autoSpaceDE w:val="0"/>
        <w:autoSpaceDN w:val="0"/>
        <w:adjustRightInd w:val="0"/>
        <w:spacing w:after="240" w:line="360" w:lineRule="auto"/>
        <w:ind w:left="284"/>
        <w:contextualSpacing/>
        <w:jc w:val="both"/>
        <w:rPr>
          <w:rFonts w:cs="Times New Roman"/>
          <w:szCs w:val="24"/>
        </w:rPr>
      </w:pPr>
      <w:r>
        <w:rPr>
          <w:rFonts w:cs="Times New Roman"/>
          <w:szCs w:val="24"/>
        </w:rPr>
        <w:t>Esta variable se determinó haciendo una referencia o regla de tres del resultado peso en Kg/parcela, para calcular el resultado de rendimiento por hectárea</w:t>
      </w:r>
      <w:r w:rsidR="00287B02">
        <w:rPr>
          <w:rFonts w:cs="Times New Roman"/>
          <w:szCs w:val="24"/>
        </w:rPr>
        <w:t>, en base a una proyección del área cosechada.</w:t>
      </w:r>
    </w:p>
    <w:p w14:paraId="1747A6C5" w14:textId="77777777" w:rsidR="000E51DA" w:rsidRDefault="000E51DA">
      <w:pPr>
        <w:spacing w:after="200"/>
        <w:rPr>
          <w:rFonts w:eastAsiaTheme="majorEastAsia" w:cstheme="majorBidi"/>
          <w:b/>
          <w:bCs/>
          <w:szCs w:val="26"/>
        </w:rPr>
      </w:pPr>
      <w:r>
        <w:br w:type="page"/>
      </w:r>
    </w:p>
    <w:p w14:paraId="32D5A11E" w14:textId="77777777" w:rsidR="00A85638" w:rsidRPr="0018191E" w:rsidRDefault="00A85638" w:rsidP="00C574EC">
      <w:pPr>
        <w:pStyle w:val="Ttulo2"/>
        <w:spacing w:before="240" w:after="240"/>
      </w:pPr>
      <w:bookmarkStart w:id="263" w:name="_Toc24026916"/>
      <w:bookmarkStart w:id="264" w:name="_Toc31984201"/>
      <w:r w:rsidRPr="0018191E">
        <w:lastRenderedPageBreak/>
        <w:t>4.</w:t>
      </w:r>
      <w:r w:rsidR="007C56D8" w:rsidRPr="0018191E">
        <w:t>4 Manejo Del Ensayo</w:t>
      </w:r>
      <w:bookmarkEnd w:id="224"/>
      <w:bookmarkEnd w:id="225"/>
      <w:bookmarkEnd w:id="263"/>
      <w:bookmarkEnd w:id="264"/>
    </w:p>
    <w:p w14:paraId="4892D5AA" w14:textId="77777777" w:rsidR="00CD73A8" w:rsidRPr="00CD73A8" w:rsidRDefault="00CD73A8" w:rsidP="00CD73A8">
      <w:pPr>
        <w:spacing w:before="240" w:line="360" w:lineRule="auto"/>
        <w:ind w:left="284"/>
        <w:jc w:val="both"/>
        <w:rPr>
          <w:rFonts w:cs="Times New Roman"/>
          <w:b/>
          <w:szCs w:val="24"/>
        </w:rPr>
      </w:pPr>
      <w:bookmarkStart w:id="265" w:name="_Toc10446844"/>
      <w:bookmarkStart w:id="266" w:name="_Toc489687580"/>
      <w:r>
        <w:rPr>
          <w:rFonts w:cs="Times New Roman"/>
          <w:b/>
          <w:szCs w:val="24"/>
        </w:rPr>
        <w:t>4</w:t>
      </w:r>
      <w:r w:rsidRPr="00CD73A8">
        <w:rPr>
          <w:rFonts w:cs="Times New Roman"/>
          <w:b/>
          <w:szCs w:val="24"/>
        </w:rPr>
        <w:t xml:space="preserve">.4.1 Análisis </w:t>
      </w:r>
      <w:r w:rsidR="003724E6">
        <w:rPr>
          <w:rFonts w:cs="Times New Roman"/>
          <w:b/>
          <w:szCs w:val="24"/>
        </w:rPr>
        <w:t xml:space="preserve">químico </w:t>
      </w:r>
      <w:r w:rsidRPr="00CD73A8">
        <w:rPr>
          <w:rFonts w:cs="Times New Roman"/>
          <w:b/>
          <w:szCs w:val="24"/>
        </w:rPr>
        <w:t>de suelo</w:t>
      </w:r>
      <w:bookmarkEnd w:id="265"/>
      <w:bookmarkEnd w:id="266"/>
    </w:p>
    <w:p w14:paraId="441BA576" w14:textId="3CF107C5" w:rsidR="00CD73A8" w:rsidRDefault="00CD73A8" w:rsidP="00CD73A8">
      <w:pPr>
        <w:spacing w:before="240" w:line="360" w:lineRule="auto"/>
        <w:ind w:left="284"/>
        <w:jc w:val="both"/>
        <w:rPr>
          <w:rFonts w:cs="Times New Roman"/>
          <w:szCs w:val="24"/>
        </w:rPr>
      </w:pPr>
      <w:r>
        <w:rPr>
          <w:rFonts w:cs="Times New Roman"/>
          <w:szCs w:val="24"/>
        </w:rPr>
        <w:t>Un mes a</w:t>
      </w:r>
      <w:r w:rsidR="00724282">
        <w:rPr>
          <w:rFonts w:cs="Times New Roman"/>
          <w:szCs w:val="24"/>
        </w:rPr>
        <w:t xml:space="preserve">ntes del trasplante se tomaron </w:t>
      </w:r>
      <w:r>
        <w:rPr>
          <w:rFonts w:cs="Times New Roman"/>
          <w:szCs w:val="24"/>
        </w:rPr>
        <w:t xml:space="preserve">sub-muestras de suelo donde se instaló el ensayo, luego se </w:t>
      </w:r>
      <w:r w:rsidR="00533258" w:rsidRPr="00FE6EE7">
        <w:rPr>
          <w:rFonts w:cs="Times New Roman"/>
          <w:szCs w:val="24"/>
        </w:rPr>
        <w:t>mezclaron</w:t>
      </w:r>
      <w:r>
        <w:rPr>
          <w:rFonts w:cs="Times New Roman"/>
          <w:szCs w:val="24"/>
        </w:rPr>
        <w:t xml:space="preserve"> hasta obtener una muestra de 1Kg, para posteriormente llevarlas al laboratorio de suelos de la prefectura de Bolívar en donde se realizó su respectivo análisis.</w:t>
      </w:r>
    </w:p>
    <w:p w14:paraId="73A77D60" w14:textId="77777777" w:rsidR="00CD73A8" w:rsidRPr="00CD73A8" w:rsidRDefault="00CD73A8" w:rsidP="00CD73A8">
      <w:pPr>
        <w:spacing w:before="240" w:line="360" w:lineRule="auto"/>
        <w:ind w:left="284"/>
        <w:jc w:val="both"/>
        <w:rPr>
          <w:rFonts w:cs="Times New Roman"/>
          <w:b/>
          <w:szCs w:val="24"/>
        </w:rPr>
      </w:pPr>
      <w:r>
        <w:rPr>
          <w:rFonts w:cs="Times New Roman"/>
          <w:b/>
          <w:szCs w:val="24"/>
        </w:rPr>
        <w:t>4</w:t>
      </w:r>
      <w:r w:rsidRPr="00CD73A8">
        <w:rPr>
          <w:rFonts w:cs="Times New Roman"/>
          <w:b/>
          <w:szCs w:val="24"/>
        </w:rPr>
        <w:t>.4.2 Análisis químico del humus</w:t>
      </w:r>
    </w:p>
    <w:p w14:paraId="7B81C016" w14:textId="77777777" w:rsidR="00CD73A8" w:rsidRDefault="00CD73A8" w:rsidP="00CD73A8">
      <w:pPr>
        <w:spacing w:before="240" w:line="360" w:lineRule="auto"/>
        <w:ind w:left="284"/>
        <w:jc w:val="both"/>
        <w:rPr>
          <w:rFonts w:cs="Times New Roman"/>
          <w:szCs w:val="24"/>
        </w:rPr>
      </w:pPr>
      <w:r>
        <w:rPr>
          <w:rFonts w:cs="Times New Roman"/>
          <w:szCs w:val="24"/>
        </w:rPr>
        <w:t xml:space="preserve">Un mes antes del trasplante se tomó una muestra de humus de </w:t>
      </w:r>
      <w:r w:rsidR="00724282">
        <w:rPr>
          <w:rFonts w:cs="Times New Roman"/>
          <w:szCs w:val="24"/>
        </w:rPr>
        <w:t>1Kg, para posteriormente realizar</w:t>
      </w:r>
      <w:r>
        <w:rPr>
          <w:rFonts w:cs="Times New Roman"/>
          <w:szCs w:val="24"/>
        </w:rPr>
        <w:t xml:space="preserve"> su respectivo análisis. </w:t>
      </w:r>
    </w:p>
    <w:p w14:paraId="3BB301B5" w14:textId="77777777" w:rsidR="00CD73A8" w:rsidRPr="00CD73A8" w:rsidRDefault="00CD73A8" w:rsidP="00CD73A8">
      <w:pPr>
        <w:spacing w:before="240" w:line="360" w:lineRule="auto"/>
        <w:ind w:left="284"/>
        <w:jc w:val="both"/>
        <w:rPr>
          <w:rFonts w:cs="Times New Roman"/>
          <w:b/>
          <w:szCs w:val="24"/>
        </w:rPr>
      </w:pPr>
      <w:bookmarkStart w:id="267" w:name="_Toc10446845"/>
      <w:bookmarkStart w:id="268" w:name="_Toc489687581"/>
      <w:r w:rsidRPr="00CD73A8">
        <w:rPr>
          <w:rFonts w:cs="Times New Roman"/>
          <w:b/>
          <w:szCs w:val="24"/>
        </w:rPr>
        <w:t>4.4.3 Preparación del suelo</w:t>
      </w:r>
      <w:bookmarkEnd w:id="267"/>
      <w:bookmarkEnd w:id="268"/>
    </w:p>
    <w:p w14:paraId="5D553E04" w14:textId="77777777" w:rsidR="00CD73A8" w:rsidRDefault="00CD73A8" w:rsidP="00CD73A8">
      <w:pPr>
        <w:spacing w:before="240" w:line="360" w:lineRule="auto"/>
        <w:ind w:left="284"/>
        <w:jc w:val="both"/>
        <w:rPr>
          <w:rFonts w:cs="Times New Roman"/>
          <w:szCs w:val="24"/>
        </w:rPr>
      </w:pPr>
      <w:r>
        <w:rPr>
          <w:rFonts w:cs="Times New Roman"/>
          <w:szCs w:val="24"/>
        </w:rPr>
        <w:t xml:space="preserve">Con 15 días de anticipación al trasplante en el sitio definitivo, se realizó la preparación del suelo con la ayuda de maquinaria agrícola en la localidad pasando una arada y dos rastras hasta </w:t>
      </w:r>
      <w:r w:rsidR="003724E6">
        <w:rPr>
          <w:rFonts w:cs="Times New Roman"/>
          <w:szCs w:val="24"/>
        </w:rPr>
        <w:t>establecer</w:t>
      </w:r>
      <w:r>
        <w:rPr>
          <w:rFonts w:cs="Times New Roman"/>
          <w:szCs w:val="24"/>
        </w:rPr>
        <w:t xml:space="preserve"> la cama de siembra.</w:t>
      </w:r>
    </w:p>
    <w:p w14:paraId="2A390150" w14:textId="77777777" w:rsidR="00CD73A8" w:rsidRPr="00CD73A8" w:rsidRDefault="00CD73A8" w:rsidP="00CD73A8">
      <w:pPr>
        <w:spacing w:before="240" w:line="360" w:lineRule="auto"/>
        <w:ind w:left="284"/>
        <w:jc w:val="both"/>
        <w:rPr>
          <w:rFonts w:cs="Times New Roman"/>
          <w:b/>
          <w:szCs w:val="24"/>
        </w:rPr>
      </w:pPr>
      <w:bookmarkStart w:id="269" w:name="_Toc10446846"/>
      <w:bookmarkStart w:id="270" w:name="_Toc489687582"/>
      <w:r w:rsidRPr="00CD73A8">
        <w:rPr>
          <w:rFonts w:cs="Times New Roman"/>
          <w:b/>
          <w:szCs w:val="24"/>
        </w:rPr>
        <w:t>4.4.4 Delimitación de las parcelas</w:t>
      </w:r>
      <w:bookmarkEnd w:id="269"/>
      <w:bookmarkEnd w:id="270"/>
    </w:p>
    <w:p w14:paraId="67F41614" w14:textId="77777777" w:rsidR="00CD73A8" w:rsidRDefault="00CD73A8" w:rsidP="00CD73A8">
      <w:pPr>
        <w:spacing w:before="240" w:line="360" w:lineRule="auto"/>
        <w:ind w:left="284"/>
        <w:jc w:val="both"/>
        <w:rPr>
          <w:rFonts w:cs="Times New Roman"/>
          <w:szCs w:val="24"/>
        </w:rPr>
      </w:pPr>
      <w:r>
        <w:rPr>
          <w:rFonts w:cs="Times New Roman"/>
          <w:szCs w:val="24"/>
        </w:rPr>
        <w:t>La distribución de las repeticiones (bloques) y los tratamientos se efectuaron según el croquis del DBCA en arreglo factorial.</w:t>
      </w:r>
    </w:p>
    <w:p w14:paraId="19FFEA10" w14:textId="77777777" w:rsidR="00CD73A8" w:rsidRDefault="00CD73A8" w:rsidP="00CD73A8">
      <w:pPr>
        <w:spacing w:before="240" w:line="360" w:lineRule="auto"/>
        <w:ind w:left="284"/>
        <w:jc w:val="both"/>
        <w:rPr>
          <w:rFonts w:cs="Times New Roman"/>
          <w:szCs w:val="24"/>
        </w:rPr>
      </w:pPr>
      <w:r>
        <w:rPr>
          <w:rFonts w:cs="Times New Roman"/>
          <w:szCs w:val="24"/>
        </w:rPr>
        <w:t xml:space="preserve">Para trazar las parcelas y caminos se utilizaron estacas y piolas, elaborando las mismas dentro del bloque, en las dimensiones establecidas para el ensayo. Los surcos se realizaron manualmente con azadón. </w:t>
      </w:r>
    </w:p>
    <w:p w14:paraId="09C337C4" w14:textId="77777777" w:rsidR="00CD73A8" w:rsidRPr="00CD73A8" w:rsidRDefault="00CD73A8" w:rsidP="00CD73A8">
      <w:pPr>
        <w:spacing w:before="240" w:line="360" w:lineRule="auto"/>
        <w:ind w:left="284"/>
        <w:jc w:val="both"/>
        <w:rPr>
          <w:rFonts w:cs="Times New Roman"/>
          <w:b/>
          <w:szCs w:val="24"/>
        </w:rPr>
      </w:pPr>
      <w:bookmarkStart w:id="271" w:name="_Toc10446847"/>
      <w:r w:rsidRPr="00CD73A8">
        <w:rPr>
          <w:rFonts w:cs="Times New Roman"/>
          <w:b/>
          <w:szCs w:val="24"/>
        </w:rPr>
        <w:t>4.4.5 Desinfección del suelo</w:t>
      </w:r>
      <w:bookmarkEnd w:id="271"/>
    </w:p>
    <w:p w14:paraId="213F066A" w14:textId="77777777" w:rsidR="00CD73A8" w:rsidRDefault="00CD73A8" w:rsidP="00CD73A8">
      <w:pPr>
        <w:spacing w:before="240" w:line="360" w:lineRule="auto"/>
        <w:ind w:left="284"/>
        <w:jc w:val="both"/>
        <w:rPr>
          <w:rFonts w:cs="Times New Roman"/>
          <w:szCs w:val="24"/>
        </w:rPr>
      </w:pPr>
      <w:r>
        <w:rPr>
          <w:rFonts w:cs="Times New Roman"/>
          <w:szCs w:val="24"/>
        </w:rPr>
        <w:t>Esta labor se realizó 5 días antes del trasplante para pr</w:t>
      </w:r>
      <w:r w:rsidR="00724282">
        <w:rPr>
          <w:rFonts w:cs="Times New Roman"/>
          <w:szCs w:val="24"/>
        </w:rPr>
        <w:t>evenir el ataque de gusanos troz</w:t>
      </w:r>
      <w:r>
        <w:rPr>
          <w:rFonts w:cs="Times New Roman"/>
          <w:szCs w:val="24"/>
        </w:rPr>
        <w:t xml:space="preserve">adores, se efectuó con la aplicación de cal </w:t>
      </w:r>
      <w:r w:rsidR="003724E6">
        <w:rPr>
          <w:rFonts w:cs="Times New Roman"/>
          <w:szCs w:val="24"/>
        </w:rPr>
        <w:t>a</w:t>
      </w:r>
      <w:r>
        <w:rPr>
          <w:rFonts w:cs="Times New Roman"/>
          <w:szCs w:val="24"/>
        </w:rPr>
        <w:t>grícola y una remoción del suelo para que se homogenice de una buena manera.</w:t>
      </w:r>
    </w:p>
    <w:p w14:paraId="09E5CA6E" w14:textId="77777777" w:rsidR="00CD73A8" w:rsidRDefault="00CD73A8" w:rsidP="00CD73A8">
      <w:pPr>
        <w:spacing w:before="240" w:line="360" w:lineRule="auto"/>
        <w:ind w:left="284"/>
        <w:jc w:val="both"/>
        <w:rPr>
          <w:rFonts w:cs="Times New Roman"/>
          <w:szCs w:val="24"/>
        </w:rPr>
      </w:pPr>
      <w:bookmarkStart w:id="272" w:name="_Toc10446848"/>
      <w:bookmarkStart w:id="273" w:name="_Toc489687583"/>
    </w:p>
    <w:p w14:paraId="4F93A119" w14:textId="77777777" w:rsidR="00CD73A8" w:rsidRPr="00CD73A8" w:rsidRDefault="00CD73A8" w:rsidP="00CD73A8">
      <w:pPr>
        <w:spacing w:before="240" w:line="360" w:lineRule="auto"/>
        <w:ind w:left="284"/>
        <w:jc w:val="both"/>
        <w:rPr>
          <w:rFonts w:cs="Times New Roman"/>
          <w:b/>
          <w:szCs w:val="24"/>
        </w:rPr>
      </w:pPr>
      <w:r w:rsidRPr="00CD73A8">
        <w:rPr>
          <w:rFonts w:cs="Times New Roman"/>
          <w:b/>
          <w:szCs w:val="24"/>
        </w:rPr>
        <w:lastRenderedPageBreak/>
        <w:t>4.4.6 Trasplante</w:t>
      </w:r>
      <w:bookmarkEnd w:id="272"/>
      <w:bookmarkEnd w:id="273"/>
    </w:p>
    <w:p w14:paraId="6D980C54" w14:textId="77777777" w:rsidR="00CD73A8" w:rsidRDefault="00CD73A8" w:rsidP="00CD73A8">
      <w:pPr>
        <w:spacing w:before="240" w:line="360" w:lineRule="auto"/>
        <w:ind w:left="284"/>
        <w:jc w:val="both"/>
        <w:rPr>
          <w:rFonts w:cs="Times New Roman"/>
          <w:szCs w:val="24"/>
        </w:rPr>
      </w:pPr>
      <w:r>
        <w:rPr>
          <w:rFonts w:cs="Times New Roman"/>
          <w:szCs w:val="24"/>
        </w:rPr>
        <w:t>Cuando las plantas en estudio presentaron dos hojas verdaderas se procedió a realizar el trasplante en el sitio definitivo.</w:t>
      </w:r>
    </w:p>
    <w:p w14:paraId="7D1DE0F5" w14:textId="77777777" w:rsidR="00CD73A8" w:rsidRDefault="00CD73A8" w:rsidP="00CD73A8">
      <w:pPr>
        <w:spacing w:before="240" w:line="360" w:lineRule="auto"/>
        <w:ind w:left="284"/>
        <w:jc w:val="both"/>
        <w:rPr>
          <w:rFonts w:cs="Times New Roman"/>
          <w:szCs w:val="24"/>
        </w:rPr>
      </w:pPr>
      <w:r>
        <w:rPr>
          <w:rFonts w:cs="Times New Roman"/>
          <w:szCs w:val="24"/>
        </w:rPr>
        <w:t>El trasplante se efectuó abriendo un agujero en la parte media del surco, colocando las plantas de manera que su base esté lo más cerca posible de la parte inferior del surco (cerca de donde discurre el agua). Después del trasplante se aplicó un riego con regadera de flor fina para reducir el estrés de la plántula.</w:t>
      </w:r>
    </w:p>
    <w:p w14:paraId="7E4C0D50" w14:textId="77777777" w:rsidR="00CD73A8" w:rsidRPr="00CD73A8" w:rsidRDefault="00CD73A8" w:rsidP="00CD73A8">
      <w:pPr>
        <w:spacing w:before="240" w:line="360" w:lineRule="auto"/>
        <w:ind w:left="284"/>
        <w:jc w:val="both"/>
        <w:rPr>
          <w:rFonts w:cs="Times New Roman"/>
          <w:b/>
          <w:szCs w:val="24"/>
        </w:rPr>
      </w:pPr>
      <w:bookmarkStart w:id="274" w:name="_Toc10446849"/>
      <w:bookmarkStart w:id="275" w:name="_Toc489687584"/>
      <w:r w:rsidRPr="00CD73A8">
        <w:rPr>
          <w:rFonts w:cs="Times New Roman"/>
          <w:b/>
          <w:szCs w:val="24"/>
        </w:rPr>
        <w:t>4.4.7 Fertilización</w:t>
      </w:r>
      <w:bookmarkEnd w:id="274"/>
      <w:r w:rsidRPr="00CD73A8">
        <w:rPr>
          <w:rFonts w:cs="Times New Roman"/>
          <w:b/>
          <w:szCs w:val="24"/>
        </w:rPr>
        <w:t xml:space="preserve"> </w:t>
      </w:r>
      <w:bookmarkEnd w:id="275"/>
    </w:p>
    <w:p w14:paraId="46A7AF12" w14:textId="77777777" w:rsidR="00CD73A8" w:rsidRPr="00CD73A8" w:rsidRDefault="00CD73A8" w:rsidP="00CD73A8">
      <w:pPr>
        <w:spacing w:before="240" w:line="360" w:lineRule="auto"/>
        <w:ind w:left="284"/>
        <w:jc w:val="both"/>
        <w:rPr>
          <w:rFonts w:cs="Times New Roman"/>
          <w:b/>
          <w:szCs w:val="24"/>
        </w:rPr>
      </w:pPr>
      <w:bookmarkStart w:id="276" w:name="_Toc489687585"/>
      <w:r w:rsidRPr="00CD73A8">
        <w:rPr>
          <w:rFonts w:cs="Times New Roman"/>
          <w:b/>
          <w:szCs w:val="24"/>
        </w:rPr>
        <w:t xml:space="preserve">La fertilización química </w:t>
      </w:r>
    </w:p>
    <w:p w14:paraId="29F42CDE" w14:textId="77777777" w:rsidR="00CD73A8" w:rsidRDefault="00CD73A8" w:rsidP="00CD73A8">
      <w:pPr>
        <w:spacing w:before="240" w:line="360" w:lineRule="auto"/>
        <w:ind w:left="284"/>
        <w:jc w:val="both"/>
        <w:rPr>
          <w:rFonts w:cs="Times New Roman"/>
          <w:szCs w:val="24"/>
        </w:rPr>
      </w:pPr>
      <w:r>
        <w:rPr>
          <w:rFonts w:cs="Times New Roman"/>
          <w:szCs w:val="24"/>
        </w:rPr>
        <w:t>Se aplicó en forma manual, con un abo</w:t>
      </w:r>
      <w:r w:rsidR="001442D5">
        <w:rPr>
          <w:rFonts w:cs="Times New Roman"/>
          <w:szCs w:val="24"/>
        </w:rPr>
        <w:t xml:space="preserve">no completo N-P-K en </w:t>
      </w:r>
      <w:r w:rsidR="003724E6">
        <w:rPr>
          <w:rFonts w:cs="Times New Roman"/>
          <w:szCs w:val="24"/>
        </w:rPr>
        <w:t>una relación</w:t>
      </w:r>
      <w:r w:rsidR="001442D5">
        <w:rPr>
          <w:rFonts w:cs="Times New Roman"/>
          <w:szCs w:val="24"/>
        </w:rPr>
        <w:t xml:space="preserve"> de 46-32-76</w:t>
      </w:r>
      <w:r>
        <w:rPr>
          <w:rFonts w:cs="Times New Roman"/>
          <w:szCs w:val="24"/>
        </w:rPr>
        <w:t>.</w:t>
      </w:r>
    </w:p>
    <w:p w14:paraId="176A06A2" w14:textId="77777777" w:rsidR="00CD73A8" w:rsidRDefault="00CD73A8" w:rsidP="00CD73A8">
      <w:pPr>
        <w:spacing w:before="240" w:line="360" w:lineRule="auto"/>
        <w:ind w:left="284"/>
        <w:jc w:val="both"/>
        <w:rPr>
          <w:rFonts w:cs="Times New Roman"/>
          <w:szCs w:val="24"/>
        </w:rPr>
      </w:pPr>
      <w:r>
        <w:rPr>
          <w:rFonts w:cs="Times New Roman"/>
          <w:szCs w:val="24"/>
        </w:rPr>
        <w:t>La fertilización fue fraccionada dividiendo las aplicaciones en dos etapas.</w:t>
      </w:r>
    </w:p>
    <w:p w14:paraId="598D415A" w14:textId="77777777" w:rsidR="00CD73A8" w:rsidRDefault="00CD73A8" w:rsidP="00CD73A8">
      <w:pPr>
        <w:spacing w:before="240" w:line="360" w:lineRule="auto"/>
        <w:ind w:left="284"/>
        <w:jc w:val="both"/>
        <w:rPr>
          <w:rFonts w:cs="Times New Roman"/>
          <w:szCs w:val="24"/>
        </w:rPr>
      </w:pPr>
      <w:r>
        <w:rPr>
          <w:rFonts w:cs="Times New Roman"/>
          <w:szCs w:val="24"/>
        </w:rPr>
        <w:t>La primera aplicación del 50% se realizó a los 30 días después del trasplante y la segunda aplicación del 50 % restante se realizó a los 60 días después del trasplante. Según el croquis del DBCA establecido.</w:t>
      </w:r>
    </w:p>
    <w:p w14:paraId="1B1104FF" w14:textId="22298F97" w:rsidR="001442D5" w:rsidRDefault="00E108A3" w:rsidP="00CD73A8">
      <w:pPr>
        <w:spacing w:before="240" w:line="360" w:lineRule="auto"/>
        <w:ind w:left="284"/>
        <w:jc w:val="both"/>
        <w:rPr>
          <w:rFonts w:cs="Times New Roman"/>
          <w:szCs w:val="24"/>
        </w:rPr>
      </w:pPr>
      <w:r>
        <w:rPr>
          <w:rFonts w:cs="Times New Roman"/>
          <w:szCs w:val="24"/>
        </w:rPr>
        <w:t xml:space="preserve">En base al análisis de suelo y requerimientos del cultivo, se determinó realizar una fertilización completa equivalente a 291.89 kg/ha de NPK, considerando que para el Nitrógeno se utilizó Urea al 46%, para el Fosforo se utilizó Súper Fosfato triple al 46% y para el </w:t>
      </w:r>
      <w:r w:rsidR="009415CC">
        <w:rPr>
          <w:rFonts w:cs="Times New Roman"/>
          <w:szCs w:val="24"/>
        </w:rPr>
        <w:t>Potasio</w:t>
      </w:r>
      <w:r>
        <w:rPr>
          <w:rFonts w:cs="Times New Roman"/>
          <w:szCs w:val="24"/>
        </w:rPr>
        <w:t xml:space="preserve"> se utilizó Muriato de </w:t>
      </w:r>
      <w:r w:rsidR="009415CC">
        <w:rPr>
          <w:rFonts w:cs="Times New Roman"/>
          <w:szCs w:val="24"/>
        </w:rPr>
        <w:t>Potasio</w:t>
      </w:r>
      <w:r>
        <w:rPr>
          <w:rFonts w:cs="Times New Roman"/>
          <w:szCs w:val="24"/>
        </w:rPr>
        <w:t xml:space="preserve"> al 60%.</w:t>
      </w:r>
    </w:p>
    <w:p w14:paraId="76F9624E" w14:textId="77777777" w:rsidR="00E108A3" w:rsidRDefault="00E108A3" w:rsidP="00CD73A8">
      <w:pPr>
        <w:spacing w:before="240" w:line="360" w:lineRule="auto"/>
        <w:ind w:left="284"/>
        <w:jc w:val="both"/>
        <w:rPr>
          <w:rFonts w:cs="Times New Roman"/>
          <w:szCs w:val="24"/>
        </w:rPr>
      </w:pPr>
      <w:r>
        <w:rPr>
          <w:rFonts w:cs="Times New Roman"/>
          <w:szCs w:val="24"/>
        </w:rPr>
        <w:t>Entonces se aplicaron 0.49Kg/Parcela de esta mescla, lo que quiere decir 490.38 gr, equivalentes a 8.76 gr/Planta, los mismo que se dividieron en las dos aplicaciones realizadas.</w:t>
      </w:r>
    </w:p>
    <w:p w14:paraId="583D48F7" w14:textId="77777777" w:rsidR="00E108A3" w:rsidRDefault="00E108A3" w:rsidP="00CD73A8">
      <w:pPr>
        <w:spacing w:before="240" w:line="360" w:lineRule="auto"/>
        <w:ind w:left="284"/>
        <w:jc w:val="both"/>
        <w:rPr>
          <w:rFonts w:cs="Times New Roman"/>
          <w:b/>
          <w:szCs w:val="24"/>
        </w:rPr>
      </w:pPr>
    </w:p>
    <w:p w14:paraId="422504AC" w14:textId="77777777" w:rsidR="003724E6" w:rsidRDefault="003724E6" w:rsidP="00CD73A8">
      <w:pPr>
        <w:spacing w:before="240" w:line="360" w:lineRule="auto"/>
        <w:ind w:left="284"/>
        <w:jc w:val="both"/>
        <w:rPr>
          <w:rFonts w:cs="Times New Roman"/>
          <w:b/>
          <w:szCs w:val="24"/>
        </w:rPr>
      </w:pPr>
    </w:p>
    <w:p w14:paraId="21310544" w14:textId="77777777" w:rsidR="00E108A3" w:rsidRDefault="00E108A3" w:rsidP="00CD73A8">
      <w:pPr>
        <w:spacing w:before="240" w:line="360" w:lineRule="auto"/>
        <w:ind w:left="284"/>
        <w:jc w:val="both"/>
        <w:rPr>
          <w:rFonts w:cs="Times New Roman"/>
          <w:b/>
          <w:szCs w:val="24"/>
        </w:rPr>
      </w:pPr>
    </w:p>
    <w:p w14:paraId="70A3BFD1" w14:textId="77777777" w:rsidR="00CD73A8" w:rsidRPr="00CD73A8" w:rsidRDefault="00CD73A8" w:rsidP="00CD73A8">
      <w:pPr>
        <w:spacing w:before="240" w:line="360" w:lineRule="auto"/>
        <w:ind w:left="284"/>
        <w:jc w:val="both"/>
        <w:rPr>
          <w:rFonts w:cs="Times New Roman"/>
          <w:b/>
          <w:szCs w:val="24"/>
        </w:rPr>
      </w:pPr>
      <w:r w:rsidRPr="00CD73A8">
        <w:rPr>
          <w:rFonts w:cs="Times New Roman"/>
          <w:b/>
          <w:szCs w:val="24"/>
        </w:rPr>
        <w:lastRenderedPageBreak/>
        <w:t>Fertilización orgánica</w:t>
      </w:r>
    </w:p>
    <w:p w14:paraId="5502A504" w14:textId="72116D1E" w:rsidR="00D00445" w:rsidRPr="00D00445" w:rsidRDefault="00D00445" w:rsidP="00CD73A8">
      <w:pPr>
        <w:spacing w:before="240" w:line="360" w:lineRule="auto"/>
        <w:ind w:left="284"/>
        <w:jc w:val="both"/>
        <w:rPr>
          <w:rFonts w:cs="Times New Roman"/>
          <w:szCs w:val="24"/>
        </w:rPr>
      </w:pPr>
      <w:r w:rsidRPr="00D00445">
        <w:rPr>
          <w:rFonts w:cs="Times New Roman"/>
          <w:szCs w:val="24"/>
        </w:rPr>
        <w:t>El humus de lombriz se aplicó en una dosis de 1 Tm/</w:t>
      </w:r>
      <w:proofErr w:type="spellStart"/>
      <w:r w:rsidRPr="00D00445">
        <w:rPr>
          <w:rFonts w:cs="Times New Roman"/>
          <w:szCs w:val="24"/>
        </w:rPr>
        <w:t>ha</w:t>
      </w:r>
      <w:proofErr w:type="spellEnd"/>
      <w:r w:rsidRPr="00D00445">
        <w:rPr>
          <w:rFonts w:cs="Times New Roman"/>
          <w:szCs w:val="24"/>
        </w:rPr>
        <w:t xml:space="preserve">, </w:t>
      </w:r>
      <w:r w:rsidR="00C52DAA">
        <w:rPr>
          <w:rFonts w:cs="Times New Roman"/>
          <w:szCs w:val="24"/>
        </w:rPr>
        <w:t xml:space="preserve">es decir en el área total del ensayo equivalente </w:t>
      </w:r>
      <w:r w:rsidR="00FE6EE7">
        <w:rPr>
          <w:rFonts w:cs="Times New Roman"/>
          <w:szCs w:val="24"/>
        </w:rPr>
        <w:t>a 671.6</w:t>
      </w:r>
      <w:r w:rsidR="00C52DAA">
        <w:rPr>
          <w:rFonts w:cs="Times New Roman"/>
          <w:szCs w:val="24"/>
        </w:rPr>
        <w:t xml:space="preserve"> m2 se utilizó 67.16 Kg, </w:t>
      </w:r>
      <w:r w:rsidRPr="00D00445">
        <w:rPr>
          <w:rFonts w:cs="Times New Roman"/>
          <w:szCs w:val="24"/>
        </w:rPr>
        <w:t xml:space="preserve">en dos aplicaciones los primeros </w:t>
      </w:r>
      <w:r w:rsidR="00C52DAA">
        <w:rPr>
          <w:rFonts w:cs="Times New Roman"/>
          <w:szCs w:val="24"/>
        </w:rPr>
        <w:t xml:space="preserve">33.58 </w:t>
      </w:r>
      <w:r w:rsidRPr="00D00445">
        <w:rPr>
          <w:rFonts w:cs="Times New Roman"/>
          <w:szCs w:val="24"/>
        </w:rPr>
        <w:t>Kg se aplicaron al momento de la preparación del suelo distribuyéndolo por toda el área experimental.</w:t>
      </w:r>
    </w:p>
    <w:p w14:paraId="61818077" w14:textId="77777777" w:rsidR="00D00445" w:rsidRPr="00D00445" w:rsidRDefault="00D00445" w:rsidP="00CD73A8">
      <w:pPr>
        <w:spacing w:before="240" w:line="360" w:lineRule="auto"/>
        <w:ind w:left="284"/>
        <w:jc w:val="both"/>
        <w:rPr>
          <w:rFonts w:cs="Times New Roman"/>
          <w:szCs w:val="24"/>
        </w:rPr>
      </w:pPr>
      <w:r w:rsidRPr="00D00445">
        <w:rPr>
          <w:rFonts w:cs="Times New Roman"/>
          <w:szCs w:val="24"/>
        </w:rPr>
        <w:t xml:space="preserve">Los restantes </w:t>
      </w:r>
      <w:r w:rsidR="00C52DAA">
        <w:rPr>
          <w:rFonts w:cs="Times New Roman"/>
          <w:szCs w:val="24"/>
        </w:rPr>
        <w:t xml:space="preserve">33.58 </w:t>
      </w:r>
      <w:r w:rsidRPr="00D00445">
        <w:rPr>
          <w:rFonts w:cs="Times New Roman"/>
          <w:szCs w:val="24"/>
        </w:rPr>
        <w:t>Kg de Humus</w:t>
      </w:r>
      <w:r w:rsidR="001641D2">
        <w:rPr>
          <w:rFonts w:cs="Times New Roman"/>
          <w:szCs w:val="24"/>
        </w:rPr>
        <w:t xml:space="preserve"> </w:t>
      </w:r>
      <w:r w:rsidRPr="00D00445">
        <w:rPr>
          <w:rFonts w:cs="Times New Roman"/>
          <w:szCs w:val="24"/>
        </w:rPr>
        <w:t>se aplicaron de forma equitativa en cada parcela,</w:t>
      </w:r>
      <w:r w:rsidR="00C52DAA">
        <w:rPr>
          <w:rFonts w:cs="Times New Roman"/>
          <w:szCs w:val="24"/>
        </w:rPr>
        <w:t xml:space="preserve"> es decir en una cantidad de 1.24 </w:t>
      </w:r>
      <w:r w:rsidRPr="00D00445">
        <w:rPr>
          <w:rFonts w:cs="Times New Roman"/>
          <w:szCs w:val="24"/>
        </w:rPr>
        <w:t>Kg/parcela, entonces en</w:t>
      </w:r>
      <w:r w:rsidR="00D3759E">
        <w:rPr>
          <w:rFonts w:cs="Times New Roman"/>
          <w:szCs w:val="24"/>
        </w:rPr>
        <w:t xml:space="preserve"> esta aplicación se colocaron 22.21</w:t>
      </w:r>
      <w:r w:rsidRPr="00D00445">
        <w:rPr>
          <w:rFonts w:cs="Times New Roman"/>
          <w:szCs w:val="24"/>
        </w:rPr>
        <w:t xml:space="preserve"> gr/planta en cada unidad experimental. </w:t>
      </w:r>
    </w:p>
    <w:p w14:paraId="402A324B" w14:textId="77777777" w:rsidR="00CD73A8" w:rsidRPr="00D00445" w:rsidRDefault="00CD73A8" w:rsidP="00CD73A8">
      <w:pPr>
        <w:spacing w:before="240" w:line="360" w:lineRule="auto"/>
        <w:ind w:left="284"/>
        <w:jc w:val="both"/>
        <w:rPr>
          <w:rFonts w:cs="Times New Roman"/>
          <w:b/>
          <w:szCs w:val="24"/>
        </w:rPr>
      </w:pPr>
      <w:bookmarkStart w:id="277" w:name="_Toc10446850"/>
      <w:r w:rsidRPr="00D00445">
        <w:rPr>
          <w:rFonts w:cs="Times New Roman"/>
          <w:b/>
          <w:szCs w:val="24"/>
        </w:rPr>
        <w:t>4.4.8 Riego</w:t>
      </w:r>
      <w:bookmarkEnd w:id="276"/>
      <w:bookmarkEnd w:id="277"/>
    </w:p>
    <w:p w14:paraId="2DD831A7" w14:textId="4A4DB2D8" w:rsidR="00CD73A8" w:rsidRDefault="00CD73A8" w:rsidP="00CD73A8">
      <w:pPr>
        <w:spacing w:before="240" w:line="360" w:lineRule="auto"/>
        <w:ind w:left="284"/>
        <w:jc w:val="both"/>
        <w:rPr>
          <w:rFonts w:cs="Times New Roman"/>
          <w:szCs w:val="24"/>
        </w:rPr>
      </w:pPr>
      <w:bookmarkStart w:id="278" w:name="_Toc489687586"/>
      <w:r>
        <w:rPr>
          <w:rFonts w:cs="Times New Roman"/>
          <w:szCs w:val="24"/>
        </w:rPr>
        <w:t xml:space="preserve">Como esta hortaliza es muy sensible a la sequía se precedió a realizar riegos continuos, según las necesidades hídricas de la planta, esto se determinó haciendo un seguimiento del cultivo y de la humedad del suelo, cuando el suelo </w:t>
      </w:r>
      <w:r w:rsidR="000738F0" w:rsidRPr="00EC6F11">
        <w:rPr>
          <w:rFonts w:cs="Times New Roman"/>
          <w:szCs w:val="24"/>
        </w:rPr>
        <w:t>presentó</w:t>
      </w:r>
      <w:r>
        <w:rPr>
          <w:rFonts w:cs="Times New Roman"/>
          <w:szCs w:val="24"/>
        </w:rPr>
        <w:t xml:space="preserve"> escases de </w:t>
      </w:r>
      <w:r w:rsidR="003724E6">
        <w:rPr>
          <w:rFonts w:cs="Times New Roman"/>
          <w:szCs w:val="24"/>
        </w:rPr>
        <w:t>agua</w:t>
      </w:r>
      <w:r>
        <w:rPr>
          <w:rFonts w:cs="Times New Roman"/>
          <w:szCs w:val="24"/>
        </w:rPr>
        <w:t xml:space="preserve">, se </w:t>
      </w:r>
      <w:r w:rsidR="000738F0" w:rsidRPr="00EC6F11">
        <w:rPr>
          <w:rFonts w:cs="Times New Roman"/>
          <w:szCs w:val="24"/>
        </w:rPr>
        <w:t>realizó</w:t>
      </w:r>
      <w:r>
        <w:rPr>
          <w:rFonts w:cs="Times New Roman"/>
          <w:szCs w:val="24"/>
        </w:rPr>
        <w:t xml:space="preserve"> riegos continuos, para evitar un estrés y marchitamiento de las plantas.</w:t>
      </w:r>
    </w:p>
    <w:p w14:paraId="59F5954E" w14:textId="77777777" w:rsidR="00CD73A8" w:rsidRPr="00CD73A8" w:rsidRDefault="00CD73A8" w:rsidP="00CD73A8">
      <w:pPr>
        <w:spacing w:before="240" w:line="360" w:lineRule="auto"/>
        <w:ind w:left="284"/>
        <w:jc w:val="both"/>
        <w:rPr>
          <w:rFonts w:cs="Times New Roman"/>
          <w:b/>
          <w:szCs w:val="24"/>
        </w:rPr>
      </w:pPr>
      <w:bookmarkStart w:id="279" w:name="_Toc10446851"/>
      <w:r w:rsidRPr="00CD73A8">
        <w:rPr>
          <w:rFonts w:cs="Times New Roman"/>
          <w:b/>
          <w:szCs w:val="24"/>
        </w:rPr>
        <w:t>4.4.9 Control de malezas</w:t>
      </w:r>
      <w:bookmarkEnd w:id="278"/>
      <w:bookmarkEnd w:id="279"/>
    </w:p>
    <w:p w14:paraId="3D6DAFAC" w14:textId="6E043784" w:rsidR="00CD73A8" w:rsidRDefault="00CD73A8" w:rsidP="00CD73A8">
      <w:pPr>
        <w:spacing w:before="240" w:line="360" w:lineRule="auto"/>
        <w:ind w:left="284"/>
        <w:jc w:val="both"/>
        <w:rPr>
          <w:rFonts w:cs="Times New Roman"/>
          <w:szCs w:val="24"/>
        </w:rPr>
      </w:pPr>
      <w:r>
        <w:rPr>
          <w:rFonts w:cs="Times New Roman"/>
          <w:szCs w:val="24"/>
        </w:rPr>
        <w:t>E</w:t>
      </w:r>
      <w:r w:rsidR="00734B2A">
        <w:rPr>
          <w:rFonts w:cs="Times New Roman"/>
          <w:szCs w:val="24"/>
        </w:rPr>
        <w:t>l control de malezas se realizó</w:t>
      </w:r>
      <w:r>
        <w:rPr>
          <w:rFonts w:cs="Times New Roman"/>
          <w:szCs w:val="24"/>
        </w:rPr>
        <w:t xml:space="preserve"> cada vez que el ensayo presentaba un 50% de malezas</w:t>
      </w:r>
      <w:r w:rsidR="000738F0">
        <w:rPr>
          <w:rFonts w:cs="Times New Roman"/>
          <w:szCs w:val="24"/>
        </w:rPr>
        <w:t xml:space="preserve"> </w:t>
      </w:r>
      <w:r w:rsidR="000738F0" w:rsidRPr="00EC6F11">
        <w:rPr>
          <w:rFonts w:cs="Times New Roman"/>
          <w:szCs w:val="24"/>
        </w:rPr>
        <w:t>sobre el área de surcos y caminos</w:t>
      </w:r>
      <w:r>
        <w:rPr>
          <w:rFonts w:cs="Times New Roman"/>
          <w:szCs w:val="24"/>
        </w:rPr>
        <w:t xml:space="preserve">, evitando así la competencia por agua, luz y nutrientes entre las plantas </w:t>
      </w:r>
      <w:r w:rsidR="000738F0" w:rsidRPr="00EC6F11">
        <w:rPr>
          <w:rFonts w:cs="Times New Roman"/>
          <w:szCs w:val="24"/>
        </w:rPr>
        <w:t>cultivadas</w:t>
      </w:r>
      <w:r w:rsidR="000738F0">
        <w:rPr>
          <w:rFonts w:cs="Times New Roman"/>
          <w:szCs w:val="24"/>
        </w:rPr>
        <w:t xml:space="preserve"> </w:t>
      </w:r>
      <w:r>
        <w:rPr>
          <w:rFonts w:cs="Times New Roman"/>
          <w:szCs w:val="24"/>
        </w:rPr>
        <w:t>y las hierbas indeseadas.</w:t>
      </w:r>
    </w:p>
    <w:p w14:paraId="33F92743" w14:textId="77777777" w:rsidR="00CD73A8" w:rsidRPr="00CD73A8" w:rsidRDefault="00CD73A8" w:rsidP="00CD73A8">
      <w:pPr>
        <w:spacing w:before="240" w:line="360" w:lineRule="auto"/>
        <w:ind w:left="284"/>
        <w:jc w:val="both"/>
        <w:rPr>
          <w:rFonts w:cs="Times New Roman"/>
          <w:b/>
          <w:szCs w:val="24"/>
        </w:rPr>
      </w:pPr>
      <w:bookmarkStart w:id="280" w:name="_Toc489687587"/>
      <w:bookmarkStart w:id="281" w:name="_Toc10446852"/>
      <w:r w:rsidRPr="00CD73A8">
        <w:rPr>
          <w:rFonts w:cs="Times New Roman"/>
          <w:b/>
          <w:szCs w:val="24"/>
        </w:rPr>
        <w:t>4.4.10 Control</w:t>
      </w:r>
      <w:bookmarkEnd w:id="280"/>
      <w:r w:rsidRPr="00CD73A8">
        <w:rPr>
          <w:rFonts w:cs="Times New Roman"/>
          <w:b/>
          <w:szCs w:val="24"/>
        </w:rPr>
        <w:t>es Fitosanitarios</w:t>
      </w:r>
      <w:bookmarkEnd w:id="281"/>
    </w:p>
    <w:p w14:paraId="7863FDA4" w14:textId="77777777" w:rsidR="00CD73A8" w:rsidRDefault="00CD73A8" w:rsidP="00CD73A8">
      <w:pPr>
        <w:spacing w:before="240" w:line="360" w:lineRule="auto"/>
        <w:ind w:left="284"/>
        <w:jc w:val="both"/>
        <w:rPr>
          <w:rFonts w:cs="Times New Roman"/>
          <w:szCs w:val="24"/>
        </w:rPr>
      </w:pPr>
      <w:r>
        <w:rPr>
          <w:rFonts w:cs="Times New Roman"/>
          <w:szCs w:val="24"/>
        </w:rPr>
        <w:t>El control fitosanitario se realizó cuando existió la presencia de plagas y enfermedades mayores al 10% especialmente de gusano trozador su control se realizó con Bala55 (Clorpirifos + Cipermetrina) en dosis de 2 cc/l, después del trasplante y dependiendo la incidencia de plagas presentes.</w:t>
      </w:r>
      <w:bookmarkStart w:id="282" w:name="_Toc489687588"/>
    </w:p>
    <w:p w14:paraId="2F0687A5" w14:textId="77777777" w:rsidR="00CD73A8" w:rsidRPr="00CD73A8" w:rsidRDefault="00CD73A8" w:rsidP="00CD73A8">
      <w:pPr>
        <w:spacing w:before="240" w:line="360" w:lineRule="auto"/>
        <w:ind w:left="284"/>
        <w:jc w:val="both"/>
        <w:rPr>
          <w:rFonts w:cs="Times New Roman"/>
          <w:b/>
          <w:szCs w:val="24"/>
        </w:rPr>
      </w:pPr>
      <w:bookmarkStart w:id="283" w:name="_Toc10446853"/>
      <w:r w:rsidRPr="00CD73A8">
        <w:rPr>
          <w:rFonts w:cs="Times New Roman"/>
          <w:b/>
          <w:szCs w:val="24"/>
        </w:rPr>
        <w:t>4.4.11 Aporque</w:t>
      </w:r>
      <w:bookmarkEnd w:id="282"/>
      <w:bookmarkEnd w:id="283"/>
    </w:p>
    <w:p w14:paraId="288EA394" w14:textId="77777777" w:rsidR="00CD73A8" w:rsidRDefault="00CD73A8" w:rsidP="00CD73A8">
      <w:pPr>
        <w:spacing w:before="240" w:line="360" w:lineRule="auto"/>
        <w:ind w:left="284"/>
        <w:jc w:val="both"/>
        <w:rPr>
          <w:rFonts w:cs="Times New Roman"/>
          <w:szCs w:val="24"/>
        </w:rPr>
      </w:pPr>
      <w:r>
        <w:rPr>
          <w:rFonts w:cs="Times New Roman"/>
          <w:szCs w:val="24"/>
        </w:rPr>
        <w:t xml:space="preserve">El aporque se realizó manualmente para dar aireación y soltura necesaria al suelo para un buen desarrollo de las raíces. El aporque se precisó con azadones a los </w:t>
      </w:r>
      <w:r>
        <w:rPr>
          <w:rFonts w:cs="Times New Roman"/>
          <w:szCs w:val="24"/>
        </w:rPr>
        <w:lastRenderedPageBreak/>
        <w:t>60 días después del trasplante y se realizó la segunda fertilización según el croquis establecido.</w:t>
      </w:r>
    </w:p>
    <w:p w14:paraId="0326280E" w14:textId="77777777" w:rsidR="00CD73A8" w:rsidRPr="00CD73A8" w:rsidRDefault="00CD73A8" w:rsidP="00CD73A8">
      <w:pPr>
        <w:spacing w:before="240" w:line="360" w:lineRule="auto"/>
        <w:ind w:left="284"/>
        <w:jc w:val="both"/>
        <w:rPr>
          <w:rFonts w:cs="Times New Roman"/>
          <w:b/>
          <w:szCs w:val="24"/>
        </w:rPr>
      </w:pPr>
      <w:bookmarkStart w:id="284" w:name="_Toc10446854"/>
      <w:bookmarkStart w:id="285" w:name="_Toc489687589"/>
      <w:r w:rsidRPr="00CD73A8">
        <w:rPr>
          <w:rFonts w:cs="Times New Roman"/>
          <w:b/>
          <w:szCs w:val="24"/>
        </w:rPr>
        <w:t>4.4.12 Cosecha</w:t>
      </w:r>
      <w:bookmarkEnd w:id="284"/>
      <w:bookmarkEnd w:id="285"/>
    </w:p>
    <w:p w14:paraId="69DB58E8" w14:textId="068A53A7" w:rsidR="00CD73A8" w:rsidRDefault="00CD73A8" w:rsidP="00CD73A8">
      <w:pPr>
        <w:spacing w:before="240" w:line="360" w:lineRule="auto"/>
        <w:ind w:left="284"/>
        <w:jc w:val="both"/>
        <w:rPr>
          <w:rFonts w:cs="Times New Roman"/>
          <w:szCs w:val="24"/>
        </w:rPr>
      </w:pPr>
      <w:r>
        <w:rPr>
          <w:rFonts w:cs="Times New Roman"/>
          <w:szCs w:val="24"/>
        </w:rPr>
        <w:t xml:space="preserve">La cosecha se realizó manualmente cuando las </w:t>
      </w:r>
      <w:r w:rsidR="0018576F" w:rsidRPr="00EC6F11">
        <w:rPr>
          <w:rFonts w:cs="Times New Roman"/>
          <w:szCs w:val="24"/>
        </w:rPr>
        <w:t>plantas</w:t>
      </w:r>
      <w:r>
        <w:rPr>
          <w:rFonts w:cs="Times New Roman"/>
          <w:szCs w:val="24"/>
        </w:rPr>
        <w:t xml:space="preserve"> alcanzaron su completa maduración y estuvieron aptas para el consumo humano.</w:t>
      </w:r>
    </w:p>
    <w:p w14:paraId="1EEEA27D" w14:textId="77777777" w:rsidR="00CD73A8" w:rsidRDefault="00CD73A8" w:rsidP="00CD73A8">
      <w:pPr>
        <w:spacing w:before="240" w:line="360" w:lineRule="auto"/>
        <w:ind w:left="284"/>
        <w:jc w:val="both"/>
        <w:rPr>
          <w:rFonts w:cs="Times New Roman"/>
          <w:szCs w:val="24"/>
        </w:rPr>
      </w:pPr>
      <w:r>
        <w:rPr>
          <w:rFonts w:cs="Times New Roman"/>
          <w:szCs w:val="24"/>
        </w:rPr>
        <w:t>Una vez cosechadas se clasificaron acorde a su tamaño para su respectiva comercialización.</w:t>
      </w:r>
    </w:p>
    <w:p w14:paraId="43DC5699" w14:textId="77777777" w:rsidR="00CD73A8" w:rsidRPr="00CD73A8" w:rsidRDefault="00CD73A8" w:rsidP="00CD73A8">
      <w:pPr>
        <w:spacing w:before="240" w:line="360" w:lineRule="auto"/>
        <w:ind w:left="284"/>
        <w:jc w:val="both"/>
        <w:rPr>
          <w:rFonts w:cs="Times New Roman"/>
          <w:b/>
          <w:szCs w:val="24"/>
        </w:rPr>
      </w:pPr>
      <w:r w:rsidRPr="00CD73A8">
        <w:rPr>
          <w:rFonts w:cs="Times New Roman"/>
          <w:b/>
          <w:szCs w:val="24"/>
        </w:rPr>
        <w:t xml:space="preserve">4.4.13 Post cosecha </w:t>
      </w:r>
    </w:p>
    <w:p w14:paraId="76F30678" w14:textId="77777777" w:rsidR="00CD73A8" w:rsidRDefault="00CD73A8" w:rsidP="00CD73A8">
      <w:pPr>
        <w:spacing w:before="240" w:line="360" w:lineRule="auto"/>
        <w:ind w:left="284"/>
        <w:jc w:val="both"/>
        <w:rPr>
          <w:rFonts w:cs="Times New Roman"/>
          <w:szCs w:val="24"/>
        </w:rPr>
      </w:pPr>
      <w:r>
        <w:rPr>
          <w:rFonts w:cs="Times New Roman"/>
          <w:szCs w:val="24"/>
        </w:rPr>
        <w:t>La   post cosecha se realizó, tomando en cuenta, tamaño, grosor, peso de los repollos cosechados de cada uno de los tratamientos, se clasificaron de la siguiente manera:</w:t>
      </w:r>
    </w:p>
    <w:p w14:paraId="644C1018" w14:textId="77777777" w:rsidR="00CD73A8" w:rsidRPr="00CD73A8" w:rsidRDefault="00CD73A8" w:rsidP="0077240F">
      <w:pPr>
        <w:pStyle w:val="Prrafodelista"/>
        <w:numPr>
          <w:ilvl w:val="0"/>
          <w:numId w:val="20"/>
        </w:numPr>
        <w:spacing w:before="240" w:line="360" w:lineRule="auto"/>
        <w:jc w:val="both"/>
        <w:rPr>
          <w:rFonts w:cs="Times New Roman"/>
          <w:szCs w:val="24"/>
        </w:rPr>
      </w:pPr>
      <w:r w:rsidRPr="00CD73A8">
        <w:rPr>
          <w:rFonts w:cs="Times New Roman"/>
          <w:szCs w:val="24"/>
        </w:rPr>
        <w:t>Repollos de primera categoría</w:t>
      </w:r>
    </w:p>
    <w:p w14:paraId="55125524" w14:textId="77777777" w:rsidR="00CD73A8" w:rsidRPr="00CD73A8" w:rsidRDefault="00CD73A8" w:rsidP="0077240F">
      <w:pPr>
        <w:pStyle w:val="Prrafodelista"/>
        <w:numPr>
          <w:ilvl w:val="0"/>
          <w:numId w:val="20"/>
        </w:numPr>
        <w:spacing w:before="240" w:line="360" w:lineRule="auto"/>
        <w:jc w:val="both"/>
        <w:rPr>
          <w:rFonts w:cs="Times New Roman"/>
          <w:szCs w:val="24"/>
        </w:rPr>
      </w:pPr>
      <w:r w:rsidRPr="00CD73A8">
        <w:rPr>
          <w:rFonts w:cs="Times New Roman"/>
          <w:szCs w:val="24"/>
        </w:rPr>
        <w:t>Repollos de segunda categoría</w:t>
      </w:r>
    </w:p>
    <w:p w14:paraId="3B59198D" w14:textId="77777777" w:rsidR="00620EA7" w:rsidRPr="00CD73A8" w:rsidRDefault="00CD73A8" w:rsidP="0077240F">
      <w:pPr>
        <w:pStyle w:val="Prrafodelista"/>
        <w:numPr>
          <w:ilvl w:val="0"/>
          <w:numId w:val="20"/>
        </w:numPr>
        <w:spacing w:before="240" w:line="360" w:lineRule="auto"/>
        <w:jc w:val="both"/>
        <w:rPr>
          <w:rFonts w:cs="Times New Roman"/>
          <w:szCs w:val="24"/>
        </w:rPr>
      </w:pPr>
      <w:r w:rsidRPr="00CD73A8">
        <w:rPr>
          <w:rFonts w:cs="Times New Roman"/>
          <w:szCs w:val="24"/>
        </w:rPr>
        <w:t>Repollos de tercera categoría</w:t>
      </w:r>
    </w:p>
    <w:p w14:paraId="6435F709" w14:textId="77777777" w:rsidR="00620EA7" w:rsidRDefault="00620EA7" w:rsidP="00644F98">
      <w:pPr>
        <w:pStyle w:val="Ttulo2"/>
        <w:spacing w:after="240"/>
        <w:rPr>
          <w:rFonts w:cs="Times New Roman"/>
        </w:rPr>
      </w:pPr>
    </w:p>
    <w:p w14:paraId="0552F2AF" w14:textId="77777777" w:rsidR="00620EA7" w:rsidRDefault="00620EA7" w:rsidP="00644F98">
      <w:pPr>
        <w:pStyle w:val="Ttulo2"/>
        <w:spacing w:after="240"/>
        <w:rPr>
          <w:rFonts w:cs="Times New Roman"/>
        </w:rPr>
      </w:pPr>
    </w:p>
    <w:p w14:paraId="5A34D1F4" w14:textId="77777777" w:rsidR="00620EA7" w:rsidRDefault="00620EA7" w:rsidP="00644F98">
      <w:pPr>
        <w:pStyle w:val="Ttulo2"/>
        <w:spacing w:after="240"/>
        <w:rPr>
          <w:rFonts w:cs="Times New Roman"/>
        </w:rPr>
      </w:pPr>
    </w:p>
    <w:p w14:paraId="37676831" w14:textId="77777777" w:rsidR="00620EA7" w:rsidRDefault="00620EA7">
      <w:pPr>
        <w:spacing w:after="200"/>
        <w:rPr>
          <w:rFonts w:eastAsiaTheme="majorEastAsia" w:cs="Times New Roman"/>
          <w:b/>
          <w:bCs/>
          <w:szCs w:val="26"/>
        </w:rPr>
      </w:pPr>
      <w:r>
        <w:rPr>
          <w:rFonts w:cs="Times New Roman"/>
        </w:rPr>
        <w:br w:type="page"/>
      </w:r>
    </w:p>
    <w:p w14:paraId="1514DE85" w14:textId="77777777" w:rsidR="00644F98" w:rsidRDefault="002A685D" w:rsidP="00644F98">
      <w:pPr>
        <w:pStyle w:val="Ttulo2"/>
        <w:spacing w:after="240"/>
        <w:rPr>
          <w:rFonts w:cs="Times New Roman"/>
        </w:rPr>
      </w:pPr>
      <w:bookmarkStart w:id="286" w:name="_Toc24026917"/>
      <w:bookmarkStart w:id="287" w:name="_Toc31984202"/>
      <w:r w:rsidRPr="00E45712">
        <w:rPr>
          <w:rFonts w:cs="Times New Roman"/>
        </w:rPr>
        <w:lastRenderedPageBreak/>
        <w:t>V. RESULTADOS Y DISCUSIÓN</w:t>
      </w:r>
      <w:bookmarkEnd w:id="286"/>
      <w:bookmarkEnd w:id="287"/>
    </w:p>
    <w:p w14:paraId="5CA94911" w14:textId="77777777" w:rsidR="00644F98" w:rsidRPr="00E45712" w:rsidRDefault="00644F98" w:rsidP="00644F98">
      <w:pPr>
        <w:pStyle w:val="Ttulo2"/>
        <w:spacing w:after="240"/>
        <w:rPr>
          <w:rFonts w:cs="Times New Roman"/>
        </w:rPr>
      </w:pPr>
      <w:bookmarkStart w:id="288" w:name="_Toc24026918"/>
      <w:bookmarkStart w:id="289" w:name="_Toc31984203"/>
      <w:r w:rsidRPr="00E45712">
        <w:rPr>
          <w:rFonts w:cs="Times New Roman"/>
        </w:rPr>
        <w:t>5.1. Resultados de la Prueba de Tukey</w:t>
      </w:r>
      <w:bookmarkEnd w:id="288"/>
      <w:bookmarkEnd w:id="289"/>
    </w:p>
    <w:p w14:paraId="6564E638" w14:textId="77777777" w:rsidR="00FD2437" w:rsidRDefault="00184FFC" w:rsidP="00FD2437">
      <w:pPr>
        <w:pStyle w:val="Ttulo1"/>
        <w:spacing w:after="240" w:line="360" w:lineRule="auto"/>
        <w:jc w:val="both"/>
        <w:rPr>
          <w:rFonts w:cs="Times New Roman"/>
          <w:b w:val="0"/>
          <w:sz w:val="24"/>
        </w:rPr>
      </w:pPr>
      <w:bookmarkStart w:id="290" w:name="_Toc17402659"/>
      <w:bookmarkStart w:id="291" w:name="_Toc18356573"/>
      <w:bookmarkStart w:id="292" w:name="_Toc19024139"/>
      <w:bookmarkStart w:id="293" w:name="_Toc19038438"/>
      <w:bookmarkStart w:id="294" w:name="_Toc24026919"/>
      <w:bookmarkStart w:id="295" w:name="_Toc31984204"/>
      <w:bookmarkStart w:id="296" w:name="_Toc13529077"/>
      <w:r>
        <w:rPr>
          <w:rFonts w:cs="Times New Roman"/>
          <w:b w:val="0"/>
          <w:sz w:val="24"/>
        </w:rPr>
        <w:t>Cuadro 8</w:t>
      </w:r>
      <w:r w:rsidR="00644F98" w:rsidRPr="00644F98">
        <w:rPr>
          <w:rFonts w:cs="Times New Roman"/>
          <w:b w:val="0"/>
          <w:sz w:val="24"/>
        </w:rPr>
        <w:t>. Resultados de la Prueba de Tukey al 5% para co</w:t>
      </w:r>
      <w:r w:rsidR="0051771B">
        <w:rPr>
          <w:rFonts w:cs="Times New Roman"/>
          <w:b w:val="0"/>
          <w:sz w:val="24"/>
        </w:rPr>
        <w:t>mparar los promedios del Factor A</w:t>
      </w:r>
      <w:r w:rsidR="00644F98" w:rsidRPr="00644F98">
        <w:rPr>
          <w:rFonts w:cs="Times New Roman"/>
          <w:b w:val="0"/>
          <w:sz w:val="24"/>
        </w:rPr>
        <w:t xml:space="preserve"> en las variables: </w:t>
      </w:r>
      <w:r w:rsidR="00644F98" w:rsidRPr="007651FD">
        <w:rPr>
          <w:rFonts w:cs="Times New Roman"/>
          <w:b w:val="0"/>
          <w:sz w:val="24"/>
        </w:rPr>
        <w:t xml:space="preserve">Porcentaje de Prendimiento (PP); Altura de Planta (AP); </w:t>
      </w:r>
      <w:r w:rsidR="001D074A" w:rsidRPr="007651FD">
        <w:rPr>
          <w:rFonts w:cs="Times New Roman"/>
          <w:b w:val="0"/>
          <w:sz w:val="24"/>
        </w:rPr>
        <w:t>Ancho de Hoja (AH</w:t>
      </w:r>
      <w:r w:rsidR="001D074A">
        <w:rPr>
          <w:rFonts w:cs="Times New Roman"/>
          <w:b w:val="0"/>
          <w:sz w:val="24"/>
        </w:rPr>
        <w:t>);</w:t>
      </w:r>
      <w:r w:rsidR="001D074A" w:rsidRPr="007651FD">
        <w:rPr>
          <w:rFonts w:cs="Times New Roman"/>
          <w:b w:val="0"/>
          <w:sz w:val="24"/>
        </w:rPr>
        <w:t xml:space="preserve"> </w:t>
      </w:r>
      <w:r w:rsidR="001D074A">
        <w:rPr>
          <w:rFonts w:cs="Times New Roman"/>
          <w:b w:val="0"/>
          <w:sz w:val="24"/>
        </w:rPr>
        <w:t>Longitud de Hoja (LH)</w:t>
      </w:r>
      <w:r w:rsidR="00644F98" w:rsidRPr="007651FD">
        <w:rPr>
          <w:rFonts w:cs="Times New Roman"/>
          <w:b w:val="0"/>
          <w:sz w:val="24"/>
        </w:rPr>
        <w:t xml:space="preserve">; </w:t>
      </w:r>
      <w:r w:rsidR="001D074A" w:rsidRPr="007651FD">
        <w:rPr>
          <w:rFonts w:cs="Times New Roman"/>
          <w:b w:val="0"/>
          <w:sz w:val="24"/>
        </w:rPr>
        <w:t xml:space="preserve">Diámetro de Repollo (DR); </w:t>
      </w:r>
      <w:r w:rsidR="00644F98" w:rsidRPr="007651FD">
        <w:rPr>
          <w:rFonts w:cs="Times New Roman"/>
          <w:b w:val="0"/>
          <w:sz w:val="24"/>
        </w:rPr>
        <w:t xml:space="preserve">Días a la Formación de Repollo (DFR); </w:t>
      </w:r>
      <w:r w:rsidR="001D074A" w:rsidRPr="007651FD">
        <w:rPr>
          <w:rFonts w:cs="Times New Roman"/>
          <w:b w:val="0"/>
          <w:sz w:val="24"/>
        </w:rPr>
        <w:t>Días</w:t>
      </w:r>
      <w:r w:rsidR="00644F98" w:rsidRPr="007651FD">
        <w:rPr>
          <w:rFonts w:cs="Times New Roman"/>
          <w:b w:val="0"/>
          <w:sz w:val="24"/>
        </w:rPr>
        <w:t xml:space="preserve"> a la Cosecha (DC); Peso en Kg/Parcela (PKP); Rendimiento en Kg/Ha (RH).</w:t>
      </w:r>
      <w:bookmarkEnd w:id="290"/>
      <w:bookmarkEnd w:id="291"/>
      <w:bookmarkEnd w:id="292"/>
      <w:bookmarkEnd w:id="293"/>
      <w:bookmarkEnd w:id="294"/>
      <w:bookmarkEnd w:id="295"/>
      <w:r w:rsidR="00644F98" w:rsidRPr="007651FD">
        <w:rPr>
          <w:rFonts w:cs="Times New Roman"/>
          <w:b w:val="0"/>
          <w:sz w:val="24"/>
        </w:rPr>
        <w:t xml:space="preserve"> </w:t>
      </w:r>
      <w:bookmarkEnd w:id="296"/>
    </w:p>
    <w:tbl>
      <w:tblPr>
        <w:tblStyle w:val="Tablaconcuadrcula"/>
        <w:tblW w:w="0" w:type="auto"/>
        <w:tblInd w:w="-431" w:type="dxa"/>
        <w:tblLayout w:type="fixed"/>
        <w:tblLook w:val="04A0" w:firstRow="1" w:lastRow="0" w:firstColumn="1" w:lastColumn="0" w:noHBand="0" w:noVBand="1"/>
      </w:tblPr>
      <w:tblGrid>
        <w:gridCol w:w="1560"/>
        <w:gridCol w:w="1276"/>
        <w:gridCol w:w="1276"/>
        <w:gridCol w:w="1203"/>
        <w:gridCol w:w="1490"/>
        <w:gridCol w:w="1554"/>
      </w:tblGrid>
      <w:tr w:rsidR="00AA6EC6" w14:paraId="6DCE2795" w14:textId="77777777" w:rsidTr="00ED7DEF">
        <w:trPr>
          <w:trHeight w:val="737"/>
        </w:trPr>
        <w:tc>
          <w:tcPr>
            <w:tcW w:w="1560" w:type="dxa"/>
            <w:vMerge w:val="restart"/>
            <w:vAlign w:val="center"/>
          </w:tcPr>
          <w:p w14:paraId="6AE0D266" w14:textId="77777777" w:rsidR="00AA6EC6" w:rsidRPr="000F5569" w:rsidRDefault="00AA6EC6" w:rsidP="000A70D6">
            <w:pPr>
              <w:jc w:val="center"/>
              <w:rPr>
                <w:b/>
                <w:sz w:val="22"/>
              </w:rPr>
            </w:pPr>
            <w:r w:rsidRPr="000F5569">
              <w:rPr>
                <w:b/>
                <w:sz w:val="22"/>
              </w:rPr>
              <w:t>VARIABLES</w:t>
            </w:r>
          </w:p>
        </w:tc>
        <w:tc>
          <w:tcPr>
            <w:tcW w:w="3755" w:type="dxa"/>
            <w:gridSpan w:val="3"/>
            <w:vAlign w:val="center"/>
          </w:tcPr>
          <w:p w14:paraId="4DF48E03" w14:textId="77777777" w:rsidR="00AA6EC6" w:rsidRPr="000F5569" w:rsidRDefault="00AA6EC6" w:rsidP="000A70D6">
            <w:pPr>
              <w:jc w:val="center"/>
              <w:rPr>
                <w:b/>
                <w:sz w:val="22"/>
              </w:rPr>
            </w:pPr>
            <w:r w:rsidRPr="000F5569">
              <w:rPr>
                <w:b/>
                <w:sz w:val="22"/>
              </w:rPr>
              <w:t>FA: VARIEDADES DE LECHUGA</w:t>
            </w:r>
          </w:p>
        </w:tc>
        <w:tc>
          <w:tcPr>
            <w:tcW w:w="1490" w:type="dxa"/>
            <w:vMerge w:val="restart"/>
            <w:vAlign w:val="center"/>
          </w:tcPr>
          <w:p w14:paraId="39F8E5C7" w14:textId="77777777" w:rsidR="00AA6EC6" w:rsidRPr="000F5569" w:rsidRDefault="00AA6EC6" w:rsidP="000A70D6">
            <w:pPr>
              <w:jc w:val="center"/>
              <w:rPr>
                <w:b/>
                <w:sz w:val="22"/>
              </w:rPr>
            </w:pPr>
            <w:r w:rsidRPr="000F5569">
              <w:rPr>
                <w:b/>
                <w:sz w:val="22"/>
              </w:rPr>
              <w:t>MEDIA GENERAL</w:t>
            </w:r>
          </w:p>
        </w:tc>
        <w:tc>
          <w:tcPr>
            <w:tcW w:w="1554" w:type="dxa"/>
            <w:vMerge w:val="restart"/>
            <w:vAlign w:val="center"/>
          </w:tcPr>
          <w:p w14:paraId="1C93D139" w14:textId="77777777" w:rsidR="00AA6EC6" w:rsidRPr="000F5569" w:rsidRDefault="00AA6EC6" w:rsidP="000A70D6">
            <w:pPr>
              <w:jc w:val="center"/>
              <w:rPr>
                <w:b/>
                <w:sz w:val="22"/>
              </w:rPr>
            </w:pPr>
            <w:r w:rsidRPr="000F5569">
              <w:rPr>
                <w:b/>
                <w:sz w:val="22"/>
              </w:rPr>
              <w:t>COEFICIENTE DE VARIACIÓN %</w:t>
            </w:r>
          </w:p>
        </w:tc>
      </w:tr>
      <w:tr w:rsidR="00AA6EC6" w14:paraId="2D31B96B" w14:textId="77777777" w:rsidTr="00ED7DEF">
        <w:trPr>
          <w:trHeight w:val="737"/>
        </w:trPr>
        <w:tc>
          <w:tcPr>
            <w:tcW w:w="1560" w:type="dxa"/>
            <w:vMerge/>
            <w:vAlign w:val="center"/>
          </w:tcPr>
          <w:p w14:paraId="18D181F5" w14:textId="77777777" w:rsidR="00AA6EC6" w:rsidRDefault="00AA6EC6" w:rsidP="000A70D6">
            <w:pPr>
              <w:jc w:val="center"/>
            </w:pPr>
          </w:p>
        </w:tc>
        <w:tc>
          <w:tcPr>
            <w:tcW w:w="1276" w:type="dxa"/>
            <w:vAlign w:val="center"/>
          </w:tcPr>
          <w:p w14:paraId="38734D2D" w14:textId="77777777" w:rsidR="00AA6EC6" w:rsidRPr="000F5569" w:rsidRDefault="00AA6EC6" w:rsidP="000A70D6">
            <w:pPr>
              <w:jc w:val="center"/>
              <w:rPr>
                <w:b/>
              </w:rPr>
            </w:pPr>
            <w:r w:rsidRPr="000F5569">
              <w:rPr>
                <w:b/>
              </w:rPr>
              <w:t>A1:</w:t>
            </w:r>
          </w:p>
          <w:p w14:paraId="3A648187" w14:textId="77777777" w:rsidR="00AA6EC6" w:rsidRPr="000F5569" w:rsidRDefault="00AA6EC6" w:rsidP="000A70D6">
            <w:pPr>
              <w:jc w:val="center"/>
              <w:rPr>
                <w:b/>
              </w:rPr>
            </w:pPr>
            <w:r w:rsidRPr="000F5569">
              <w:rPr>
                <w:b/>
              </w:rPr>
              <w:t>MILAN</w:t>
            </w:r>
          </w:p>
        </w:tc>
        <w:tc>
          <w:tcPr>
            <w:tcW w:w="1276" w:type="dxa"/>
            <w:vAlign w:val="center"/>
          </w:tcPr>
          <w:p w14:paraId="3CC9EB24" w14:textId="77777777" w:rsidR="00AA6EC6" w:rsidRPr="000F5569" w:rsidRDefault="00AA6EC6" w:rsidP="000A70D6">
            <w:pPr>
              <w:jc w:val="center"/>
              <w:rPr>
                <w:b/>
              </w:rPr>
            </w:pPr>
            <w:r w:rsidRPr="000F5569">
              <w:rPr>
                <w:b/>
              </w:rPr>
              <w:t>A2:</w:t>
            </w:r>
          </w:p>
          <w:p w14:paraId="294E886A" w14:textId="77777777" w:rsidR="00AA6EC6" w:rsidRPr="000F5569" w:rsidRDefault="00AA6EC6" w:rsidP="000A70D6">
            <w:pPr>
              <w:jc w:val="center"/>
              <w:rPr>
                <w:b/>
              </w:rPr>
            </w:pPr>
            <w:r w:rsidRPr="000F5569">
              <w:rPr>
                <w:b/>
              </w:rPr>
              <w:t>FRESCO</w:t>
            </w:r>
          </w:p>
        </w:tc>
        <w:tc>
          <w:tcPr>
            <w:tcW w:w="1203" w:type="dxa"/>
            <w:vAlign w:val="center"/>
          </w:tcPr>
          <w:p w14:paraId="44D41729" w14:textId="77777777" w:rsidR="00AA6EC6" w:rsidRPr="000F5569" w:rsidRDefault="00AA6EC6" w:rsidP="000A70D6">
            <w:pPr>
              <w:jc w:val="center"/>
              <w:rPr>
                <w:b/>
              </w:rPr>
            </w:pPr>
            <w:r w:rsidRPr="000F5569">
              <w:rPr>
                <w:b/>
              </w:rPr>
              <w:t>A3:</w:t>
            </w:r>
          </w:p>
          <w:p w14:paraId="178952C5" w14:textId="77777777" w:rsidR="00AA6EC6" w:rsidRPr="000F5569" w:rsidRDefault="00AA6EC6" w:rsidP="000A70D6">
            <w:pPr>
              <w:jc w:val="center"/>
              <w:rPr>
                <w:b/>
              </w:rPr>
            </w:pPr>
            <w:r w:rsidRPr="000F5569">
              <w:rPr>
                <w:b/>
              </w:rPr>
              <w:t>TOKITA</w:t>
            </w:r>
          </w:p>
        </w:tc>
        <w:tc>
          <w:tcPr>
            <w:tcW w:w="1490" w:type="dxa"/>
            <w:vMerge/>
            <w:vAlign w:val="center"/>
          </w:tcPr>
          <w:p w14:paraId="0A38FF00" w14:textId="77777777" w:rsidR="00AA6EC6" w:rsidRPr="000F5569" w:rsidRDefault="00AA6EC6" w:rsidP="000A70D6">
            <w:pPr>
              <w:jc w:val="center"/>
              <w:rPr>
                <w:b/>
              </w:rPr>
            </w:pPr>
          </w:p>
        </w:tc>
        <w:tc>
          <w:tcPr>
            <w:tcW w:w="1554" w:type="dxa"/>
            <w:vMerge/>
            <w:vAlign w:val="center"/>
          </w:tcPr>
          <w:p w14:paraId="479B55A7" w14:textId="77777777" w:rsidR="00AA6EC6" w:rsidRPr="000F5569" w:rsidRDefault="00AA6EC6" w:rsidP="000A70D6">
            <w:pPr>
              <w:jc w:val="center"/>
              <w:rPr>
                <w:b/>
              </w:rPr>
            </w:pPr>
          </w:p>
        </w:tc>
      </w:tr>
      <w:tr w:rsidR="00AA6EC6" w14:paraId="521F3760" w14:textId="77777777" w:rsidTr="00ED7DEF">
        <w:trPr>
          <w:trHeight w:val="737"/>
        </w:trPr>
        <w:tc>
          <w:tcPr>
            <w:tcW w:w="1560" w:type="dxa"/>
            <w:vAlign w:val="center"/>
          </w:tcPr>
          <w:p w14:paraId="67A2F7DD" w14:textId="77777777" w:rsidR="00AA6EC6" w:rsidRPr="000F5569" w:rsidRDefault="00AA6EC6" w:rsidP="000A70D6">
            <w:pPr>
              <w:jc w:val="center"/>
              <w:rPr>
                <w:b/>
              </w:rPr>
            </w:pPr>
            <w:r w:rsidRPr="000F5569">
              <w:rPr>
                <w:b/>
              </w:rPr>
              <w:t>PP</w:t>
            </w:r>
            <w:r w:rsidR="00FE2FAC">
              <w:rPr>
                <w:b/>
              </w:rPr>
              <w:t xml:space="preserve"> </w:t>
            </w:r>
            <w:r w:rsidR="00D8745A">
              <w:rPr>
                <w:b/>
              </w:rPr>
              <w:t>(NS</w:t>
            </w:r>
            <w:r w:rsidR="00FE2FAC">
              <w:rPr>
                <w:b/>
              </w:rPr>
              <w:t>)</w:t>
            </w:r>
          </w:p>
        </w:tc>
        <w:tc>
          <w:tcPr>
            <w:tcW w:w="1276" w:type="dxa"/>
            <w:vAlign w:val="center"/>
          </w:tcPr>
          <w:p w14:paraId="720BC9C0" w14:textId="77777777" w:rsidR="00AA6EC6" w:rsidRDefault="00CC7D3C" w:rsidP="000A70D6">
            <w:pPr>
              <w:jc w:val="center"/>
            </w:pPr>
            <w:r>
              <w:t>94.89 A</w:t>
            </w:r>
          </w:p>
        </w:tc>
        <w:tc>
          <w:tcPr>
            <w:tcW w:w="1276" w:type="dxa"/>
            <w:vAlign w:val="center"/>
          </w:tcPr>
          <w:p w14:paraId="4947BD3D" w14:textId="77777777" w:rsidR="00AA6EC6" w:rsidRDefault="00CC7D3C" w:rsidP="000A70D6">
            <w:pPr>
              <w:jc w:val="center"/>
            </w:pPr>
            <w:r>
              <w:t>95.00 A</w:t>
            </w:r>
          </w:p>
        </w:tc>
        <w:tc>
          <w:tcPr>
            <w:tcW w:w="1203" w:type="dxa"/>
            <w:vAlign w:val="center"/>
          </w:tcPr>
          <w:p w14:paraId="6033BBFA" w14:textId="77777777" w:rsidR="00AA6EC6" w:rsidRDefault="00CC7D3C" w:rsidP="000A70D6">
            <w:pPr>
              <w:jc w:val="center"/>
            </w:pPr>
            <w:r>
              <w:t>89.00 B</w:t>
            </w:r>
          </w:p>
        </w:tc>
        <w:tc>
          <w:tcPr>
            <w:tcW w:w="1490" w:type="dxa"/>
            <w:vAlign w:val="center"/>
          </w:tcPr>
          <w:p w14:paraId="3BBF5876" w14:textId="77777777" w:rsidR="00AA6EC6" w:rsidRDefault="007E7549" w:rsidP="000A70D6">
            <w:pPr>
              <w:jc w:val="center"/>
            </w:pPr>
            <w:r>
              <w:t>93.37</w:t>
            </w:r>
          </w:p>
        </w:tc>
        <w:tc>
          <w:tcPr>
            <w:tcW w:w="1554" w:type="dxa"/>
            <w:vAlign w:val="center"/>
          </w:tcPr>
          <w:p w14:paraId="36B17D43" w14:textId="77777777" w:rsidR="00AA6EC6" w:rsidRDefault="00FE2FAC" w:rsidP="007E7549">
            <w:pPr>
              <w:jc w:val="center"/>
            </w:pPr>
            <w:r>
              <w:t>3.</w:t>
            </w:r>
            <w:r w:rsidR="007E7549">
              <w:t>26</w:t>
            </w:r>
          </w:p>
        </w:tc>
      </w:tr>
      <w:tr w:rsidR="00AA6EC6" w14:paraId="6181238E" w14:textId="77777777" w:rsidTr="00ED7DEF">
        <w:trPr>
          <w:trHeight w:val="737"/>
        </w:trPr>
        <w:tc>
          <w:tcPr>
            <w:tcW w:w="1560" w:type="dxa"/>
            <w:vAlign w:val="center"/>
          </w:tcPr>
          <w:p w14:paraId="129C3505" w14:textId="77777777" w:rsidR="00AA6EC6" w:rsidRPr="000F5569" w:rsidRDefault="00AA6EC6" w:rsidP="000A70D6">
            <w:pPr>
              <w:jc w:val="center"/>
              <w:rPr>
                <w:b/>
              </w:rPr>
            </w:pPr>
            <w:r w:rsidRPr="000F5569">
              <w:rPr>
                <w:b/>
              </w:rPr>
              <w:t>AP</w:t>
            </w:r>
            <w:r w:rsidR="000F5569">
              <w:rPr>
                <w:b/>
              </w:rPr>
              <w:t xml:space="preserve"> (**)</w:t>
            </w:r>
          </w:p>
        </w:tc>
        <w:tc>
          <w:tcPr>
            <w:tcW w:w="1276" w:type="dxa"/>
            <w:vAlign w:val="center"/>
          </w:tcPr>
          <w:p w14:paraId="0DAABDD0" w14:textId="77777777" w:rsidR="00AA6EC6" w:rsidRDefault="00634682" w:rsidP="00634682">
            <w:pPr>
              <w:jc w:val="center"/>
            </w:pPr>
            <w:r>
              <w:t>32.76 B</w:t>
            </w:r>
          </w:p>
        </w:tc>
        <w:tc>
          <w:tcPr>
            <w:tcW w:w="1276" w:type="dxa"/>
            <w:vAlign w:val="center"/>
          </w:tcPr>
          <w:p w14:paraId="6A40827E" w14:textId="77777777" w:rsidR="00AA6EC6" w:rsidRDefault="00634682" w:rsidP="000A70D6">
            <w:pPr>
              <w:jc w:val="center"/>
            </w:pPr>
            <w:r>
              <w:t>33.93 A</w:t>
            </w:r>
          </w:p>
        </w:tc>
        <w:tc>
          <w:tcPr>
            <w:tcW w:w="1203" w:type="dxa"/>
            <w:vAlign w:val="center"/>
          </w:tcPr>
          <w:p w14:paraId="47DB02E0" w14:textId="77777777" w:rsidR="00AA6EC6" w:rsidRDefault="00634682" w:rsidP="000A70D6">
            <w:pPr>
              <w:jc w:val="center"/>
            </w:pPr>
            <w:r>
              <w:t>28.40 C</w:t>
            </w:r>
          </w:p>
        </w:tc>
        <w:tc>
          <w:tcPr>
            <w:tcW w:w="1490" w:type="dxa"/>
            <w:vAlign w:val="center"/>
          </w:tcPr>
          <w:p w14:paraId="380A22D1" w14:textId="77777777" w:rsidR="00AA6EC6" w:rsidRDefault="007E7549" w:rsidP="007E7549">
            <w:pPr>
              <w:jc w:val="center"/>
            </w:pPr>
            <w:r>
              <w:t>31.68</w:t>
            </w:r>
          </w:p>
        </w:tc>
        <w:tc>
          <w:tcPr>
            <w:tcW w:w="1554" w:type="dxa"/>
            <w:vAlign w:val="center"/>
          </w:tcPr>
          <w:p w14:paraId="77E684CA" w14:textId="77777777" w:rsidR="00AA6EC6" w:rsidRDefault="007E7549" w:rsidP="000A70D6">
            <w:pPr>
              <w:jc w:val="center"/>
            </w:pPr>
            <w:r>
              <w:t>2.94</w:t>
            </w:r>
          </w:p>
        </w:tc>
      </w:tr>
      <w:tr w:rsidR="00AA6EC6" w14:paraId="52635979" w14:textId="77777777" w:rsidTr="00ED7DEF">
        <w:trPr>
          <w:trHeight w:val="737"/>
        </w:trPr>
        <w:tc>
          <w:tcPr>
            <w:tcW w:w="1560" w:type="dxa"/>
            <w:vAlign w:val="center"/>
          </w:tcPr>
          <w:p w14:paraId="323DE743" w14:textId="77777777" w:rsidR="00AA6EC6" w:rsidRPr="000F5569" w:rsidRDefault="000F5569" w:rsidP="000A70D6">
            <w:pPr>
              <w:jc w:val="center"/>
              <w:rPr>
                <w:b/>
              </w:rPr>
            </w:pPr>
            <w:r w:rsidRPr="000F5569">
              <w:rPr>
                <w:b/>
              </w:rPr>
              <w:t>AH</w:t>
            </w:r>
            <w:r w:rsidR="00FE2FAC">
              <w:rPr>
                <w:b/>
              </w:rPr>
              <w:t xml:space="preserve"> (**)</w:t>
            </w:r>
          </w:p>
        </w:tc>
        <w:tc>
          <w:tcPr>
            <w:tcW w:w="1276" w:type="dxa"/>
            <w:vAlign w:val="center"/>
          </w:tcPr>
          <w:p w14:paraId="0BDDC5AB" w14:textId="77777777" w:rsidR="00AA6EC6" w:rsidRDefault="00634682" w:rsidP="00634682">
            <w:pPr>
              <w:jc w:val="center"/>
            </w:pPr>
            <w:r>
              <w:t>14.31 B</w:t>
            </w:r>
          </w:p>
        </w:tc>
        <w:tc>
          <w:tcPr>
            <w:tcW w:w="1276" w:type="dxa"/>
            <w:vAlign w:val="center"/>
          </w:tcPr>
          <w:p w14:paraId="55F4D9CE" w14:textId="77777777" w:rsidR="00AA6EC6" w:rsidRDefault="00634682" w:rsidP="000A70D6">
            <w:pPr>
              <w:jc w:val="center"/>
            </w:pPr>
            <w:r>
              <w:t>15.92 A</w:t>
            </w:r>
          </w:p>
        </w:tc>
        <w:tc>
          <w:tcPr>
            <w:tcW w:w="1203" w:type="dxa"/>
            <w:vAlign w:val="center"/>
          </w:tcPr>
          <w:p w14:paraId="2D54A5E1" w14:textId="77777777" w:rsidR="00AA6EC6" w:rsidRDefault="00634682" w:rsidP="000A70D6">
            <w:pPr>
              <w:jc w:val="center"/>
            </w:pPr>
            <w:r>
              <w:t>12.87 C</w:t>
            </w:r>
          </w:p>
        </w:tc>
        <w:tc>
          <w:tcPr>
            <w:tcW w:w="1490" w:type="dxa"/>
            <w:vAlign w:val="center"/>
          </w:tcPr>
          <w:p w14:paraId="236C6DC0" w14:textId="77777777" w:rsidR="00AA6EC6" w:rsidRDefault="007E7549" w:rsidP="000A70D6">
            <w:pPr>
              <w:jc w:val="center"/>
            </w:pPr>
            <w:r>
              <w:t>14.15</w:t>
            </w:r>
          </w:p>
        </w:tc>
        <w:tc>
          <w:tcPr>
            <w:tcW w:w="1554" w:type="dxa"/>
            <w:vAlign w:val="center"/>
          </w:tcPr>
          <w:p w14:paraId="11BB1D65" w14:textId="77777777" w:rsidR="00AA6EC6" w:rsidRDefault="007E7549" w:rsidP="007E7549">
            <w:pPr>
              <w:jc w:val="center"/>
            </w:pPr>
            <w:r>
              <w:t>5.43</w:t>
            </w:r>
          </w:p>
        </w:tc>
      </w:tr>
      <w:tr w:rsidR="00AA6EC6" w14:paraId="764DEAC6" w14:textId="77777777" w:rsidTr="00ED7DEF">
        <w:trPr>
          <w:trHeight w:val="737"/>
        </w:trPr>
        <w:tc>
          <w:tcPr>
            <w:tcW w:w="1560" w:type="dxa"/>
            <w:vAlign w:val="center"/>
          </w:tcPr>
          <w:p w14:paraId="486C501F" w14:textId="77777777" w:rsidR="00AA6EC6" w:rsidRPr="000F5569" w:rsidRDefault="000F5569" w:rsidP="000A70D6">
            <w:pPr>
              <w:jc w:val="center"/>
              <w:rPr>
                <w:b/>
              </w:rPr>
            </w:pPr>
            <w:r w:rsidRPr="000F5569">
              <w:rPr>
                <w:b/>
              </w:rPr>
              <w:t>LH</w:t>
            </w:r>
            <w:r w:rsidR="00FE2FAC">
              <w:rPr>
                <w:b/>
              </w:rPr>
              <w:t xml:space="preserve"> (**)</w:t>
            </w:r>
          </w:p>
        </w:tc>
        <w:tc>
          <w:tcPr>
            <w:tcW w:w="1276" w:type="dxa"/>
            <w:vAlign w:val="center"/>
          </w:tcPr>
          <w:p w14:paraId="7E4A94F1" w14:textId="77777777" w:rsidR="00AA6EC6" w:rsidRDefault="00634682" w:rsidP="000A70D6">
            <w:pPr>
              <w:jc w:val="center"/>
            </w:pPr>
            <w:r>
              <w:t>15.45 B</w:t>
            </w:r>
          </w:p>
        </w:tc>
        <w:tc>
          <w:tcPr>
            <w:tcW w:w="1276" w:type="dxa"/>
            <w:vAlign w:val="center"/>
          </w:tcPr>
          <w:p w14:paraId="0E40E008" w14:textId="77777777" w:rsidR="00AA6EC6" w:rsidRDefault="00634682" w:rsidP="000A70D6">
            <w:pPr>
              <w:jc w:val="center"/>
            </w:pPr>
            <w:r>
              <w:t>27.5 A</w:t>
            </w:r>
          </w:p>
        </w:tc>
        <w:tc>
          <w:tcPr>
            <w:tcW w:w="1203" w:type="dxa"/>
            <w:vAlign w:val="center"/>
          </w:tcPr>
          <w:p w14:paraId="69DF5DC2" w14:textId="77777777" w:rsidR="00AA6EC6" w:rsidRDefault="00634682" w:rsidP="000A70D6">
            <w:pPr>
              <w:jc w:val="center"/>
            </w:pPr>
            <w:r>
              <w:t>22.28 C</w:t>
            </w:r>
          </w:p>
        </w:tc>
        <w:tc>
          <w:tcPr>
            <w:tcW w:w="1490" w:type="dxa"/>
            <w:vAlign w:val="center"/>
          </w:tcPr>
          <w:p w14:paraId="391CC6ED" w14:textId="77777777" w:rsidR="00AA6EC6" w:rsidRDefault="007E7549" w:rsidP="000A70D6">
            <w:pPr>
              <w:jc w:val="center"/>
            </w:pPr>
            <w:r>
              <w:t>25.08</w:t>
            </w:r>
          </w:p>
        </w:tc>
        <w:tc>
          <w:tcPr>
            <w:tcW w:w="1554" w:type="dxa"/>
            <w:vAlign w:val="center"/>
          </w:tcPr>
          <w:p w14:paraId="200837B5" w14:textId="77777777" w:rsidR="00AA6EC6" w:rsidRDefault="007E7549" w:rsidP="000A70D6">
            <w:pPr>
              <w:jc w:val="center"/>
            </w:pPr>
            <w:r>
              <w:t>2.7</w:t>
            </w:r>
            <w:r w:rsidR="00FE2FAC">
              <w:t>1</w:t>
            </w:r>
          </w:p>
        </w:tc>
      </w:tr>
      <w:tr w:rsidR="00AA6EC6" w14:paraId="2030EBEF" w14:textId="77777777" w:rsidTr="00ED7DEF">
        <w:trPr>
          <w:trHeight w:val="737"/>
        </w:trPr>
        <w:tc>
          <w:tcPr>
            <w:tcW w:w="1560" w:type="dxa"/>
            <w:vAlign w:val="center"/>
          </w:tcPr>
          <w:p w14:paraId="2634ADD6" w14:textId="77777777" w:rsidR="00AA6EC6" w:rsidRPr="000F5569" w:rsidRDefault="000F5569" w:rsidP="000A70D6">
            <w:pPr>
              <w:jc w:val="center"/>
              <w:rPr>
                <w:b/>
              </w:rPr>
            </w:pPr>
            <w:r w:rsidRPr="000F5569">
              <w:rPr>
                <w:b/>
              </w:rPr>
              <w:t>DR</w:t>
            </w:r>
            <w:r w:rsidR="00FE2FAC">
              <w:rPr>
                <w:b/>
              </w:rPr>
              <w:t xml:space="preserve"> (**)</w:t>
            </w:r>
          </w:p>
        </w:tc>
        <w:tc>
          <w:tcPr>
            <w:tcW w:w="1276" w:type="dxa"/>
            <w:vAlign w:val="center"/>
          </w:tcPr>
          <w:p w14:paraId="4DFDA09D" w14:textId="77777777" w:rsidR="00AA6EC6" w:rsidRDefault="00634682" w:rsidP="000A70D6">
            <w:pPr>
              <w:jc w:val="center"/>
            </w:pPr>
            <w:r>
              <w:t>17.34 B</w:t>
            </w:r>
          </w:p>
        </w:tc>
        <w:tc>
          <w:tcPr>
            <w:tcW w:w="1276" w:type="dxa"/>
            <w:vAlign w:val="center"/>
          </w:tcPr>
          <w:p w14:paraId="160797E1" w14:textId="77777777" w:rsidR="00AA6EC6" w:rsidRDefault="00634682" w:rsidP="000A70D6">
            <w:pPr>
              <w:jc w:val="center"/>
            </w:pPr>
            <w:r>
              <w:t>19.41 A</w:t>
            </w:r>
          </w:p>
        </w:tc>
        <w:tc>
          <w:tcPr>
            <w:tcW w:w="1203" w:type="dxa"/>
            <w:vAlign w:val="center"/>
          </w:tcPr>
          <w:p w14:paraId="3C5A5B58" w14:textId="77777777" w:rsidR="00AA6EC6" w:rsidRDefault="00634682" w:rsidP="000A70D6">
            <w:pPr>
              <w:jc w:val="center"/>
            </w:pPr>
            <w:r>
              <w:t>16.01 C</w:t>
            </w:r>
          </w:p>
        </w:tc>
        <w:tc>
          <w:tcPr>
            <w:tcW w:w="1490" w:type="dxa"/>
            <w:vAlign w:val="center"/>
          </w:tcPr>
          <w:p w14:paraId="716F192E" w14:textId="77777777" w:rsidR="00AA6EC6" w:rsidRDefault="007E7549" w:rsidP="007E7549">
            <w:pPr>
              <w:jc w:val="center"/>
            </w:pPr>
            <w:r>
              <w:t>17.59</w:t>
            </w:r>
          </w:p>
        </w:tc>
        <w:tc>
          <w:tcPr>
            <w:tcW w:w="1554" w:type="dxa"/>
            <w:vAlign w:val="center"/>
          </w:tcPr>
          <w:p w14:paraId="4E25EE39" w14:textId="77777777" w:rsidR="00AA6EC6" w:rsidRDefault="007E7549" w:rsidP="000A70D6">
            <w:pPr>
              <w:jc w:val="center"/>
            </w:pPr>
            <w:r>
              <w:t>2.57</w:t>
            </w:r>
          </w:p>
        </w:tc>
      </w:tr>
      <w:tr w:rsidR="00AA6EC6" w14:paraId="4998050D" w14:textId="77777777" w:rsidTr="00ED7DEF">
        <w:trPr>
          <w:trHeight w:val="737"/>
        </w:trPr>
        <w:tc>
          <w:tcPr>
            <w:tcW w:w="1560" w:type="dxa"/>
            <w:vAlign w:val="center"/>
          </w:tcPr>
          <w:p w14:paraId="0FD7E088" w14:textId="77777777" w:rsidR="00AA6EC6" w:rsidRPr="000F5569" w:rsidRDefault="000F5569" w:rsidP="000A70D6">
            <w:pPr>
              <w:jc w:val="center"/>
              <w:rPr>
                <w:b/>
              </w:rPr>
            </w:pPr>
            <w:r w:rsidRPr="000F5569">
              <w:rPr>
                <w:b/>
              </w:rPr>
              <w:t>DFR</w:t>
            </w:r>
            <w:r w:rsidR="00D8745A">
              <w:rPr>
                <w:b/>
              </w:rPr>
              <w:t xml:space="preserve"> (NS)</w:t>
            </w:r>
          </w:p>
        </w:tc>
        <w:tc>
          <w:tcPr>
            <w:tcW w:w="1276" w:type="dxa"/>
            <w:vAlign w:val="center"/>
          </w:tcPr>
          <w:p w14:paraId="67CD776D" w14:textId="77777777" w:rsidR="00AA6EC6" w:rsidRDefault="004D4454" w:rsidP="000A70D6">
            <w:pPr>
              <w:jc w:val="center"/>
            </w:pPr>
            <w:r>
              <w:t xml:space="preserve">75 </w:t>
            </w:r>
            <w:proofErr w:type="gramStart"/>
            <w:r>
              <w:t>A</w:t>
            </w:r>
            <w:proofErr w:type="gramEnd"/>
          </w:p>
        </w:tc>
        <w:tc>
          <w:tcPr>
            <w:tcW w:w="1276" w:type="dxa"/>
            <w:vAlign w:val="center"/>
          </w:tcPr>
          <w:p w14:paraId="506B8F60" w14:textId="77777777" w:rsidR="00AA6EC6" w:rsidRDefault="004D4454" w:rsidP="000A70D6">
            <w:pPr>
              <w:jc w:val="center"/>
            </w:pPr>
            <w:r>
              <w:t xml:space="preserve">73 </w:t>
            </w:r>
            <w:proofErr w:type="gramStart"/>
            <w:r>
              <w:t>A</w:t>
            </w:r>
            <w:proofErr w:type="gramEnd"/>
          </w:p>
        </w:tc>
        <w:tc>
          <w:tcPr>
            <w:tcW w:w="1203" w:type="dxa"/>
            <w:vAlign w:val="center"/>
          </w:tcPr>
          <w:p w14:paraId="49683C9A" w14:textId="77777777" w:rsidR="00AA6EC6" w:rsidRDefault="004D4454" w:rsidP="000A70D6">
            <w:pPr>
              <w:jc w:val="center"/>
            </w:pPr>
            <w:r>
              <w:t xml:space="preserve">80 </w:t>
            </w:r>
            <w:proofErr w:type="gramStart"/>
            <w:r>
              <w:t>A</w:t>
            </w:r>
            <w:proofErr w:type="gramEnd"/>
          </w:p>
        </w:tc>
        <w:tc>
          <w:tcPr>
            <w:tcW w:w="1490" w:type="dxa"/>
            <w:vAlign w:val="center"/>
          </w:tcPr>
          <w:p w14:paraId="3EE9BAE9" w14:textId="77777777" w:rsidR="00AA6EC6" w:rsidRDefault="00FE2FAC" w:rsidP="000A70D6">
            <w:pPr>
              <w:jc w:val="center"/>
            </w:pPr>
            <w:r>
              <w:t>76</w:t>
            </w:r>
          </w:p>
        </w:tc>
        <w:tc>
          <w:tcPr>
            <w:tcW w:w="1554" w:type="dxa"/>
            <w:vAlign w:val="center"/>
          </w:tcPr>
          <w:p w14:paraId="27B443C1" w14:textId="77777777" w:rsidR="00AA6EC6" w:rsidRDefault="004D4454" w:rsidP="000A70D6">
            <w:pPr>
              <w:jc w:val="center"/>
            </w:pPr>
            <w:r>
              <w:t>2.98</w:t>
            </w:r>
          </w:p>
        </w:tc>
      </w:tr>
      <w:tr w:rsidR="00AA6EC6" w14:paraId="59D15EF3" w14:textId="77777777" w:rsidTr="00ED7DEF">
        <w:trPr>
          <w:trHeight w:val="737"/>
        </w:trPr>
        <w:tc>
          <w:tcPr>
            <w:tcW w:w="1560" w:type="dxa"/>
            <w:vAlign w:val="center"/>
          </w:tcPr>
          <w:p w14:paraId="68069791" w14:textId="77777777" w:rsidR="00AA6EC6" w:rsidRPr="000F5569" w:rsidRDefault="000F5569" w:rsidP="000A70D6">
            <w:pPr>
              <w:jc w:val="center"/>
              <w:rPr>
                <w:b/>
              </w:rPr>
            </w:pPr>
            <w:r w:rsidRPr="000F5569">
              <w:rPr>
                <w:b/>
              </w:rPr>
              <w:t>DC</w:t>
            </w:r>
            <w:r w:rsidR="00D8745A">
              <w:rPr>
                <w:b/>
              </w:rPr>
              <w:t xml:space="preserve"> (NS)</w:t>
            </w:r>
          </w:p>
        </w:tc>
        <w:tc>
          <w:tcPr>
            <w:tcW w:w="1276" w:type="dxa"/>
            <w:vAlign w:val="center"/>
          </w:tcPr>
          <w:p w14:paraId="5FF17954" w14:textId="77777777" w:rsidR="00AA6EC6" w:rsidRDefault="004D4454" w:rsidP="000A70D6">
            <w:pPr>
              <w:jc w:val="center"/>
            </w:pPr>
            <w:r>
              <w:t xml:space="preserve">105 </w:t>
            </w:r>
            <w:proofErr w:type="gramStart"/>
            <w:r>
              <w:t>A</w:t>
            </w:r>
            <w:proofErr w:type="gramEnd"/>
          </w:p>
        </w:tc>
        <w:tc>
          <w:tcPr>
            <w:tcW w:w="1276" w:type="dxa"/>
            <w:vAlign w:val="center"/>
          </w:tcPr>
          <w:p w14:paraId="4DC87BAF" w14:textId="77777777" w:rsidR="00AA6EC6" w:rsidRDefault="004D4454" w:rsidP="000A70D6">
            <w:pPr>
              <w:jc w:val="center"/>
            </w:pPr>
            <w:r>
              <w:t xml:space="preserve">103 </w:t>
            </w:r>
            <w:proofErr w:type="gramStart"/>
            <w:r>
              <w:t>A</w:t>
            </w:r>
            <w:proofErr w:type="gramEnd"/>
          </w:p>
        </w:tc>
        <w:tc>
          <w:tcPr>
            <w:tcW w:w="1203" w:type="dxa"/>
            <w:vAlign w:val="center"/>
          </w:tcPr>
          <w:p w14:paraId="1F3DBF32" w14:textId="77777777" w:rsidR="00AA6EC6" w:rsidRDefault="004D4454" w:rsidP="000A70D6">
            <w:pPr>
              <w:jc w:val="center"/>
            </w:pPr>
            <w:r>
              <w:t xml:space="preserve">110 </w:t>
            </w:r>
            <w:proofErr w:type="gramStart"/>
            <w:r>
              <w:t>A</w:t>
            </w:r>
            <w:proofErr w:type="gramEnd"/>
          </w:p>
        </w:tc>
        <w:tc>
          <w:tcPr>
            <w:tcW w:w="1490" w:type="dxa"/>
            <w:vAlign w:val="center"/>
          </w:tcPr>
          <w:p w14:paraId="1EDC93BE" w14:textId="77777777" w:rsidR="00AA6EC6" w:rsidRDefault="00FE2FAC" w:rsidP="000A70D6">
            <w:pPr>
              <w:jc w:val="center"/>
            </w:pPr>
            <w:r>
              <w:t>106</w:t>
            </w:r>
          </w:p>
        </w:tc>
        <w:tc>
          <w:tcPr>
            <w:tcW w:w="1554" w:type="dxa"/>
            <w:vAlign w:val="center"/>
          </w:tcPr>
          <w:p w14:paraId="0F1CAACE" w14:textId="77777777" w:rsidR="00AA6EC6" w:rsidRDefault="004D4454" w:rsidP="000A70D6">
            <w:pPr>
              <w:jc w:val="center"/>
            </w:pPr>
            <w:r>
              <w:t>3.53</w:t>
            </w:r>
          </w:p>
        </w:tc>
      </w:tr>
      <w:tr w:rsidR="00FE2FAC" w14:paraId="6BD2B30C" w14:textId="77777777" w:rsidTr="00ED7DEF">
        <w:trPr>
          <w:trHeight w:val="737"/>
        </w:trPr>
        <w:tc>
          <w:tcPr>
            <w:tcW w:w="1560" w:type="dxa"/>
            <w:vAlign w:val="center"/>
          </w:tcPr>
          <w:p w14:paraId="5034805F" w14:textId="77777777" w:rsidR="00FE2FAC" w:rsidRPr="000F5569" w:rsidRDefault="00FE2FAC" w:rsidP="00FE2FAC">
            <w:pPr>
              <w:jc w:val="center"/>
              <w:rPr>
                <w:b/>
              </w:rPr>
            </w:pPr>
            <w:r w:rsidRPr="000F5569">
              <w:rPr>
                <w:b/>
              </w:rPr>
              <w:t>PKP</w:t>
            </w:r>
            <w:r>
              <w:rPr>
                <w:b/>
              </w:rPr>
              <w:t xml:space="preserve"> (**)</w:t>
            </w:r>
          </w:p>
        </w:tc>
        <w:tc>
          <w:tcPr>
            <w:tcW w:w="1276" w:type="dxa"/>
            <w:vAlign w:val="center"/>
          </w:tcPr>
          <w:p w14:paraId="092D8C2A" w14:textId="77777777" w:rsidR="00FE2FAC" w:rsidRDefault="00634682" w:rsidP="00FE2FAC">
            <w:pPr>
              <w:jc w:val="center"/>
            </w:pPr>
            <w:r>
              <w:t>26.22 B</w:t>
            </w:r>
          </w:p>
        </w:tc>
        <w:tc>
          <w:tcPr>
            <w:tcW w:w="1276" w:type="dxa"/>
            <w:vAlign w:val="center"/>
          </w:tcPr>
          <w:p w14:paraId="3366DDF5" w14:textId="77777777" w:rsidR="00FE2FAC" w:rsidRDefault="00634682" w:rsidP="00FE2FAC">
            <w:pPr>
              <w:jc w:val="center"/>
            </w:pPr>
            <w:r>
              <w:t>30.71 A</w:t>
            </w:r>
          </w:p>
        </w:tc>
        <w:tc>
          <w:tcPr>
            <w:tcW w:w="1203" w:type="dxa"/>
            <w:vAlign w:val="center"/>
          </w:tcPr>
          <w:p w14:paraId="0C5DCA69" w14:textId="77777777" w:rsidR="00FE2FAC" w:rsidRDefault="00634682" w:rsidP="00FE2FAC">
            <w:pPr>
              <w:jc w:val="center"/>
            </w:pPr>
            <w:r>
              <w:t>23.2 C</w:t>
            </w:r>
          </w:p>
        </w:tc>
        <w:tc>
          <w:tcPr>
            <w:tcW w:w="1490" w:type="dxa"/>
            <w:vAlign w:val="center"/>
          </w:tcPr>
          <w:p w14:paraId="052ADFC9" w14:textId="77777777" w:rsidR="00FE2FAC" w:rsidRDefault="007E7549" w:rsidP="007E7549">
            <w:pPr>
              <w:jc w:val="center"/>
            </w:pPr>
            <w:r>
              <w:t>26.71</w:t>
            </w:r>
          </w:p>
        </w:tc>
        <w:tc>
          <w:tcPr>
            <w:tcW w:w="1554" w:type="dxa"/>
            <w:vAlign w:val="center"/>
          </w:tcPr>
          <w:p w14:paraId="58D7D9FD" w14:textId="77777777" w:rsidR="00FE2FAC" w:rsidRDefault="00FE2FAC" w:rsidP="007E7549">
            <w:pPr>
              <w:jc w:val="center"/>
            </w:pPr>
            <w:r>
              <w:t>5</w:t>
            </w:r>
            <w:r w:rsidR="007E7549">
              <w:t>.28</w:t>
            </w:r>
          </w:p>
        </w:tc>
      </w:tr>
      <w:tr w:rsidR="00FE2FAC" w14:paraId="023E5013" w14:textId="77777777" w:rsidTr="00ED7DEF">
        <w:trPr>
          <w:trHeight w:val="737"/>
        </w:trPr>
        <w:tc>
          <w:tcPr>
            <w:tcW w:w="1560" w:type="dxa"/>
            <w:vAlign w:val="center"/>
          </w:tcPr>
          <w:p w14:paraId="0D2BC208" w14:textId="77777777" w:rsidR="00FE2FAC" w:rsidRPr="000F5569" w:rsidRDefault="00FE2FAC" w:rsidP="00FE2FAC">
            <w:pPr>
              <w:jc w:val="center"/>
              <w:rPr>
                <w:b/>
              </w:rPr>
            </w:pPr>
            <w:r w:rsidRPr="000F5569">
              <w:rPr>
                <w:b/>
              </w:rPr>
              <w:t>RH</w:t>
            </w:r>
            <w:r>
              <w:rPr>
                <w:b/>
              </w:rPr>
              <w:t xml:space="preserve"> (**)</w:t>
            </w:r>
          </w:p>
        </w:tc>
        <w:tc>
          <w:tcPr>
            <w:tcW w:w="1276" w:type="dxa"/>
            <w:vAlign w:val="center"/>
          </w:tcPr>
          <w:p w14:paraId="62BF6B52" w14:textId="77777777" w:rsidR="00FE2FAC" w:rsidRDefault="00634682" w:rsidP="00FE2FAC">
            <w:pPr>
              <w:jc w:val="center"/>
            </w:pPr>
            <w:r>
              <w:t>15608</w:t>
            </w:r>
            <w:r w:rsidR="00CC7D3C">
              <w:t xml:space="preserve"> B</w:t>
            </w:r>
          </w:p>
        </w:tc>
        <w:tc>
          <w:tcPr>
            <w:tcW w:w="1276" w:type="dxa"/>
            <w:vAlign w:val="center"/>
          </w:tcPr>
          <w:p w14:paraId="64850E64" w14:textId="77777777" w:rsidR="00FE2FAC" w:rsidRDefault="00634682" w:rsidP="00FE2FAC">
            <w:pPr>
              <w:jc w:val="center"/>
            </w:pPr>
            <w:r>
              <w:t xml:space="preserve">18280 </w:t>
            </w:r>
            <w:proofErr w:type="gramStart"/>
            <w:r>
              <w:t>A</w:t>
            </w:r>
            <w:proofErr w:type="gramEnd"/>
          </w:p>
        </w:tc>
        <w:tc>
          <w:tcPr>
            <w:tcW w:w="1203" w:type="dxa"/>
            <w:vAlign w:val="center"/>
          </w:tcPr>
          <w:p w14:paraId="5F85F7DB" w14:textId="77777777" w:rsidR="00FE2FAC" w:rsidRDefault="00634682" w:rsidP="00FE2FAC">
            <w:pPr>
              <w:jc w:val="center"/>
            </w:pPr>
            <w:r>
              <w:t>13810 C</w:t>
            </w:r>
          </w:p>
        </w:tc>
        <w:tc>
          <w:tcPr>
            <w:tcW w:w="1490" w:type="dxa"/>
            <w:vAlign w:val="center"/>
          </w:tcPr>
          <w:p w14:paraId="31826B1F" w14:textId="77777777" w:rsidR="00FE2FAC" w:rsidRDefault="007E7549" w:rsidP="007E7549">
            <w:pPr>
              <w:jc w:val="center"/>
            </w:pPr>
            <w:r>
              <w:t>15899</w:t>
            </w:r>
          </w:p>
        </w:tc>
        <w:tc>
          <w:tcPr>
            <w:tcW w:w="1554" w:type="dxa"/>
            <w:vAlign w:val="center"/>
          </w:tcPr>
          <w:p w14:paraId="73544094" w14:textId="77777777" w:rsidR="00FE2FAC" w:rsidRDefault="00FE2FAC" w:rsidP="00FE2FAC">
            <w:pPr>
              <w:jc w:val="center"/>
            </w:pPr>
            <w:r>
              <w:t>5.28</w:t>
            </w:r>
          </w:p>
        </w:tc>
      </w:tr>
    </w:tbl>
    <w:p w14:paraId="2B92A85E" w14:textId="77777777" w:rsidR="00FD2437" w:rsidRPr="008F5835" w:rsidRDefault="008F5835" w:rsidP="008F5835">
      <w:pPr>
        <w:pStyle w:val="Descripcin"/>
        <w:rPr>
          <w:rStyle w:val="nfasissutil"/>
          <w:rFonts w:cs="Times New Roman"/>
        </w:rPr>
      </w:pPr>
      <w:bookmarkStart w:id="297" w:name="_Toc24026934"/>
      <w:r w:rsidRPr="008F5835">
        <w:rPr>
          <w:color w:val="auto"/>
        </w:rPr>
        <w:t xml:space="preserve">Tabla </w:t>
      </w:r>
      <w:r w:rsidRPr="008F5835">
        <w:rPr>
          <w:color w:val="auto"/>
        </w:rPr>
        <w:fldChar w:fldCharType="begin"/>
      </w:r>
      <w:r w:rsidRPr="008F5835">
        <w:rPr>
          <w:color w:val="auto"/>
        </w:rPr>
        <w:instrText xml:space="preserve"> SEQ Tabla \* ARABIC </w:instrText>
      </w:r>
      <w:r w:rsidRPr="008F5835">
        <w:rPr>
          <w:color w:val="auto"/>
        </w:rPr>
        <w:fldChar w:fldCharType="separate"/>
      </w:r>
      <w:r w:rsidR="002838BE">
        <w:rPr>
          <w:noProof/>
          <w:color w:val="auto"/>
        </w:rPr>
        <w:t>8</w:t>
      </w:r>
      <w:r w:rsidRPr="008F5835">
        <w:rPr>
          <w:color w:val="auto"/>
        </w:rPr>
        <w:fldChar w:fldCharType="end"/>
      </w:r>
      <w:r w:rsidRPr="008F5835">
        <w:rPr>
          <w:color w:val="auto"/>
        </w:rPr>
        <w:t>. R</w:t>
      </w:r>
      <w:r w:rsidR="00FD2437" w:rsidRPr="008F5835">
        <w:rPr>
          <w:rStyle w:val="nfasissutil"/>
          <w:rFonts w:cs="Times New Roman"/>
        </w:rPr>
        <w:t xml:space="preserve">esultados de la Prueba de Tukey al 5% para comparar los promedios del Factor </w:t>
      </w:r>
      <w:r w:rsidR="0051771B" w:rsidRPr="008F5835">
        <w:rPr>
          <w:rStyle w:val="nfasissutil"/>
          <w:rFonts w:cs="Times New Roman"/>
        </w:rPr>
        <w:t>A</w:t>
      </w:r>
      <w:r w:rsidR="00FD2437" w:rsidRPr="008F5835">
        <w:rPr>
          <w:rStyle w:val="nfasissutil"/>
          <w:rFonts w:cs="Times New Roman"/>
        </w:rPr>
        <w:t xml:space="preserve">.   </w:t>
      </w:r>
      <w:proofErr w:type="spellStart"/>
      <w:r w:rsidR="0051771B" w:rsidRPr="008F5835">
        <w:rPr>
          <w:rStyle w:val="nfasissutil"/>
          <w:rFonts w:cs="Times New Roman"/>
        </w:rPr>
        <w:t>ns</w:t>
      </w:r>
      <w:proofErr w:type="spellEnd"/>
      <w:r w:rsidR="0051771B" w:rsidRPr="008F5835">
        <w:rPr>
          <w:rStyle w:val="nfasissutil"/>
          <w:rFonts w:cs="Times New Roman"/>
        </w:rPr>
        <w:t xml:space="preserve"> = No Significativo, </w:t>
      </w:r>
      <w:r w:rsidR="00FD2437" w:rsidRPr="008F5835">
        <w:rPr>
          <w:rStyle w:val="nfasissutil"/>
          <w:rFonts w:cs="Times New Roman"/>
        </w:rPr>
        <w:t>(**) Altamente significativo al 1%. Promedios con distinta letra, son estadísticamente diferentes al 5%.</w:t>
      </w:r>
      <w:bookmarkEnd w:id="297"/>
    </w:p>
    <w:p w14:paraId="3451F239" w14:textId="77777777" w:rsidR="00D8745A" w:rsidRDefault="00CC2F37" w:rsidP="008F5835">
      <w:pPr>
        <w:spacing w:before="240" w:after="240" w:line="360" w:lineRule="auto"/>
        <w:jc w:val="both"/>
        <w:rPr>
          <w:rFonts w:cs="Times New Roman"/>
        </w:rPr>
      </w:pPr>
      <w:r w:rsidRPr="00E45712">
        <w:rPr>
          <w:rFonts w:cs="Times New Roman"/>
        </w:rPr>
        <w:lastRenderedPageBreak/>
        <w:t xml:space="preserve">Una vez realizada la prueba de Tukey para comparar los promedios </w:t>
      </w:r>
      <w:r w:rsidR="00FD2437">
        <w:rPr>
          <w:rFonts w:cs="Times New Roman"/>
        </w:rPr>
        <w:t>de</w:t>
      </w:r>
      <w:r w:rsidR="00D8745A">
        <w:rPr>
          <w:rFonts w:cs="Times New Roman"/>
        </w:rPr>
        <w:t xml:space="preserve"> </w:t>
      </w:r>
      <w:r w:rsidR="00FD2437">
        <w:rPr>
          <w:rFonts w:cs="Times New Roman"/>
        </w:rPr>
        <w:t>las diferentes variedades</w:t>
      </w:r>
      <w:r w:rsidR="00D8745A">
        <w:rPr>
          <w:rFonts w:cs="Times New Roman"/>
        </w:rPr>
        <w:t xml:space="preserve"> de</w:t>
      </w:r>
      <w:r w:rsidR="00734B2A">
        <w:rPr>
          <w:rFonts w:cs="Times New Roman"/>
        </w:rPr>
        <w:t xml:space="preserve"> col</w:t>
      </w:r>
      <w:r w:rsidRPr="00E45712">
        <w:rPr>
          <w:rFonts w:cs="Times New Roman"/>
        </w:rPr>
        <w:t>, podemos ver cl</w:t>
      </w:r>
      <w:r w:rsidR="00D8745A">
        <w:rPr>
          <w:rFonts w:cs="Times New Roman"/>
        </w:rPr>
        <w:t xml:space="preserve">aramente que las variables: </w:t>
      </w:r>
      <w:r w:rsidR="00FD2437">
        <w:rPr>
          <w:rFonts w:cs="Times New Roman"/>
        </w:rPr>
        <w:t xml:space="preserve">AP, AH, </w:t>
      </w:r>
      <w:r w:rsidR="00D8745A">
        <w:rPr>
          <w:rFonts w:cs="Times New Roman"/>
        </w:rPr>
        <w:t xml:space="preserve">LH, DR, </w:t>
      </w:r>
      <w:r w:rsidR="00FD2437">
        <w:rPr>
          <w:rFonts w:cs="Times New Roman"/>
        </w:rPr>
        <w:t>PKP</w:t>
      </w:r>
      <w:r w:rsidRPr="00E45712">
        <w:rPr>
          <w:rFonts w:cs="Times New Roman"/>
        </w:rPr>
        <w:t>,</w:t>
      </w:r>
      <w:r w:rsidR="00D8745A">
        <w:rPr>
          <w:rFonts w:cs="Times New Roman"/>
        </w:rPr>
        <w:t xml:space="preserve"> RH,</w:t>
      </w:r>
      <w:r w:rsidRPr="00E45712">
        <w:rPr>
          <w:rFonts w:cs="Times New Roman"/>
        </w:rPr>
        <w:t xml:space="preserve"> fueron </w:t>
      </w:r>
      <w:r w:rsidR="00D8745A">
        <w:rPr>
          <w:rFonts w:cs="Times New Roman"/>
        </w:rPr>
        <w:t>variables altamente significativas, a comparación de las otras variables que no presentaron significancia estadística.</w:t>
      </w:r>
    </w:p>
    <w:p w14:paraId="11B36265" w14:textId="5E4F0D0F" w:rsidR="00FC1BCE" w:rsidRDefault="00FC1BCE" w:rsidP="00547FC1">
      <w:pPr>
        <w:spacing w:before="240" w:line="360" w:lineRule="auto"/>
        <w:jc w:val="center"/>
        <w:rPr>
          <w:rFonts w:cs="Times New Roman"/>
        </w:rPr>
      </w:pPr>
      <w:r>
        <w:rPr>
          <w:noProof/>
          <w:lang w:val="es-EC" w:eastAsia="es-EC"/>
        </w:rPr>
        <w:drawing>
          <wp:inline distT="0" distB="0" distL="0" distR="0" wp14:anchorId="6834C5E2" wp14:editId="6D3890E8">
            <wp:extent cx="5035731" cy="2447925"/>
            <wp:effectExtent l="19050" t="19050" r="1270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0801" t="39659" r="28382" b="25051"/>
                    <a:stretch/>
                  </pic:blipFill>
                  <pic:spPr bwMode="auto">
                    <a:xfrm>
                      <a:off x="0" y="0"/>
                      <a:ext cx="5052688" cy="24561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4DAA3C" w14:textId="77777777" w:rsidR="008F5835" w:rsidRPr="008F5835" w:rsidRDefault="008F5835" w:rsidP="00FF6E32">
      <w:pPr>
        <w:spacing w:after="240" w:line="360" w:lineRule="auto"/>
        <w:jc w:val="center"/>
        <w:rPr>
          <w:rFonts w:cs="Times New Roman"/>
        </w:rPr>
      </w:pPr>
      <w:bookmarkStart w:id="298" w:name="_Toc24026939"/>
      <w:r w:rsidRPr="008F5835">
        <w:rPr>
          <w:b/>
          <w:sz w:val="20"/>
        </w:rPr>
        <w:t xml:space="preserve">Gráfico </w:t>
      </w:r>
      <w:r w:rsidRPr="008F5835">
        <w:rPr>
          <w:b/>
          <w:sz w:val="20"/>
        </w:rPr>
        <w:fldChar w:fldCharType="begin"/>
      </w:r>
      <w:r w:rsidRPr="008F5835">
        <w:rPr>
          <w:b/>
          <w:sz w:val="20"/>
        </w:rPr>
        <w:instrText xml:space="preserve"> SEQ Gráfico \* ARABIC </w:instrText>
      </w:r>
      <w:r w:rsidRPr="008F5835">
        <w:rPr>
          <w:b/>
          <w:sz w:val="20"/>
        </w:rPr>
        <w:fldChar w:fldCharType="separate"/>
      </w:r>
      <w:r w:rsidR="0076449F">
        <w:rPr>
          <w:b/>
          <w:noProof/>
          <w:sz w:val="20"/>
        </w:rPr>
        <w:t>1</w:t>
      </w:r>
      <w:r w:rsidRPr="008F5835">
        <w:rPr>
          <w:b/>
          <w:sz w:val="20"/>
        </w:rPr>
        <w:fldChar w:fldCharType="end"/>
      </w:r>
      <w:r>
        <w:rPr>
          <w:b/>
          <w:sz w:val="20"/>
        </w:rPr>
        <w:t xml:space="preserve">. </w:t>
      </w:r>
      <w:r w:rsidRPr="00FF6E32">
        <w:rPr>
          <w:sz w:val="20"/>
        </w:rPr>
        <w:t xml:space="preserve">Promedios de </w:t>
      </w:r>
      <w:r w:rsidR="00903B86">
        <w:rPr>
          <w:sz w:val="20"/>
        </w:rPr>
        <w:t>Altura de Planta para</w:t>
      </w:r>
      <w:r w:rsidRPr="00FF6E32">
        <w:rPr>
          <w:sz w:val="20"/>
        </w:rPr>
        <w:t xml:space="preserve"> el FA</w:t>
      </w:r>
      <w:bookmarkEnd w:id="298"/>
    </w:p>
    <w:p w14:paraId="6788985C" w14:textId="77777777" w:rsidR="004D6D22" w:rsidRDefault="00DB7F8D" w:rsidP="004D6D22">
      <w:pPr>
        <w:spacing w:before="240" w:after="240" w:line="360" w:lineRule="auto"/>
        <w:jc w:val="both"/>
        <w:rPr>
          <w:rFonts w:cs="Times New Roman"/>
          <w:color w:val="000000" w:themeColor="text1"/>
        </w:rPr>
      </w:pPr>
      <w:r w:rsidRPr="004D6D22">
        <w:rPr>
          <w:rFonts w:cs="Times New Roman"/>
          <w:color w:val="000000" w:themeColor="text1"/>
        </w:rPr>
        <w:t>La variable Altura de Planta presento características altamente significativa</w:t>
      </w:r>
      <w:r w:rsidR="00AA216C">
        <w:rPr>
          <w:rFonts w:cs="Times New Roman"/>
          <w:color w:val="000000" w:themeColor="text1"/>
        </w:rPr>
        <w:t>s obteniendo un promedio de 31.68</w:t>
      </w:r>
      <w:r w:rsidRPr="004D6D22">
        <w:rPr>
          <w:rFonts w:cs="Times New Roman"/>
          <w:color w:val="000000" w:themeColor="text1"/>
        </w:rPr>
        <w:t xml:space="preserve"> cm</w:t>
      </w:r>
      <w:r w:rsidR="004D6D22" w:rsidRPr="004D6D22">
        <w:rPr>
          <w:rFonts w:cs="Times New Roman"/>
          <w:color w:val="000000" w:themeColor="text1"/>
        </w:rPr>
        <w:t xml:space="preserve"> como m</w:t>
      </w:r>
      <w:r w:rsidR="00AA216C">
        <w:rPr>
          <w:rFonts w:cs="Times New Roman"/>
          <w:color w:val="000000" w:themeColor="text1"/>
        </w:rPr>
        <w:t>edia general y un CV con el 2.94</w:t>
      </w:r>
      <w:r w:rsidR="004D6D22" w:rsidRPr="004D6D22">
        <w:rPr>
          <w:rFonts w:cs="Times New Roman"/>
          <w:color w:val="000000" w:themeColor="text1"/>
        </w:rPr>
        <w:t xml:space="preserve">%, siendo las plantas más </w:t>
      </w:r>
      <w:r w:rsidR="00734B2A">
        <w:rPr>
          <w:rFonts w:cs="Times New Roman"/>
          <w:color w:val="000000" w:themeColor="text1"/>
        </w:rPr>
        <w:t>altas</w:t>
      </w:r>
      <w:r w:rsidR="004D6D22" w:rsidRPr="004D6D22">
        <w:rPr>
          <w:rFonts w:cs="Times New Roman"/>
          <w:color w:val="000000" w:themeColor="text1"/>
        </w:rPr>
        <w:t xml:space="preserve"> las de la Variedad Fresco</w:t>
      </w:r>
      <w:r w:rsidR="00465E93">
        <w:rPr>
          <w:rFonts w:cs="Times New Roman"/>
          <w:color w:val="000000" w:themeColor="text1"/>
        </w:rPr>
        <w:t xml:space="preserve"> con un promedio de 33.33 cm.</w:t>
      </w:r>
    </w:p>
    <w:p w14:paraId="683F0BB7" w14:textId="385F61FB" w:rsidR="00547FC1" w:rsidRDefault="003724E6" w:rsidP="004D6D22">
      <w:pPr>
        <w:spacing w:before="240" w:after="240" w:line="360" w:lineRule="auto"/>
        <w:jc w:val="both"/>
        <w:rPr>
          <w:rFonts w:cs="Times New Roman"/>
          <w:color w:val="000000" w:themeColor="text1"/>
        </w:rPr>
      </w:pPr>
      <w:r>
        <w:rPr>
          <w:rFonts w:cs="Times New Roman"/>
          <w:color w:val="000000" w:themeColor="text1"/>
        </w:rPr>
        <w:t xml:space="preserve">La altura de la planta </w:t>
      </w:r>
      <w:r w:rsidR="00E60999">
        <w:rPr>
          <w:rFonts w:cs="Times New Roman"/>
          <w:color w:val="000000" w:themeColor="text1"/>
        </w:rPr>
        <w:t>está</w:t>
      </w:r>
      <w:r>
        <w:rPr>
          <w:rFonts w:cs="Times New Roman"/>
          <w:color w:val="000000" w:themeColor="text1"/>
        </w:rPr>
        <w:t xml:space="preserve"> relacionada a características </w:t>
      </w:r>
      <w:r w:rsidR="00725383">
        <w:rPr>
          <w:rFonts w:cs="Times New Roman"/>
          <w:color w:val="000000" w:themeColor="text1"/>
        </w:rPr>
        <w:t>genéticas</w:t>
      </w:r>
      <w:r>
        <w:rPr>
          <w:rFonts w:cs="Times New Roman"/>
          <w:color w:val="000000" w:themeColor="text1"/>
        </w:rPr>
        <w:t xml:space="preserve"> de cada variedad, y sin lugar a duda de su interacción con el medio en el cual se desarrollan. En este caso podemos inferir que la estructura fenotípica de </w:t>
      </w:r>
      <w:r w:rsidR="00944FAD">
        <w:rPr>
          <w:rFonts w:cs="Times New Roman"/>
          <w:color w:val="000000" w:themeColor="text1"/>
        </w:rPr>
        <w:t xml:space="preserve">A2, presenta plantas de arquitectura erecta un poco </w:t>
      </w:r>
      <w:r w:rsidR="00E60999" w:rsidRPr="00E60999">
        <w:rPr>
          <w:rFonts w:cs="Times New Roman"/>
          <w:color w:val="000000" w:themeColor="text1"/>
        </w:rPr>
        <w:t>más</w:t>
      </w:r>
      <w:r w:rsidR="00944FAD" w:rsidRPr="00E60999">
        <w:rPr>
          <w:rFonts w:cs="Times New Roman"/>
          <w:color w:val="000000" w:themeColor="text1"/>
        </w:rPr>
        <w:t xml:space="preserve"> altas q</w:t>
      </w:r>
      <w:r w:rsidR="00E60999" w:rsidRPr="00E60999">
        <w:rPr>
          <w:rFonts w:cs="Times New Roman"/>
          <w:color w:val="000000" w:themeColor="text1"/>
        </w:rPr>
        <w:t>ue</w:t>
      </w:r>
      <w:r w:rsidR="00944FAD" w:rsidRPr="00E60999">
        <w:rPr>
          <w:rFonts w:cs="Times New Roman"/>
          <w:color w:val="000000" w:themeColor="text1"/>
        </w:rPr>
        <w:t xml:space="preserve"> </w:t>
      </w:r>
      <w:r w:rsidR="00E60999" w:rsidRPr="00E60999">
        <w:rPr>
          <w:rFonts w:cs="Times New Roman"/>
          <w:color w:val="000000" w:themeColor="text1"/>
        </w:rPr>
        <w:t>sus similares</w:t>
      </w:r>
      <w:r w:rsidR="00944FAD">
        <w:rPr>
          <w:rFonts w:cs="Times New Roman"/>
          <w:color w:val="000000" w:themeColor="text1"/>
        </w:rPr>
        <w:t xml:space="preserve">. La altura está relacionada además con los contenidos de minerales como el nitrógeno que se encuentra disponible en el suelo, </w:t>
      </w:r>
      <w:r w:rsidR="0018576F" w:rsidRPr="00EC6F11">
        <w:rPr>
          <w:rFonts w:cs="Times New Roman"/>
          <w:color w:val="000000" w:themeColor="text1"/>
        </w:rPr>
        <w:t>los mismo</w:t>
      </w:r>
      <w:r w:rsidR="00944FAD" w:rsidRPr="00EC6F11">
        <w:rPr>
          <w:rFonts w:cs="Times New Roman"/>
          <w:color w:val="000000" w:themeColor="text1"/>
        </w:rPr>
        <w:t>s</w:t>
      </w:r>
      <w:r w:rsidR="00944FAD">
        <w:rPr>
          <w:rFonts w:cs="Times New Roman"/>
          <w:color w:val="000000" w:themeColor="text1"/>
        </w:rPr>
        <w:t xml:space="preserve"> que en esta zona se determinaron como </w:t>
      </w:r>
      <w:r w:rsidR="0018576F" w:rsidRPr="00EC6F11">
        <w:rPr>
          <w:rFonts w:cs="Times New Roman"/>
          <w:color w:val="000000" w:themeColor="text1"/>
        </w:rPr>
        <w:t>bajos</w:t>
      </w:r>
      <w:r w:rsidR="00944FAD" w:rsidRPr="00EC6F11">
        <w:rPr>
          <w:rFonts w:cs="Times New Roman"/>
          <w:color w:val="000000" w:themeColor="text1"/>
        </w:rPr>
        <w:t>.</w:t>
      </w:r>
      <w:r w:rsidR="00547FC1">
        <w:rPr>
          <w:rFonts w:cs="Times New Roman"/>
          <w:color w:val="000000" w:themeColor="text1"/>
        </w:rPr>
        <w:br/>
      </w:r>
    </w:p>
    <w:p w14:paraId="3E3EBD8A" w14:textId="2E6C3BFC" w:rsidR="00547FC1" w:rsidRPr="00547FC1" w:rsidRDefault="00547FC1" w:rsidP="00547FC1">
      <w:pPr>
        <w:spacing w:before="240" w:after="240" w:line="360" w:lineRule="auto"/>
        <w:jc w:val="center"/>
        <w:rPr>
          <w:rFonts w:cs="Times New Roman"/>
          <w:b/>
          <w:color w:val="000000" w:themeColor="text1"/>
        </w:rPr>
      </w:pPr>
      <w:r w:rsidRPr="00547FC1">
        <w:rPr>
          <w:b/>
          <w:noProof/>
          <w:lang w:val="es-EC" w:eastAsia="es-EC"/>
        </w:rPr>
        <w:lastRenderedPageBreak/>
        <w:drawing>
          <wp:inline distT="0" distB="0" distL="0" distR="0" wp14:anchorId="0945FB15" wp14:editId="6BBA14DF">
            <wp:extent cx="4857875" cy="2257425"/>
            <wp:effectExtent l="19050" t="19050" r="19050" b="9525"/>
            <wp:docPr id="2055" name="Imagen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554" t="35351" r="28384" b="31536"/>
                    <a:stretch/>
                  </pic:blipFill>
                  <pic:spPr bwMode="auto">
                    <a:xfrm>
                      <a:off x="0" y="0"/>
                      <a:ext cx="4885945" cy="22704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274057" w14:textId="77777777" w:rsidR="00903B86" w:rsidRPr="004D6D22" w:rsidRDefault="00903B86" w:rsidP="00903B86">
      <w:pPr>
        <w:pStyle w:val="Descripcin"/>
        <w:spacing w:after="240"/>
        <w:jc w:val="center"/>
        <w:rPr>
          <w:rFonts w:cs="Times New Roman"/>
          <w:color w:val="000000" w:themeColor="text1"/>
        </w:rPr>
      </w:pPr>
      <w:bookmarkStart w:id="299" w:name="_Toc24026940"/>
      <w:r w:rsidRPr="004D6D22">
        <w:rPr>
          <w:color w:val="000000" w:themeColor="text1"/>
        </w:rPr>
        <w:t xml:space="preserve">Gráfico </w:t>
      </w:r>
      <w:r w:rsidR="00EB7056" w:rsidRPr="004D6D22">
        <w:rPr>
          <w:noProof/>
          <w:color w:val="000000" w:themeColor="text1"/>
        </w:rPr>
        <w:fldChar w:fldCharType="begin"/>
      </w:r>
      <w:r w:rsidR="00EB7056" w:rsidRPr="004D6D22">
        <w:rPr>
          <w:noProof/>
          <w:color w:val="000000" w:themeColor="text1"/>
        </w:rPr>
        <w:instrText xml:space="preserve"> SEQ Gráfico \* ARABIC </w:instrText>
      </w:r>
      <w:r w:rsidR="00EB7056" w:rsidRPr="004D6D22">
        <w:rPr>
          <w:noProof/>
          <w:color w:val="000000" w:themeColor="text1"/>
        </w:rPr>
        <w:fldChar w:fldCharType="separate"/>
      </w:r>
      <w:r w:rsidR="0076449F">
        <w:rPr>
          <w:noProof/>
          <w:color w:val="000000" w:themeColor="text1"/>
        </w:rPr>
        <w:t>2</w:t>
      </w:r>
      <w:r w:rsidR="00EB7056" w:rsidRPr="004D6D22">
        <w:rPr>
          <w:noProof/>
          <w:color w:val="000000" w:themeColor="text1"/>
        </w:rPr>
        <w:fldChar w:fldCharType="end"/>
      </w:r>
      <w:r w:rsidRPr="004D6D22">
        <w:rPr>
          <w:color w:val="000000" w:themeColor="text1"/>
        </w:rPr>
        <w:t>. Promedios de Ancho de Hoja para el FA</w:t>
      </w:r>
      <w:bookmarkEnd w:id="299"/>
    </w:p>
    <w:p w14:paraId="79DC0492" w14:textId="10C2C159" w:rsidR="00122272" w:rsidRPr="00B10DBB" w:rsidRDefault="0054241F" w:rsidP="00AB6B73">
      <w:pPr>
        <w:spacing w:after="240" w:line="360" w:lineRule="auto"/>
        <w:jc w:val="both"/>
        <w:rPr>
          <w:rFonts w:cs="Times New Roman"/>
          <w:color w:val="000000" w:themeColor="text1"/>
        </w:rPr>
      </w:pPr>
      <w:r w:rsidRPr="00B10DBB">
        <w:rPr>
          <w:rFonts w:cs="Times New Roman"/>
          <w:color w:val="000000" w:themeColor="text1"/>
        </w:rPr>
        <w:t xml:space="preserve">Como promedio general de </w:t>
      </w:r>
      <w:r w:rsidR="004D6D22" w:rsidRPr="00B10DBB">
        <w:rPr>
          <w:rFonts w:cs="Times New Roman"/>
          <w:color w:val="000000" w:themeColor="text1"/>
        </w:rPr>
        <w:t xml:space="preserve">la variable Ancho de Hoja </w:t>
      </w:r>
      <w:r w:rsidRPr="00B10DBB">
        <w:rPr>
          <w:rFonts w:cs="Times New Roman"/>
          <w:color w:val="000000" w:themeColor="text1"/>
        </w:rPr>
        <w:t xml:space="preserve">tenemos </w:t>
      </w:r>
      <w:r w:rsidR="00AA216C">
        <w:rPr>
          <w:rFonts w:cs="Times New Roman"/>
          <w:color w:val="000000" w:themeColor="text1"/>
        </w:rPr>
        <w:t xml:space="preserve">un </w:t>
      </w:r>
      <w:r w:rsidR="0018576F" w:rsidRPr="00EC6F11">
        <w:rPr>
          <w:rFonts w:cs="Times New Roman"/>
          <w:color w:val="000000" w:themeColor="text1"/>
        </w:rPr>
        <w:t>valor</w:t>
      </w:r>
      <w:r w:rsidR="00AA216C">
        <w:rPr>
          <w:rFonts w:cs="Times New Roman"/>
          <w:color w:val="000000" w:themeColor="text1"/>
        </w:rPr>
        <w:t xml:space="preserve"> de 14.15</w:t>
      </w:r>
      <w:r w:rsidR="004D6D22" w:rsidRPr="00B10DBB">
        <w:rPr>
          <w:rFonts w:cs="Times New Roman"/>
          <w:color w:val="000000" w:themeColor="text1"/>
        </w:rPr>
        <w:t xml:space="preserve"> cm</w:t>
      </w:r>
      <w:r w:rsidRPr="00B10DBB">
        <w:rPr>
          <w:rFonts w:cs="Times New Roman"/>
          <w:color w:val="000000" w:themeColor="text1"/>
        </w:rPr>
        <w:t xml:space="preserve"> </w:t>
      </w:r>
      <w:r w:rsidR="004D6D22" w:rsidRPr="00B10DBB">
        <w:rPr>
          <w:rFonts w:cs="Times New Roman"/>
          <w:color w:val="000000" w:themeColor="text1"/>
        </w:rPr>
        <w:t xml:space="preserve">y un </w:t>
      </w:r>
      <w:r w:rsidRPr="00B10DBB">
        <w:rPr>
          <w:rFonts w:cs="Times New Roman"/>
          <w:color w:val="000000" w:themeColor="text1"/>
        </w:rPr>
        <w:t xml:space="preserve">CV del </w:t>
      </w:r>
      <w:r w:rsidR="004D6D22" w:rsidRPr="00B10DBB">
        <w:rPr>
          <w:rFonts w:cs="Times New Roman"/>
          <w:color w:val="000000" w:themeColor="text1"/>
        </w:rPr>
        <w:t>5.</w:t>
      </w:r>
      <w:r w:rsidR="00AA216C">
        <w:rPr>
          <w:rFonts w:cs="Times New Roman"/>
          <w:color w:val="000000" w:themeColor="text1"/>
        </w:rPr>
        <w:t>43</w:t>
      </w:r>
      <w:r w:rsidR="00122272" w:rsidRPr="00B10DBB">
        <w:rPr>
          <w:rFonts w:cs="Times New Roman"/>
          <w:color w:val="000000" w:themeColor="text1"/>
        </w:rPr>
        <w:t xml:space="preserve"> </w:t>
      </w:r>
      <w:r w:rsidRPr="00B10DBB">
        <w:rPr>
          <w:rFonts w:cs="Times New Roman"/>
          <w:color w:val="000000" w:themeColor="text1"/>
        </w:rPr>
        <w:t xml:space="preserve">%, </w:t>
      </w:r>
      <w:r w:rsidR="00875D2C" w:rsidRPr="00B10DBB">
        <w:rPr>
          <w:rFonts w:cs="Times New Roman"/>
          <w:color w:val="000000" w:themeColor="text1"/>
        </w:rPr>
        <w:t>teniendo los mejores promedios la variedad Fresco y los promedios más bajos la variedad Tokita.</w:t>
      </w:r>
    </w:p>
    <w:p w14:paraId="08A8535F" w14:textId="77777777" w:rsidR="00C77A37" w:rsidRDefault="00725383" w:rsidP="00E45712">
      <w:pPr>
        <w:spacing w:after="240" w:line="360" w:lineRule="auto"/>
        <w:jc w:val="both"/>
        <w:rPr>
          <w:rFonts w:cs="Times New Roman"/>
          <w:color w:val="000000" w:themeColor="text1"/>
        </w:rPr>
      </w:pPr>
      <w:r>
        <w:rPr>
          <w:rFonts w:cs="Times New Roman"/>
          <w:color w:val="000000" w:themeColor="text1"/>
        </w:rPr>
        <w:t xml:space="preserve">En relación directa con la variable anterior, podemos establecer que A2 es la variedad que presenta plantas </w:t>
      </w:r>
      <w:r w:rsidR="00AA216C">
        <w:rPr>
          <w:rFonts w:cs="Times New Roman"/>
          <w:color w:val="000000" w:themeColor="text1"/>
        </w:rPr>
        <w:t>más</w:t>
      </w:r>
      <w:r>
        <w:rPr>
          <w:rFonts w:cs="Times New Roman"/>
          <w:color w:val="000000" w:themeColor="text1"/>
        </w:rPr>
        <w:t xml:space="preserve"> vigorosas en esta zona agroecológica, debido a que </w:t>
      </w:r>
      <w:r w:rsidR="00AA216C">
        <w:rPr>
          <w:rFonts w:cs="Times New Roman"/>
          <w:color w:val="000000" w:themeColor="text1"/>
        </w:rPr>
        <w:t>ha</w:t>
      </w:r>
      <w:r>
        <w:rPr>
          <w:rFonts w:cs="Times New Roman"/>
          <w:color w:val="000000" w:themeColor="text1"/>
        </w:rPr>
        <w:t xml:space="preserve"> tenido una adaptabilidad </w:t>
      </w:r>
      <w:r w:rsidR="00BD229E">
        <w:rPr>
          <w:rFonts w:cs="Times New Roman"/>
          <w:color w:val="000000" w:themeColor="text1"/>
        </w:rPr>
        <w:t>positiva a</w:t>
      </w:r>
      <w:r>
        <w:rPr>
          <w:rFonts w:cs="Times New Roman"/>
          <w:color w:val="000000" w:themeColor="text1"/>
        </w:rPr>
        <w:t xml:space="preserve"> las condiciones edafoclimáticas presentadas.</w:t>
      </w:r>
    </w:p>
    <w:p w14:paraId="3C932094" w14:textId="25361CA2" w:rsidR="00547FC1" w:rsidRDefault="00725383" w:rsidP="00E45712">
      <w:pPr>
        <w:spacing w:after="240" w:line="360" w:lineRule="auto"/>
        <w:jc w:val="both"/>
        <w:rPr>
          <w:rFonts w:cs="Times New Roman"/>
          <w:color w:val="000000" w:themeColor="text1"/>
        </w:rPr>
      </w:pPr>
      <w:r>
        <w:rPr>
          <w:rFonts w:cs="Times New Roman"/>
          <w:color w:val="000000" w:themeColor="text1"/>
        </w:rPr>
        <w:t xml:space="preserve">El ancho de la </w:t>
      </w:r>
      <w:r w:rsidR="00BD229E">
        <w:rPr>
          <w:rFonts w:cs="Times New Roman"/>
          <w:color w:val="000000" w:themeColor="text1"/>
        </w:rPr>
        <w:t>h</w:t>
      </w:r>
      <w:r>
        <w:rPr>
          <w:rFonts w:cs="Times New Roman"/>
          <w:color w:val="000000" w:themeColor="text1"/>
        </w:rPr>
        <w:t xml:space="preserve">oja es una característica que podría contribuir al rendimiento con un potencial </w:t>
      </w:r>
      <w:r w:rsidR="00BD229E">
        <w:rPr>
          <w:rFonts w:cs="Times New Roman"/>
          <w:color w:val="000000" w:themeColor="text1"/>
        </w:rPr>
        <w:t>fotosintético mayor que las otras variedades.</w:t>
      </w:r>
    </w:p>
    <w:p w14:paraId="35104E1B" w14:textId="4FE3C298" w:rsidR="00243591" w:rsidRDefault="00243591" w:rsidP="00243591">
      <w:pPr>
        <w:spacing w:after="240" w:line="360" w:lineRule="auto"/>
        <w:jc w:val="center"/>
        <w:rPr>
          <w:rFonts w:cs="Times New Roman"/>
          <w:color w:val="000000" w:themeColor="text1"/>
        </w:rPr>
      </w:pPr>
      <w:r>
        <w:rPr>
          <w:noProof/>
          <w:lang w:val="es-EC" w:eastAsia="es-EC"/>
        </w:rPr>
        <w:drawing>
          <wp:inline distT="0" distB="0" distL="0" distR="0" wp14:anchorId="6FAD0E78" wp14:editId="522EE392">
            <wp:extent cx="4737175" cy="2208362"/>
            <wp:effectExtent l="19050" t="19050" r="25400" b="209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657" t="38049" r="25897" b="25100"/>
                    <a:stretch/>
                  </pic:blipFill>
                  <pic:spPr bwMode="auto">
                    <a:xfrm>
                      <a:off x="0" y="0"/>
                      <a:ext cx="4789827" cy="223290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425486" w14:textId="77777777" w:rsidR="00903B86" w:rsidRDefault="00903B86" w:rsidP="00903B86">
      <w:pPr>
        <w:pStyle w:val="Descripcin"/>
        <w:spacing w:after="240"/>
        <w:jc w:val="center"/>
        <w:rPr>
          <w:color w:val="000000" w:themeColor="text1"/>
        </w:rPr>
      </w:pPr>
      <w:bookmarkStart w:id="300" w:name="_Toc24026941"/>
      <w:r w:rsidRPr="00B10DBB">
        <w:rPr>
          <w:color w:val="000000" w:themeColor="text1"/>
        </w:rPr>
        <w:t xml:space="preserve">Gráfico </w:t>
      </w:r>
      <w:r w:rsidR="00EB7056" w:rsidRPr="00B10DBB">
        <w:rPr>
          <w:noProof/>
          <w:color w:val="000000" w:themeColor="text1"/>
        </w:rPr>
        <w:fldChar w:fldCharType="begin"/>
      </w:r>
      <w:r w:rsidR="00EB7056" w:rsidRPr="00B10DBB">
        <w:rPr>
          <w:noProof/>
          <w:color w:val="000000" w:themeColor="text1"/>
        </w:rPr>
        <w:instrText xml:space="preserve"> SEQ Gráfico \* ARABIC </w:instrText>
      </w:r>
      <w:r w:rsidR="00EB7056" w:rsidRPr="00B10DBB">
        <w:rPr>
          <w:noProof/>
          <w:color w:val="000000" w:themeColor="text1"/>
        </w:rPr>
        <w:fldChar w:fldCharType="separate"/>
      </w:r>
      <w:r w:rsidR="0076449F">
        <w:rPr>
          <w:noProof/>
          <w:color w:val="000000" w:themeColor="text1"/>
        </w:rPr>
        <w:t>3</w:t>
      </w:r>
      <w:r w:rsidR="00EB7056" w:rsidRPr="00B10DBB">
        <w:rPr>
          <w:noProof/>
          <w:color w:val="000000" w:themeColor="text1"/>
        </w:rPr>
        <w:fldChar w:fldCharType="end"/>
      </w:r>
      <w:r w:rsidRPr="00B10DBB">
        <w:rPr>
          <w:color w:val="000000" w:themeColor="text1"/>
        </w:rPr>
        <w:t>. Promedios de Longitud de Hoja para el FA</w:t>
      </w:r>
      <w:bookmarkEnd w:id="300"/>
    </w:p>
    <w:p w14:paraId="63B17092" w14:textId="77777777" w:rsidR="00ED2F6C" w:rsidRDefault="00ED2F6C" w:rsidP="00ED2F6C">
      <w:pPr>
        <w:spacing w:before="240" w:line="360" w:lineRule="auto"/>
        <w:jc w:val="both"/>
      </w:pPr>
      <w:r>
        <w:lastRenderedPageBreak/>
        <w:t>Al igual que</w:t>
      </w:r>
      <w:r w:rsidR="00B10DBB">
        <w:t xml:space="preserve"> en las variables anteriores</w:t>
      </w:r>
      <w:r>
        <w:t>,</w:t>
      </w:r>
      <w:r w:rsidR="00B10DBB">
        <w:t xml:space="preserve"> las mejores características tanto genéticas como mo</w:t>
      </w:r>
      <w:r>
        <w:t>rfológicas son para el Factor A2</w:t>
      </w:r>
      <w:r w:rsidR="00B10DBB">
        <w:t>: Variedad Fresco con</w:t>
      </w:r>
      <w:r w:rsidR="00AA216C">
        <w:t xml:space="preserve"> una media general de 25.08 cm y un CV del 2.7</w:t>
      </w:r>
      <w:r w:rsidR="00B10DBB">
        <w:t>1%</w:t>
      </w:r>
      <w:r w:rsidR="00BD229E">
        <w:t>.</w:t>
      </w:r>
    </w:p>
    <w:p w14:paraId="74C7E724" w14:textId="2C732D12" w:rsidR="00B10DBB" w:rsidRDefault="00BD229E" w:rsidP="00ED2F6C">
      <w:pPr>
        <w:spacing w:before="240" w:line="360" w:lineRule="auto"/>
        <w:jc w:val="both"/>
      </w:pPr>
      <w:r>
        <w:t>La longitud de la hoja, sin lugar a duda es una característica varietal que se ha podido expresar de manera significativa como un buen indicador de adaptabilidad en la variedad; y esta arquitectura de la planta, en conjunto con el ancho de la hoja le estarían proporcionando una mejor área foliar que permite una mejor recepción de la luz como fuente principal de energía en el proceso de nutrición de la planta. Debemos hacer</w:t>
      </w:r>
      <w:bookmarkStart w:id="301" w:name="_Hlk44929296"/>
      <w:r>
        <w:t xml:space="preserve"> </w:t>
      </w:r>
      <w:r w:rsidR="009415CC">
        <w:t>hincapié</w:t>
      </w:r>
      <w:r w:rsidR="00372D41">
        <w:t xml:space="preserve"> </w:t>
      </w:r>
      <w:bookmarkEnd w:id="301"/>
      <w:r w:rsidR="00372D41">
        <w:t>en</w:t>
      </w:r>
      <w:r>
        <w:t xml:space="preserve"> que las plantas están expresando su potencial genético debido a su buen proceso de adaptabilidad</w:t>
      </w:r>
      <w:r w:rsidR="00372D41">
        <w:t>.</w:t>
      </w:r>
    </w:p>
    <w:p w14:paraId="743C5ED5" w14:textId="252DC81C" w:rsidR="00726EC9" w:rsidRDefault="00726EC9" w:rsidP="00726EC9">
      <w:pPr>
        <w:spacing w:before="240" w:line="360" w:lineRule="auto"/>
        <w:jc w:val="center"/>
      </w:pPr>
      <w:r>
        <w:rPr>
          <w:noProof/>
          <w:lang w:val="es-EC" w:eastAsia="es-EC"/>
        </w:rPr>
        <w:drawing>
          <wp:inline distT="0" distB="0" distL="0" distR="0" wp14:anchorId="6862A972" wp14:editId="3F786B0D">
            <wp:extent cx="4863808" cy="2484408"/>
            <wp:effectExtent l="19050" t="19050" r="13335" b="11430"/>
            <wp:docPr id="2073" name="Imagen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7390" t="27090" r="24015" b="28760"/>
                    <a:stretch/>
                  </pic:blipFill>
                  <pic:spPr bwMode="auto">
                    <a:xfrm>
                      <a:off x="0" y="0"/>
                      <a:ext cx="4888026" cy="24967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1070D6" w14:textId="77777777" w:rsidR="00903B86" w:rsidRDefault="00903B86" w:rsidP="00903B86">
      <w:pPr>
        <w:pStyle w:val="Descripcin"/>
        <w:spacing w:after="240"/>
        <w:jc w:val="center"/>
        <w:rPr>
          <w:color w:val="000000" w:themeColor="text1"/>
        </w:rPr>
      </w:pPr>
      <w:bookmarkStart w:id="302" w:name="_Toc24026942"/>
      <w:r w:rsidRPr="00B10DBB">
        <w:rPr>
          <w:color w:val="000000" w:themeColor="text1"/>
        </w:rPr>
        <w:t xml:space="preserve">Gráfico </w:t>
      </w:r>
      <w:r w:rsidR="00EB7056" w:rsidRPr="00B10DBB">
        <w:rPr>
          <w:noProof/>
          <w:color w:val="000000" w:themeColor="text1"/>
        </w:rPr>
        <w:fldChar w:fldCharType="begin"/>
      </w:r>
      <w:r w:rsidR="00EB7056" w:rsidRPr="00B10DBB">
        <w:rPr>
          <w:noProof/>
          <w:color w:val="000000" w:themeColor="text1"/>
        </w:rPr>
        <w:instrText xml:space="preserve"> SEQ Gráfico \* ARABIC </w:instrText>
      </w:r>
      <w:r w:rsidR="00EB7056" w:rsidRPr="00B10DBB">
        <w:rPr>
          <w:noProof/>
          <w:color w:val="000000" w:themeColor="text1"/>
        </w:rPr>
        <w:fldChar w:fldCharType="separate"/>
      </w:r>
      <w:r w:rsidR="0076449F">
        <w:rPr>
          <w:noProof/>
          <w:color w:val="000000" w:themeColor="text1"/>
        </w:rPr>
        <w:t>4</w:t>
      </w:r>
      <w:r w:rsidR="00EB7056" w:rsidRPr="00B10DBB">
        <w:rPr>
          <w:noProof/>
          <w:color w:val="000000" w:themeColor="text1"/>
        </w:rPr>
        <w:fldChar w:fldCharType="end"/>
      </w:r>
      <w:r w:rsidRPr="00B10DBB">
        <w:rPr>
          <w:color w:val="000000" w:themeColor="text1"/>
        </w:rPr>
        <w:t>. Promedios de Diámetro del Repollo para el FA</w:t>
      </w:r>
      <w:bookmarkEnd w:id="302"/>
    </w:p>
    <w:p w14:paraId="39C59A4F" w14:textId="77777777" w:rsidR="00FB32D4" w:rsidRDefault="00FB32D4" w:rsidP="00FB32D4">
      <w:pPr>
        <w:spacing w:before="240" w:line="360" w:lineRule="auto"/>
        <w:jc w:val="both"/>
      </w:pPr>
      <w:r>
        <w:t>En la variable Diámetro del repollo se pudo determinar que la Variedad Fres</w:t>
      </w:r>
      <w:r w:rsidR="00734B2A">
        <w:t xml:space="preserve">co presentó </w:t>
      </w:r>
      <w:r w:rsidR="009F3E64">
        <w:t>una respuesta altamente significativa, dando a notar que esto</w:t>
      </w:r>
      <w:r w:rsidR="00372D41">
        <w:t>s</w:t>
      </w:r>
      <w:r w:rsidR="009F3E64">
        <w:t xml:space="preserve"> repollos presentaron</w:t>
      </w:r>
      <w:r w:rsidR="00734B2A">
        <w:t xml:space="preserve"> un diámetro</w:t>
      </w:r>
      <w:r>
        <w:t xml:space="preserve"> más grande</w:t>
      </w:r>
      <w:r w:rsidR="009F3E64">
        <w:t xml:space="preserve"> en comparación</w:t>
      </w:r>
      <w:r>
        <w:t xml:space="preserve"> a las otras varieda</w:t>
      </w:r>
      <w:r w:rsidR="009F3E64">
        <w:t>des utilizadas</w:t>
      </w:r>
      <w:r w:rsidR="001B31A8">
        <w:t>.</w:t>
      </w:r>
    </w:p>
    <w:p w14:paraId="6CBD96FF" w14:textId="77777777" w:rsidR="001B31A8" w:rsidRDefault="001B31A8" w:rsidP="00FB32D4">
      <w:pPr>
        <w:spacing w:before="240" w:line="360" w:lineRule="auto"/>
        <w:jc w:val="both"/>
      </w:pPr>
      <w:r>
        <w:t>El promedio gener</w:t>
      </w:r>
      <w:r w:rsidR="004E78BC">
        <w:t>al de esta variable fue de 17.59</w:t>
      </w:r>
      <w:r>
        <w:t xml:space="preserve"> cm, y un C</w:t>
      </w:r>
      <w:r w:rsidR="004E78BC">
        <w:t xml:space="preserve">oeficiente de Variación del 2.57 </w:t>
      </w:r>
      <w:r>
        <w:t>%</w:t>
      </w:r>
      <w:r w:rsidR="009F3E64">
        <w:t>.</w:t>
      </w:r>
    </w:p>
    <w:p w14:paraId="4056ADB9" w14:textId="77777777" w:rsidR="009F3E64" w:rsidRDefault="009F3E64" w:rsidP="00FB32D4">
      <w:pPr>
        <w:spacing w:before="240" w:line="360" w:lineRule="auto"/>
        <w:jc w:val="both"/>
      </w:pPr>
      <w:r>
        <w:t xml:space="preserve">Esta respuesta se debe tanto a las características genotípicas y morfológicas de las variedades, y el manejo agronómico empleado </w:t>
      </w:r>
      <w:r w:rsidR="00AD4483">
        <w:t xml:space="preserve">para cada uno de los factores, </w:t>
      </w:r>
      <w:r w:rsidR="00AD4483">
        <w:lastRenderedPageBreak/>
        <w:t>presentando estas diferencias de diámetro de repollo en las distintas variedades de col.</w:t>
      </w:r>
      <w:r>
        <w:t xml:space="preserve"> </w:t>
      </w:r>
    </w:p>
    <w:p w14:paraId="58535A10" w14:textId="77777777" w:rsidR="00372D41" w:rsidRDefault="00372D41" w:rsidP="00FB32D4">
      <w:pPr>
        <w:spacing w:before="240" w:line="360" w:lineRule="auto"/>
        <w:jc w:val="both"/>
      </w:pPr>
      <w:r>
        <w:t>Podemos notar claramente que fresco, al tener mejor AP,</w:t>
      </w:r>
      <w:r w:rsidR="004E78BC">
        <w:t xml:space="preserve"> </w:t>
      </w:r>
      <w:r>
        <w:t>AH,</w:t>
      </w:r>
      <w:r w:rsidR="004E78BC">
        <w:t xml:space="preserve"> </w:t>
      </w:r>
      <w:r>
        <w:t>LH; consiguió quizás un mejor proceso fotosintético que le permitió canalizar sus energías y nutrientes para la consecución de repollos de mejores características en relación a su tamaño.</w:t>
      </w:r>
    </w:p>
    <w:p w14:paraId="0B7A0292" w14:textId="062049A0" w:rsidR="00871B0F" w:rsidRDefault="00871B0F" w:rsidP="00871B0F">
      <w:pPr>
        <w:spacing w:before="240" w:line="360" w:lineRule="auto"/>
        <w:jc w:val="center"/>
      </w:pPr>
      <w:r>
        <w:rPr>
          <w:noProof/>
          <w:lang w:val="es-EC" w:eastAsia="es-EC"/>
        </w:rPr>
        <w:drawing>
          <wp:inline distT="0" distB="0" distL="0" distR="0" wp14:anchorId="1FB53AEC" wp14:editId="46FCC2BB">
            <wp:extent cx="4057650" cy="1910826"/>
            <wp:effectExtent l="19050" t="19050" r="19050" b="13335"/>
            <wp:docPr id="2075" name="Imagen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731" t="36527" r="26582" b="26043"/>
                    <a:stretch/>
                  </pic:blipFill>
                  <pic:spPr bwMode="auto">
                    <a:xfrm>
                      <a:off x="0" y="0"/>
                      <a:ext cx="4080299" cy="19214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90872C" w14:textId="77777777" w:rsidR="00903B86" w:rsidRDefault="00903B86" w:rsidP="00903B86">
      <w:pPr>
        <w:pStyle w:val="Descripcin"/>
        <w:spacing w:after="240"/>
        <w:jc w:val="center"/>
        <w:rPr>
          <w:color w:val="000000" w:themeColor="text1"/>
        </w:rPr>
      </w:pPr>
      <w:bookmarkStart w:id="303" w:name="_Toc24026943"/>
      <w:r w:rsidRPr="001B31A8">
        <w:rPr>
          <w:color w:val="000000" w:themeColor="text1"/>
        </w:rPr>
        <w:t xml:space="preserve">Gráfico </w:t>
      </w:r>
      <w:r w:rsidR="00EB7056" w:rsidRPr="001B31A8">
        <w:rPr>
          <w:noProof/>
          <w:color w:val="000000" w:themeColor="text1"/>
        </w:rPr>
        <w:fldChar w:fldCharType="begin"/>
      </w:r>
      <w:r w:rsidR="00EB7056" w:rsidRPr="001B31A8">
        <w:rPr>
          <w:noProof/>
          <w:color w:val="000000" w:themeColor="text1"/>
        </w:rPr>
        <w:instrText xml:space="preserve"> SEQ Gráfico \* ARABIC </w:instrText>
      </w:r>
      <w:r w:rsidR="00EB7056" w:rsidRPr="001B31A8">
        <w:rPr>
          <w:noProof/>
          <w:color w:val="000000" w:themeColor="text1"/>
        </w:rPr>
        <w:fldChar w:fldCharType="separate"/>
      </w:r>
      <w:r w:rsidR="0076449F">
        <w:rPr>
          <w:noProof/>
          <w:color w:val="000000" w:themeColor="text1"/>
        </w:rPr>
        <w:t>5</w:t>
      </w:r>
      <w:r w:rsidR="00EB7056" w:rsidRPr="001B31A8">
        <w:rPr>
          <w:noProof/>
          <w:color w:val="000000" w:themeColor="text1"/>
        </w:rPr>
        <w:fldChar w:fldCharType="end"/>
      </w:r>
      <w:r w:rsidRPr="001B31A8">
        <w:rPr>
          <w:color w:val="000000" w:themeColor="text1"/>
        </w:rPr>
        <w:t>. Promedio de Peso en Kg por parcela para el FA</w:t>
      </w:r>
      <w:bookmarkEnd w:id="303"/>
    </w:p>
    <w:p w14:paraId="3D9E6FF0" w14:textId="29D09D4E" w:rsidR="001B31A8" w:rsidRDefault="001B31A8" w:rsidP="002A7FA4">
      <w:pPr>
        <w:spacing w:before="240" w:line="360" w:lineRule="auto"/>
        <w:jc w:val="both"/>
      </w:pPr>
      <w:r>
        <w:t>El promedio general para la variable Peso en Kilo</w:t>
      </w:r>
      <w:r w:rsidR="004E78BC">
        <w:t>gramos por parcela fue de 26.71 Kg/Parcela con un CV del 5.28</w:t>
      </w:r>
      <w:r>
        <w:t xml:space="preserve"> %, presentando </w:t>
      </w:r>
      <w:r w:rsidR="00062157" w:rsidRPr="00EC6F11">
        <w:t>diferencias</w:t>
      </w:r>
      <w:r>
        <w:t xml:space="preserve"> estadísticas altamente significativas</w:t>
      </w:r>
      <w:r w:rsidR="002A7FA4">
        <w:t>, siendo la Variedad Freso la que presento lo</w:t>
      </w:r>
      <w:r w:rsidR="004E78BC">
        <w:t>s resultados más altos con 30.71</w:t>
      </w:r>
      <w:r w:rsidR="002A7FA4">
        <w:t xml:space="preserve"> Kg y la variedad Tokita con lo</w:t>
      </w:r>
      <w:r w:rsidR="004E78BC">
        <w:t>s resultados más bajos con 23.2</w:t>
      </w:r>
      <w:r w:rsidR="002A7FA4">
        <w:t xml:space="preserve"> Kg en cuanto al Rendimiento por parcela.</w:t>
      </w:r>
    </w:p>
    <w:p w14:paraId="4D97F271" w14:textId="3A873345" w:rsidR="00871B0F" w:rsidRDefault="00871B0F" w:rsidP="00871B0F">
      <w:pPr>
        <w:spacing w:before="240" w:line="360" w:lineRule="auto"/>
        <w:jc w:val="center"/>
      </w:pPr>
      <w:r>
        <w:rPr>
          <w:noProof/>
          <w:lang w:val="es-EC" w:eastAsia="es-EC"/>
        </w:rPr>
        <w:drawing>
          <wp:inline distT="0" distB="0" distL="0" distR="0" wp14:anchorId="6FC6A2D9" wp14:editId="7F42F830">
            <wp:extent cx="4016375" cy="2095500"/>
            <wp:effectExtent l="19050" t="19050" r="22225" b="19050"/>
            <wp:docPr id="2076" name="Imagen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502" t="31929" r="28383" b="31772"/>
                    <a:stretch/>
                  </pic:blipFill>
                  <pic:spPr bwMode="auto">
                    <a:xfrm>
                      <a:off x="0" y="0"/>
                      <a:ext cx="4031584" cy="21034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A6DA0D8" w14:textId="77777777" w:rsidR="00903B86" w:rsidRPr="002A7FA4" w:rsidRDefault="00903B86" w:rsidP="00903B86">
      <w:pPr>
        <w:pStyle w:val="Descripcin"/>
        <w:spacing w:after="240"/>
        <w:jc w:val="center"/>
        <w:rPr>
          <w:color w:val="000000" w:themeColor="text1"/>
        </w:rPr>
      </w:pPr>
      <w:bookmarkStart w:id="304" w:name="_Toc24026944"/>
      <w:r w:rsidRPr="002A7FA4">
        <w:rPr>
          <w:color w:val="000000" w:themeColor="text1"/>
        </w:rPr>
        <w:t xml:space="preserve">Gráfico </w:t>
      </w:r>
      <w:r w:rsidR="00EB7056" w:rsidRPr="002A7FA4">
        <w:rPr>
          <w:noProof/>
          <w:color w:val="000000" w:themeColor="text1"/>
        </w:rPr>
        <w:fldChar w:fldCharType="begin"/>
      </w:r>
      <w:r w:rsidR="00EB7056" w:rsidRPr="002A7FA4">
        <w:rPr>
          <w:noProof/>
          <w:color w:val="000000" w:themeColor="text1"/>
        </w:rPr>
        <w:instrText xml:space="preserve"> SEQ Gráfico \* ARABIC </w:instrText>
      </w:r>
      <w:r w:rsidR="00EB7056" w:rsidRPr="002A7FA4">
        <w:rPr>
          <w:noProof/>
          <w:color w:val="000000" w:themeColor="text1"/>
        </w:rPr>
        <w:fldChar w:fldCharType="separate"/>
      </w:r>
      <w:r w:rsidR="0076449F">
        <w:rPr>
          <w:noProof/>
          <w:color w:val="000000" w:themeColor="text1"/>
        </w:rPr>
        <w:t>6</w:t>
      </w:r>
      <w:r w:rsidR="00EB7056" w:rsidRPr="002A7FA4">
        <w:rPr>
          <w:noProof/>
          <w:color w:val="000000" w:themeColor="text1"/>
        </w:rPr>
        <w:fldChar w:fldCharType="end"/>
      </w:r>
      <w:r w:rsidRPr="002A7FA4">
        <w:rPr>
          <w:color w:val="000000" w:themeColor="text1"/>
        </w:rPr>
        <w:t>. Promedio de Rendimiento por Hectárea para el FA</w:t>
      </w:r>
      <w:bookmarkEnd w:id="304"/>
      <w:r w:rsidR="00AD4483">
        <w:rPr>
          <w:color w:val="000000" w:themeColor="text1"/>
        </w:rPr>
        <w:tab/>
      </w:r>
    </w:p>
    <w:p w14:paraId="0AC07F80" w14:textId="77777777" w:rsidR="00C67A7D" w:rsidRPr="00B4591A" w:rsidRDefault="00C67A7D" w:rsidP="00254193">
      <w:pPr>
        <w:spacing w:after="240" w:line="360" w:lineRule="auto"/>
        <w:jc w:val="both"/>
        <w:rPr>
          <w:rFonts w:cs="Times New Roman"/>
          <w:color w:val="000000" w:themeColor="text1"/>
        </w:rPr>
      </w:pPr>
      <w:r w:rsidRPr="00B4591A">
        <w:rPr>
          <w:rFonts w:cs="Times New Roman"/>
          <w:color w:val="000000" w:themeColor="text1"/>
        </w:rPr>
        <w:t xml:space="preserve">La media general para la variable Rendimiento en Kg/Ha estuvo en </w:t>
      </w:r>
      <w:r w:rsidR="009B3D10">
        <w:rPr>
          <w:rFonts w:cs="Times New Roman"/>
          <w:color w:val="000000" w:themeColor="text1"/>
        </w:rPr>
        <w:t>15899</w:t>
      </w:r>
      <w:r w:rsidRPr="00B4591A">
        <w:rPr>
          <w:rFonts w:cs="Times New Roman"/>
          <w:color w:val="000000" w:themeColor="text1"/>
        </w:rPr>
        <w:t xml:space="preserve"> Kg</w:t>
      </w:r>
      <w:r w:rsidR="00254193" w:rsidRPr="00B4591A">
        <w:rPr>
          <w:rFonts w:cs="Times New Roman"/>
          <w:color w:val="000000" w:themeColor="text1"/>
        </w:rPr>
        <w:t>/Ha</w:t>
      </w:r>
      <w:r w:rsidRPr="00B4591A">
        <w:rPr>
          <w:rFonts w:cs="Times New Roman"/>
          <w:color w:val="000000" w:themeColor="text1"/>
        </w:rPr>
        <w:t xml:space="preserve">, </w:t>
      </w:r>
      <w:r w:rsidR="00254193" w:rsidRPr="00B4591A">
        <w:rPr>
          <w:rFonts w:cs="Times New Roman"/>
          <w:color w:val="000000" w:themeColor="text1"/>
        </w:rPr>
        <w:t>con</w:t>
      </w:r>
      <w:r w:rsidR="009B3D10">
        <w:rPr>
          <w:rFonts w:cs="Times New Roman"/>
          <w:color w:val="000000" w:themeColor="text1"/>
        </w:rPr>
        <w:t xml:space="preserve"> un CV del 5.28</w:t>
      </w:r>
      <w:r w:rsidR="00254193" w:rsidRPr="00B4591A">
        <w:rPr>
          <w:rFonts w:cs="Times New Roman"/>
          <w:color w:val="000000" w:themeColor="text1"/>
        </w:rPr>
        <w:t xml:space="preserve"> %, </w:t>
      </w:r>
      <w:r w:rsidRPr="00B4591A">
        <w:rPr>
          <w:rFonts w:cs="Times New Roman"/>
          <w:color w:val="000000" w:themeColor="text1"/>
        </w:rPr>
        <w:t xml:space="preserve">siendo </w:t>
      </w:r>
      <w:r w:rsidR="00254193" w:rsidRPr="00B4591A">
        <w:rPr>
          <w:rFonts w:cs="Times New Roman"/>
          <w:color w:val="000000" w:themeColor="text1"/>
        </w:rPr>
        <w:t xml:space="preserve">un valor </w:t>
      </w:r>
      <w:r w:rsidRPr="00B4591A">
        <w:rPr>
          <w:rFonts w:cs="Times New Roman"/>
          <w:color w:val="000000" w:themeColor="text1"/>
        </w:rPr>
        <w:t xml:space="preserve">altamente significativo estadísticamente, el </w:t>
      </w:r>
      <w:r w:rsidRPr="00B4591A">
        <w:rPr>
          <w:rFonts w:cs="Times New Roman"/>
          <w:color w:val="000000" w:themeColor="text1"/>
        </w:rPr>
        <w:lastRenderedPageBreak/>
        <w:t>promedio más elevado fue para el A</w:t>
      </w:r>
      <w:r w:rsidR="00B4591A" w:rsidRPr="00B4591A">
        <w:rPr>
          <w:rFonts w:cs="Times New Roman"/>
          <w:color w:val="000000" w:themeColor="text1"/>
        </w:rPr>
        <w:t>2</w:t>
      </w:r>
      <w:r w:rsidRPr="00B4591A">
        <w:rPr>
          <w:rFonts w:cs="Times New Roman"/>
          <w:color w:val="000000" w:themeColor="text1"/>
        </w:rPr>
        <w:t xml:space="preserve">: </w:t>
      </w:r>
      <w:r w:rsidR="00B4591A" w:rsidRPr="00B4591A">
        <w:rPr>
          <w:rFonts w:cs="Times New Roman"/>
          <w:color w:val="000000" w:themeColor="text1"/>
        </w:rPr>
        <w:t>Variedad Fresco</w:t>
      </w:r>
      <w:r w:rsidRPr="00B4591A">
        <w:rPr>
          <w:rFonts w:cs="Times New Roman"/>
          <w:color w:val="000000" w:themeColor="text1"/>
        </w:rPr>
        <w:t xml:space="preserve"> con un rendimiento de </w:t>
      </w:r>
      <w:r w:rsidR="009B3D10">
        <w:rPr>
          <w:rFonts w:cs="Times New Roman"/>
          <w:color w:val="000000" w:themeColor="text1"/>
          <w:szCs w:val="24"/>
        </w:rPr>
        <w:t>18280</w:t>
      </w:r>
      <w:r w:rsidRPr="00B4591A">
        <w:rPr>
          <w:rFonts w:cs="Times New Roman"/>
          <w:color w:val="000000" w:themeColor="text1"/>
        </w:rPr>
        <w:t xml:space="preserve"> Kg/Ha y el </w:t>
      </w:r>
      <w:r w:rsidR="00B4591A" w:rsidRPr="00B4591A">
        <w:rPr>
          <w:rFonts w:cs="Times New Roman"/>
          <w:color w:val="000000" w:themeColor="text1"/>
        </w:rPr>
        <w:t>promedio inferior fue para el A3</w:t>
      </w:r>
      <w:r w:rsidRPr="00B4591A">
        <w:rPr>
          <w:rFonts w:cs="Times New Roman"/>
          <w:color w:val="000000" w:themeColor="text1"/>
        </w:rPr>
        <w:t xml:space="preserve">: </w:t>
      </w:r>
      <w:r w:rsidR="00B4591A" w:rsidRPr="00B4591A">
        <w:rPr>
          <w:rFonts w:cs="Times New Roman"/>
          <w:color w:val="000000" w:themeColor="text1"/>
        </w:rPr>
        <w:t>Variedad Tokita</w:t>
      </w:r>
      <w:r w:rsidRPr="00B4591A">
        <w:rPr>
          <w:rFonts w:cs="Times New Roman"/>
          <w:color w:val="000000" w:themeColor="text1"/>
        </w:rPr>
        <w:t xml:space="preserve"> con </w:t>
      </w:r>
      <w:r w:rsidR="00664C10" w:rsidRPr="00B4591A">
        <w:rPr>
          <w:rFonts w:cs="Times New Roman"/>
          <w:color w:val="000000" w:themeColor="text1"/>
        </w:rPr>
        <w:t xml:space="preserve">un promedio de </w:t>
      </w:r>
      <w:r w:rsidR="009B3D10">
        <w:rPr>
          <w:rFonts w:cs="Times New Roman"/>
          <w:color w:val="000000" w:themeColor="text1"/>
        </w:rPr>
        <w:t>13810</w:t>
      </w:r>
      <w:r w:rsidR="00664C10" w:rsidRPr="00B4591A">
        <w:rPr>
          <w:rFonts w:cs="Times New Roman"/>
          <w:color w:val="000000" w:themeColor="text1"/>
          <w:szCs w:val="24"/>
        </w:rPr>
        <w:t xml:space="preserve"> </w:t>
      </w:r>
      <w:r w:rsidRPr="00B4591A">
        <w:rPr>
          <w:rFonts w:cs="Times New Roman"/>
          <w:color w:val="000000" w:themeColor="text1"/>
        </w:rPr>
        <w:t xml:space="preserve">Kg/Ha. </w:t>
      </w:r>
    </w:p>
    <w:p w14:paraId="15E7FCBD" w14:textId="77777777" w:rsidR="00C67A7D" w:rsidRPr="00B4591A" w:rsidRDefault="00AD3E19" w:rsidP="00E45712">
      <w:pPr>
        <w:spacing w:after="240" w:line="360" w:lineRule="auto"/>
        <w:jc w:val="both"/>
        <w:rPr>
          <w:rFonts w:cs="Times New Roman"/>
          <w:color w:val="000000" w:themeColor="text1"/>
        </w:rPr>
      </w:pPr>
      <w:r w:rsidRPr="00B4591A">
        <w:rPr>
          <w:rFonts w:cs="Times New Roman"/>
          <w:color w:val="000000" w:themeColor="text1"/>
        </w:rPr>
        <w:t>Una respuesta que se puede dar a estos resu</w:t>
      </w:r>
      <w:r w:rsidR="0089156D" w:rsidRPr="00B4591A">
        <w:rPr>
          <w:rFonts w:cs="Times New Roman"/>
          <w:color w:val="000000" w:themeColor="text1"/>
        </w:rPr>
        <w:t>ltados del rendimiento</w:t>
      </w:r>
      <w:r w:rsidR="00372D41">
        <w:rPr>
          <w:rFonts w:cs="Times New Roman"/>
          <w:color w:val="000000" w:themeColor="text1"/>
        </w:rPr>
        <w:t xml:space="preserve"> tanto por parcela como por </w:t>
      </w:r>
      <w:r w:rsidR="009B3D10">
        <w:rPr>
          <w:rFonts w:cs="Times New Roman"/>
          <w:color w:val="000000" w:themeColor="text1"/>
        </w:rPr>
        <w:t>hectárea</w:t>
      </w:r>
      <w:r w:rsidR="0089156D" w:rsidRPr="00B4591A">
        <w:rPr>
          <w:rFonts w:cs="Times New Roman"/>
          <w:color w:val="000000" w:themeColor="text1"/>
        </w:rPr>
        <w:t xml:space="preserve"> es que la</w:t>
      </w:r>
      <w:r w:rsidRPr="00B4591A">
        <w:rPr>
          <w:rFonts w:cs="Times New Roman"/>
          <w:color w:val="000000" w:themeColor="text1"/>
        </w:rPr>
        <w:t xml:space="preserve"> </w:t>
      </w:r>
      <w:r w:rsidR="0089156D" w:rsidRPr="00B4591A">
        <w:rPr>
          <w:rFonts w:cs="Times New Roman"/>
          <w:color w:val="000000" w:themeColor="text1"/>
        </w:rPr>
        <w:t xml:space="preserve">variedad </w:t>
      </w:r>
      <w:r w:rsidR="00B4591A" w:rsidRPr="00B4591A">
        <w:rPr>
          <w:rFonts w:cs="Times New Roman"/>
          <w:color w:val="000000" w:themeColor="text1"/>
        </w:rPr>
        <w:t>Fresco</w:t>
      </w:r>
      <w:r w:rsidRPr="00B4591A">
        <w:rPr>
          <w:rFonts w:cs="Times New Roman"/>
          <w:color w:val="000000" w:themeColor="text1"/>
        </w:rPr>
        <w:t xml:space="preserve">, tuvo una mejor adaptación que </w:t>
      </w:r>
      <w:r w:rsidR="0089156D" w:rsidRPr="00B4591A">
        <w:rPr>
          <w:rFonts w:cs="Times New Roman"/>
          <w:color w:val="000000" w:themeColor="text1"/>
        </w:rPr>
        <w:t>las otras dos variedades</w:t>
      </w:r>
      <w:r w:rsidR="007D5D54" w:rsidRPr="00B4591A">
        <w:rPr>
          <w:rFonts w:cs="Times New Roman"/>
          <w:color w:val="000000" w:themeColor="text1"/>
        </w:rPr>
        <w:t xml:space="preserve">, debido a </w:t>
      </w:r>
      <w:r w:rsidR="00C67A7D" w:rsidRPr="00B4591A">
        <w:rPr>
          <w:rFonts w:cs="Times New Roman"/>
          <w:color w:val="000000" w:themeColor="text1"/>
        </w:rPr>
        <w:t>las características genéticas intrínsecas de</w:t>
      </w:r>
      <w:r w:rsidR="00AD58C1">
        <w:rPr>
          <w:rFonts w:cs="Times New Roman"/>
          <w:color w:val="000000" w:themeColor="text1"/>
        </w:rPr>
        <w:t xml:space="preserve"> la variedad</w:t>
      </w:r>
      <w:r w:rsidR="00C67A7D" w:rsidRPr="00B4591A">
        <w:rPr>
          <w:rFonts w:cs="Times New Roman"/>
          <w:color w:val="000000" w:themeColor="text1"/>
        </w:rPr>
        <w:t xml:space="preserve">, ya que </w:t>
      </w:r>
      <w:r w:rsidR="00AD58C1" w:rsidRPr="00B4591A">
        <w:rPr>
          <w:rFonts w:cs="Times New Roman"/>
          <w:color w:val="000000" w:themeColor="text1"/>
        </w:rPr>
        <w:t>est</w:t>
      </w:r>
      <w:r w:rsidR="00AD58C1">
        <w:rPr>
          <w:rFonts w:cs="Times New Roman"/>
          <w:color w:val="000000" w:themeColor="text1"/>
        </w:rPr>
        <w:t xml:space="preserve">á de </w:t>
      </w:r>
      <w:r w:rsidR="00C67A7D" w:rsidRPr="00B4591A">
        <w:rPr>
          <w:rFonts w:cs="Times New Roman"/>
          <w:color w:val="000000" w:themeColor="text1"/>
        </w:rPr>
        <w:t>acuerdo a la literatura, posee un amplio rango de adaptación y además es una planta v</w:t>
      </w:r>
      <w:r w:rsidR="007C56D8" w:rsidRPr="00B4591A">
        <w:rPr>
          <w:rFonts w:cs="Times New Roman"/>
          <w:color w:val="000000" w:themeColor="text1"/>
        </w:rPr>
        <w:t>igoros</w:t>
      </w:r>
      <w:r w:rsidR="00B4591A" w:rsidRPr="00B4591A">
        <w:rPr>
          <w:rFonts w:cs="Times New Roman"/>
          <w:color w:val="000000" w:themeColor="text1"/>
        </w:rPr>
        <w:t>a con repollos bien formados</w:t>
      </w:r>
      <w:r w:rsidR="00C67A7D" w:rsidRPr="00B4591A">
        <w:rPr>
          <w:rFonts w:cs="Times New Roman"/>
          <w:color w:val="000000" w:themeColor="text1"/>
        </w:rPr>
        <w:t xml:space="preserve"> y de gran peso.</w:t>
      </w:r>
    </w:p>
    <w:p w14:paraId="7FD78AB7" w14:textId="77777777" w:rsidR="00CA1726" w:rsidRDefault="00CA1726" w:rsidP="00CA1726">
      <w:pPr>
        <w:spacing w:after="240" w:line="360" w:lineRule="auto"/>
        <w:jc w:val="both"/>
        <w:rPr>
          <w:rFonts w:cs="Times New Roman"/>
        </w:rPr>
      </w:pPr>
      <w:r w:rsidRPr="00E45712">
        <w:rPr>
          <w:rFonts w:cs="Times New Roman"/>
        </w:rPr>
        <w:t xml:space="preserve">Como </w:t>
      </w:r>
      <w:r w:rsidR="00174F12">
        <w:rPr>
          <w:rFonts w:cs="Times New Roman"/>
        </w:rPr>
        <w:t>la variedad Fresco</w:t>
      </w:r>
      <w:r w:rsidRPr="00E45712">
        <w:rPr>
          <w:rFonts w:cs="Times New Roman"/>
        </w:rPr>
        <w:t xml:space="preserve"> tiene una buena capacidad para dominar las zonas</w:t>
      </w:r>
      <w:r w:rsidR="00174F12">
        <w:rPr>
          <w:rFonts w:cs="Times New Roman"/>
        </w:rPr>
        <w:t xml:space="preserve"> de transición y épocas de sequía como en este caso</w:t>
      </w:r>
      <w:r w:rsidRPr="00E45712">
        <w:rPr>
          <w:rFonts w:cs="Times New Roman"/>
        </w:rPr>
        <w:t>, tiene un mejor aprovechamiento de los nutrientes del suelo, se denotó ampliamente su respuesta</w:t>
      </w:r>
      <w:r w:rsidR="00174F12">
        <w:rPr>
          <w:rFonts w:cs="Times New Roman"/>
        </w:rPr>
        <w:t xml:space="preserve"> significativa estadísticamente</w:t>
      </w:r>
      <w:r w:rsidRPr="00E45712">
        <w:rPr>
          <w:rFonts w:cs="Times New Roman"/>
        </w:rPr>
        <w:t xml:space="preserve"> en cuando a la producción</w:t>
      </w:r>
      <w:r w:rsidR="00372D41">
        <w:rPr>
          <w:rFonts w:cs="Times New Roman"/>
        </w:rPr>
        <w:t xml:space="preserve"> y productividad</w:t>
      </w:r>
      <w:r w:rsidRPr="00E45712">
        <w:rPr>
          <w:rFonts w:cs="Times New Roman"/>
        </w:rPr>
        <w:t>.</w:t>
      </w:r>
    </w:p>
    <w:p w14:paraId="324E476A" w14:textId="0016694E" w:rsidR="002838BE" w:rsidRDefault="002838BE">
      <w:pPr>
        <w:spacing w:after="200"/>
        <w:rPr>
          <w:rFonts w:cs="Times New Roman"/>
        </w:rPr>
      </w:pPr>
      <w:r>
        <w:rPr>
          <w:rFonts w:cs="Times New Roman"/>
        </w:rPr>
        <w:br w:type="page"/>
      </w:r>
    </w:p>
    <w:p w14:paraId="058CA89A" w14:textId="423CE17A" w:rsidR="002838BE" w:rsidRDefault="002838BE" w:rsidP="002838BE">
      <w:pPr>
        <w:pStyle w:val="Ttulo1"/>
        <w:spacing w:after="240" w:line="360" w:lineRule="auto"/>
        <w:jc w:val="both"/>
        <w:rPr>
          <w:rFonts w:cs="Times New Roman"/>
          <w:b w:val="0"/>
          <w:sz w:val="24"/>
        </w:rPr>
      </w:pPr>
      <w:r w:rsidRPr="00871B0F">
        <w:rPr>
          <w:rFonts w:cs="Times New Roman"/>
          <w:sz w:val="24"/>
        </w:rPr>
        <w:lastRenderedPageBreak/>
        <w:t>Cuadro 9.</w:t>
      </w:r>
      <w:r w:rsidRPr="00644F98">
        <w:rPr>
          <w:rFonts w:cs="Times New Roman"/>
          <w:b w:val="0"/>
          <w:sz w:val="24"/>
        </w:rPr>
        <w:t xml:space="preserve"> Resultados de la Prueba de Tukey al 5% para co</w:t>
      </w:r>
      <w:r>
        <w:rPr>
          <w:rFonts w:cs="Times New Roman"/>
          <w:b w:val="0"/>
          <w:sz w:val="24"/>
        </w:rPr>
        <w:t>mparar los promed</w:t>
      </w:r>
      <w:r w:rsidR="002D2D11">
        <w:rPr>
          <w:rFonts w:cs="Times New Roman"/>
          <w:b w:val="0"/>
          <w:sz w:val="24"/>
        </w:rPr>
        <w:t>ios del Factor B</w:t>
      </w:r>
      <w:r w:rsidRPr="00644F98">
        <w:rPr>
          <w:rFonts w:cs="Times New Roman"/>
          <w:b w:val="0"/>
          <w:sz w:val="24"/>
        </w:rPr>
        <w:t xml:space="preserve"> en las variables: </w:t>
      </w:r>
      <w:r w:rsidRPr="007651FD">
        <w:rPr>
          <w:rFonts w:cs="Times New Roman"/>
          <w:b w:val="0"/>
          <w:sz w:val="24"/>
        </w:rPr>
        <w:t>Porcentaje de Prendimiento (PP); Altura de Planta (AP); Ancho de Hoja (AH</w:t>
      </w:r>
      <w:r>
        <w:rPr>
          <w:rFonts w:cs="Times New Roman"/>
          <w:b w:val="0"/>
          <w:sz w:val="24"/>
        </w:rPr>
        <w:t>);</w:t>
      </w:r>
      <w:r w:rsidRPr="007651FD">
        <w:rPr>
          <w:rFonts w:cs="Times New Roman"/>
          <w:b w:val="0"/>
          <w:sz w:val="24"/>
        </w:rPr>
        <w:t xml:space="preserve"> </w:t>
      </w:r>
      <w:r>
        <w:rPr>
          <w:rFonts w:cs="Times New Roman"/>
          <w:b w:val="0"/>
          <w:sz w:val="24"/>
        </w:rPr>
        <w:t>Longitud de Hoja (LH)</w:t>
      </w:r>
      <w:r w:rsidRPr="007651FD">
        <w:rPr>
          <w:rFonts w:cs="Times New Roman"/>
          <w:b w:val="0"/>
          <w:sz w:val="24"/>
        </w:rPr>
        <w:t xml:space="preserve">; Diámetro de Repollo (DR); Días a la Formación de Repollo (DFR); Días a la Cosecha (DC); Peso en Kg/Parcela (PKP); Rendimiento en Kg/Ha (RH). </w:t>
      </w:r>
    </w:p>
    <w:tbl>
      <w:tblPr>
        <w:tblStyle w:val="Tablaconcuadrcula"/>
        <w:tblW w:w="0" w:type="auto"/>
        <w:jc w:val="center"/>
        <w:tblLayout w:type="fixed"/>
        <w:tblLook w:val="04A0" w:firstRow="1" w:lastRow="0" w:firstColumn="1" w:lastColumn="0" w:noHBand="0" w:noVBand="1"/>
      </w:tblPr>
      <w:tblGrid>
        <w:gridCol w:w="1560"/>
        <w:gridCol w:w="1418"/>
        <w:gridCol w:w="1701"/>
        <w:gridCol w:w="1559"/>
        <w:gridCol w:w="1418"/>
      </w:tblGrid>
      <w:tr w:rsidR="00B30E72" w14:paraId="6F42939B" w14:textId="77777777" w:rsidTr="00BB7171">
        <w:trPr>
          <w:trHeight w:val="737"/>
          <w:jc w:val="center"/>
        </w:trPr>
        <w:tc>
          <w:tcPr>
            <w:tcW w:w="1560" w:type="dxa"/>
            <w:vMerge w:val="restart"/>
            <w:vAlign w:val="center"/>
          </w:tcPr>
          <w:p w14:paraId="002CD4D2" w14:textId="77777777" w:rsidR="00B30E72" w:rsidRPr="000F5569" w:rsidRDefault="00B30E72" w:rsidP="00B30E72">
            <w:pPr>
              <w:jc w:val="center"/>
              <w:rPr>
                <w:b/>
                <w:sz w:val="22"/>
              </w:rPr>
            </w:pPr>
            <w:r w:rsidRPr="000F5569">
              <w:rPr>
                <w:b/>
                <w:sz w:val="22"/>
              </w:rPr>
              <w:t>VARIABLES</w:t>
            </w:r>
          </w:p>
        </w:tc>
        <w:tc>
          <w:tcPr>
            <w:tcW w:w="4678" w:type="dxa"/>
            <w:gridSpan w:val="3"/>
            <w:vAlign w:val="center"/>
          </w:tcPr>
          <w:p w14:paraId="52ED2A98" w14:textId="6469BB52" w:rsidR="00B30E72" w:rsidRPr="00BB7171" w:rsidRDefault="002D2D11" w:rsidP="00B30E72">
            <w:pPr>
              <w:jc w:val="center"/>
              <w:rPr>
                <w:b/>
                <w:sz w:val="22"/>
              </w:rPr>
            </w:pPr>
            <w:r w:rsidRPr="00BB7171">
              <w:rPr>
                <w:b/>
                <w:sz w:val="22"/>
              </w:rPr>
              <w:t>FB</w:t>
            </w:r>
            <w:r w:rsidR="00B30E72" w:rsidRPr="00BB7171">
              <w:rPr>
                <w:b/>
                <w:sz w:val="22"/>
              </w:rPr>
              <w:t>: VARIEDADES DE LECHUGA</w:t>
            </w:r>
          </w:p>
        </w:tc>
        <w:tc>
          <w:tcPr>
            <w:tcW w:w="1418" w:type="dxa"/>
            <w:vMerge w:val="restart"/>
            <w:vAlign w:val="center"/>
          </w:tcPr>
          <w:p w14:paraId="6F87ECCC" w14:textId="77777777" w:rsidR="00B30E72" w:rsidRPr="000F5569" w:rsidRDefault="00B30E72" w:rsidP="00B30E72">
            <w:pPr>
              <w:jc w:val="center"/>
              <w:rPr>
                <w:b/>
                <w:sz w:val="22"/>
              </w:rPr>
            </w:pPr>
            <w:r w:rsidRPr="000F5569">
              <w:rPr>
                <w:b/>
                <w:sz w:val="22"/>
              </w:rPr>
              <w:t>MEDIA GENERAL</w:t>
            </w:r>
          </w:p>
        </w:tc>
      </w:tr>
      <w:tr w:rsidR="00B30E72" w14:paraId="6D48E0C3" w14:textId="77777777" w:rsidTr="00BB7171">
        <w:trPr>
          <w:trHeight w:val="737"/>
          <w:jc w:val="center"/>
        </w:trPr>
        <w:tc>
          <w:tcPr>
            <w:tcW w:w="1560" w:type="dxa"/>
            <w:vMerge/>
            <w:vAlign w:val="center"/>
          </w:tcPr>
          <w:p w14:paraId="68258842" w14:textId="77777777" w:rsidR="00B30E72" w:rsidRDefault="00B30E72" w:rsidP="00B30E72">
            <w:pPr>
              <w:jc w:val="center"/>
            </w:pPr>
          </w:p>
        </w:tc>
        <w:tc>
          <w:tcPr>
            <w:tcW w:w="1418" w:type="dxa"/>
            <w:vAlign w:val="center"/>
          </w:tcPr>
          <w:p w14:paraId="02E93C00" w14:textId="77777777" w:rsidR="00B30E72" w:rsidRPr="00BB7171" w:rsidRDefault="00B30E72" w:rsidP="00B30E72">
            <w:pPr>
              <w:jc w:val="center"/>
              <w:rPr>
                <w:b/>
              </w:rPr>
            </w:pPr>
            <w:r w:rsidRPr="00BB7171">
              <w:rPr>
                <w:b/>
              </w:rPr>
              <w:t>A1:</w:t>
            </w:r>
          </w:p>
          <w:p w14:paraId="48AF6E51" w14:textId="76AF061E" w:rsidR="00B30E72" w:rsidRPr="00BB7171" w:rsidRDefault="00137E57" w:rsidP="00B30E72">
            <w:pPr>
              <w:jc w:val="center"/>
              <w:rPr>
                <w:b/>
              </w:rPr>
            </w:pPr>
            <w:r w:rsidRPr="00BB7171">
              <w:rPr>
                <w:b/>
              </w:rPr>
              <w:t>QUÍMICO</w:t>
            </w:r>
          </w:p>
        </w:tc>
        <w:tc>
          <w:tcPr>
            <w:tcW w:w="1701" w:type="dxa"/>
            <w:vAlign w:val="center"/>
          </w:tcPr>
          <w:p w14:paraId="0D27FA9D" w14:textId="77777777" w:rsidR="00B30E72" w:rsidRPr="00BB7171" w:rsidRDefault="00B30E72" w:rsidP="00B30E72">
            <w:pPr>
              <w:jc w:val="center"/>
              <w:rPr>
                <w:b/>
              </w:rPr>
            </w:pPr>
            <w:r w:rsidRPr="00BB7171">
              <w:rPr>
                <w:b/>
              </w:rPr>
              <w:t>A2:</w:t>
            </w:r>
          </w:p>
          <w:p w14:paraId="51C613B4" w14:textId="33EC41F3" w:rsidR="00B30E72" w:rsidRPr="00BB7171" w:rsidRDefault="00137E57" w:rsidP="00137E57">
            <w:pPr>
              <w:jc w:val="center"/>
              <w:rPr>
                <w:b/>
              </w:rPr>
            </w:pPr>
            <w:r w:rsidRPr="00BB7171">
              <w:rPr>
                <w:b/>
              </w:rPr>
              <w:t>ORGÁNICO</w:t>
            </w:r>
          </w:p>
        </w:tc>
        <w:tc>
          <w:tcPr>
            <w:tcW w:w="1559" w:type="dxa"/>
            <w:vAlign w:val="center"/>
          </w:tcPr>
          <w:p w14:paraId="36EEC2D9" w14:textId="77777777" w:rsidR="00B30E72" w:rsidRPr="00BB7171" w:rsidRDefault="00B30E72" w:rsidP="00B30E72">
            <w:pPr>
              <w:jc w:val="center"/>
              <w:rPr>
                <w:b/>
              </w:rPr>
            </w:pPr>
            <w:r w:rsidRPr="00BB7171">
              <w:rPr>
                <w:b/>
              </w:rPr>
              <w:t>A3:</w:t>
            </w:r>
          </w:p>
          <w:p w14:paraId="00B5CC3D" w14:textId="68F48B4E" w:rsidR="00B30E72" w:rsidRPr="00BB7171" w:rsidRDefault="00137E57" w:rsidP="00137E57">
            <w:pPr>
              <w:jc w:val="center"/>
              <w:rPr>
                <w:b/>
              </w:rPr>
            </w:pPr>
            <w:r w:rsidRPr="00BB7171">
              <w:rPr>
                <w:b/>
              </w:rPr>
              <w:t>TESTIGO</w:t>
            </w:r>
          </w:p>
        </w:tc>
        <w:tc>
          <w:tcPr>
            <w:tcW w:w="1418" w:type="dxa"/>
            <w:vMerge/>
            <w:vAlign w:val="center"/>
          </w:tcPr>
          <w:p w14:paraId="5968E5A0" w14:textId="77777777" w:rsidR="00B30E72" w:rsidRPr="000F5569" w:rsidRDefault="00B30E72" w:rsidP="00B30E72">
            <w:pPr>
              <w:jc w:val="center"/>
              <w:rPr>
                <w:b/>
              </w:rPr>
            </w:pPr>
          </w:p>
        </w:tc>
      </w:tr>
      <w:tr w:rsidR="00B30E72" w14:paraId="667C35E4" w14:textId="77777777" w:rsidTr="00BB7171">
        <w:trPr>
          <w:trHeight w:val="737"/>
          <w:jc w:val="center"/>
        </w:trPr>
        <w:tc>
          <w:tcPr>
            <w:tcW w:w="1560" w:type="dxa"/>
            <w:vAlign w:val="center"/>
          </w:tcPr>
          <w:p w14:paraId="1FE38C15" w14:textId="77777777" w:rsidR="00B30E72" w:rsidRPr="000F5569" w:rsidRDefault="00B30E72" w:rsidP="00B30E72">
            <w:pPr>
              <w:jc w:val="center"/>
              <w:rPr>
                <w:b/>
              </w:rPr>
            </w:pPr>
            <w:r w:rsidRPr="000F5569">
              <w:rPr>
                <w:b/>
              </w:rPr>
              <w:t>PP</w:t>
            </w:r>
            <w:r>
              <w:rPr>
                <w:b/>
              </w:rPr>
              <w:t xml:space="preserve"> (NS)</w:t>
            </w:r>
          </w:p>
        </w:tc>
        <w:tc>
          <w:tcPr>
            <w:tcW w:w="1418" w:type="dxa"/>
            <w:vAlign w:val="center"/>
          </w:tcPr>
          <w:p w14:paraId="7781C330" w14:textId="7ACFB4D3" w:rsidR="00B30E72" w:rsidRDefault="00FE70BA" w:rsidP="00B30E72">
            <w:pPr>
              <w:jc w:val="center"/>
            </w:pPr>
            <w:r>
              <w:t>94.84</w:t>
            </w:r>
          </w:p>
        </w:tc>
        <w:tc>
          <w:tcPr>
            <w:tcW w:w="1701" w:type="dxa"/>
            <w:vAlign w:val="center"/>
          </w:tcPr>
          <w:p w14:paraId="482A062B" w14:textId="0D58FF6A" w:rsidR="00B30E72" w:rsidRDefault="00FE70BA" w:rsidP="00B30E72">
            <w:pPr>
              <w:jc w:val="center"/>
            </w:pPr>
            <w:r>
              <w:t>93.05</w:t>
            </w:r>
          </w:p>
        </w:tc>
        <w:tc>
          <w:tcPr>
            <w:tcW w:w="1559" w:type="dxa"/>
            <w:vAlign w:val="center"/>
          </w:tcPr>
          <w:p w14:paraId="0F3B71AC" w14:textId="2A4B3A2F" w:rsidR="00B30E72" w:rsidRDefault="00FE70BA" w:rsidP="00B30E72">
            <w:pPr>
              <w:jc w:val="center"/>
            </w:pPr>
            <w:r>
              <w:t>92.26</w:t>
            </w:r>
          </w:p>
        </w:tc>
        <w:tc>
          <w:tcPr>
            <w:tcW w:w="1418" w:type="dxa"/>
            <w:vAlign w:val="center"/>
          </w:tcPr>
          <w:p w14:paraId="768482FC" w14:textId="201C665B" w:rsidR="00B30E72" w:rsidRDefault="002D2D11" w:rsidP="00B30E72">
            <w:pPr>
              <w:jc w:val="center"/>
            </w:pPr>
            <w:r>
              <w:t>93.39</w:t>
            </w:r>
          </w:p>
        </w:tc>
      </w:tr>
      <w:tr w:rsidR="00B30E72" w14:paraId="6696A284" w14:textId="77777777" w:rsidTr="00BB7171">
        <w:trPr>
          <w:trHeight w:val="737"/>
          <w:jc w:val="center"/>
        </w:trPr>
        <w:tc>
          <w:tcPr>
            <w:tcW w:w="1560" w:type="dxa"/>
            <w:vAlign w:val="center"/>
          </w:tcPr>
          <w:p w14:paraId="462C5387" w14:textId="7A2A4DFA" w:rsidR="00B30E72" w:rsidRPr="000F5569" w:rsidRDefault="00B30E72" w:rsidP="00B30E72">
            <w:pPr>
              <w:jc w:val="center"/>
              <w:rPr>
                <w:b/>
              </w:rPr>
            </w:pPr>
            <w:r w:rsidRPr="000F5569">
              <w:rPr>
                <w:b/>
              </w:rPr>
              <w:t>AP</w:t>
            </w:r>
            <w:r w:rsidR="002D2D11">
              <w:rPr>
                <w:b/>
              </w:rPr>
              <w:t xml:space="preserve"> (NS</w:t>
            </w:r>
            <w:r>
              <w:rPr>
                <w:b/>
              </w:rPr>
              <w:t>)</w:t>
            </w:r>
          </w:p>
        </w:tc>
        <w:tc>
          <w:tcPr>
            <w:tcW w:w="1418" w:type="dxa"/>
            <w:vAlign w:val="center"/>
          </w:tcPr>
          <w:p w14:paraId="2D8D4ADE" w14:textId="406F6564" w:rsidR="00B30E72" w:rsidRDefault="00FE70BA" w:rsidP="00B30E72">
            <w:pPr>
              <w:jc w:val="center"/>
            </w:pPr>
            <w:r>
              <w:t>31.2</w:t>
            </w:r>
          </w:p>
        </w:tc>
        <w:tc>
          <w:tcPr>
            <w:tcW w:w="1701" w:type="dxa"/>
            <w:vAlign w:val="center"/>
          </w:tcPr>
          <w:p w14:paraId="207E04E9" w14:textId="0C918CB7" w:rsidR="00B30E72" w:rsidRDefault="00FE70BA" w:rsidP="00B30E72">
            <w:pPr>
              <w:jc w:val="center"/>
            </w:pPr>
            <w:r>
              <w:t>32.49</w:t>
            </w:r>
          </w:p>
        </w:tc>
        <w:tc>
          <w:tcPr>
            <w:tcW w:w="1559" w:type="dxa"/>
            <w:vAlign w:val="center"/>
          </w:tcPr>
          <w:p w14:paraId="1D8F2574" w14:textId="46D004B9" w:rsidR="00B30E72" w:rsidRDefault="00FE70BA" w:rsidP="00B30E72">
            <w:pPr>
              <w:jc w:val="center"/>
            </w:pPr>
            <w:r>
              <w:t>31.34</w:t>
            </w:r>
          </w:p>
        </w:tc>
        <w:tc>
          <w:tcPr>
            <w:tcW w:w="1418" w:type="dxa"/>
            <w:vAlign w:val="center"/>
          </w:tcPr>
          <w:p w14:paraId="179C9F92" w14:textId="0FBB2EEF" w:rsidR="00B30E72" w:rsidRDefault="002D2D11" w:rsidP="00B30E72">
            <w:pPr>
              <w:jc w:val="center"/>
            </w:pPr>
            <w:r>
              <w:t>31.66</w:t>
            </w:r>
          </w:p>
        </w:tc>
      </w:tr>
      <w:tr w:rsidR="00B30E72" w14:paraId="3122AAA6" w14:textId="77777777" w:rsidTr="00BB7171">
        <w:trPr>
          <w:trHeight w:val="737"/>
          <w:jc w:val="center"/>
        </w:trPr>
        <w:tc>
          <w:tcPr>
            <w:tcW w:w="1560" w:type="dxa"/>
            <w:vAlign w:val="center"/>
          </w:tcPr>
          <w:p w14:paraId="3BE5A05C" w14:textId="0547674D" w:rsidR="00B30E72" w:rsidRPr="000F5569" w:rsidRDefault="00B30E72" w:rsidP="002D2D11">
            <w:pPr>
              <w:jc w:val="center"/>
              <w:rPr>
                <w:b/>
              </w:rPr>
            </w:pPr>
            <w:r w:rsidRPr="000F5569">
              <w:rPr>
                <w:b/>
              </w:rPr>
              <w:t>AH</w:t>
            </w:r>
            <w:r>
              <w:rPr>
                <w:b/>
              </w:rPr>
              <w:t xml:space="preserve"> (</w:t>
            </w:r>
            <w:r w:rsidR="002D2D11">
              <w:rPr>
                <w:b/>
              </w:rPr>
              <w:t>NS</w:t>
            </w:r>
            <w:r>
              <w:rPr>
                <w:b/>
              </w:rPr>
              <w:t>)</w:t>
            </w:r>
          </w:p>
        </w:tc>
        <w:tc>
          <w:tcPr>
            <w:tcW w:w="1418" w:type="dxa"/>
            <w:vAlign w:val="center"/>
          </w:tcPr>
          <w:p w14:paraId="7345AD4E" w14:textId="3552088C" w:rsidR="00B30E72" w:rsidRDefault="00FE70BA" w:rsidP="00B30E72">
            <w:pPr>
              <w:jc w:val="center"/>
            </w:pPr>
            <w:r>
              <w:t>13.99</w:t>
            </w:r>
          </w:p>
        </w:tc>
        <w:tc>
          <w:tcPr>
            <w:tcW w:w="1701" w:type="dxa"/>
            <w:vAlign w:val="center"/>
          </w:tcPr>
          <w:p w14:paraId="531678E7" w14:textId="271EA672" w:rsidR="00B30E72" w:rsidRDefault="00FE70BA" w:rsidP="00B30E72">
            <w:pPr>
              <w:jc w:val="center"/>
            </w:pPr>
            <w:r>
              <w:t>14.25</w:t>
            </w:r>
          </w:p>
        </w:tc>
        <w:tc>
          <w:tcPr>
            <w:tcW w:w="1559" w:type="dxa"/>
            <w:vAlign w:val="center"/>
          </w:tcPr>
          <w:p w14:paraId="20292198" w14:textId="5DE4371C" w:rsidR="00B30E72" w:rsidRDefault="00FE70BA" w:rsidP="00B30E72">
            <w:pPr>
              <w:jc w:val="center"/>
            </w:pPr>
            <w:r>
              <w:t>14.22</w:t>
            </w:r>
          </w:p>
        </w:tc>
        <w:tc>
          <w:tcPr>
            <w:tcW w:w="1418" w:type="dxa"/>
            <w:vAlign w:val="center"/>
          </w:tcPr>
          <w:p w14:paraId="64FA785E" w14:textId="43FE5978" w:rsidR="00B30E72" w:rsidRDefault="002D2D11" w:rsidP="00B30E72">
            <w:pPr>
              <w:jc w:val="center"/>
            </w:pPr>
            <w:r>
              <w:t>14.15</w:t>
            </w:r>
          </w:p>
        </w:tc>
      </w:tr>
      <w:tr w:rsidR="00B30E72" w14:paraId="7889071F" w14:textId="77777777" w:rsidTr="00BB7171">
        <w:trPr>
          <w:trHeight w:val="737"/>
          <w:jc w:val="center"/>
        </w:trPr>
        <w:tc>
          <w:tcPr>
            <w:tcW w:w="1560" w:type="dxa"/>
            <w:vAlign w:val="center"/>
          </w:tcPr>
          <w:p w14:paraId="19F9740E" w14:textId="68C8FC73" w:rsidR="00B30E72" w:rsidRPr="000F5569" w:rsidRDefault="00B30E72" w:rsidP="002D2D11">
            <w:pPr>
              <w:jc w:val="center"/>
              <w:rPr>
                <w:b/>
              </w:rPr>
            </w:pPr>
            <w:r w:rsidRPr="000F5569">
              <w:rPr>
                <w:b/>
              </w:rPr>
              <w:t>LH</w:t>
            </w:r>
            <w:r>
              <w:rPr>
                <w:b/>
              </w:rPr>
              <w:t xml:space="preserve"> (</w:t>
            </w:r>
            <w:r w:rsidR="002D2D11">
              <w:rPr>
                <w:b/>
              </w:rPr>
              <w:t>NS</w:t>
            </w:r>
            <w:r>
              <w:rPr>
                <w:b/>
              </w:rPr>
              <w:t>)</w:t>
            </w:r>
          </w:p>
        </w:tc>
        <w:tc>
          <w:tcPr>
            <w:tcW w:w="1418" w:type="dxa"/>
            <w:vAlign w:val="center"/>
          </w:tcPr>
          <w:p w14:paraId="11E5F715" w14:textId="5D6A7B81" w:rsidR="00B30E72" w:rsidRDefault="00FE70BA" w:rsidP="00B30E72">
            <w:pPr>
              <w:jc w:val="center"/>
            </w:pPr>
            <w:r>
              <w:t>24.70</w:t>
            </w:r>
          </w:p>
        </w:tc>
        <w:tc>
          <w:tcPr>
            <w:tcW w:w="1701" w:type="dxa"/>
            <w:vAlign w:val="center"/>
          </w:tcPr>
          <w:p w14:paraId="3E44AABC" w14:textId="5910F7ED" w:rsidR="00B30E72" w:rsidRDefault="00FE70BA" w:rsidP="00B30E72">
            <w:pPr>
              <w:jc w:val="center"/>
            </w:pPr>
            <w:r>
              <w:t>25.67</w:t>
            </w:r>
          </w:p>
        </w:tc>
        <w:tc>
          <w:tcPr>
            <w:tcW w:w="1559" w:type="dxa"/>
            <w:vAlign w:val="center"/>
          </w:tcPr>
          <w:p w14:paraId="6B56BA6C" w14:textId="7B0426CC" w:rsidR="00B30E72" w:rsidRDefault="00FE70BA" w:rsidP="00B30E72">
            <w:pPr>
              <w:jc w:val="center"/>
            </w:pPr>
            <w:r>
              <w:t>24.87</w:t>
            </w:r>
          </w:p>
        </w:tc>
        <w:tc>
          <w:tcPr>
            <w:tcW w:w="1418" w:type="dxa"/>
            <w:vAlign w:val="center"/>
          </w:tcPr>
          <w:p w14:paraId="793AB00D" w14:textId="41471675" w:rsidR="00B30E72" w:rsidRDefault="002D2D11" w:rsidP="00B30E72">
            <w:pPr>
              <w:jc w:val="center"/>
            </w:pPr>
            <w:r>
              <w:t>20.08</w:t>
            </w:r>
          </w:p>
        </w:tc>
      </w:tr>
      <w:tr w:rsidR="00B30E72" w14:paraId="0B81129B" w14:textId="77777777" w:rsidTr="00BB7171">
        <w:trPr>
          <w:trHeight w:val="737"/>
          <w:jc w:val="center"/>
        </w:trPr>
        <w:tc>
          <w:tcPr>
            <w:tcW w:w="1560" w:type="dxa"/>
            <w:vAlign w:val="center"/>
          </w:tcPr>
          <w:p w14:paraId="3BE31D82" w14:textId="77777777" w:rsidR="00B30E72" w:rsidRPr="000F5569" w:rsidRDefault="00B30E72" w:rsidP="00B30E72">
            <w:pPr>
              <w:jc w:val="center"/>
              <w:rPr>
                <w:b/>
              </w:rPr>
            </w:pPr>
            <w:r w:rsidRPr="000F5569">
              <w:rPr>
                <w:b/>
              </w:rPr>
              <w:t>DR</w:t>
            </w:r>
            <w:r>
              <w:rPr>
                <w:b/>
              </w:rPr>
              <w:t xml:space="preserve"> (**)</w:t>
            </w:r>
          </w:p>
        </w:tc>
        <w:tc>
          <w:tcPr>
            <w:tcW w:w="1418" w:type="dxa"/>
            <w:vAlign w:val="center"/>
          </w:tcPr>
          <w:p w14:paraId="12EFD7C6" w14:textId="172302E5" w:rsidR="00B30E72" w:rsidRDefault="00FE70BA" w:rsidP="00B30E72">
            <w:pPr>
              <w:jc w:val="center"/>
            </w:pPr>
            <w:r>
              <w:t>17.39</w:t>
            </w:r>
          </w:p>
        </w:tc>
        <w:tc>
          <w:tcPr>
            <w:tcW w:w="1701" w:type="dxa"/>
            <w:vAlign w:val="center"/>
          </w:tcPr>
          <w:p w14:paraId="16358EB7" w14:textId="3532B6E0" w:rsidR="00B30E72" w:rsidRDefault="00FE70BA" w:rsidP="00B30E72">
            <w:pPr>
              <w:jc w:val="center"/>
            </w:pPr>
            <w:r>
              <w:t>18.11</w:t>
            </w:r>
          </w:p>
        </w:tc>
        <w:tc>
          <w:tcPr>
            <w:tcW w:w="1559" w:type="dxa"/>
            <w:vAlign w:val="center"/>
          </w:tcPr>
          <w:p w14:paraId="1FB0B668" w14:textId="759E853D" w:rsidR="00B30E72" w:rsidRDefault="00FE70BA" w:rsidP="00B30E72">
            <w:pPr>
              <w:jc w:val="center"/>
            </w:pPr>
            <w:r>
              <w:t>17.26</w:t>
            </w:r>
          </w:p>
        </w:tc>
        <w:tc>
          <w:tcPr>
            <w:tcW w:w="1418" w:type="dxa"/>
            <w:vAlign w:val="center"/>
          </w:tcPr>
          <w:p w14:paraId="595288E6" w14:textId="515B93EF" w:rsidR="00B30E72" w:rsidRDefault="002D2D11" w:rsidP="00B30E72">
            <w:pPr>
              <w:jc w:val="center"/>
            </w:pPr>
            <w:r>
              <w:t>17.59</w:t>
            </w:r>
          </w:p>
        </w:tc>
      </w:tr>
      <w:tr w:rsidR="00B30E72" w14:paraId="0D114518" w14:textId="77777777" w:rsidTr="00BB7171">
        <w:trPr>
          <w:trHeight w:val="737"/>
          <w:jc w:val="center"/>
        </w:trPr>
        <w:tc>
          <w:tcPr>
            <w:tcW w:w="1560" w:type="dxa"/>
            <w:vAlign w:val="center"/>
          </w:tcPr>
          <w:p w14:paraId="71B37AEE" w14:textId="3CA7193E" w:rsidR="00B30E72" w:rsidRPr="000F5569" w:rsidRDefault="00B30E72" w:rsidP="00B30E72">
            <w:pPr>
              <w:jc w:val="center"/>
              <w:rPr>
                <w:b/>
              </w:rPr>
            </w:pPr>
            <w:r w:rsidRPr="000F5569">
              <w:rPr>
                <w:b/>
              </w:rPr>
              <w:t>DFR</w:t>
            </w:r>
            <w:r w:rsidR="002D2D11">
              <w:rPr>
                <w:b/>
              </w:rPr>
              <w:t xml:space="preserve"> (**</w:t>
            </w:r>
            <w:r>
              <w:rPr>
                <w:b/>
              </w:rPr>
              <w:t>)</w:t>
            </w:r>
          </w:p>
        </w:tc>
        <w:tc>
          <w:tcPr>
            <w:tcW w:w="1418" w:type="dxa"/>
            <w:vAlign w:val="center"/>
          </w:tcPr>
          <w:p w14:paraId="0D7FE643" w14:textId="1338AE57" w:rsidR="00B30E72" w:rsidRDefault="00FE70BA" w:rsidP="00B30E72">
            <w:pPr>
              <w:jc w:val="center"/>
            </w:pPr>
            <w:r>
              <w:t>76</w:t>
            </w:r>
          </w:p>
        </w:tc>
        <w:tc>
          <w:tcPr>
            <w:tcW w:w="1701" w:type="dxa"/>
            <w:vAlign w:val="center"/>
          </w:tcPr>
          <w:p w14:paraId="7EB15E18" w14:textId="0084F4CF" w:rsidR="00B30E72" w:rsidRDefault="00FE70BA" w:rsidP="00B30E72">
            <w:pPr>
              <w:jc w:val="center"/>
            </w:pPr>
            <w:r>
              <w:t>76</w:t>
            </w:r>
          </w:p>
        </w:tc>
        <w:tc>
          <w:tcPr>
            <w:tcW w:w="1559" w:type="dxa"/>
            <w:vAlign w:val="center"/>
          </w:tcPr>
          <w:p w14:paraId="7573C30A" w14:textId="07B05B54" w:rsidR="00B30E72" w:rsidRDefault="00FE70BA" w:rsidP="00B30E72">
            <w:pPr>
              <w:jc w:val="center"/>
            </w:pPr>
            <w:r>
              <w:t>76</w:t>
            </w:r>
          </w:p>
        </w:tc>
        <w:tc>
          <w:tcPr>
            <w:tcW w:w="1418" w:type="dxa"/>
            <w:vAlign w:val="center"/>
          </w:tcPr>
          <w:p w14:paraId="750E4E71" w14:textId="0A6EA278" w:rsidR="00B30E72" w:rsidRDefault="002D2D11" w:rsidP="00B30E72">
            <w:pPr>
              <w:jc w:val="center"/>
            </w:pPr>
            <w:r>
              <w:t>76</w:t>
            </w:r>
          </w:p>
        </w:tc>
      </w:tr>
      <w:tr w:rsidR="00B30E72" w14:paraId="7CE952AE" w14:textId="77777777" w:rsidTr="00BB7171">
        <w:trPr>
          <w:trHeight w:val="737"/>
          <w:jc w:val="center"/>
        </w:trPr>
        <w:tc>
          <w:tcPr>
            <w:tcW w:w="1560" w:type="dxa"/>
            <w:vAlign w:val="center"/>
          </w:tcPr>
          <w:p w14:paraId="6A9450D4" w14:textId="022B369F" w:rsidR="00B30E72" w:rsidRPr="000F5569" w:rsidRDefault="00B30E72" w:rsidP="00B30E72">
            <w:pPr>
              <w:jc w:val="center"/>
              <w:rPr>
                <w:b/>
              </w:rPr>
            </w:pPr>
            <w:r w:rsidRPr="000F5569">
              <w:rPr>
                <w:b/>
              </w:rPr>
              <w:t>DC</w:t>
            </w:r>
            <w:r w:rsidR="002D2D11">
              <w:rPr>
                <w:b/>
              </w:rPr>
              <w:t xml:space="preserve"> (**</w:t>
            </w:r>
            <w:r>
              <w:rPr>
                <w:b/>
              </w:rPr>
              <w:t>)</w:t>
            </w:r>
          </w:p>
        </w:tc>
        <w:tc>
          <w:tcPr>
            <w:tcW w:w="1418" w:type="dxa"/>
            <w:vAlign w:val="center"/>
          </w:tcPr>
          <w:p w14:paraId="56EDCE2C" w14:textId="13AC6CDA" w:rsidR="00B30E72" w:rsidRDefault="00FE70BA" w:rsidP="00B30E72">
            <w:pPr>
              <w:jc w:val="center"/>
            </w:pPr>
            <w:r>
              <w:t>106</w:t>
            </w:r>
          </w:p>
        </w:tc>
        <w:tc>
          <w:tcPr>
            <w:tcW w:w="1701" w:type="dxa"/>
            <w:vAlign w:val="center"/>
          </w:tcPr>
          <w:p w14:paraId="7C0B632B" w14:textId="58D8A32D" w:rsidR="00B30E72" w:rsidRDefault="00FE70BA" w:rsidP="00B30E72">
            <w:pPr>
              <w:jc w:val="center"/>
            </w:pPr>
            <w:r>
              <w:t>106</w:t>
            </w:r>
          </w:p>
        </w:tc>
        <w:tc>
          <w:tcPr>
            <w:tcW w:w="1559" w:type="dxa"/>
            <w:vAlign w:val="center"/>
          </w:tcPr>
          <w:p w14:paraId="5BE86C1E" w14:textId="09F8CB7B" w:rsidR="00B30E72" w:rsidRDefault="00FE70BA" w:rsidP="00B30E72">
            <w:pPr>
              <w:jc w:val="center"/>
            </w:pPr>
            <w:r>
              <w:t>106</w:t>
            </w:r>
          </w:p>
        </w:tc>
        <w:tc>
          <w:tcPr>
            <w:tcW w:w="1418" w:type="dxa"/>
            <w:vAlign w:val="center"/>
          </w:tcPr>
          <w:p w14:paraId="7E88B2B5" w14:textId="1B042E3D" w:rsidR="00B30E72" w:rsidRDefault="002D2D11" w:rsidP="00B30E72">
            <w:pPr>
              <w:jc w:val="center"/>
            </w:pPr>
            <w:r>
              <w:t>106</w:t>
            </w:r>
          </w:p>
        </w:tc>
      </w:tr>
      <w:tr w:rsidR="00B30E72" w14:paraId="44598AC9" w14:textId="77777777" w:rsidTr="00BB7171">
        <w:trPr>
          <w:trHeight w:val="737"/>
          <w:jc w:val="center"/>
        </w:trPr>
        <w:tc>
          <w:tcPr>
            <w:tcW w:w="1560" w:type="dxa"/>
            <w:vAlign w:val="center"/>
          </w:tcPr>
          <w:p w14:paraId="1E15DC24" w14:textId="5CD55119" w:rsidR="00B30E72" w:rsidRPr="000F5569" w:rsidRDefault="00B30E72" w:rsidP="002D2D11">
            <w:pPr>
              <w:jc w:val="center"/>
              <w:rPr>
                <w:b/>
              </w:rPr>
            </w:pPr>
            <w:r w:rsidRPr="000F5569">
              <w:rPr>
                <w:b/>
              </w:rPr>
              <w:t>PKP</w:t>
            </w:r>
            <w:r>
              <w:rPr>
                <w:b/>
              </w:rPr>
              <w:t xml:space="preserve"> (</w:t>
            </w:r>
            <w:r w:rsidR="002D2D11">
              <w:rPr>
                <w:b/>
              </w:rPr>
              <w:t>NS</w:t>
            </w:r>
            <w:r>
              <w:rPr>
                <w:b/>
              </w:rPr>
              <w:t>)</w:t>
            </w:r>
          </w:p>
        </w:tc>
        <w:tc>
          <w:tcPr>
            <w:tcW w:w="1418" w:type="dxa"/>
            <w:vAlign w:val="center"/>
          </w:tcPr>
          <w:p w14:paraId="47AB1F87" w14:textId="695148EF" w:rsidR="00B30E72" w:rsidRDefault="00FE70BA" w:rsidP="00B30E72">
            <w:pPr>
              <w:jc w:val="center"/>
            </w:pPr>
            <w:r>
              <w:t>26.72</w:t>
            </w:r>
          </w:p>
        </w:tc>
        <w:tc>
          <w:tcPr>
            <w:tcW w:w="1701" w:type="dxa"/>
            <w:vAlign w:val="center"/>
          </w:tcPr>
          <w:p w14:paraId="0AE55EB4" w14:textId="20B60DAC" w:rsidR="00B30E72" w:rsidRDefault="00FE70BA" w:rsidP="00B30E72">
            <w:pPr>
              <w:jc w:val="center"/>
            </w:pPr>
            <w:r>
              <w:t>27.10</w:t>
            </w:r>
          </w:p>
        </w:tc>
        <w:tc>
          <w:tcPr>
            <w:tcW w:w="1559" w:type="dxa"/>
            <w:vAlign w:val="center"/>
          </w:tcPr>
          <w:p w14:paraId="1C6EDF02" w14:textId="033747F2" w:rsidR="00B30E72" w:rsidRDefault="00FE70BA" w:rsidP="00B30E72">
            <w:pPr>
              <w:jc w:val="center"/>
            </w:pPr>
            <w:r>
              <w:t>26.31</w:t>
            </w:r>
          </w:p>
        </w:tc>
        <w:tc>
          <w:tcPr>
            <w:tcW w:w="1418" w:type="dxa"/>
            <w:vAlign w:val="center"/>
          </w:tcPr>
          <w:p w14:paraId="646E0B5E" w14:textId="5F357027" w:rsidR="00B30E72" w:rsidRDefault="002D2D11" w:rsidP="00B30E72">
            <w:pPr>
              <w:jc w:val="center"/>
            </w:pPr>
            <w:r>
              <w:t>26.71</w:t>
            </w:r>
          </w:p>
        </w:tc>
      </w:tr>
      <w:tr w:rsidR="00B30E72" w14:paraId="62B85558" w14:textId="77777777" w:rsidTr="00BB7171">
        <w:trPr>
          <w:trHeight w:val="737"/>
          <w:jc w:val="center"/>
        </w:trPr>
        <w:tc>
          <w:tcPr>
            <w:tcW w:w="1560" w:type="dxa"/>
            <w:vAlign w:val="center"/>
          </w:tcPr>
          <w:p w14:paraId="3A2E11DE" w14:textId="36BD78A6" w:rsidR="00B30E72" w:rsidRPr="000F5569" w:rsidRDefault="00B30E72" w:rsidP="00B30E72">
            <w:pPr>
              <w:jc w:val="center"/>
              <w:rPr>
                <w:b/>
              </w:rPr>
            </w:pPr>
            <w:r w:rsidRPr="000F5569">
              <w:rPr>
                <w:b/>
              </w:rPr>
              <w:t>RH</w:t>
            </w:r>
            <w:r w:rsidR="002D2D11">
              <w:rPr>
                <w:b/>
              </w:rPr>
              <w:t xml:space="preserve"> (NS</w:t>
            </w:r>
            <w:r>
              <w:rPr>
                <w:b/>
              </w:rPr>
              <w:t>)</w:t>
            </w:r>
          </w:p>
        </w:tc>
        <w:tc>
          <w:tcPr>
            <w:tcW w:w="1418" w:type="dxa"/>
            <w:vAlign w:val="center"/>
          </w:tcPr>
          <w:p w14:paraId="14704B1E" w14:textId="2303EB27" w:rsidR="00B30E72" w:rsidRDefault="00FE70BA" w:rsidP="00B30E72">
            <w:pPr>
              <w:jc w:val="center"/>
            </w:pPr>
            <w:r>
              <w:t>15906</w:t>
            </w:r>
          </w:p>
        </w:tc>
        <w:tc>
          <w:tcPr>
            <w:tcW w:w="1701" w:type="dxa"/>
            <w:vAlign w:val="center"/>
          </w:tcPr>
          <w:p w14:paraId="32FE6CBB" w14:textId="6860F4FB" w:rsidR="00B30E72" w:rsidRDefault="00FE70BA" w:rsidP="00B30E72">
            <w:pPr>
              <w:jc w:val="center"/>
            </w:pPr>
            <w:r>
              <w:t>16131</w:t>
            </w:r>
          </w:p>
        </w:tc>
        <w:tc>
          <w:tcPr>
            <w:tcW w:w="1559" w:type="dxa"/>
            <w:vAlign w:val="center"/>
          </w:tcPr>
          <w:p w14:paraId="659E0990" w14:textId="6AA33BC4" w:rsidR="00B30E72" w:rsidRDefault="00FE70BA" w:rsidP="00B30E72">
            <w:pPr>
              <w:jc w:val="center"/>
            </w:pPr>
            <w:r>
              <w:t>15661</w:t>
            </w:r>
          </w:p>
        </w:tc>
        <w:tc>
          <w:tcPr>
            <w:tcW w:w="1418" w:type="dxa"/>
            <w:vAlign w:val="center"/>
          </w:tcPr>
          <w:p w14:paraId="7AE1CC06" w14:textId="7C8F70E5" w:rsidR="00B30E72" w:rsidRDefault="002D2D11" w:rsidP="00B30E72">
            <w:pPr>
              <w:jc w:val="center"/>
            </w:pPr>
            <w:r>
              <w:t>15899</w:t>
            </w:r>
          </w:p>
        </w:tc>
      </w:tr>
    </w:tbl>
    <w:p w14:paraId="54AEF66C" w14:textId="3589DFE6" w:rsidR="002838BE" w:rsidRPr="008F5835" w:rsidRDefault="002838BE" w:rsidP="002838BE">
      <w:pPr>
        <w:pStyle w:val="Descripcin"/>
        <w:rPr>
          <w:rStyle w:val="nfasissutil"/>
          <w:rFonts w:cs="Times New Roman"/>
        </w:rPr>
      </w:pPr>
      <w:r w:rsidRPr="002838BE">
        <w:rPr>
          <w:color w:val="auto"/>
        </w:rPr>
        <w:t xml:space="preserve">Tabla </w:t>
      </w:r>
      <w:r w:rsidRPr="002838BE">
        <w:rPr>
          <w:color w:val="auto"/>
        </w:rPr>
        <w:fldChar w:fldCharType="begin"/>
      </w:r>
      <w:r w:rsidRPr="002838BE">
        <w:rPr>
          <w:color w:val="auto"/>
        </w:rPr>
        <w:instrText xml:space="preserve"> SEQ Tabla \* ARABIC </w:instrText>
      </w:r>
      <w:r w:rsidRPr="002838BE">
        <w:rPr>
          <w:color w:val="auto"/>
        </w:rPr>
        <w:fldChar w:fldCharType="separate"/>
      </w:r>
      <w:r w:rsidRPr="002838BE">
        <w:rPr>
          <w:noProof/>
          <w:color w:val="auto"/>
        </w:rPr>
        <w:t>9</w:t>
      </w:r>
      <w:r w:rsidRPr="002838BE">
        <w:rPr>
          <w:color w:val="auto"/>
        </w:rPr>
        <w:fldChar w:fldCharType="end"/>
      </w:r>
      <w:r w:rsidRPr="002838BE">
        <w:rPr>
          <w:color w:val="auto"/>
        </w:rPr>
        <w:t>. R</w:t>
      </w:r>
      <w:r w:rsidRPr="002838BE">
        <w:rPr>
          <w:rStyle w:val="nfasissutil"/>
          <w:rFonts w:cs="Times New Roman"/>
        </w:rPr>
        <w:t xml:space="preserve">esultados de la Prueba de Tukey al 5% para comparar los promedios del Factor A.   </w:t>
      </w:r>
      <w:proofErr w:type="spellStart"/>
      <w:r w:rsidRPr="002838BE">
        <w:rPr>
          <w:rStyle w:val="nfasissutil"/>
          <w:rFonts w:cs="Times New Roman"/>
        </w:rPr>
        <w:t>ns</w:t>
      </w:r>
      <w:proofErr w:type="spellEnd"/>
      <w:r w:rsidRPr="002838BE">
        <w:rPr>
          <w:rStyle w:val="nfasissutil"/>
          <w:rFonts w:cs="Times New Roman"/>
        </w:rPr>
        <w:t xml:space="preserve"> = No Significativo</w:t>
      </w:r>
      <w:r w:rsidRPr="008F5835">
        <w:rPr>
          <w:rStyle w:val="nfasissutil"/>
          <w:rFonts w:cs="Times New Roman"/>
        </w:rPr>
        <w:t>, (**) Altamente significativo al 1%. Promedios con distinta letra, son estadísticamente diferentes al 5%.</w:t>
      </w:r>
    </w:p>
    <w:p w14:paraId="76D286DC" w14:textId="77777777" w:rsidR="002838BE" w:rsidRDefault="002838BE" w:rsidP="00CA1726">
      <w:pPr>
        <w:spacing w:after="240" w:line="360" w:lineRule="auto"/>
        <w:jc w:val="both"/>
        <w:rPr>
          <w:rFonts w:cs="Times New Roman"/>
        </w:rPr>
      </w:pPr>
    </w:p>
    <w:p w14:paraId="4744139A" w14:textId="5625F9BD" w:rsidR="002D2D11" w:rsidRDefault="00137E57" w:rsidP="00CD52B2">
      <w:pPr>
        <w:spacing w:after="240" w:line="360" w:lineRule="auto"/>
        <w:jc w:val="center"/>
        <w:rPr>
          <w:rFonts w:cs="Times New Roman"/>
        </w:rPr>
      </w:pPr>
      <w:r>
        <w:rPr>
          <w:noProof/>
          <w:lang w:val="es-EC" w:eastAsia="es-EC"/>
        </w:rPr>
        <w:lastRenderedPageBreak/>
        <w:drawing>
          <wp:inline distT="0" distB="0" distL="0" distR="0" wp14:anchorId="09EAAEB1" wp14:editId="672F780C">
            <wp:extent cx="4572000" cy="2743200"/>
            <wp:effectExtent l="0" t="0" r="0"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0E09FE2" w14:textId="36F5E741" w:rsidR="001C3104" w:rsidRDefault="001C3104" w:rsidP="00E45712">
      <w:pPr>
        <w:spacing w:after="240" w:line="360" w:lineRule="auto"/>
        <w:jc w:val="both"/>
        <w:rPr>
          <w:rFonts w:cs="Times New Roman"/>
        </w:rPr>
      </w:pPr>
      <w:r>
        <w:rPr>
          <w:rFonts w:cs="Times New Roman"/>
        </w:rPr>
        <w:t>Para diámetro de repollo se tiene que el factor b2 (fertilización orgánica) presenta las mejores características, puesto que presenta un promedio de 18.11, cm de diámetro en comparación al factor B3 que presenta diámetros más bajos; es decir la aplicación de fertilización orgánica nos presenta un valor mayor en comparación a la utilización de fertilizantes químicos y el testigo.</w:t>
      </w:r>
    </w:p>
    <w:p w14:paraId="0FE74A15" w14:textId="2B383C53" w:rsidR="00B4591A" w:rsidRDefault="00137E57" w:rsidP="00CD52B2">
      <w:pPr>
        <w:spacing w:after="240" w:line="360" w:lineRule="auto"/>
        <w:jc w:val="center"/>
        <w:rPr>
          <w:rFonts w:cs="Times New Roman"/>
        </w:rPr>
      </w:pPr>
      <w:r>
        <w:rPr>
          <w:noProof/>
          <w:lang w:val="es-EC" w:eastAsia="es-EC"/>
        </w:rPr>
        <w:drawing>
          <wp:inline distT="0" distB="0" distL="0" distR="0" wp14:anchorId="276EF420" wp14:editId="75EDC1E7">
            <wp:extent cx="4572000" cy="2743200"/>
            <wp:effectExtent l="0" t="0" r="0" b="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F6FB772" w14:textId="77777777" w:rsidR="00137E57" w:rsidRDefault="00137E57" w:rsidP="00E45712">
      <w:pPr>
        <w:spacing w:after="240" w:line="360" w:lineRule="auto"/>
        <w:jc w:val="both"/>
        <w:rPr>
          <w:rFonts w:cs="Times New Roman"/>
        </w:rPr>
      </w:pPr>
    </w:p>
    <w:p w14:paraId="03290C01" w14:textId="3993C390" w:rsidR="00137E57" w:rsidRDefault="00137E57" w:rsidP="000E5DCC">
      <w:pPr>
        <w:spacing w:after="240" w:line="360" w:lineRule="auto"/>
        <w:jc w:val="center"/>
        <w:rPr>
          <w:rFonts w:cs="Times New Roman"/>
        </w:rPr>
      </w:pPr>
      <w:r>
        <w:rPr>
          <w:noProof/>
          <w:lang w:val="es-EC" w:eastAsia="es-EC"/>
        </w:rPr>
        <w:lastRenderedPageBreak/>
        <w:drawing>
          <wp:inline distT="0" distB="0" distL="0" distR="0" wp14:anchorId="74C235F0" wp14:editId="58ADABC4">
            <wp:extent cx="4572000" cy="2743200"/>
            <wp:effectExtent l="0" t="0" r="0" b="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85DA438" w14:textId="77777777" w:rsidR="000E5DCC" w:rsidRDefault="000E5DCC" w:rsidP="00E45712">
      <w:pPr>
        <w:spacing w:after="240" w:line="360" w:lineRule="auto"/>
        <w:jc w:val="both"/>
        <w:rPr>
          <w:rFonts w:cs="Times New Roman"/>
        </w:rPr>
      </w:pPr>
    </w:p>
    <w:p w14:paraId="2B71BA6F" w14:textId="50E3B1C1" w:rsidR="000E5DCC" w:rsidRPr="00E45712" w:rsidRDefault="000E5DCC" w:rsidP="00E45712">
      <w:pPr>
        <w:spacing w:after="240" w:line="360" w:lineRule="auto"/>
        <w:jc w:val="both"/>
        <w:rPr>
          <w:rFonts w:cs="Times New Roman"/>
        </w:rPr>
        <w:sectPr w:rsidR="000E5DCC" w:rsidRPr="00E45712" w:rsidSect="00E17C79">
          <w:footerReference w:type="default" r:id="rId30"/>
          <w:pgSz w:w="11907" w:h="16840" w:code="9"/>
          <w:pgMar w:top="1701" w:right="1701" w:bottom="1701" w:left="2268" w:header="1701" w:footer="1701" w:gutter="0"/>
          <w:pgNumType w:start="1"/>
          <w:cols w:space="708"/>
          <w:docGrid w:linePitch="360"/>
        </w:sectPr>
      </w:pPr>
      <w:r>
        <w:rPr>
          <w:rFonts w:cs="Times New Roman"/>
        </w:rPr>
        <w:t>En la</w:t>
      </w:r>
      <w:r w:rsidR="00634FF4">
        <w:rPr>
          <w:rFonts w:cs="Times New Roman"/>
        </w:rPr>
        <w:t>s</w:t>
      </w:r>
      <w:r>
        <w:rPr>
          <w:rFonts w:cs="Times New Roman"/>
        </w:rPr>
        <w:t xml:space="preserve"> </w:t>
      </w:r>
      <w:r w:rsidR="00634FF4">
        <w:rPr>
          <w:rFonts w:cs="Times New Roman"/>
        </w:rPr>
        <w:t>variables</w:t>
      </w:r>
      <w:r>
        <w:rPr>
          <w:rFonts w:cs="Times New Roman"/>
        </w:rPr>
        <w:t xml:space="preserve"> días a formación del repollo y días a la cosecha se presenta una homogeneidad dentro del factor B, lo </w:t>
      </w:r>
      <w:r w:rsidR="009415CC">
        <w:rPr>
          <w:rFonts w:cs="Times New Roman"/>
        </w:rPr>
        <w:t>que nos</w:t>
      </w:r>
      <w:r>
        <w:rPr>
          <w:rFonts w:cs="Times New Roman"/>
        </w:rPr>
        <w:t xml:space="preserve"> permite deducir que presentan una reacción similar en cuento a los días de formación de repollo </w:t>
      </w:r>
      <w:r w:rsidR="005C25D4">
        <w:rPr>
          <w:rFonts w:cs="Times New Roman"/>
        </w:rPr>
        <w:t xml:space="preserve">y cosecha, siendo días a la formación del repollo un promedio </w:t>
      </w:r>
      <w:r w:rsidR="009415CC">
        <w:rPr>
          <w:rFonts w:cs="Times New Roman"/>
        </w:rPr>
        <w:t>de 76</w:t>
      </w:r>
      <w:r w:rsidR="005C25D4">
        <w:rPr>
          <w:rFonts w:cs="Times New Roman"/>
        </w:rPr>
        <w:t xml:space="preserve"> días y a la cosecha un </w:t>
      </w:r>
      <w:r w:rsidR="009415CC">
        <w:rPr>
          <w:rFonts w:cs="Times New Roman"/>
        </w:rPr>
        <w:t>promedio de</w:t>
      </w:r>
      <w:r w:rsidR="00E55916">
        <w:rPr>
          <w:rFonts w:cs="Times New Roman"/>
        </w:rPr>
        <w:t xml:space="preserve"> 106 </w:t>
      </w:r>
      <w:r w:rsidR="009415CC">
        <w:rPr>
          <w:rFonts w:cs="Times New Roman"/>
        </w:rPr>
        <w:t>días</w:t>
      </w:r>
      <w:r w:rsidR="00E55916">
        <w:rPr>
          <w:rFonts w:cs="Times New Roman"/>
        </w:rPr>
        <w:t>.</w:t>
      </w:r>
    </w:p>
    <w:p w14:paraId="3711D2C8" w14:textId="25E8459E" w:rsidR="00874AF4" w:rsidRDefault="00B2616A" w:rsidP="00E45712">
      <w:pPr>
        <w:spacing w:after="240" w:line="360" w:lineRule="auto"/>
        <w:jc w:val="both"/>
        <w:rPr>
          <w:rFonts w:cs="Times New Roman"/>
        </w:rPr>
      </w:pPr>
      <w:r>
        <w:rPr>
          <w:rStyle w:val="nfasissutil"/>
          <w:rFonts w:cs="Times New Roman"/>
          <w:sz w:val="24"/>
          <w:szCs w:val="24"/>
        </w:rPr>
        <w:lastRenderedPageBreak/>
        <w:t>Cuadro 8</w:t>
      </w:r>
      <w:r w:rsidR="00BD1DAB" w:rsidRPr="008A0D8E">
        <w:rPr>
          <w:rStyle w:val="nfasissutil"/>
          <w:rFonts w:cs="Times New Roman"/>
          <w:sz w:val="24"/>
          <w:szCs w:val="24"/>
        </w:rPr>
        <w:t xml:space="preserve">.- </w:t>
      </w:r>
      <w:r w:rsidR="00885889" w:rsidRPr="008A0D8E">
        <w:rPr>
          <w:rFonts w:cs="Times New Roman"/>
          <w:b/>
          <w:szCs w:val="24"/>
        </w:rPr>
        <w:t>Resultados de la Prueba de Tukey al 5% para comparar los promedios de la interacción de FA*FB</w:t>
      </w:r>
      <w:r w:rsidR="00874AF4" w:rsidRPr="008A0D8E">
        <w:rPr>
          <w:rFonts w:cs="Times New Roman"/>
          <w:b/>
          <w:szCs w:val="24"/>
        </w:rPr>
        <w:t xml:space="preserve"> en las variables:</w:t>
      </w:r>
      <w:r w:rsidR="00874AF4" w:rsidRPr="008A0D8E">
        <w:rPr>
          <w:rFonts w:cs="Times New Roman"/>
          <w:b/>
        </w:rPr>
        <w:t xml:space="preserve"> </w:t>
      </w:r>
      <w:r w:rsidR="007651FD" w:rsidRPr="008A0D8E">
        <w:rPr>
          <w:rFonts w:cs="Times New Roman"/>
        </w:rPr>
        <w:t>Porcentaje de Prendimiento (PP); Altura de Planta (AP);</w:t>
      </w:r>
      <w:r w:rsidR="004D4454" w:rsidRPr="008A0D8E">
        <w:rPr>
          <w:rFonts w:cs="Times New Roman"/>
        </w:rPr>
        <w:t xml:space="preserve"> Ancho de Hoja (AH</w:t>
      </w:r>
      <w:r w:rsidR="00634FF4" w:rsidRPr="008A0D8E">
        <w:rPr>
          <w:rFonts w:cs="Times New Roman"/>
        </w:rPr>
        <w:t>); Longitud</w:t>
      </w:r>
      <w:r w:rsidR="007651FD" w:rsidRPr="008A0D8E">
        <w:rPr>
          <w:rFonts w:cs="Times New Roman"/>
        </w:rPr>
        <w:t xml:space="preserve"> de Hoja (LH); Diámetro de Repollo (DR); Peso en Kg/Parcela (PKP); Rendimiento en Kg/Ha (RH). </w:t>
      </w:r>
    </w:p>
    <w:p w14:paraId="41D0239D" w14:textId="77777777" w:rsidR="00B90252" w:rsidRPr="008A0D8E" w:rsidRDefault="00B90252" w:rsidP="00E45712">
      <w:pPr>
        <w:spacing w:after="240" w:line="360" w:lineRule="auto"/>
        <w:jc w:val="both"/>
        <w:rPr>
          <w:rFonts w:cs="Times New Roman"/>
        </w:rPr>
      </w:pPr>
    </w:p>
    <w:tbl>
      <w:tblPr>
        <w:tblStyle w:val="Tablaconcuadrcula"/>
        <w:tblW w:w="0" w:type="auto"/>
        <w:tblLook w:val="04A0" w:firstRow="1" w:lastRow="0" w:firstColumn="1" w:lastColumn="0" w:noHBand="0" w:noVBand="1"/>
      </w:tblPr>
      <w:tblGrid>
        <w:gridCol w:w="1384"/>
        <w:gridCol w:w="1338"/>
        <w:gridCol w:w="1338"/>
        <w:gridCol w:w="1338"/>
        <w:gridCol w:w="1338"/>
        <w:gridCol w:w="1338"/>
        <w:gridCol w:w="1338"/>
        <w:gridCol w:w="1338"/>
        <w:gridCol w:w="1339"/>
        <w:gridCol w:w="1339"/>
      </w:tblGrid>
      <w:tr w:rsidR="007651FD" w:rsidRPr="008A0D8E" w14:paraId="43C29770" w14:textId="77777777" w:rsidTr="007651FD">
        <w:trPr>
          <w:trHeight w:val="867"/>
        </w:trPr>
        <w:tc>
          <w:tcPr>
            <w:tcW w:w="1394" w:type="dxa"/>
            <w:vMerge w:val="restart"/>
            <w:vAlign w:val="center"/>
          </w:tcPr>
          <w:p w14:paraId="68F31985" w14:textId="77777777" w:rsidR="007651FD" w:rsidRPr="008A0D8E" w:rsidRDefault="007651FD" w:rsidP="007911DD">
            <w:pPr>
              <w:jc w:val="center"/>
              <w:rPr>
                <w:rFonts w:cs="Times New Roman"/>
                <w:b/>
                <w:bCs/>
                <w:szCs w:val="24"/>
              </w:rPr>
            </w:pPr>
            <w:r w:rsidRPr="008A0D8E">
              <w:rPr>
                <w:rFonts w:cs="Times New Roman"/>
                <w:b/>
                <w:bCs/>
                <w:szCs w:val="24"/>
              </w:rPr>
              <w:t>Variables</w:t>
            </w:r>
          </w:p>
        </w:tc>
        <w:tc>
          <w:tcPr>
            <w:tcW w:w="12260" w:type="dxa"/>
            <w:gridSpan w:val="9"/>
            <w:vAlign w:val="center"/>
          </w:tcPr>
          <w:p w14:paraId="5126FB33" w14:textId="77777777" w:rsidR="007651FD" w:rsidRPr="008A0D8E" w:rsidRDefault="007651FD" w:rsidP="007911DD">
            <w:pPr>
              <w:jc w:val="center"/>
              <w:rPr>
                <w:rFonts w:cs="Times New Roman"/>
                <w:b/>
                <w:bCs/>
                <w:szCs w:val="24"/>
              </w:rPr>
            </w:pPr>
            <w:r w:rsidRPr="008A0D8E">
              <w:rPr>
                <w:rFonts w:cs="Times New Roman"/>
                <w:b/>
                <w:bCs/>
                <w:szCs w:val="24"/>
              </w:rPr>
              <w:t>INTERACCIÓN DE FA*FB</w:t>
            </w:r>
          </w:p>
          <w:p w14:paraId="5F7FC558" w14:textId="77777777" w:rsidR="007651FD" w:rsidRPr="008A0D8E" w:rsidRDefault="007651FD" w:rsidP="007911DD">
            <w:pPr>
              <w:jc w:val="center"/>
              <w:rPr>
                <w:rFonts w:cs="Times New Roman"/>
                <w:b/>
                <w:bCs/>
                <w:szCs w:val="24"/>
              </w:rPr>
            </w:pPr>
            <w:r w:rsidRPr="008A0D8E">
              <w:rPr>
                <w:rFonts w:cs="Times New Roman"/>
                <w:b/>
                <w:bCs/>
                <w:szCs w:val="24"/>
              </w:rPr>
              <w:t>TRATAMIENTOS</w:t>
            </w:r>
          </w:p>
        </w:tc>
      </w:tr>
      <w:tr w:rsidR="007651FD" w:rsidRPr="008A0D8E" w14:paraId="5D6714FD" w14:textId="77777777" w:rsidTr="007651FD">
        <w:trPr>
          <w:trHeight w:val="867"/>
        </w:trPr>
        <w:tc>
          <w:tcPr>
            <w:tcW w:w="1394" w:type="dxa"/>
            <w:vMerge/>
            <w:vAlign w:val="center"/>
          </w:tcPr>
          <w:p w14:paraId="1B386EB1" w14:textId="77777777" w:rsidR="007651FD" w:rsidRPr="008A0D8E" w:rsidRDefault="007651FD" w:rsidP="007911DD">
            <w:pPr>
              <w:jc w:val="center"/>
              <w:rPr>
                <w:rFonts w:cs="Times New Roman"/>
                <w:b/>
                <w:bCs/>
                <w:szCs w:val="24"/>
              </w:rPr>
            </w:pPr>
          </w:p>
        </w:tc>
        <w:tc>
          <w:tcPr>
            <w:tcW w:w="1362" w:type="dxa"/>
            <w:vAlign w:val="center"/>
          </w:tcPr>
          <w:p w14:paraId="5EFB4F52" w14:textId="77777777" w:rsidR="007651FD" w:rsidRPr="008A0D8E" w:rsidRDefault="007651FD" w:rsidP="007911DD">
            <w:pPr>
              <w:jc w:val="center"/>
              <w:rPr>
                <w:rFonts w:cs="Times New Roman"/>
                <w:b/>
                <w:bCs/>
                <w:szCs w:val="24"/>
              </w:rPr>
            </w:pPr>
            <w:r w:rsidRPr="008A0D8E">
              <w:rPr>
                <w:rFonts w:cs="Times New Roman"/>
                <w:b/>
                <w:szCs w:val="24"/>
              </w:rPr>
              <w:t>T1: A1B1</w:t>
            </w:r>
          </w:p>
        </w:tc>
        <w:tc>
          <w:tcPr>
            <w:tcW w:w="1362" w:type="dxa"/>
            <w:vAlign w:val="center"/>
          </w:tcPr>
          <w:p w14:paraId="6A1EE084" w14:textId="77777777" w:rsidR="007651FD" w:rsidRPr="008A0D8E" w:rsidRDefault="007651FD" w:rsidP="007911DD">
            <w:pPr>
              <w:jc w:val="center"/>
              <w:rPr>
                <w:rFonts w:cs="Times New Roman"/>
                <w:b/>
                <w:bCs/>
                <w:szCs w:val="24"/>
              </w:rPr>
            </w:pPr>
            <w:r w:rsidRPr="008A0D8E">
              <w:rPr>
                <w:rFonts w:cs="Times New Roman"/>
                <w:b/>
                <w:szCs w:val="24"/>
              </w:rPr>
              <w:t>T2: A1B2</w:t>
            </w:r>
          </w:p>
        </w:tc>
        <w:tc>
          <w:tcPr>
            <w:tcW w:w="1362" w:type="dxa"/>
            <w:vAlign w:val="center"/>
          </w:tcPr>
          <w:p w14:paraId="3D981F17" w14:textId="77777777" w:rsidR="007651FD" w:rsidRPr="008A0D8E" w:rsidRDefault="007651FD" w:rsidP="007911DD">
            <w:pPr>
              <w:jc w:val="center"/>
              <w:rPr>
                <w:rFonts w:cs="Times New Roman"/>
                <w:b/>
                <w:bCs/>
                <w:szCs w:val="24"/>
              </w:rPr>
            </w:pPr>
            <w:r w:rsidRPr="008A0D8E">
              <w:rPr>
                <w:rFonts w:cs="Times New Roman"/>
                <w:b/>
                <w:szCs w:val="24"/>
              </w:rPr>
              <w:t>T3: A1B3</w:t>
            </w:r>
          </w:p>
        </w:tc>
        <w:tc>
          <w:tcPr>
            <w:tcW w:w="1362" w:type="dxa"/>
            <w:vAlign w:val="center"/>
          </w:tcPr>
          <w:p w14:paraId="0FED87DB" w14:textId="77777777" w:rsidR="007651FD" w:rsidRPr="008A0D8E" w:rsidRDefault="007651FD" w:rsidP="007911DD">
            <w:pPr>
              <w:jc w:val="center"/>
              <w:rPr>
                <w:rFonts w:cs="Times New Roman"/>
                <w:b/>
                <w:bCs/>
                <w:szCs w:val="24"/>
              </w:rPr>
            </w:pPr>
            <w:r w:rsidRPr="008A0D8E">
              <w:rPr>
                <w:rFonts w:cs="Times New Roman"/>
                <w:b/>
                <w:szCs w:val="24"/>
              </w:rPr>
              <w:t>T4: A2B1</w:t>
            </w:r>
          </w:p>
        </w:tc>
        <w:tc>
          <w:tcPr>
            <w:tcW w:w="1362" w:type="dxa"/>
            <w:vAlign w:val="center"/>
          </w:tcPr>
          <w:p w14:paraId="26818F83" w14:textId="77777777" w:rsidR="007651FD" w:rsidRPr="008A0D8E" w:rsidRDefault="007651FD" w:rsidP="007911DD">
            <w:pPr>
              <w:jc w:val="center"/>
              <w:rPr>
                <w:rFonts w:cs="Times New Roman"/>
                <w:b/>
                <w:bCs/>
                <w:szCs w:val="24"/>
              </w:rPr>
            </w:pPr>
            <w:r w:rsidRPr="008A0D8E">
              <w:rPr>
                <w:rFonts w:cs="Times New Roman"/>
                <w:b/>
                <w:szCs w:val="24"/>
              </w:rPr>
              <w:t>T5: A2B2</w:t>
            </w:r>
          </w:p>
        </w:tc>
        <w:tc>
          <w:tcPr>
            <w:tcW w:w="1362" w:type="dxa"/>
            <w:vAlign w:val="center"/>
          </w:tcPr>
          <w:p w14:paraId="536B5BD9" w14:textId="77777777" w:rsidR="007651FD" w:rsidRPr="008A0D8E" w:rsidRDefault="007651FD" w:rsidP="007911DD">
            <w:pPr>
              <w:jc w:val="center"/>
              <w:rPr>
                <w:rFonts w:cs="Times New Roman"/>
                <w:b/>
                <w:bCs/>
                <w:szCs w:val="24"/>
              </w:rPr>
            </w:pPr>
            <w:r w:rsidRPr="008A0D8E">
              <w:rPr>
                <w:rFonts w:cs="Times New Roman"/>
                <w:b/>
                <w:szCs w:val="24"/>
              </w:rPr>
              <w:t>T6: A2B3</w:t>
            </w:r>
          </w:p>
        </w:tc>
        <w:tc>
          <w:tcPr>
            <w:tcW w:w="1362" w:type="dxa"/>
            <w:vAlign w:val="center"/>
          </w:tcPr>
          <w:p w14:paraId="58AF63B4" w14:textId="77777777" w:rsidR="007651FD" w:rsidRPr="008A0D8E" w:rsidRDefault="007651FD" w:rsidP="007911DD">
            <w:pPr>
              <w:jc w:val="center"/>
              <w:rPr>
                <w:rFonts w:cs="Times New Roman"/>
                <w:b/>
                <w:bCs/>
                <w:szCs w:val="24"/>
              </w:rPr>
            </w:pPr>
            <w:r w:rsidRPr="008A0D8E">
              <w:rPr>
                <w:rFonts w:cs="Times New Roman"/>
                <w:b/>
                <w:szCs w:val="24"/>
              </w:rPr>
              <w:t>T7: A3B1</w:t>
            </w:r>
          </w:p>
        </w:tc>
        <w:tc>
          <w:tcPr>
            <w:tcW w:w="1363" w:type="dxa"/>
            <w:vAlign w:val="center"/>
          </w:tcPr>
          <w:p w14:paraId="5B90E25B" w14:textId="77777777" w:rsidR="007651FD" w:rsidRPr="008A0D8E" w:rsidRDefault="007651FD" w:rsidP="007911DD">
            <w:pPr>
              <w:jc w:val="center"/>
              <w:rPr>
                <w:rFonts w:cs="Times New Roman"/>
                <w:b/>
                <w:bCs/>
                <w:szCs w:val="24"/>
              </w:rPr>
            </w:pPr>
            <w:r w:rsidRPr="008A0D8E">
              <w:rPr>
                <w:rFonts w:cs="Times New Roman"/>
                <w:b/>
                <w:szCs w:val="24"/>
              </w:rPr>
              <w:t>T8: A3B2</w:t>
            </w:r>
          </w:p>
        </w:tc>
        <w:tc>
          <w:tcPr>
            <w:tcW w:w="1363" w:type="dxa"/>
            <w:vAlign w:val="center"/>
          </w:tcPr>
          <w:p w14:paraId="6048A176" w14:textId="77777777" w:rsidR="007651FD" w:rsidRPr="008A0D8E" w:rsidRDefault="007651FD" w:rsidP="007911DD">
            <w:pPr>
              <w:jc w:val="center"/>
              <w:rPr>
                <w:rFonts w:cs="Times New Roman"/>
                <w:b/>
                <w:bCs/>
                <w:szCs w:val="24"/>
              </w:rPr>
            </w:pPr>
            <w:r w:rsidRPr="008A0D8E">
              <w:rPr>
                <w:rFonts w:cs="Times New Roman"/>
                <w:b/>
                <w:szCs w:val="24"/>
              </w:rPr>
              <w:t>T9: A3B3</w:t>
            </w:r>
          </w:p>
        </w:tc>
      </w:tr>
      <w:tr w:rsidR="000C07A6" w:rsidRPr="008A0D8E" w14:paraId="45F13242" w14:textId="77777777" w:rsidTr="007651FD">
        <w:trPr>
          <w:trHeight w:val="867"/>
        </w:trPr>
        <w:tc>
          <w:tcPr>
            <w:tcW w:w="1394" w:type="dxa"/>
            <w:vAlign w:val="center"/>
          </w:tcPr>
          <w:p w14:paraId="569D280B" w14:textId="77777777" w:rsidR="000C07A6" w:rsidRPr="000F5569" w:rsidRDefault="000C07A6" w:rsidP="000C07A6">
            <w:pPr>
              <w:jc w:val="center"/>
              <w:rPr>
                <w:b/>
              </w:rPr>
            </w:pPr>
            <w:r w:rsidRPr="000F5569">
              <w:rPr>
                <w:b/>
              </w:rPr>
              <w:t>PP</w:t>
            </w:r>
            <w:r>
              <w:rPr>
                <w:b/>
              </w:rPr>
              <w:t xml:space="preserve"> (NS)</w:t>
            </w:r>
          </w:p>
        </w:tc>
        <w:tc>
          <w:tcPr>
            <w:tcW w:w="1362" w:type="dxa"/>
            <w:vAlign w:val="center"/>
          </w:tcPr>
          <w:p w14:paraId="66160AAE" w14:textId="77777777" w:rsidR="000C07A6" w:rsidRPr="008A0D8E" w:rsidRDefault="00951A8E" w:rsidP="00951A8E">
            <w:pPr>
              <w:jc w:val="center"/>
              <w:rPr>
                <w:rFonts w:cs="Times New Roman"/>
                <w:bCs/>
                <w:szCs w:val="24"/>
              </w:rPr>
            </w:pPr>
            <w:r>
              <w:rPr>
                <w:rFonts w:cs="Times New Roman"/>
                <w:bCs/>
                <w:szCs w:val="24"/>
              </w:rPr>
              <w:t>95.24</w:t>
            </w:r>
            <w:r w:rsidR="004D1658">
              <w:rPr>
                <w:rFonts w:cs="Times New Roman"/>
                <w:bCs/>
                <w:szCs w:val="24"/>
              </w:rPr>
              <w:t xml:space="preserve"> A</w:t>
            </w:r>
          </w:p>
        </w:tc>
        <w:tc>
          <w:tcPr>
            <w:tcW w:w="1362" w:type="dxa"/>
            <w:vAlign w:val="center"/>
          </w:tcPr>
          <w:p w14:paraId="76A4A97F" w14:textId="77777777" w:rsidR="000C07A6" w:rsidRPr="008A0D8E" w:rsidRDefault="004D1658" w:rsidP="00951A8E">
            <w:pPr>
              <w:jc w:val="center"/>
              <w:rPr>
                <w:rFonts w:cs="Times New Roman"/>
                <w:bCs/>
                <w:szCs w:val="24"/>
              </w:rPr>
            </w:pPr>
            <w:r>
              <w:rPr>
                <w:rFonts w:cs="Times New Roman"/>
                <w:bCs/>
                <w:szCs w:val="24"/>
              </w:rPr>
              <w:t>95.</w:t>
            </w:r>
            <w:r w:rsidR="00951A8E">
              <w:rPr>
                <w:rFonts w:cs="Times New Roman"/>
                <w:bCs/>
                <w:szCs w:val="24"/>
              </w:rPr>
              <w:t>83</w:t>
            </w:r>
            <w:r>
              <w:rPr>
                <w:rFonts w:cs="Times New Roman"/>
                <w:bCs/>
                <w:szCs w:val="24"/>
              </w:rPr>
              <w:t xml:space="preserve"> A</w:t>
            </w:r>
          </w:p>
        </w:tc>
        <w:tc>
          <w:tcPr>
            <w:tcW w:w="1362" w:type="dxa"/>
            <w:vAlign w:val="center"/>
          </w:tcPr>
          <w:p w14:paraId="260769BF" w14:textId="77777777" w:rsidR="000C07A6" w:rsidRPr="008A0D8E" w:rsidRDefault="004D1658" w:rsidP="00951A8E">
            <w:pPr>
              <w:jc w:val="center"/>
              <w:rPr>
                <w:rFonts w:cs="Times New Roman"/>
                <w:bCs/>
                <w:szCs w:val="24"/>
              </w:rPr>
            </w:pPr>
            <w:r>
              <w:rPr>
                <w:rFonts w:cs="Times New Roman"/>
                <w:bCs/>
                <w:szCs w:val="24"/>
              </w:rPr>
              <w:t>9</w:t>
            </w:r>
            <w:r w:rsidR="00951A8E">
              <w:rPr>
                <w:rFonts w:cs="Times New Roman"/>
                <w:bCs/>
                <w:szCs w:val="24"/>
              </w:rPr>
              <w:t>4.64</w:t>
            </w:r>
            <w:r>
              <w:rPr>
                <w:rFonts w:cs="Times New Roman"/>
                <w:bCs/>
                <w:szCs w:val="24"/>
              </w:rPr>
              <w:t xml:space="preserve"> AB</w:t>
            </w:r>
          </w:p>
        </w:tc>
        <w:tc>
          <w:tcPr>
            <w:tcW w:w="1362" w:type="dxa"/>
            <w:vAlign w:val="center"/>
          </w:tcPr>
          <w:p w14:paraId="05707A90" w14:textId="77777777" w:rsidR="000C07A6" w:rsidRPr="008A0D8E" w:rsidRDefault="00951A8E" w:rsidP="00951A8E">
            <w:pPr>
              <w:jc w:val="center"/>
              <w:rPr>
                <w:rFonts w:cs="Times New Roman"/>
                <w:bCs/>
                <w:szCs w:val="24"/>
              </w:rPr>
            </w:pPr>
            <w:r>
              <w:rPr>
                <w:rFonts w:cs="Times New Roman"/>
                <w:bCs/>
                <w:szCs w:val="24"/>
              </w:rPr>
              <w:t>95.83</w:t>
            </w:r>
            <w:r w:rsidR="004D1658">
              <w:rPr>
                <w:rFonts w:cs="Times New Roman"/>
                <w:bCs/>
                <w:szCs w:val="24"/>
              </w:rPr>
              <w:t xml:space="preserve"> A</w:t>
            </w:r>
          </w:p>
        </w:tc>
        <w:tc>
          <w:tcPr>
            <w:tcW w:w="1362" w:type="dxa"/>
            <w:vAlign w:val="center"/>
          </w:tcPr>
          <w:p w14:paraId="471AA64D" w14:textId="77777777" w:rsidR="000C07A6" w:rsidRPr="008A0D8E" w:rsidRDefault="004D1658" w:rsidP="00951A8E">
            <w:pPr>
              <w:jc w:val="center"/>
              <w:rPr>
                <w:rFonts w:cs="Times New Roman"/>
                <w:bCs/>
                <w:szCs w:val="24"/>
              </w:rPr>
            </w:pPr>
            <w:r>
              <w:rPr>
                <w:rFonts w:cs="Times New Roman"/>
                <w:bCs/>
                <w:szCs w:val="24"/>
              </w:rPr>
              <w:t>9</w:t>
            </w:r>
            <w:r w:rsidR="00951A8E">
              <w:rPr>
                <w:rFonts w:cs="Times New Roman"/>
                <w:bCs/>
                <w:szCs w:val="24"/>
              </w:rPr>
              <w:t>4.05 AB</w:t>
            </w:r>
          </w:p>
        </w:tc>
        <w:tc>
          <w:tcPr>
            <w:tcW w:w="1362" w:type="dxa"/>
            <w:vAlign w:val="center"/>
          </w:tcPr>
          <w:p w14:paraId="646AB675" w14:textId="77777777" w:rsidR="000C07A6" w:rsidRPr="008A0D8E" w:rsidRDefault="00951A8E" w:rsidP="000C07A6">
            <w:pPr>
              <w:jc w:val="center"/>
              <w:rPr>
                <w:rFonts w:cs="Times New Roman"/>
                <w:bCs/>
                <w:szCs w:val="24"/>
              </w:rPr>
            </w:pPr>
            <w:r>
              <w:rPr>
                <w:rFonts w:cs="Times New Roman"/>
                <w:bCs/>
                <w:szCs w:val="24"/>
              </w:rPr>
              <w:t>93.43</w:t>
            </w:r>
            <w:r w:rsidR="004D1658">
              <w:rPr>
                <w:rFonts w:cs="Times New Roman"/>
                <w:bCs/>
                <w:szCs w:val="24"/>
              </w:rPr>
              <w:t xml:space="preserve"> A</w:t>
            </w:r>
          </w:p>
        </w:tc>
        <w:tc>
          <w:tcPr>
            <w:tcW w:w="1362" w:type="dxa"/>
            <w:vAlign w:val="center"/>
          </w:tcPr>
          <w:p w14:paraId="6CE68237" w14:textId="77777777" w:rsidR="000C07A6" w:rsidRPr="008A0D8E" w:rsidRDefault="00951A8E" w:rsidP="00951A8E">
            <w:pPr>
              <w:jc w:val="center"/>
              <w:rPr>
                <w:rFonts w:cs="Times New Roman"/>
                <w:bCs/>
                <w:szCs w:val="24"/>
              </w:rPr>
            </w:pPr>
            <w:r>
              <w:rPr>
                <w:rFonts w:cs="Times New Roman"/>
                <w:bCs/>
                <w:szCs w:val="24"/>
              </w:rPr>
              <w:t>93.45</w:t>
            </w:r>
            <w:r w:rsidR="004D1658">
              <w:rPr>
                <w:rFonts w:cs="Times New Roman"/>
                <w:bCs/>
                <w:szCs w:val="24"/>
              </w:rPr>
              <w:t xml:space="preserve"> AB</w:t>
            </w:r>
          </w:p>
        </w:tc>
        <w:tc>
          <w:tcPr>
            <w:tcW w:w="1363" w:type="dxa"/>
            <w:vAlign w:val="center"/>
          </w:tcPr>
          <w:p w14:paraId="621E5E68" w14:textId="77777777" w:rsidR="000C07A6" w:rsidRPr="008A0D8E" w:rsidRDefault="00951A8E" w:rsidP="00951A8E">
            <w:pPr>
              <w:jc w:val="center"/>
              <w:rPr>
                <w:rFonts w:cs="Times New Roman"/>
                <w:bCs/>
                <w:szCs w:val="24"/>
              </w:rPr>
            </w:pPr>
            <w:r>
              <w:rPr>
                <w:rFonts w:cs="Times New Roman"/>
                <w:bCs/>
                <w:szCs w:val="24"/>
              </w:rPr>
              <w:t>89.29</w:t>
            </w:r>
            <w:r w:rsidR="004D1658">
              <w:rPr>
                <w:rFonts w:cs="Times New Roman"/>
                <w:bCs/>
                <w:szCs w:val="24"/>
              </w:rPr>
              <w:t xml:space="preserve"> AB</w:t>
            </w:r>
          </w:p>
        </w:tc>
        <w:tc>
          <w:tcPr>
            <w:tcW w:w="1363" w:type="dxa"/>
            <w:vAlign w:val="center"/>
          </w:tcPr>
          <w:p w14:paraId="4218A14F" w14:textId="77777777" w:rsidR="000C07A6" w:rsidRPr="008A0D8E" w:rsidRDefault="00951A8E" w:rsidP="00951A8E">
            <w:pPr>
              <w:jc w:val="center"/>
              <w:rPr>
                <w:rFonts w:cs="Times New Roman"/>
                <w:bCs/>
                <w:szCs w:val="24"/>
              </w:rPr>
            </w:pPr>
            <w:r>
              <w:rPr>
                <w:rFonts w:cs="Times New Roman"/>
                <w:bCs/>
                <w:szCs w:val="24"/>
              </w:rPr>
              <w:t>85.71</w:t>
            </w:r>
            <w:r w:rsidR="004D1658">
              <w:rPr>
                <w:rFonts w:cs="Times New Roman"/>
                <w:bCs/>
                <w:szCs w:val="24"/>
              </w:rPr>
              <w:t xml:space="preserve"> B</w:t>
            </w:r>
          </w:p>
        </w:tc>
      </w:tr>
      <w:tr w:rsidR="000C07A6" w:rsidRPr="008A0D8E" w14:paraId="65862976" w14:textId="77777777" w:rsidTr="007651FD">
        <w:trPr>
          <w:trHeight w:val="867"/>
        </w:trPr>
        <w:tc>
          <w:tcPr>
            <w:tcW w:w="1394" w:type="dxa"/>
            <w:vAlign w:val="center"/>
          </w:tcPr>
          <w:p w14:paraId="5121F0A8" w14:textId="77777777" w:rsidR="000C07A6" w:rsidRPr="000F5569" w:rsidRDefault="000C07A6" w:rsidP="000C07A6">
            <w:pPr>
              <w:jc w:val="center"/>
              <w:rPr>
                <w:b/>
              </w:rPr>
            </w:pPr>
            <w:r w:rsidRPr="000F5569">
              <w:rPr>
                <w:b/>
              </w:rPr>
              <w:t>AP</w:t>
            </w:r>
            <w:r>
              <w:rPr>
                <w:b/>
              </w:rPr>
              <w:t xml:space="preserve"> (**)</w:t>
            </w:r>
          </w:p>
        </w:tc>
        <w:tc>
          <w:tcPr>
            <w:tcW w:w="1362" w:type="dxa"/>
            <w:vAlign w:val="center"/>
          </w:tcPr>
          <w:p w14:paraId="1E1A3F57" w14:textId="77777777" w:rsidR="000C07A6" w:rsidRPr="008A0D8E" w:rsidRDefault="00951A8E" w:rsidP="000C07A6">
            <w:pPr>
              <w:jc w:val="center"/>
              <w:rPr>
                <w:rFonts w:cs="Times New Roman"/>
                <w:szCs w:val="24"/>
              </w:rPr>
            </w:pPr>
            <w:r>
              <w:rPr>
                <w:rFonts w:cs="Times New Roman"/>
                <w:szCs w:val="24"/>
              </w:rPr>
              <w:t>33.44</w:t>
            </w:r>
            <w:r w:rsidR="00D72A67">
              <w:rPr>
                <w:rFonts w:cs="Times New Roman"/>
                <w:szCs w:val="24"/>
              </w:rPr>
              <w:t xml:space="preserve"> AB</w:t>
            </w:r>
          </w:p>
        </w:tc>
        <w:tc>
          <w:tcPr>
            <w:tcW w:w="1362" w:type="dxa"/>
            <w:vAlign w:val="center"/>
          </w:tcPr>
          <w:p w14:paraId="6FFCAC11" w14:textId="77777777" w:rsidR="000C07A6" w:rsidRPr="008A0D8E" w:rsidRDefault="00D72A67" w:rsidP="00951A8E">
            <w:pPr>
              <w:jc w:val="center"/>
              <w:rPr>
                <w:rFonts w:cs="Times New Roman"/>
                <w:szCs w:val="24"/>
              </w:rPr>
            </w:pPr>
            <w:r>
              <w:rPr>
                <w:rFonts w:cs="Times New Roman"/>
                <w:szCs w:val="24"/>
              </w:rPr>
              <w:t>33.</w:t>
            </w:r>
            <w:r w:rsidR="00951A8E">
              <w:rPr>
                <w:rFonts w:cs="Times New Roman"/>
                <w:szCs w:val="24"/>
              </w:rPr>
              <w:t>37</w:t>
            </w:r>
            <w:r>
              <w:rPr>
                <w:rFonts w:cs="Times New Roman"/>
                <w:szCs w:val="24"/>
              </w:rPr>
              <w:t xml:space="preserve"> AB</w:t>
            </w:r>
          </w:p>
        </w:tc>
        <w:tc>
          <w:tcPr>
            <w:tcW w:w="1362" w:type="dxa"/>
            <w:vAlign w:val="center"/>
          </w:tcPr>
          <w:p w14:paraId="4B62029C" w14:textId="77777777" w:rsidR="000C07A6" w:rsidRPr="008A0D8E" w:rsidRDefault="00951A8E" w:rsidP="00951A8E">
            <w:pPr>
              <w:jc w:val="center"/>
              <w:rPr>
                <w:rFonts w:cs="Times New Roman"/>
                <w:szCs w:val="24"/>
              </w:rPr>
            </w:pPr>
            <w:r>
              <w:rPr>
                <w:rFonts w:cs="Times New Roman"/>
                <w:szCs w:val="24"/>
              </w:rPr>
              <w:t>3148 BC</w:t>
            </w:r>
          </w:p>
        </w:tc>
        <w:tc>
          <w:tcPr>
            <w:tcW w:w="1362" w:type="dxa"/>
            <w:vAlign w:val="center"/>
          </w:tcPr>
          <w:p w14:paraId="0A0AED06" w14:textId="77777777" w:rsidR="000C07A6" w:rsidRPr="008A0D8E" w:rsidRDefault="00E8202D" w:rsidP="000C07A6">
            <w:pPr>
              <w:jc w:val="center"/>
              <w:rPr>
                <w:rFonts w:cs="Times New Roman"/>
                <w:szCs w:val="24"/>
              </w:rPr>
            </w:pPr>
            <w:r>
              <w:rPr>
                <w:rFonts w:cs="Times New Roman"/>
                <w:szCs w:val="24"/>
              </w:rPr>
              <w:t>32.81 AB</w:t>
            </w:r>
          </w:p>
        </w:tc>
        <w:tc>
          <w:tcPr>
            <w:tcW w:w="1362" w:type="dxa"/>
            <w:vAlign w:val="center"/>
          </w:tcPr>
          <w:p w14:paraId="6033A431" w14:textId="77777777" w:rsidR="000C07A6" w:rsidRPr="008A0D8E" w:rsidRDefault="00E8202D" w:rsidP="000C07A6">
            <w:pPr>
              <w:jc w:val="center"/>
              <w:rPr>
                <w:rFonts w:cs="Times New Roman"/>
                <w:szCs w:val="24"/>
              </w:rPr>
            </w:pPr>
            <w:r>
              <w:rPr>
                <w:rFonts w:cs="Times New Roman"/>
                <w:szCs w:val="24"/>
              </w:rPr>
              <w:t>35.08</w:t>
            </w:r>
            <w:r w:rsidR="00D72A67">
              <w:rPr>
                <w:rFonts w:cs="Times New Roman"/>
                <w:szCs w:val="24"/>
              </w:rPr>
              <w:t xml:space="preserve"> A</w:t>
            </w:r>
          </w:p>
        </w:tc>
        <w:tc>
          <w:tcPr>
            <w:tcW w:w="1362" w:type="dxa"/>
            <w:vAlign w:val="center"/>
          </w:tcPr>
          <w:p w14:paraId="382EE1AA" w14:textId="77777777" w:rsidR="000C07A6" w:rsidRPr="008A0D8E" w:rsidRDefault="00E8202D" w:rsidP="00E8202D">
            <w:pPr>
              <w:jc w:val="center"/>
              <w:rPr>
                <w:rFonts w:cs="Times New Roman"/>
                <w:szCs w:val="24"/>
              </w:rPr>
            </w:pPr>
            <w:r>
              <w:rPr>
                <w:rFonts w:cs="Times New Roman"/>
                <w:szCs w:val="24"/>
              </w:rPr>
              <w:t>33.92</w:t>
            </w:r>
            <w:r w:rsidR="00D72A67">
              <w:rPr>
                <w:rFonts w:cs="Times New Roman"/>
                <w:szCs w:val="24"/>
              </w:rPr>
              <w:t xml:space="preserve"> AB</w:t>
            </w:r>
          </w:p>
        </w:tc>
        <w:tc>
          <w:tcPr>
            <w:tcW w:w="1362" w:type="dxa"/>
            <w:vAlign w:val="center"/>
          </w:tcPr>
          <w:p w14:paraId="799405E1" w14:textId="77777777" w:rsidR="000C07A6" w:rsidRPr="008A0D8E" w:rsidRDefault="00E8202D" w:rsidP="00E8202D">
            <w:pPr>
              <w:jc w:val="center"/>
              <w:rPr>
                <w:rFonts w:cs="Times New Roman"/>
                <w:szCs w:val="24"/>
              </w:rPr>
            </w:pPr>
            <w:r>
              <w:rPr>
                <w:rFonts w:cs="Times New Roman"/>
                <w:szCs w:val="24"/>
              </w:rPr>
              <w:t>27.34 D</w:t>
            </w:r>
          </w:p>
        </w:tc>
        <w:tc>
          <w:tcPr>
            <w:tcW w:w="1363" w:type="dxa"/>
            <w:vAlign w:val="center"/>
          </w:tcPr>
          <w:p w14:paraId="3EB281BF" w14:textId="77777777" w:rsidR="000C07A6" w:rsidRPr="008A0D8E" w:rsidRDefault="00E8202D" w:rsidP="00E8202D">
            <w:pPr>
              <w:jc w:val="center"/>
              <w:rPr>
                <w:rFonts w:cs="Times New Roman"/>
                <w:szCs w:val="24"/>
              </w:rPr>
            </w:pPr>
            <w:r>
              <w:rPr>
                <w:rFonts w:cs="Times New Roman"/>
                <w:szCs w:val="24"/>
              </w:rPr>
              <w:t>29.03 CD</w:t>
            </w:r>
          </w:p>
        </w:tc>
        <w:tc>
          <w:tcPr>
            <w:tcW w:w="1363" w:type="dxa"/>
            <w:vAlign w:val="center"/>
          </w:tcPr>
          <w:p w14:paraId="612863B6" w14:textId="77777777" w:rsidR="000C07A6" w:rsidRPr="008A0D8E" w:rsidRDefault="00E8202D" w:rsidP="00E8202D">
            <w:pPr>
              <w:jc w:val="center"/>
              <w:rPr>
                <w:rFonts w:cs="Times New Roman"/>
                <w:szCs w:val="24"/>
              </w:rPr>
            </w:pPr>
            <w:r>
              <w:rPr>
                <w:rFonts w:cs="Times New Roman"/>
                <w:szCs w:val="24"/>
              </w:rPr>
              <w:t>28.61 D</w:t>
            </w:r>
          </w:p>
        </w:tc>
      </w:tr>
      <w:tr w:rsidR="000C07A6" w:rsidRPr="008A0D8E" w14:paraId="6F8E8954" w14:textId="77777777" w:rsidTr="007651FD">
        <w:trPr>
          <w:trHeight w:val="867"/>
        </w:trPr>
        <w:tc>
          <w:tcPr>
            <w:tcW w:w="1394" w:type="dxa"/>
            <w:vAlign w:val="center"/>
          </w:tcPr>
          <w:p w14:paraId="66F186BB" w14:textId="77777777" w:rsidR="000C07A6" w:rsidRPr="000F5569" w:rsidRDefault="000C07A6" w:rsidP="000C07A6">
            <w:pPr>
              <w:jc w:val="center"/>
              <w:rPr>
                <w:b/>
              </w:rPr>
            </w:pPr>
            <w:r w:rsidRPr="000F5569">
              <w:rPr>
                <w:b/>
              </w:rPr>
              <w:t>AH</w:t>
            </w:r>
            <w:r>
              <w:rPr>
                <w:b/>
              </w:rPr>
              <w:t xml:space="preserve"> (**)</w:t>
            </w:r>
          </w:p>
        </w:tc>
        <w:tc>
          <w:tcPr>
            <w:tcW w:w="1362" w:type="dxa"/>
            <w:vAlign w:val="center"/>
          </w:tcPr>
          <w:p w14:paraId="5ACA9F3B" w14:textId="77777777" w:rsidR="000C07A6" w:rsidRPr="008A0D8E" w:rsidRDefault="00E8202D" w:rsidP="00E8202D">
            <w:pPr>
              <w:jc w:val="center"/>
              <w:rPr>
                <w:rFonts w:cs="Times New Roman"/>
                <w:bCs/>
                <w:szCs w:val="24"/>
              </w:rPr>
            </w:pPr>
            <w:r>
              <w:rPr>
                <w:rFonts w:cs="Times New Roman"/>
                <w:bCs/>
                <w:szCs w:val="24"/>
              </w:rPr>
              <w:t>14.73</w:t>
            </w:r>
            <w:r w:rsidR="004C7ED4">
              <w:rPr>
                <w:rFonts w:cs="Times New Roman"/>
                <w:bCs/>
                <w:szCs w:val="24"/>
              </w:rPr>
              <w:t xml:space="preserve"> AB</w:t>
            </w:r>
          </w:p>
        </w:tc>
        <w:tc>
          <w:tcPr>
            <w:tcW w:w="1362" w:type="dxa"/>
            <w:vAlign w:val="center"/>
          </w:tcPr>
          <w:p w14:paraId="2A4B7878" w14:textId="77777777" w:rsidR="000C07A6" w:rsidRPr="008A0D8E" w:rsidRDefault="00E8202D" w:rsidP="00E8202D">
            <w:pPr>
              <w:jc w:val="center"/>
              <w:rPr>
                <w:rFonts w:cs="Times New Roman"/>
                <w:bCs/>
                <w:szCs w:val="24"/>
              </w:rPr>
            </w:pPr>
            <w:r>
              <w:rPr>
                <w:rFonts w:cs="Times New Roman"/>
                <w:bCs/>
                <w:szCs w:val="24"/>
              </w:rPr>
              <w:t>13.61</w:t>
            </w:r>
            <w:r w:rsidR="004C7ED4">
              <w:rPr>
                <w:rFonts w:cs="Times New Roman"/>
                <w:bCs/>
                <w:szCs w:val="24"/>
              </w:rPr>
              <w:t xml:space="preserve"> BC</w:t>
            </w:r>
          </w:p>
        </w:tc>
        <w:tc>
          <w:tcPr>
            <w:tcW w:w="1362" w:type="dxa"/>
            <w:vAlign w:val="center"/>
          </w:tcPr>
          <w:p w14:paraId="2C596BDC" w14:textId="77777777" w:rsidR="000C07A6" w:rsidRPr="008A0D8E" w:rsidRDefault="004C7ED4" w:rsidP="000C07A6">
            <w:pPr>
              <w:jc w:val="center"/>
              <w:rPr>
                <w:rFonts w:cs="Times New Roman"/>
                <w:bCs/>
                <w:szCs w:val="24"/>
              </w:rPr>
            </w:pPr>
            <w:r>
              <w:rPr>
                <w:rFonts w:cs="Times New Roman"/>
                <w:bCs/>
                <w:szCs w:val="24"/>
              </w:rPr>
              <w:t>1</w:t>
            </w:r>
            <w:r w:rsidR="00E8202D">
              <w:rPr>
                <w:rFonts w:cs="Times New Roman"/>
                <w:bCs/>
                <w:szCs w:val="24"/>
              </w:rPr>
              <w:t>4.57</w:t>
            </w:r>
            <w:r>
              <w:rPr>
                <w:rFonts w:cs="Times New Roman"/>
                <w:bCs/>
                <w:szCs w:val="24"/>
              </w:rPr>
              <w:t xml:space="preserve"> AB</w:t>
            </w:r>
          </w:p>
        </w:tc>
        <w:tc>
          <w:tcPr>
            <w:tcW w:w="1362" w:type="dxa"/>
            <w:vAlign w:val="center"/>
          </w:tcPr>
          <w:p w14:paraId="7D8BAFB5" w14:textId="77777777" w:rsidR="000C07A6" w:rsidRPr="008A0D8E" w:rsidRDefault="00E8202D" w:rsidP="00E8202D">
            <w:pPr>
              <w:jc w:val="center"/>
              <w:rPr>
                <w:rFonts w:cs="Times New Roman"/>
                <w:bCs/>
                <w:szCs w:val="24"/>
              </w:rPr>
            </w:pPr>
            <w:r>
              <w:rPr>
                <w:rFonts w:cs="Times New Roman"/>
                <w:bCs/>
                <w:szCs w:val="24"/>
              </w:rPr>
              <w:t>14.58</w:t>
            </w:r>
            <w:r w:rsidR="004C7ED4">
              <w:rPr>
                <w:rFonts w:cs="Times New Roman"/>
                <w:bCs/>
                <w:szCs w:val="24"/>
              </w:rPr>
              <w:t xml:space="preserve"> AB</w:t>
            </w:r>
          </w:p>
        </w:tc>
        <w:tc>
          <w:tcPr>
            <w:tcW w:w="1362" w:type="dxa"/>
            <w:vAlign w:val="center"/>
          </w:tcPr>
          <w:p w14:paraId="72E0BC52" w14:textId="77777777" w:rsidR="000C07A6" w:rsidRPr="008A0D8E" w:rsidRDefault="00E8202D" w:rsidP="000C07A6">
            <w:pPr>
              <w:jc w:val="center"/>
              <w:rPr>
                <w:rFonts w:cs="Times New Roman"/>
                <w:bCs/>
                <w:szCs w:val="24"/>
              </w:rPr>
            </w:pPr>
            <w:r>
              <w:rPr>
                <w:rFonts w:cs="Times New Roman"/>
                <w:bCs/>
                <w:szCs w:val="24"/>
              </w:rPr>
              <w:t>16.49 A</w:t>
            </w:r>
          </w:p>
        </w:tc>
        <w:tc>
          <w:tcPr>
            <w:tcW w:w="1362" w:type="dxa"/>
            <w:vAlign w:val="center"/>
          </w:tcPr>
          <w:p w14:paraId="32A58283" w14:textId="77777777" w:rsidR="000C07A6" w:rsidRPr="008A0D8E" w:rsidRDefault="00E8202D" w:rsidP="00E8202D">
            <w:pPr>
              <w:jc w:val="center"/>
              <w:rPr>
                <w:rFonts w:cs="Times New Roman"/>
                <w:bCs/>
                <w:szCs w:val="24"/>
              </w:rPr>
            </w:pPr>
            <w:r>
              <w:rPr>
                <w:rFonts w:cs="Times New Roman"/>
                <w:bCs/>
                <w:szCs w:val="24"/>
              </w:rPr>
              <w:t>14.81</w:t>
            </w:r>
            <w:r w:rsidR="004C7ED4">
              <w:rPr>
                <w:rFonts w:cs="Times New Roman"/>
                <w:bCs/>
                <w:szCs w:val="24"/>
              </w:rPr>
              <w:t xml:space="preserve"> AB</w:t>
            </w:r>
          </w:p>
        </w:tc>
        <w:tc>
          <w:tcPr>
            <w:tcW w:w="1362" w:type="dxa"/>
            <w:vAlign w:val="center"/>
          </w:tcPr>
          <w:p w14:paraId="128CA4A6" w14:textId="77777777" w:rsidR="000C07A6" w:rsidRPr="008A0D8E" w:rsidRDefault="004C7ED4" w:rsidP="00E8202D">
            <w:pPr>
              <w:jc w:val="center"/>
              <w:rPr>
                <w:rFonts w:cs="Times New Roman"/>
                <w:bCs/>
                <w:szCs w:val="24"/>
              </w:rPr>
            </w:pPr>
            <w:r>
              <w:rPr>
                <w:rFonts w:cs="Times New Roman"/>
                <w:bCs/>
                <w:szCs w:val="24"/>
              </w:rPr>
              <w:t>12.</w:t>
            </w:r>
            <w:r w:rsidR="00E8202D">
              <w:rPr>
                <w:rFonts w:cs="Times New Roman"/>
                <w:bCs/>
                <w:szCs w:val="24"/>
              </w:rPr>
              <w:t>66</w:t>
            </w:r>
            <w:r>
              <w:rPr>
                <w:rFonts w:cs="Times New Roman"/>
                <w:bCs/>
                <w:szCs w:val="24"/>
              </w:rPr>
              <w:t xml:space="preserve"> B</w:t>
            </w:r>
          </w:p>
        </w:tc>
        <w:tc>
          <w:tcPr>
            <w:tcW w:w="1363" w:type="dxa"/>
            <w:vAlign w:val="center"/>
          </w:tcPr>
          <w:p w14:paraId="38952B9A" w14:textId="77777777" w:rsidR="000C07A6" w:rsidRPr="008A0D8E" w:rsidRDefault="00E8202D" w:rsidP="00E8202D">
            <w:pPr>
              <w:jc w:val="center"/>
              <w:rPr>
                <w:rFonts w:cs="Times New Roman"/>
                <w:bCs/>
                <w:szCs w:val="24"/>
              </w:rPr>
            </w:pPr>
            <w:r>
              <w:rPr>
                <w:rFonts w:cs="Times New Roman"/>
                <w:bCs/>
                <w:szCs w:val="24"/>
              </w:rPr>
              <w:t>12.66 B</w:t>
            </w:r>
          </w:p>
        </w:tc>
        <w:tc>
          <w:tcPr>
            <w:tcW w:w="1363" w:type="dxa"/>
            <w:vAlign w:val="center"/>
          </w:tcPr>
          <w:p w14:paraId="4DB68EBB" w14:textId="77777777" w:rsidR="000C07A6" w:rsidRPr="008A0D8E" w:rsidRDefault="00E8202D" w:rsidP="000C07A6">
            <w:pPr>
              <w:jc w:val="center"/>
              <w:rPr>
                <w:rFonts w:cs="Times New Roman"/>
                <w:bCs/>
                <w:szCs w:val="24"/>
              </w:rPr>
            </w:pPr>
            <w:r>
              <w:rPr>
                <w:rFonts w:cs="Times New Roman"/>
                <w:bCs/>
                <w:szCs w:val="24"/>
              </w:rPr>
              <w:t>13.28 B</w:t>
            </w:r>
          </w:p>
        </w:tc>
      </w:tr>
      <w:tr w:rsidR="000C07A6" w:rsidRPr="008A0D8E" w14:paraId="63E01F40" w14:textId="77777777" w:rsidTr="007651FD">
        <w:trPr>
          <w:trHeight w:val="867"/>
        </w:trPr>
        <w:tc>
          <w:tcPr>
            <w:tcW w:w="1394" w:type="dxa"/>
            <w:vAlign w:val="center"/>
          </w:tcPr>
          <w:p w14:paraId="4A373CD9" w14:textId="77777777" w:rsidR="000C07A6" w:rsidRPr="000F5569" w:rsidRDefault="000C07A6" w:rsidP="000C07A6">
            <w:pPr>
              <w:jc w:val="center"/>
              <w:rPr>
                <w:b/>
              </w:rPr>
            </w:pPr>
            <w:r w:rsidRPr="000F5569">
              <w:rPr>
                <w:b/>
              </w:rPr>
              <w:t>LH</w:t>
            </w:r>
            <w:r>
              <w:rPr>
                <w:b/>
              </w:rPr>
              <w:t xml:space="preserve"> (**)</w:t>
            </w:r>
          </w:p>
        </w:tc>
        <w:tc>
          <w:tcPr>
            <w:tcW w:w="1362" w:type="dxa"/>
            <w:vAlign w:val="center"/>
          </w:tcPr>
          <w:p w14:paraId="442628DF" w14:textId="77777777" w:rsidR="000C07A6" w:rsidRPr="008A0D8E" w:rsidRDefault="00AF260F" w:rsidP="000C07A6">
            <w:pPr>
              <w:jc w:val="center"/>
              <w:rPr>
                <w:rFonts w:cs="Times New Roman"/>
                <w:bCs/>
                <w:szCs w:val="24"/>
              </w:rPr>
            </w:pPr>
            <w:r>
              <w:rPr>
                <w:rFonts w:cs="Times New Roman"/>
                <w:bCs/>
                <w:szCs w:val="24"/>
              </w:rPr>
              <w:t>25.03 B</w:t>
            </w:r>
          </w:p>
        </w:tc>
        <w:tc>
          <w:tcPr>
            <w:tcW w:w="1362" w:type="dxa"/>
            <w:vAlign w:val="center"/>
          </w:tcPr>
          <w:p w14:paraId="06FADD44" w14:textId="77777777" w:rsidR="000C07A6" w:rsidRPr="008A0D8E" w:rsidRDefault="00AF260F" w:rsidP="000C07A6">
            <w:pPr>
              <w:jc w:val="center"/>
              <w:rPr>
                <w:rFonts w:cs="Times New Roman"/>
                <w:bCs/>
                <w:szCs w:val="24"/>
              </w:rPr>
            </w:pPr>
            <w:r>
              <w:rPr>
                <w:rFonts w:cs="Times New Roman"/>
                <w:bCs/>
                <w:szCs w:val="24"/>
              </w:rPr>
              <w:t>25.51 B</w:t>
            </w:r>
          </w:p>
        </w:tc>
        <w:tc>
          <w:tcPr>
            <w:tcW w:w="1362" w:type="dxa"/>
            <w:vAlign w:val="center"/>
          </w:tcPr>
          <w:p w14:paraId="61071C8B" w14:textId="77777777" w:rsidR="000C07A6" w:rsidRPr="008A0D8E" w:rsidRDefault="00AF260F" w:rsidP="000C07A6">
            <w:pPr>
              <w:jc w:val="center"/>
              <w:rPr>
                <w:rFonts w:cs="Times New Roman"/>
                <w:bCs/>
                <w:szCs w:val="24"/>
              </w:rPr>
            </w:pPr>
            <w:r>
              <w:rPr>
                <w:rFonts w:cs="Times New Roman"/>
                <w:bCs/>
                <w:szCs w:val="24"/>
              </w:rPr>
              <w:t>25.81 B</w:t>
            </w:r>
          </w:p>
        </w:tc>
        <w:tc>
          <w:tcPr>
            <w:tcW w:w="1362" w:type="dxa"/>
            <w:vAlign w:val="center"/>
          </w:tcPr>
          <w:p w14:paraId="68DEEC17" w14:textId="77777777" w:rsidR="000C07A6" w:rsidRPr="008A0D8E" w:rsidRDefault="00AF260F" w:rsidP="000C07A6">
            <w:pPr>
              <w:jc w:val="center"/>
              <w:rPr>
                <w:rFonts w:cs="Times New Roman"/>
                <w:bCs/>
                <w:szCs w:val="24"/>
              </w:rPr>
            </w:pPr>
            <w:r>
              <w:rPr>
                <w:rFonts w:cs="Times New Roman"/>
                <w:bCs/>
                <w:szCs w:val="24"/>
              </w:rPr>
              <w:t>26.95 AB</w:t>
            </w:r>
          </w:p>
        </w:tc>
        <w:tc>
          <w:tcPr>
            <w:tcW w:w="1362" w:type="dxa"/>
            <w:vAlign w:val="center"/>
          </w:tcPr>
          <w:p w14:paraId="4B142843" w14:textId="77777777" w:rsidR="000C07A6" w:rsidRPr="008A0D8E" w:rsidRDefault="00AF260F" w:rsidP="000C07A6">
            <w:pPr>
              <w:jc w:val="center"/>
              <w:rPr>
                <w:rFonts w:cs="Times New Roman"/>
                <w:bCs/>
                <w:szCs w:val="24"/>
              </w:rPr>
            </w:pPr>
            <w:r>
              <w:rPr>
                <w:rFonts w:cs="Times New Roman"/>
                <w:bCs/>
                <w:szCs w:val="24"/>
              </w:rPr>
              <w:t>28.63 A</w:t>
            </w:r>
          </w:p>
        </w:tc>
        <w:tc>
          <w:tcPr>
            <w:tcW w:w="1362" w:type="dxa"/>
            <w:vAlign w:val="center"/>
          </w:tcPr>
          <w:p w14:paraId="5F59807C" w14:textId="77777777" w:rsidR="000C07A6" w:rsidRPr="008A0D8E" w:rsidRDefault="00AF260F" w:rsidP="000C07A6">
            <w:pPr>
              <w:jc w:val="center"/>
              <w:rPr>
                <w:rFonts w:cs="Times New Roman"/>
                <w:bCs/>
                <w:szCs w:val="24"/>
              </w:rPr>
            </w:pPr>
            <w:r>
              <w:rPr>
                <w:rFonts w:cs="Times New Roman"/>
                <w:bCs/>
                <w:szCs w:val="24"/>
              </w:rPr>
              <w:t>26.91 AB</w:t>
            </w:r>
          </w:p>
        </w:tc>
        <w:tc>
          <w:tcPr>
            <w:tcW w:w="1362" w:type="dxa"/>
            <w:vAlign w:val="center"/>
          </w:tcPr>
          <w:p w14:paraId="07A2EF57" w14:textId="77777777" w:rsidR="000C07A6" w:rsidRPr="008A0D8E" w:rsidRDefault="00AF260F" w:rsidP="000C07A6">
            <w:pPr>
              <w:jc w:val="center"/>
              <w:rPr>
                <w:rFonts w:cs="Times New Roman"/>
                <w:bCs/>
                <w:szCs w:val="24"/>
              </w:rPr>
            </w:pPr>
            <w:r>
              <w:rPr>
                <w:rFonts w:cs="Times New Roman"/>
                <w:bCs/>
                <w:szCs w:val="24"/>
              </w:rPr>
              <w:t>22.12 C</w:t>
            </w:r>
          </w:p>
        </w:tc>
        <w:tc>
          <w:tcPr>
            <w:tcW w:w="1363" w:type="dxa"/>
            <w:vAlign w:val="center"/>
          </w:tcPr>
          <w:p w14:paraId="10C48B5D" w14:textId="77777777" w:rsidR="000C07A6" w:rsidRPr="008A0D8E" w:rsidRDefault="00AF260F" w:rsidP="000C07A6">
            <w:pPr>
              <w:jc w:val="center"/>
              <w:rPr>
                <w:rFonts w:cs="Times New Roman"/>
                <w:bCs/>
                <w:szCs w:val="24"/>
              </w:rPr>
            </w:pPr>
            <w:r>
              <w:rPr>
                <w:rFonts w:cs="Times New Roman"/>
                <w:bCs/>
                <w:szCs w:val="24"/>
              </w:rPr>
              <w:t>22.85 C</w:t>
            </w:r>
          </w:p>
        </w:tc>
        <w:tc>
          <w:tcPr>
            <w:tcW w:w="1363" w:type="dxa"/>
            <w:vAlign w:val="center"/>
          </w:tcPr>
          <w:p w14:paraId="5F232F72" w14:textId="77777777" w:rsidR="000C07A6" w:rsidRPr="008A0D8E" w:rsidRDefault="00AF260F" w:rsidP="000C07A6">
            <w:pPr>
              <w:jc w:val="center"/>
              <w:rPr>
                <w:rFonts w:cs="Times New Roman"/>
                <w:bCs/>
                <w:szCs w:val="24"/>
              </w:rPr>
            </w:pPr>
            <w:r>
              <w:rPr>
                <w:rFonts w:cs="Times New Roman"/>
                <w:bCs/>
                <w:szCs w:val="24"/>
              </w:rPr>
              <w:t>21.88 C</w:t>
            </w:r>
          </w:p>
        </w:tc>
      </w:tr>
      <w:tr w:rsidR="000C07A6" w:rsidRPr="008A0D8E" w14:paraId="6C52E7CE" w14:textId="77777777" w:rsidTr="007651FD">
        <w:trPr>
          <w:trHeight w:val="867"/>
        </w:trPr>
        <w:tc>
          <w:tcPr>
            <w:tcW w:w="1394" w:type="dxa"/>
            <w:vAlign w:val="center"/>
          </w:tcPr>
          <w:p w14:paraId="281BB73D" w14:textId="77777777" w:rsidR="000C07A6" w:rsidRPr="000F5569" w:rsidRDefault="000C07A6" w:rsidP="000C07A6">
            <w:pPr>
              <w:jc w:val="center"/>
              <w:rPr>
                <w:b/>
              </w:rPr>
            </w:pPr>
            <w:r w:rsidRPr="000F5569">
              <w:rPr>
                <w:b/>
              </w:rPr>
              <w:lastRenderedPageBreak/>
              <w:t>DR</w:t>
            </w:r>
            <w:r>
              <w:rPr>
                <w:b/>
              </w:rPr>
              <w:t xml:space="preserve"> (**)</w:t>
            </w:r>
          </w:p>
        </w:tc>
        <w:tc>
          <w:tcPr>
            <w:tcW w:w="1362" w:type="dxa"/>
            <w:vAlign w:val="center"/>
          </w:tcPr>
          <w:p w14:paraId="4A516298" w14:textId="77777777" w:rsidR="000C07A6" w:rsidRPr="008A0D8E" w:rsidRDefault="00AF260F" w:rsidP="000C07A6">
            <w:pPr>
              <w:jc w:val="center"/>
              <w:rPr>
                <w:rFonts w:cs="Times New Roman"/>
                <w:bCs/>
                <w:szCs w:val="24"/>
              </w:rPr>
            </w:pPr>
            <w:r>
              <w:rPr>
                <w:rFonts w:cs="Times New Roman"/>
                <w:bCs/>
                <w:szCs w:val="24"/>
              </w:rPr>
              <w:t>17.1 DE</w:t>
            </w:r>
          </w:p>
        </w:tc>
        <w:tc>
          <w:tcPr>
            <w:tcW w:w="1362" w:type="dxa"/>
            <w:vAlign w:val="center"/>
          </w:tcPr>
          <w:p w14:paraId="2F404D57" w14:textId="77777777" w:rsidR="000C07A6" w:rsidRPr="008A0D8E" w:rsidRDefault="00AF260F" w:rsidP="000C07A6">
            <w:pPr>
              <w:jc w:val="center"/>
              <w:rPr>
                <w:rFonts w:cs="Times New Roman"/>
                <w:szCs w:val="24"/>
              </w:rPr>
            </w:pPr>
            <w:r>
              <w:rPr>
                <w:rFonts w:cs="Times New Roman"/>
                <w:szCs w:val="24"/>
              </w:rPr>
              <w:t>17.53 CD</w:t>
            </w:r>
          </w:p>
        </w:tc>
        <w:tc>
          <w:tcPr>
            <w:tcW w:w="1362" w:type="dxa"/>
            <w:vAlign w:val="center"/>
          </w:tcPr>
          <w:p w14:paraId="50E3E091" w14:textId="77777777" w:rsidR="000C07A6" w:rsidRPr="008A0D8E" w:rsidRDefault="00AF260F" w:rsidP="000C07A6">
            <w:pPr>
              <w:jc w:val="center"/>
              <w:rPr>
                <w:rFonts w:cs="Times New Roman"/>
                <w:szCs w:val="24"/>
              </w:rPr>
            </w:pPr>
            <w:r>
              <w:rPr>
                <w:rFonts w:cs="Times New Roman"/>
                <w:szCs w:val="24"/>
              </w:rPr>
              <w:t>17.4 DE</w:t>
            </w:r>
          </w:p>
        </w:tc>
        <w:tc>
          <w:tcPr>
            <w:tcW w:w="1362" w:type="dxa"/>
            <w:vAlign w:val="center"/>
          </w:tcPr>
          <w:p w14:paraId="512AEBF9" w14:textId="77777777" w:rsidR="000C07A6" w:rsidRPr="008A0D8E" w:rsidRDefault="00AF260F" w:rsidP="000C07A6">
            <w:pPr>
              <w:jc w:val="center"/>
              <w:rPr>
                <w:rFonts w:cs="Times New Roman"/>
                <w:szCs w:val="24"/>
              </w:rPr>
            </w:pPr>
            <w:r>
              <w:rPr>
                <w:rFonts w:cs="Times New Roman"/>
                <w:szCs w:val="24"/>
              </w:rPr>
              <w:t>18.97 B</w:t>
            </w:r>
          </w:p>
        </w:tc>
        <w:tc>
          <w:tcPr>
            <w:tcW w:w="1362" w:type="dxa"/>
            <w:vAlign w:val="center"/>
          </w:tcPr>
          <w:p w14:paraId="76AB8C5D" w14:textId="77777777" w:rsidR="000C07A6" w:rsidRPr="008A0D8E" w:rsidRDefault="00AF260F" w:rsidP="000C07A6">
            <w:pPr>
              <w:jc w:val="center"/>
              <w:rPr>
                <w:rFonts w:cs="Times New Roman"/>
                <w:bCs/>
                <w:szCs w:val="24"/>
              </w:rPr>
            </w:pPr>
            <w:r>
              <w:rPr>
                <w:rFonts w:cs="Times New Roman"/>
                <w:bCs/>
                <w:szCs w:val="24"/>
              </w:rPr>
              <w:t>20.5 A</w:t>
            </w:r>
          </w:p>
        </w:tc>
        <w:tc>
          <w:tcPr>
            <w:tcW w:w="1362" w:type="dxa"/>
            <w:vAlign w:val="center"/>
          </w:tcPr>
          <w:p w14:paraId="2E34D4FB" w14:textId="77777777" w:rsidR="000C07A6" w:rsidRPr="008A0D8E" w:rsidRDefault="00AF260F" w:rsidP="000C07A6">
            <w:pPr>
              <w:jc w:val="center"/>
              <w:rPr>
                <w:rFonts w:cs="Times New Roman"/>
                <w:szCs w:val="24"/>
              </w:rPr>
            </w:pPr>
            <w:r>
              <w:rPr>
                <w:rFonts w:cs="Times New Roman"/>
                <w:szCs w:val="24"/>
              </w:rPr>
              <w:t>18.77 BC</w:t>
            </w:r>
          </w:p>
        </w:tc>
        <w:tc>
          <w:tcPr>
            <w:tcW w:w="1362" w:type="dxa"/>
            <w:vAlign w:val="center"/>
          </w:tcPr>
          <w:p w14:paraId="3BDB6B23" w14:textId="77777777" w:rsidR="000C07A6" w:rsidRPr="008A0D8E" w:rsidRDefault="00AF260F" w:rsidP="000C07A6">
            <w:pPr>
              <w:jc w:val="center"/>
              <w:rPr>
                <w:rFonts w:cs="Times New Roman"/>
                <w:szCs w:val="24"/>
              </w:rPr>
            </w:pPr>
            <w:r>
              <w:rPr>
                <w:rFonts w:cs="Times New Roman"/>
                <w:szCs w:val="24"/>
              </w:rPr>
              <w:t>16.12 EF</w:t>
            </w:r>
          </w:p>
        </w:tc>
        <w:tc>
          <w:tcPr>
            <w:tcW w:w="1363" w:type="dxa"/>
            <w:vAlign w:val="center"/>
          </w:tcPr>
          <w:p w14:paraId="6BAA0244" w14:textId="77777777" w:rsidR="000C07A6" w:rsidRPr="008A0D8E" w:rsidRDefault="00AF260F" w:rsidP="000C07A6">
            <w:pPr>
              <w:jc w:val="center"/>
              <w:rPr>
                <w:rFonts w:cs="Times New Roman"/>
                <w:szCs w:val="24"/>
              </w:rPr>
            </w:pPr>
            <w:r>
              <w:rPr>
                <w:rFonts w:cs="Times New Roman"/>
                <w:szCs w:val="24"/>
              </w:rPr>
              <w:t>16.29 DEF</w:t>
            </w:r>
          </w:p>
        </w:tc>
        <w:tc>
          <w:tcPr>
            <w:tcW w:w="1363" w:type="dxa"/>
            <w:vAlign w:val="center"/>
          </w:tcPr>
          <w:p w14:paraId="7425E1C3" w14:textId="77777777" w:rsidR="000C07A6" w:rsidRPr="008A0D8E" w:rsidRDefault="00AF260F" w:rsidP="000C07A6">
            <w:pPr>
              <w:jc w:val="center"/>
              <w:rPr>
                <w:rFonts w:cs="Times New Roman"/>
                <w:szCs w:val="24"/>
              </w:rPr>
            </w:pPr>
            <w:r>
              <w:rPr>
                <w:rFonts w:cs="Times New Roman"/>
                <w:szCs w:val="24"/>
              </w:rPr>
              <w:t>15.62 F</w:t>
            </w:r>
          </w:p>
        </w:tc>
      </w:tr>
      <w:tr w:rsidR="000C07A6" w:rsidRPr="008A0D8E" w14:paraId="749DCF23" w14:textId="77777777" w:rsidTr="007651FD">
        <w:trPr>
          <w:trHeight w:val="867"/>
        </w:trPr>
        <w:tc>
          <w:tcPr>
            <w:tcW w:w="1394" w:type="dxa"/>
            <w:vAlign w:val="center"/>
          </w:tcPr>
          <w:p w14:paraId="4393AE51" w14:textId="77777777" w:rsidR="000C07A6" w:rsidRPr="000F5569" w:rsidRDefault="000C07A6" w:rsidP="000C07A6">
            <w:pPr>
              <w:jc w:val="center"/>
              <w:rPr>
                <w:b/>
              </w:rPr>
            </w:pPr>
            <w:r w:rsidRPr="000F5569">
              <w:rPr>
                <w:b/>
              </w:rPr>
              <w:t>PKP</w:t>
            </w:r>
            <w:r>
              <w:rPr>
                <w:b/>
              </w:rPr>
              <w:t xml:space="preserve"> (**)</w:t>
            </w:r>
          </w:p>
        </w:tc>
        <w:tc>
          <w:tcPr>
            <w:tcW w:w="1362" w:type="dxa"/>
            <w:vAlign w:val="center"/>
          </w:tcPr>
          <w:p w14:paraId="1393233C" w14:textId="77777777" w:rsidR="000C07A6" w:rsidRPr="008A0D8E" w:rsidRDefault="00AF260F" w:rsidP="000C07A6">
            <w:pPr>
              <w:jc w:val="center"/>
              <w:rPr>
                <w:rFonts w:cs="Times New Roman"/>
                <w:bCs/>
                <w:szCs w:val="24"/>
              </w:rPr>
            </w:pPr>
            <w:r>
              <w:rPr>
                <w:rFonts w:cs="Times New Roman"/>
                <w:bCs/>
                <w:szCs w:val="24"/>
              </w:rPr>
              <w:t>26.13 BCDE</w:t>
            </w:r>
          </w:p>
        </w:tc>
        <w:tc>
          <w:tcPr>
            <w:tcW w:w="1362" w:type="dxa"/>
            <w:vAlign w:val="center"/>
          </w:tcPr>
          <w:p w14:paraId="0EBB650E" w14:textId="77777777" w:rsidR="000C07A6" w:rsidRPr="008A0D8E" w:rsidRDefault="00AF260F" w:rsidP="000C07A6">
            <w:pPr>
              <w:jc w:val="center"/>
              <w:rPr>
                <w:rFonts w:cs="Times New Roman"/>
                <w:bCs/>
                <w:szCs w:val="24"/>
              </w:rPr>
            </w:pPr>
            <w:r>
              <w:rPr>
                <w:rFonts w:cs="Times New Roman"/>
                <w:bCs/>
                <w:szCs w:val="24"/>
              </w:rPr>
              <w:t>25.87 CDE</w:t>
            </w:r>
          </w:p>
        </w:tc>
        <w:tc>
          <w:tcPr>
            <w:tcW w:w="1362" w:type="dxa"/>
            <w:vAlign w:val="center"/>
          </w:tcPr>
          <w:p w14:paraId="46207CAA" w14:textId="77777777" w:rsidR="000C07A6" w:rsidRPr="008A0D8E" w:rsidRDefault="00AF260F" w:rsidP="000C07A6">
            <w:pPr>
              <w:jc w:val="center"/>
              <w:rPr>
                <w:rFonts w:cs="Times New Roman"/>
                <w:bCs/>
                <w:szCs w:val="24"/>
              </w:rPr>
            </w:pPr>
            <w:r>
              <w:rPr>
                <w:rFonts w:cs="Times New Roman"/>
                <w:bCs/>
                <w:szCs w:val="24"/>
              </w:rPr>
              <w:t>26.67 BCD</w:t>
            </w:r>
          </w:p>
        </w:tc>
        <w:tc>
          <w:tcPr>
            <w:tcW w:w="1362" w:type="dxa"/>
            <w:vAlign w:val="center"/>
          </w:tcPr>
          <w:p w14:paraId="675B5089" w14:textId="77777777" w:rsidR="000C07A6" w:rsidRPr="008A0D8E" w:rsidRDefault="00AF260F" w:rsidP="000C07A6">
            <w:pPr>
              <w:jc w:val="center"/>
              <w:rPr>
                <w:rFonts w:cs="Times New Roman"/>
                <w:bCs/>
                <w:szCs w:val="24"/>
              </w:rPr>
            </w:pPr>
            <w:r>
              <w:rPr>
                <w:rFonts w:cs="Times New Roman"/>
                <w:bCs/>
                <w:szCs w:val="24"/>
              </w:rPr>
              <w:t>30.0 AB</w:t>
            </w:r>
          </w:p>
        </w:tc>
        <w:tc>
          <w:tcPr>
            <w:tcW w:w="1362" w:type="dxa"/>
            <w:vAlign w:val="center"/>
          </w:tcPr>
          <w:p w14:paraId="352D7C40" w14:textId="77777777" w:rsidR="000C07A6" w:rsidRPr="008A0D8E" w:rsidRDefault="00AF260F" w:rsidP="000C07A6">
            <w:pPr>
              <w:jc w:val="center"/>
              <w:rPr>
                <w:rFonts w:cs="Times New Roman"/>
                <w:bCs/>
                <w:szCs w:val="24"/>
              </w:rPr>
            </w:pPr>
            <w:r>
              <w:rPr>
                <w:rFonts w:cs="Times New Roman"/>
                <w:bCs/>
                <w:szCs w:val="24"/>
              </w:rPr>
              <w:t>32.27 A</w:t>
            </w:r>
          </w:p>
        </w:tc>
        <w:tc>
          <w:tcPr>
            <w:tcW w:w="1362" w:type="dxa"/>
            <w:vAlign w:val="center"/>
          </w:tcPr>
          <w:p w14:paraId="2D046CFB" w14:textId="77777777" w:rsidR="000C07A6" w:rsidRPr="008A0D8E" w:rsidRDefault="00AF260F" w:rsidP="000C07A6">
            <w:pPr>
              <w:jc w:val="center"/>
              <w:rPr>
                <w:rFonts w:cs="Times New Roman"/>
                <w:bCs/>
                <w:szCs w:val="24"/>
              </w:rPr>
            </w:pPr>
            <w:r>
              <w:rPr>
                <w:rFonts w:cs="Times New Roman"/>
                <w:bCs/>
                <w:szCs w:val="24"/>
              </w:rPr>
              <w:t>29.87 ABC</w:t>
            </w:r>
          </w:p>
        </w:tc>
        <w:tc>
          <w:tcPr>
            <w:tcW w:w="1362" w:type="dxa"/>
            <w:vAlign w:val="center"/>
          </w:tcPr>
          <w:p w14:paraId="1DD5A8D6" w14:textId="77777777" w:rsidR="000C07A6" w:rsidRPr="008A0D8E" w:rsidRDefault="00AF260F" w:rsidP="000C07A6">
            <w:pPr>
              <w:jc w:val="center"/>
              <w:rPr>
                <w:rFonts w:cs="Times New Roman"/>
                <w:bCs/>
                <w:szCs w:val="24"/>
              </w:rPr>
            </w:pPr>
            <w:r>
              <w:rPr>
                <w:rFonts w:cs="Times New Roman"/>
                <w:bCs/>
                <w:szCs w:val="24"/>
              </w:rPr>
              <w:t>24.03 DE</w:t>
            </w:r>
          </w:p>
        </w:tc>
        <w:tc>
          <w:tcPr>
            <w:tcW w:w="1363" w:type="dxa"/>
            <w:vAlign w:val="center"/>
          </w:tcPr>
          <w:p w14:paraId="28BAD071" w14:textId="77777777" w:rsidR="000C07A6" w:rsidRPr="008A0D8E" w:rsidRDefault="00AF260F" w:rsidP="000C07A6">
            <w:pPr>
              <w:jc w:val="center"/>
              <w:rPr>
                <w:rFonts w:cs="Times New Roman"/>
                <w:bCs/>
                <w:szCs w:val="24"/>
              </w:rPr>
            </w:pPr>
            <w:r>
              <w:rPr>
                <w:rFonts w:cs="Times New Roman"/>
                <w:bCs/>
                <w:szCs w:val="24"/>
              </w:rPr>
              <w:t>23.17 DE</w:t>
            </w:r>
          </w:p>
        </w:tc>
        <w:tc>
          <w:tcPr>
            <w:tcW w:w="1363" w:type="dxa"/>
            <w:vAlign w:val="center"/>
          </w:tcPr>
          <w:p w14:paraId="21DB4975" w14:textId="77777777" w:rsidR="000C07A6" w:rsidRPr="008A0D8E" w:rsidRDefault="00AF260F" w:rsidP="000C07A6">
            <w:pPr>
              <w:jc w:val="center"/>
              <w:rPr>
                <w:rFonts w:cs="Times New Roman"/>
                <w:bCs/>
                <w:szCs w:val="24"/>
              </w:rPr>
            </w:pPr>
            <w:r>
              <w:rPr>
                <w:rFonts w:cs="Times New Roman"/>
                <w:bCs/>
                <w:szCs w:val="24"/>
              </w:rPr>
              <w:t>22.4 E</w:t>
            </w:r>
          </w:p>
        </w:tc>
      </w:tr>
      <w:tr w:rsidR="000C07A6" w:rsidRPr="008A0D8E" w14:paraId="05C727F6" w14:textId="77777777" w:rsidTr="007651FD">
        <w:trPr>
          <w:trHeight w:val="867"/>
        </w:trPr>
        <w:tc>
          <w:tcPr>
            <w:tcW w:w="1394" w:type="dxa"/>
            <w:vAlign w:val="center"/>
          </w:tcPr>
          <w:p w14:paraId="65207669" w14:textId="77777777" w:rsidR="000C07A6" w:rsidRPr="000F5569" w:rsidRDefault="000C07A6" w:rsidP="000C07A6">
            <w:pPr>
              <w:jc w:val="center"/>
              <w:rPr>
                <w:b/>
              </w:rPr>
            </w:pPr>
            <w:r w:rsidRPr="000F5569">
              <w:rPr>
                <w:b/>
              </w:rPr>
              <w:t>RH</w:t>
            </w:r>
            <w:r>
              <w:rPr>
                <w:b/>
              </w:rPr>
              <w:t xml:space="preserve"> (**)</w:t>
            </w:r>
          </w:p>
        </w:tc>
        <w:tc>
          <w:tcPr>
            <w:tcW w:w="1362" w:type="dxa"/>
            <w:vAlign w:val="center"/>
          </w:tcPr>
          <w:p w14:paraId="296B8E5C" w14:textId="77777777" w:rsidR="000C07A6" w:rsidRPr="008A0D8E" w:rsidRDefault="00C332C0" w:rsidP="000C07A6">
            <w:pPr>
              <w:jc w:val="center"/>
              <w:rPr>
                <w:rFonts w:cs="Times New Roman"/>
                <w:bCs/>
                <w:szCs w:val="24"/>
              </w:rPr>
            </w:pPr>
            <w:r>
              <w:rPr>
                <w:rFonts w:cs="Times New Roman"/>
                <w:bCs/>
                <w:szCs w:val="24"/>
              </w:rPr>
              <w:t>15556 BCDE</w:t>
            </w:r>
          </w:p>
        </w:tc>
        <w:tc>
          <w:tcPr>
            <w:tcW w:w="1362" w:type="dxa"/>
            <w:vAlign w:val="center"/>
          </w:tcPr>
          <w:p w14:paraId="1E412EB3" w14:textId="77777777" w:rsidR="000C07A6" w:rsidRPr="008A0D8E" w:rsidRDefault="00C332C0" w:rsidP="000C07A6">
            <w:pPr>
              <w:jc w:val="center"/>
              <w:rPr>
                <w:rFonts w:cs="Times New Roman"/>
                <w:bCs/>
                <w:szCs w:val="24"/>
              </w:rPr>
            </w:pPr>
            <w:r>
              <w:rPr>
                <w:rFonts w:cs="Times New Roman"/>
                <w:bCs/>
                <w:szCs w:val="24"/>
              </w:rPr>
              <w:t>15397 CDE</w:t>
            </w:r>
          </w:p>
        </w:tc>
        <w:tc>
          <w:tcPr>
            <w:tcW w:w="1362" w:type="dxa"/>
            <w:vAlign w:val="center"/>
          </w:tcPr>
          <w:p w14:paraId="45A9433F" w14:textId="77777777" w:rsidR="000C07A6" w:rsidRPr="008A0D8E" w:rsidRDefault="00C332C0" w:rsidP="000C07A6">
            <w:pPr>
              <w:jc w:val="center"/>
              <w:rPr>
                <w:rFonts w:cs="Times New Roman"/>
                <w:bCs/>
                <w:szCs w:val="24"/>
              </w:rPr>
            </w:pPr>
            <w:r>
              <w:rPr>
                <w:rFonts w:cs="Times New Roman"/>
                <w:bCs/>
                <w:szCs w:val="24"/>
              </w:rPr>
              <w:t>15873 BCD</w:t>
            </w:r>
          </w:p>
        </w:tc>
        <w:tc>
          <w:tcPr>
            <w:tcW w:w="1362" w:type="dxa"/>
            <w:vAlign w:val="center"/>
          </w:tcPr>
          <w:p w14:paraId="0985A6E6" w14:textId="77777777" w:rsidR="000C07A6" w:rsidRPr="008A0D8E" w:rsidRDefault="00C332C0" w:rsidP="000C07A6">
            <w:pPr>
              <w:jc w:val="center"/>
              <w:rPr>
                <w:rFonts w:cs="Times New Roman"/>
                <w:bCs/>
                <w:szCs w:val="24"/>
              </w:rPr>
            </w:pPr>
            <w:r>
              <w:rPr>
                <w:rFonts w:cs="Times New Roman"/>
                <w:bCs/>
                <w:szCs w:val="24"/>
              </w:rPr>
              <w:t>17857    AB</w:t>
            </w:r>
          </w:p>
        </w:tc>
        <w:tc>
          <w:tcPr>
            <w:tcW w:w="1362" w:type="dxa"/>
            <w:vAlign w:val="center"/>
          </w:tcPr>
          <w:p w14:paraId="67608551" w14:textId="77777777" w:rsidR="000C07A6" w:rsidRPr="008A0D8E" w:rsidRDefault="00C332C0" w:rsidP="000C07A6">
            <w:pPr>
              <w:jc w:val="center"/>
              <w:rPr>
                <w:rFonts w:cs="Times New Roman"/>
                <w:bCs/>
                <w:szCs w:val="24"/>
              </w:rPr>
            </w:pPr>
            <w:r>
              <w:rPr>
                <w:rFonts w:cs="Times New Roman"/>
                <w:bCs/>
                <w:szCs w:val="24"/>
              </w:rPr>
              <w:t xml:space="preserve">19206      </w:t>
            </w:r>
            <w:proofErr w:type="gramStart"/>
            <w:r>
              <w:rPr>
                <w:rFonts w:cs="Times New Roman"/>
                <w:bCs/>
                <w:szCs w:val="24"/>
              </w:rPr>
              <w:t>A</w:t>
            </w:r>
            <w:proofErr w:type="gramEnd"/>
          </w:p>
        </w:tc>
        <w:tc>
          <w:tcPr>
            <w:tcW w:w="1362" w:type="dxa"/>
            <w:vAlign w:val="center"/>
          </w:tcPr>
          <w:p w14:paraId="7CE7645E" w14:textId="77777777" w:rsidR="000C07A6" w:rsidRPr="008A0D8E" w:rsidRDefault="00C332C0" w:rsidP="000C07A6">
            <w:pPr>
              <w:jc w:val="center"/>
              <w:rPr>
                <w:rFonts w:cs="Times New Roman"/>
                <w:bCs/>
                <w:szCs w:val="24"/>
              </w:rPr>
            </w:pPr>
            <w:r>
              <w:rPr>
                <w:rFonts w:cs="Times New Roman"/>
                <w:bCs/>
                <w:szCs w:val="24"/>
              </w:rPr>
              <w:t>17778 ABC</w:t>
            </w:r>
          </w:p>
        </w:tc>
        <w:tc>
          <w:tcPr>
            <w:tcW w:w="1362" w:type="dxa"/>
            <w:vAlign w:val="center"/>
          </w:tcPr>
          <w:p w14:paraId="54025239" w14:textId="77777777" w:rsidR="000C07A6" w:rsidRPr="008A0D8E" w:rsidRDefault="00C332C0" w:rsidP="000C07A6">
            <w:pPr>
              <w:jc w:val="center"/>
              <w:rPr>
                <w:rFonts w:cs="Times New Roman"/>
                <w:bCs/>
                <w:szCs w:val="24"/>
              </w:rPr>
            </w:pPr>
            <w:r>
              <w:rPr>
                <w:rFonts w:cs="Times New Roman"/>
                <w:bCs/>
                <w:szCs w:val="24"/>
              </w:rPr>
              <w:t>14306     DE</w:t>
            </w:r>
          </w:p>
        </w:tc>
        <w:tc>
          <w:tcPr>
            <w:tcW w:w="1363" w:type="dxa"/>
            <w:vAlign w:val="center"/>
          </w:tcPr>
          <w:p w14:paraId="78193A15" w14:textId="77777777" w:rsidR="000C07A6" w:rsidRPr="008A0D8E" w:rsidRDefault="00C332C0" w:rsidP="000C07A6">
            <w:pPr>
              <w:jc w:val="center"/>
              <w:rPr>
                <w:rFonts w:cs="Times New Roman"/>
                <w:bCs/>
                <w:szCs w:val="24"/>
              </w:rPr>
            </w:pPr>
            <w:r>
              <w:rPr>
                <w:rFonts w:cs="Times New Roman"/>
                <w:bCs/>
                <w:szCs w:val="24"/>
              </w:rPr>
              <w:t>13790     DE</w:t>
            </w:r>
          </w:p>
        </w:tc>
        <w:tc>
          <w:tcPr>
            <w:tcW w:w="1363" w:type="dxa"/>
            <w:vAlign w:val="center"/>
          </w:tcPr>
          <w:p w14:paraId="7AD62E9D" w14:textId="77777777" w:rsidR="000C07A6" w:rsidRPr="008A0D8E" w:rsidRDefault="00C332C0" w:rsidP="000C07A6">
            <w:pPr>
              <w:jc w:val="center"/>
              <w:rPr>
                <w:rFonts w:cs="Times New Roman"/>
                <w:bCs/>
                <w:szCs w:val="24"/>
              </w:rPr>
            </w:pPr>
            <w:r>
              <w:rPr>
                <w:rFonts w:cs="Times New Roman"/>
                <w:bCs/>
                <w:szCs w:val="24"/>
              </w:rPr>
              <w:t>13333       E</w:t>
            </w:r>
          </w:p>
        </w:tc>
      </w:tr>
    </w:tbl>
    <w:p w14:paraId="4454C3A3" w14:textId="77777777" w:rsidR="007651FD" w:rsidRPr="00E45712" w:rsidRDefault="008A0D8E" w:rsidP="008A0D8E">
      <w:pPr>
        <w:pStyle w:val="Descripcin"/>
        <w:rPr>
          <w:rStyle w:val="nfasissutil"/>
          <w:rFonts w:cs="Times New Roman"/>
        </w:rPr>
      </w:pPr>
      <w:bookmarkStart w:id="305" w:name="_Toc24026935"/>
      <w:r w:rsidRPr="001C33DE">
        <w:rPr>
          <w:color w:val="auto"/>
        </w:rPr>
        <w:t xml:space="preserve">Tabla </w:t>
      </w:r>
      <w:r w:rsidRPr="001C33DE">
        <w:rPr>
          <w:color w:val="auto"/>
        </w:rPr>
        <w:fldChar w:fldCharType="begin"/>
      </w:r>
      <w:r w:rsidRPr="001C33DE">
        <w:rPr>
          <w:color w:val="auto"/>
        </w:rPr>
        <w:instrText xml:space="preserve"> SEQ Tabla \* ARABIC </w:instrText>
      </w:r>
      <w:r w:rsidRPr="001C33DE">
        <w:rPr>
          <w:color w:val="auto"/>
        </w:rPr>
        <w:fldChar w:fldCharType="separate"/>
      </w:r>
      <w:r w:rsidR="002838BE">
        <w:rPr>
          <w:noProof/>
          <w:color w:val="auto"/>
        </w:rPr>
        <w:t>10</w:t>
      </w:r>
      <w:r w:rsidRPr="001C33DE">
        <w:rPr>
          <w:color w:val="auto"/>
        </w:rPr>
        <w:fldChar w:fldCharType="end"/>
      </w:r>
      <w:r w:rsidRPr="001C33DE">
        <w:rPr>
          <w:color w:val="auto"/>
        </w:rPr>
        <w:t>. Resultados de la Prueba de Tukey al 5% para comparar los promedios de la interacción del FA * FB</w:t>
      </w:r>
      <w:r w:rsidRPr="00344F5D">
        <w:t>.</w:t>
      </w:r>
      <w:r w:rsidR="007651FD" w:rsidRPr="00E45712">
        <w:rPr>
          <w:rStyle w:val="nfasissutil"/>
          <w:rFonts w:cs="Times New Roman"/>
          <w:b/>
        </w:rPr>
        <w:t xml:space="preserve"> </w:t>
      </w:r>
      <w:proofErr w:type="spellStart"/>
      <w:r w:rsidR="007651FD" w:rsidRPr="00E45712">
        <w:rPr>
          <w:rStyle w:val="nfasissutil"/>
          <w:rFonts w:cs="Times New Roman"/>
        </w:rPr>
        <w:t>ns</w:t>
      </w:r>
      <w:proofErr w:type="spellEnd"/>
      <w:r w:rsidR="007651FD" w:rsidRPr="00E45712">
        <w:rPr>
          <w:rStyle w:val="nfasissutil"/>
          <w:rFonts w:cs="Times New Roman"/>
        </w:rPr>
        <w:t xml:space="preserve"> = No Significativo. (**) Altamente significativo al 1%. Promedios con distinta letra, son estadísticamente diferentes al 5%.</w:t>
      </w:r>
      <w:bookmarkEnd w:id="305"/>
    </w:p>
    <w:p w14:paraId="02E211B2" w14:textId="77777777" w:rsidR="00495FA0" w:rsidRPr="00E45712" w:rsidRDefault="00495FA0" w:rsidP="00E45712">
      <w:pPr>
        <w:spacing w:after="240" w:line="360" w:lineRule="auto"/>
        <w:jc w:val="both"/>
        <w:rPr>
          <w:rFonts w:cs="Times New Roman"/>
          <w:b/>
        </w:rPr>
        <w:sectPr w:rsidR="00495FA0" w:rsidRPr="00E45712" w:rsidSect="00495FA0">
          <w:pgSz w:w="16840" w:h="11907" w:orient="landscape" w:code="9"/>
          <w:pgMar w:top="1701" w:right="1701" w:bottom="2268" w:left="1701" w:header="1701" w:footer="1701" w:gutter="0"/>
          <w:cols w:space="708"/>
          <w:docGrid w:linePitch="360"/>
        </w:sectPr>
      </w:pPr>
    </w:p>
    <w:p w14:paraId="35CD8619" w14:textId="77777777" w:rsidR="00D61753" w:rsidRPr="00E45712" w:rsidRDefault="00D61753" w:rsidP="00E45712">
      <w:pPr>
        <w:spacing w:after="240" w:line="360" w:lineRule="auto"/>
        <w:jc w:val="both"/>
        <w:rPr>
          <w:rFonts w:cs="Times New Roman"/>
        </w:rPr>
      </w:pPr>
      <w:r w:rsidRPr="00E45712">
        <w:rPr>
          <w:rFonts w:cs="Times New Roman"/>
        </w:rPr>
        <w:lastRenderedPageBreak/>
        <w:t>Una vez realizada</w:t>
      </w:r>
      <w:r w:rsidR="00A0224C">
        <w:rPr>
          <w:rFonts w:cs="Times New Roman"/>
        </w:rPr>
        <w:t>s</w:t>
      </w:r>
      <w:r w:rsidRPr="00E45712">
        <w:rPr>
          <w:rFonts w:cs="Times New Roman"/>
        </w:rPr>
        <w:t xml:space="preserve"> la</w:t>
      </w:r>
      <w:r w:rsidR="00A0224C">
        <w:rPr>
          <w:rFonts w:cs="Times New Roman"/>
        </w:rPr>
        <w:t>s</w:t>
      </w:r>
      <w:r w:rsidRPr="00E45712">
        <w:rPr>
          <w:rFonts w:cs="Times New Roman"/>
        </w:rPr>
        <w:t xml:space="preserve"> prueba</w:t>
      </w:r>
      <w:r w:rsidR="00A0224C">
        <w:rPr>
          <w:rFonts w:cs="Times New Roman"/>
        </w:rPr>
        <w:t>s</w:t>
      </w:r>
      <w:r w:rsidRPr="00E45712">
        <w:rPr>
          <w:rFonts w:cs="Times New Roman"/>
        </w:rPr>
        <w:t xml:space="preserve"> de Tukey para comparar los promedios de</w:t>
      </w:r>
      <w:r w:rsidR="00E62A0F">
        <w:rPr>
          <w:rFonts w:cs="Times New Roman"/>
        </w:rPr>
        <w:t xml:space="preserve"> </w:t>
      </w:r>
      <w:r w:rsidRPr="00E45712">
        <w:rPr>
          <w:rFonts w:cs="Times New Roman"/>
        </w:rPr>
        <w:t>l</w:t>
      </w:r>
      <w:r w:rsidR="00A0224C">
        <w:rPr>
          <w:rFonts w:cs="Times New Roman"/>
        </w:rPr>
        <w:t xml:space="preserve">a interacción </w:t>
      </w:r>
      <w:r w:rsidR="00E62A0F">
        <w:rPr>
          <w:rFonts w:cs="Times New Roman"/>
        </w:rPr>
        <w:t>e</w:t>
      </w:r>
      <w:r w:rsidR="00A0224C">
        <w:rPr>
          <w:rFonts w:cs="Times New Roman"/>
        </w:rPr>
        <w:t>ntre el</w:t>
      </w:r>
      <w:r w:rsidRPr="00E45712">
        <w:rPr>
          <w:rFonts w:cs="Times New Roman"/>
        </w:rPr>
        <w:t xml:space="preserve"> Factor A</w:t>
      </w:r>
      <w:r w:rsidR="00E62A0F">
        <w:rPr>
          <w:rFonts w:cs="Times New Roman"/>
        </w:rPr>
        <w:t xml:space="preserve"> </w:t>
      </w:r>
      <w:r w:rsidR="00372D41">
        <w:rPr>
          <w:rFonts w:cs="Times New Roman"/>
        </w:rPr>
        <w:t>y</w:t>
      </w:r>
      <w:r w:rsidR="00E62A0F">
        <w:rPr>
          <w:rFonts w:cs="Times New Roman"/>
        </w:rPr>
        <w:t xml:space="preserve"> el </w:t>
      </w:r>
      <w:r w:rsidR="00A0224C">
        <w:rPr>
          <w:rFonts w:cs="Times New Roman"/>
        </w:rPr>
        <w:t>F</w:t>
      </w:r>
      <w:r w:rsidR="00E62A0F">
        <w:rPr>
          <w:rFonts w:cs="Times New Roman"/>
        </w:rPr>
        <w:t>actor B</w:t>
      </w:r>
      <w:r w:rsidRPr="00E45712">
        <w:rPr>
          <w:rFonts w:cs="Times New Roman"/>
        </w:rPr>
        <w:t>, podemos ve</w:t>
      </w:r>
      <w:r w:rsidR="00E62A0F">
        <w:rPr>
          <w:rFonts w:cs="Times New Roman"/>
        </w:rPr>
        <w:t xml:space="preserve">r claramente que las variables </w:t>
      </w:r>
      <w:r w:rsidR="00DC5DC3">
        <w:rPr>
          <w:rFonts w:cs="Times New Roman"/>
        </w:rPr>
        <w:t>AP, AH,</w:t>
      </w:r>
      <w:r w:rsidR="00E62A0F">
        <w:rPr>
          <w:rFonts w:cs="Times New Roman"/>
        </w:rPr>
        <w:t xml:space="preserve"> LH, </w:t>
      </w:r>
      <w:r w:rsidR="00DC5DC3">
        <w:rPr>
          <w:rFonts w:cs="Times New Roman"/>
        </w:rPr>
        <w:t>DR</w:t>
      </w:r>
      <w:r w:rsidR="00E62A0F">
        <w:rPr>
          <w:rFonts w:cs="Times New Roman"/>
        </w:rPr>
        <w:t>, PKP</w:t>
      </w:r>
      <w:r w:rsidR="00E62A0F" w:rsidRPr="00E45712">
        <w:rPr>
          <w:rFonts w:cs="Times New Roman"/>
        </w:rPr>
        <w:t xml:space="preserve">, </w:t>
      </w:r>
      <w:r w:rsidR="00DC5DC3">
        <w:rPr>
          <w:rFonts w:cs="Times New Roman"/>
        </w:rPr>
        <w:t xml:space="preserve">y RH, </w:t>
      </w:r>
      <w:r w:rsidR="00A0224C">
        <w:rPr>
          <w:rFonts w:cs="Times New Roman"/>
        </w:rPr>
        <w:t>presentaron signif</w:t>
      </w:r>
      <w:r w:rsidR="00E62A0F" w:rsidRPr="00E45712">
        <w:rPr>
          <w:rFonts w:cs="Times New Roman"/>
        </w:rPr>
        <w:t>icancia estadística.</w:t>
      </w:r>
      <w:r w:rsidR="00E62A0F">
        <w:rPr>
          <w:rFonts w:cs="Times New Roman"/>
        </w:rPr>
        <w:t xml:space="preserve"> </w:t>
      </w:r>
    </w:p>
    <w:p w14:paraId="289E3BE9" w14:textId="77777777" w:rsidR="002975FD" w:rsidRPr="00A0224C" w:rsidRDefault="0007052D" w:rsidP="002975FD">
      <w:pPr>
        <w:pStyle w:val="Descripcin"/>
        <w:jc w:val="center"/>
        <w:rPr>
          <w:b w:val="0"/>
          <w:bCs w:val="0"/>
          <w:color w:val="000000" w:themeColor="text1"/>
          <w:sz w:val="40"/>
          <w:szCs w:val="40"/>
        </w:rPr>
      </w:pPr>
      <w:bookmarkStart w:id="306" w:name="_Toc24026945"/>
      <w:r>
        <w:rPr>
          <w:noProof/>
          <w:lang w:val="es-EC" w:eastAsia="es-EC"/>
        </w:rPr>
        <w:drawing>
          <wp:inline distT="0" distB="0" distL="0" distR="0" wp14:anchorId="08B70F9F" wp14:editId="71DEF0CB">
            <wp:extent cx="5040630" cy="2328112"/>
            <wp:effectExtent l="19050" t="19050" r="26670" b="152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40630" cy="2328112"/>
                    </a:xfrm>
                    <a:prstGeom prst="rect">
                      <a:avLst/>
                    </a:prstGeom>
                    <a:ln>
                      <a:solidFill>
                        <a:schemeClr val="tx1"/>
                      </a:solidFill>
                    </a:ln>
                  </pic:spPr>
                </pic:pic>
              </a:graphicData>
            </a:graphic>
          </wp:inline>
        </w:drawing>
      </w:r>
      <w:r w:rsidR="002975FD" w:rsidRPr="00A0224C">
        <w:rPr>
          <w:color w:val="000000" w:themeColor="text1"/>
        </w:rPr>
        <w:t xml:space="preserve">Gráfico </w:t>
      </w:r>
      <w:r w:rsidR="002975FD" w:rsidRPr="00A0224C">
        <w:rPr>
          <w:color w:val="000000" w:themeColor="text1"/>
        </w:rPr>
        <w:fldChar w:fldCharType="begin"/>
      </w:r>
      <w:r w:rsidR="002975FD" w:rsidRPr="00A0224C">
        <w:rPr>
          <w:color w:val="000000" w:themeColor="text1"/>
        </w:rPr>
        <w:instrText xml:space="preserve"> SEQ Gráfico \* ARABIC </w:instrText>
      </w:r>
      <w:r w:rsidR="002975FD" w:rsidRPr="00A0224C">
        <w:rPr>
          <w:color w:val="000000" w:themeColor="text1"/>
        </w:rPr>
        <w:fldChar w:fldCharType="separate"/>
      </w:r>
      <w:r w:rsidR="0076449F">
        <w:rPr>
          <w:noProof/>
          <w:color w:val="000000" w:themeColor="text1"/>
        </w:rPr>
        <w:t>7</w:t>
      </w:r>
      <w:r w:rsidR="002975FD" w:rsidRPr="00A0224C">
        <w:rPr>
          <w:color w:val="000000" w:themeColor="text1"/>
        </w:rPr>
        <w:fldChar w:fldCharType="end"/>
      </w:r>
      <w:r w:rsidR="002975FD" w:rsidRPr="00A0224C">
        <w:rPr>
          <w:color w:val="000000" w:themeColor="text1"/>
        </w:rPr>
        <w:t>. Resultados</w:t>
      </w:r>
      <w:r w:rsidR="002975FD" w:rsidRPr="00A0224C">
        <w:rPr>
          <w:noProof/>
          <w:color w:val="000000" w:themeColor="text1"/>
        </w:rPr>
        <w:t xml:space="preserve"> de la interacción del FA*Fb en la Variable AH</w:t>
      </w:r>
      <w:bookmarkEnd w:id="306"/>
    </w:p>
    <w:p w14:paraId="596D276B" w14:textId="77777777" w:rsidR="00E62A0F" w:rsidRDefault="00E62A0F" w:rsidP="005B56B5">
      <w:pPr>
        <w:spacing w:line="360" w:lineRule="auto"/>
        <w:jc w:val="center"/>
        <w:rPr>
          <w:rFonts w:cs="Times New Roman"/>
        </w:rPr>
      </w:pPr>
    </w:p>
    <w:p w14:paraId="4B8E228A" w14:textId="77777777" w:rsidR="002975FD" w:rsidRDefault="002975FD" w:rsidP="002975FD">
      <w:pPr>
        <w:spacing w:after="240" w:line="360" w:lineRule="auto"/>
        <w:jc w:val="both"/>
        <w:rPr>
          <w:rFonts w:cs="Times New Roman"/>
        </w:rPr>
      </w:pPr>
      <w:r>
        <w:rPr>
          <w:rFonts w:cs="Times New Roman"/>
        </w:rPr>
        <w:t>Para la variable AH, dentro de la interacción de los dos factores</w:t>
      </w:r>
      <w:r w:rsidR="00AA2907">
        <w:rPr>
          <w:rFonts w:cs="Times New Roman"/>
        </w:rPr>
        <w:t>,</w:t>
      </w:r>
      <w:r>
        <w:rPr>
          <w:rFonts w:cs="Times New Roman"/>
        </w:rPr>
        <w:t xml:space="preserve"> se determinó que el </w:t>
      </w:r>
      <w:r w:rsidR="00AA2907">
        <w:rPr>
          <w:rFonts w:cs="Times New Roman"/>
        </w:rPr>
        <w:t>T</w:t>
      </w:r>
      <w:r>
        <w:rPr>
          <w:rFonts w:cs="Times New Roman"/>
        </w:rPr>
        <w:t>5:</w:t>
      </w:r>
      <w:r w:rsidR="00457D54">
        <w:rPr>
          <w:rFonts w:cs="Times New Roman"/>
        </w:rPr>
        <w:t xml:space="preserve"> A2B2</w:t>
      </w:r>
      <w:r>
        <w:rPr>
          <w:rFonts w:cs="Times New Roman"/>
        </w:rPr>
        <w:t xml:space="preserve"> Variedad Fresco con Fertilización Orgánica</w:t>
      </w:r>
      <w:r w:rsidR="00AA2907">
        <w:rPr>
          <w:rFonts w:cs="Times New Roman"/>
        </w:rPr>
        <w:t>,</w:t>
      </w:r>
      <w:r>
        <w:rPr>
          <w:rFonts w:cs="Times New Roman"/>
        </w:rPr>
        <w:t xml:space="preserve"> presentó el mejor re</w:t>
      </w:r>
      <w:r w:rsidR="0007052D">
        <w:rPr>
          <w:rFonts w:cs="Times New Roman"/>
        </w:rPr>
        <w:t>sultado con un promedio de 16.49</w:t>
      </w:r>
      <w:r>
        <w:rPr>
          <w:rFonts w:cs="Times New Roman"/>
        </w:rPr>
        <w:t xml:space="preserve"> cm de ancho para las hojas, demostrando que la fertilización orgánica con esta variedad tuvo una buena interacción </w:t>
      </w:r>
      <w:r w:rsidR="00457D54">
        <w:rPr>
          <w:rFonts w:cs="Times New Roman"/>
        </w:rPr>
        <w:t>positiva demostrando un resultado altamente significativo</w:t>
      </w:r>
      <w:r>
        <w:rPr>
          <w:rFonts w:cs="Times New Roman"/>
        </w:rPr>
        <w:t>.</w:t>
      </w:r>
    </w:p>
    <w:p w14:paraId="26CFECD7" w14:textId="77777777" w:rsidR="00AA2907" w:rsidRDefault="00AA2907" w:rsidP="00AA2907">
      <w:pPr>
        <w:spacing w:after="240" w:line="360" w:lineRule="auto"/>
        <w:jc w:val="both"/>
        <w:rPr>
          <w:rFonts w:cs="Times New Roman"/>
        </w:rPr>
      </w:pPr>
      <w:r>
        <w:rPr>
          <w:rFonts w:cs="Times New Roman"/>
        </w:rPr>
        <w:t xml:space="preserve">En base a literatura consultada se verifica que la variedad </w:t>
      </w:r>
      <w:r w:rsidR="00457D54">
        <w:rPr>
          <w:rFonts w:cs="Times New Roman"/>
        </w:rPr>
        <w:t>Fresco presenta plantas con un ancho de hoja considerable</w:t>
      </w:r>
      <w:r w:rsidR="00372D41">
        <w:rPr>
          <w:rFonts w:cs="Times New Roman"/>
        </w:rPr>
        <w:t>, y esta característica se ve maximizada en el presente estudio cu</w:t>
      </w:r>
      <w:r w:rsidR="001641D2">
        <w:rPr>
          <w:rFonts w:cs="Times New Roman"/>
        </w:rPr>
        <w:t>an</w:t>
      </w:r>
      <w:r w:rsidR="00372D41">
        <w:rPr>
          <w:rFonts w:cs="Times New Roman"/>
        </w:rPr>
        <w:t xml:space="preserve">do se adiciona humus como promotor de su desarrollo. Con el </w:t>
      </w:r>
      <w:r w:rsidR="00372D41" w:rsidRPr="00EC6F11">
        <w:rPr>
          <w:rFonts w:cs="Times New Roman"/>
        </w:rPr>
        <w:t>F</w:t>
      </w:r>
      <w:r w:rsidR="0013515A" w:rsidRPr="00EC6F11">
        <w:rPr>
          <w:rFonts w:cs="Times New Roman"/>
        </w:rPr>
        <w:t>Q y FS</w:t>
      </w:r>
      <w:r w:rsidR="0013515A">
        <w:rPr>
          <w:rFonts w:cs="Times New Roman"/>
        </w:rPr>
        <w:t xml:space="preserve"> no se pueden establecer grandes diferencias dentro de la misma variedad en </w:t>
      </w:r>
      <w:r w:rsidR="0007052D">
        <w:rPr>
          <w:rFonts w:cs="Times New Roman"/>
        </w:rPr>
        <w:t>relación</w:t>
      </w:r>
      <w:r w:rsidR="0013515A">
        <w:rPr>
          <w:rFonts w:cs="Times New Roman"/>
        </w:rPr>
        <w:t xml:space="preserve"> al ancho de sus hojas.</w:t>
      </w:r>
    </w:p>
    <w:p w14:paraId="11BDAC61" w14:textId="77777777" w:rsidR="00AA2907" w:rsidRDefault="00AA2907" w:rsidP="002975FD">
      <w:pPr>
        <w:spacing w:after="240" w:line="360" w:lineRule="auto"/>
        <w:jc w:val="both"/>
        <w:rPr>
          <w:rFonts w:cs="Times New Roman"/>
        </w:rPr>
      </w:pPr>
    </w:p>
    <w:p w14:paraId="348AC886" w14:textId="77777777" w:rsidR="00356EDA" w:rsidRDefault="0007052D" w:rsidP="00356EDA">
      <w:pPr>
        <w:jc w:val="center"/>
        <w:rPr>
          <w:b/>
          <w:bCs/>
          <w:sz w:val="40"/>
          <w:szCs w:val="40"/>
        </w:rPr>
      </w:pPr>
      <w:bookmarkStart w:id="307" w:name="_Toc24026946"/>
      <w:r>
        <w:rPr>
          <w:noProof/>
          <w:lang w:val="es-EC" w:eastAsia="es-EC"/>
        </w:rPr>
        <w:lastRenderedPageBreak/>
        <w:drawing>
          <wp:inline distT="0" distB="0" distL="0" distR="0" wp14:anchorId="10C89821" wp14:editId="7A80F18B">
            <wp:extent cx="5040630" cy="2328112"/>
            <wp:effectExtent l="19050" t="19050" r="26670" b="152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40630" cy="2328112"/>
                    </a:xfrm>
                    <a:prstGeom prst="rect">
                      <a:avLst/>
                    </a:prstGeom>
                    <a:ln>
                      <a:solidFill>
                        <a:schemeClr val="tx1"/>
                      </a:solidFill>
                    </a:ln>
                  </pic:spPr>
                </pic:pic>
              </a:graphicData>
            </a:graphic>
          </wp:inline>
        </w:drawing>
      </w:r>
      <w:r w:rsidR="00356EDA" w:rsidRPr="00922B29">
        <w:t xml:space="preserve"> </w:t>
      </w:r>
      <w:r w:rsidR="00356EDA" w:rsidRPr="00922B29">
        <w:rPr>
          <w:b/>
          <w:sz w:val="18"/>
        </w:rPr>
        <w:t xml:space="preserve">Gráfico </w:t>
      </w:r>
      <w:r w:rsidR="00356EDA" w:rsidRPr="00922B29">
        <w:rPr>
          <w:b/>
          <w:sz w:val="18"/>
        </w:rPr>
        <w:fldChar w:fldCharType="begin"/>
      </w:r>
      <w:r w:rsidR="00356EDA" w:rsidRPr="00922B29">
        <w:rPr>
          <w:b/>
          <w:sz w:val="18"/>
        </w:rPr>
        <w:instrText xml:space="preserve"> SEQ Gráfico \* ARABIC </w:instrText>
      </w:r>
      <w:r w:rsidR="00356EDA" w:rsidRPr="00922B29">
        <w:rPr>
          <w:b/>
          <w:sz w:val="18"/>
        </w:rPr>
        <w:fldChar w:fldCharType="separate"/>
      </w:r>
      <w:r w:rsidR="0076449F">
        <w:rPr>
          <w:b/>
          <w:noProof/>
          <w:sz w:val="18"/>
        </w:rPr>
        <w:t>8</w:t>
      </w:r>
      <w:r w:rsidR="00356EDA" w:rsidRPr="00922B29">
        <w:rPr>
          <w:b/>
          <w:sz w:val="18"/>
        </w:rPr>
        <w:fldChar w:fldCharType="end"/>
      </w:r>
      <w:r w:rsidR="00356EDA" w:rsidRPr="00922B29">
        <w:rPr>
          <w:b/>
          <w:sz w:val="18"/>
        </w:rPr>
        <w:t>. Resultados</w:t>
      </w:r>
      <w:r w:rsidR="00356EDA" w:rsidRPr="00922B29">
        <w:rPr>
          <w:b/>
          <w:noProof/>
          <w:sz w:val="18"/>
        </w:rPr>
        <w:t xml:space="preserve"> de la interac</w:t>
      </w:r>
      <w:r w:rsidR="00356EDA">
        <w:rPr>
          <w:b/>
          <w:noProof/>
          <w:sz w:val="18"/>
        </w:rPr>
        <w:t>ción del FA*Fb en la Variable AP</w:t>
      </w:r>
      <w:bookmarkEnd w:id="307"/>
    </w:p>
    <w:p w14:paraId="4B3B9ADD" w14:textId="77777777" w:rsidR="00540CD4" w:rsidRDefault="00540CD4" w:rsidP="00E45712">
      <w:pPr>
        <w:spacing w:after="240" w:line="360" w:lineRule="auto"/>
        <w:jc w:val="both"/>
        <w:rPr>
          <w:rFonts w:cs="Times New Roman"/>
        </w:rPr>
      </w:pPr>
    </w:p>
    <w:p w14:paraId="48B0F67D" w14:textId="77777777" w:rsidR="00667B7C" w:rsidRPr="001341CF" w:rsidRDefault="00667B7C" w:rsidP="00E45712">
      <w:pPr>
        <w:spacing w:after="240" w:line="360" w:lineRule="auto"/>
        <w:jc w:val="both"/>
        <w:rPr>
          <w:rFonts w:cs="Times New Roman"/>
        </w:rPr>
      </w:pPr>
      <w:r w:rsidRPr="001341CF">
        <w:rPr>
          <w:rFonts w:cs="Times New Roman"/>
        </w:rPr>
        <w:t>Dentro de la interacción del FA*FB, para la variable Altura de Planta, el tratamiento</w:t>
      </w:r>
      <w:r w:rsidR="00E62A0F" w:rsidRPr="001341CF">
        <w:rPr>
          <w:rFonts w:cs="Times New Roman"/>
        </w:rPr>
        <w:t xml:space="preserve"> que no</w:t>
      </w:r>
      <w:r w:rsidR="004D39DF" w:rsidRPr="001341CF">
        <w:rPr>
          <w:rFonts w:cs="Times New Roman"/>
        </w:rPr>
        <w:t xml:space="preserve">s </w:t>
      </w:r>
      <w:r w:rsidR="001C33DE" w:rsidRPr="001341CF">
        <w:rPr>
          <w:rFonts w:cs="Times New Roman"/>
        </w:rPr>
        <w:t>brindó</w:t>
      </w:r>
      <w:r w:rsidR="004D39DF" w:rsidRPr="001341CF">
        <w:rPr>
          <w:rFonts w:cs="Times New Roman"/>
        </w:rPr>
        <w:t xml:space="preserve"> los resultados más elevados fue el</w:t>
      </w:r>
      <w:r w:rsidR="001341CF" w:rsidRPr="001341CF">
        <w:rPr>
          <w:rFonts w:cs="Times New Roman"/>
        </w:rPr>
        <w:t xml:space="preserve"> T5: A2B</w:t>
      </w:r>
      <w:proofErr w:type="gramStart"/>
      <w:r w:rsidR="001341CF" w:rsidRPr="001341CF">
        <w:rPr>
          <w:rFonts w:cs="Times New Roman"/>
        </w:rPr>
        <w:t>2</w:t>
      </w:r>
      <w:r w:rsidRPr="001341CF">
        <w:rPr>
          <w:rFonts w:cs="Times New Roman"/>
        </w:rPr>
        <w:t xml:space="preserve">  obteniendo</w:t>
      </w:r>
      <w:proofErr w:type="gramEnd"/>
      <w:r w:rsidRPr="001341CF">
        <w:rPr>
          <w:rFonts w:cs="Times New Roman"/>
        </w:rPr>
        <w:t xml:space="preserve"> las plantas más grandes</w:t>
      </w:r>
      <w:r w:rsidR="00E62A0F" w:rsidRPr="001341CF">
        <w:rPr>
          <w:rFonts w:cs="Times New Roman"/>
        </w:rPr>
        <w:t xml:space="preserve"> con un promedio de </w:t>
      </w:r>
      <w:r w:rsidR="0007052D">
        <w:rPr>
          <w:rFonts w:cs="Times New Roman"/>
        </w:rPr>
        <w:t>35.08</w:t>
      </w:r>
      <w:r w:rsidR="00686A7F" w:rsidRPr="001341CF">
        <w:rPr>
          <w:rFonts w:cs="Times New Roman"/>
        </w:rPr>
        <w:t xml:space="preserve"> cm</w:t>
      </w:r>
      <w:r w:rsidRPr="001341CF">
        <w:rPr>
          <w:rFonts w:cs="Times New Roman"/>
        </w:rPr>
        <w:t>, en comparación con el T</w:t>
      </w:r>
      <w:r w:rsidR="001341CF" w:rsidRPr="001341CF">
        <w:rPr>
          <w:rFonts w:cs="Times New Roman"/>
        </w:rPr>
        <w:t>7: A3B1</w:t>
      </w:r>
      <w:r w:rsidR="00686A7F" w:rsidRPr="001341CF">
        <w:rPr>
          <w:rFonts w:cs="Times New Roman"/>
        </w:rPr>
        <w:t xml:space="preserve"> con promedio de </w:t>
      </w:r>
      <w:r w:rsidR="0007052D">
        <w:rPr>
          <w:rFonts w:cs="Times New Roman"/>
        </w:rPr>
        <w:t>27.34</w:t>
      </w:r>
      <w:r w:rsidR="00686A7F" w:rsidRPr="001341CF">
        <w:rPr>
          <w:rFonts w:cs="Times New Roman"/>
        </w:rPr>
        <w:t xml:space="preserve"> cm.</w:t>
      </w:r>
    </w:p>
    <w:p w14:paraId="47ECE9F5" w14:textId="736EF90A" w:rsidR="00540CD4" w:rsidRDefault="0013515A" w:rsidP="00E45712">
      <w:pPr>
        <w:spacing w:after="240" w:line="360" w:lineRule="auto"/>
        <w:jc w:val="both"/>
        <w:rPr>
          <w:rFonts w:cs="Times New Roman"/>
        </w:rPr>
      </w:pPr>
      <w:r>
        <w:rPr>
          <w:rFonts w:cs="Times New Roman"/>
        </w:rPr>
        <w:t xml:space="preserve">Observamos claramente una interacción positiva con la variedad fresco al emplear humus como fuente de fertilización en lo referente a su altura. Si revisamos el análisis de humus del laboratorio, </w:t>
      </w:r>
      <w:r w:rsidR="0007052D">
        <w:rPr>
          <w:rFonts w:cs="Times New Roman"/>
        </w:rPr>
        <w:t>aunque</w:t>
      </w:r>
      <w:r>
        <w:rPr>
          <w:rFonts w:cs="Times New Roman"/>
        </w:rPr>
        <w:t xml:space="preserve"> los contenidos de nitrógeno son </w:t>
      </w:r>
      <w:r w:rsidR="00062157" w:rsidRPr="00EC6F11">
        <w:rPr>
          <w:rFonts w:cs="Times New Roman"/>
        </w:rPr>
        <w:t>bajos; los macro</w:t>
      </w:r>
      <w:r>
        <w:rPr>
          <w:rFonts w:cs="Times New Roman"/>
        </w:rPr>
        <w:t xml:space="preserve"> y micro nutrientes podrían estar contribuyendo en este desarrollo.</w:t>
      </w:r>
    </w:p>
    <w:p w14:paraId="66D83FF5" w14:textId="77777777" w:rsidR="0013515A" w:rsidRPr="001341CF" w:rsidRDefault="0013515A" w:rsidP="00E45712">
      <w:pPr>
        <w:spacing w:after="240" w:line="360" w:lineRule="auto"/>
        <w:jc w:val="both"/>
        <w:rPr>
          <w:rFonts w:cs="Times New Roman"/>
        </w:rPr>
      </w:pPr>
      <w:r>
        <w:rPr>
          <w:rFonts w:cs="Times New Roman"/>
        </w:rPr>
        <w:t xml:space="preserve">En cuanto a </w:t>
      </w:r>
      <w:r w:rsidR="0007052D">
        <w:rPr>
          <w:rFonts w:cs="Times New Roman"/>
        </w:rPr>
        <w:t>Tokita</w:t>
      </w:r>
      <w:r>
        <w:rPr>
          <w:rFonts w:cs="Times New Roman"/>
        </w:rPr>
        <w:t xml:space="preserve"> podemos observar un bajo rango de adaptabilidad. Ya que las plantas no tienen desarrollo favorable.</w:t>
      </w:r>
    </w:p>
    <w:p w14:paraId="111A7FAF" w14:textId="77777777" w:rsidR="00B82C31" w:rsidRDefault="0007052D" w:rsidP="00B82C31">
      <w:pPr>
        <w:jc w:val="center"/>
        <w:rPr>
          <w:b/>
          <w:bCs/>
          <w:sz w:val="40"/>
          <w:szCs w:val="40"/>
        </w:rPr>
      </w:pPr>
      <w:r>
        <w:rPr>
          <w:noProof/>
          <w:lang w:val="es-EC" w:eastAsia="es-EC"/>
        </w:rPr>
        <w:lastRenderedPageBreak/>
        <w:drawing>
          <wp:inline distT="0" distB="0" distL="0" distR="0" wp14:anchorId="3FBF4D3E" wp14:editId="29032528">
            <wp:extent cx="5040630" cy="2328112"/>
            <wp:effectExtent l="19050" t="19050" r="26670" b="152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40630" cy="2328112"/>
                    </a:xfrm>
                    <a:prstGeom prst="rect">
                      <a:avLst/>
                    </a:prstGeom>
                    <a:ln>
                      <a:solidFill>
                        <a:schemeClr val="tx1"/>
                      </a:solidFill>
                    </a:ln>
                  </pic:spPr>
                </pic:pic>
              </a:graphicData>
            </a:graphic>
          </wp:inline>
        </w:drawing>
      </w:r>
    </w:p>
    <w:p w14:paraId="40A122B5" w14:textId="77777777" w:rsidR="00B82C31" w:rsidRPr="00922B29" w:rsidRDefault="00B82C31" w:rsidP="007A2B72">
      <w:pPr>
        <w:spacing w:after="240"/>
        <w:jc w:val="center"/>
        <w:rPr>
          <w:b/>
          <w:bCs/>
          <w:sz w:val="28"/>
          <w:szCs w:val="40"/>
        </w:rPr>
      </w:pPr>
      <w:bookmarkStart w:id="308" w:name="_Toc24026947"/>
      <w:r w:rsidRPr="00922B29">
        <w:rPr>
          <w:b/>
          <w:sz w:val="18"/>
        </w:rPr>
        <w:t xml:space="preserve">Gráfico </w:t>
      </w:r>
      <w:r w:rsidRPr="00922B29">
        <w:rPr>
          <w:b/>
          <w:sz w:val="18"/>
        </w:rPr>
        <w:fldChar w:fldCharType="begin"/>
      </w:r>
      <w:r w:rsidRPr="00922B29">
        <w:rPr>
          <w:b/>
          <w:sz w:val="18"/>
        </w:rPr>
        <w:instrText xml:space="preserve"> SEQ Gráfico \* ARABIC </w:instrText>
      </w:r>
      <w:r w:rsidRPr="00922B29">
        <w:rPr>
          <w:b/>
          <w:sz w:val="18"/>
        </w:rPr>
        <w:fldChar w:fldCharType="separate"/>
      </w:r>
      <w:r w:rsidR="0076449F">
        <w:rPr>
          <w:b/>
          <w:noProof/>
          <w:sz w:val="18"/>
        </w:rPr>
        <w:t>9</w:t>
      </w:r>
      <w:r w:rsidRPr="00922B29">
        <w:rPr>
          <w:b/>
          <w:sz w:val="18"/>
        </w:rPr>
        <w:fldChar w:fldCharType="end"/>
      </w:r>
      <w:r w:rsidRPr="00922B29">
        <w:rPr>
          <w:b/>
          <w:sz w:val="18"/>
        </w:rPr>
        <w:t>. Resultados</w:t>
      </w:r>
      <w:r w:rsidRPr="00922B29">
        <w:rPr>
          <w:b/>
          <w:noProof/>
          <w:sz w:val="18"/>
        </w:rPr>
        <w:t xml:space="preserve"> de la interacción del FA*Fb en la Variable DR</w:t>
      </w:r>
      <w:bookmarkEnd w:id="308"/>
    </w:p>
    <w:p w14:paraId="00BD5432" w14:textId="77777777" w:rsidR="00B82C31" w:rsidRPr="00807EF6" w:rsidRDefault="00B1019E" w:rsidP="002D5E5C">
      <w:pPr>
        <w:spacing w:after="240" w:line="360" w:lineRule="auto"/>
        <w:jc w:val="both"/>
        <w:rPr>
          <w:rFonts w:cs="Times New Roman"/>
        </w:rPr>
      </w:pPr>
      <w:r>
        <w:rPr>
          <w:rFonts w:cs="Times New Roman"/>
        </w:rPr>
        <w:t xml:space="preserve">Para la variable </w:t>
      </w:r>
      <w:r w:rsidR="00E91BE7">
        <w:rPr>
          <w:rFonts w:cs="Times New Roman"/>
        </w:rPr>
        <w:t>Diámetro</w:t>
      </w:r>
      <w:r>
        <w:rPr>
          <w:rFonts w:cs="Times New Roman"/>
        </w:rPr>
        <w:t xml:space="preserve"> de Repollo</w:t>
      </w:r>
      <w:r w:rsidR="00E91BE7">
        <w:rPr>
          <w:rFonts w:cs="Times New Roman"/>
        </w:rPr>
        <w:t xml:space="preserve"> en la interacción de los dos factores se puede observar que el T5 tiene los repollos con un diámetro </w:t>
      </w:r>
      <w:r w:rsidR="00EA3D2C">
        <w:rPr>
          <w:rFonts w:cs="Times New Roman"/>
        </w:rPr>
        <w:t xml:space="preserve">más </w:t>
      </w:r>
      <w:r w:rsidR="00E91BE7">
        <w:rPr>
          <w:rFonts w:cs="Times New Roman"/>
        </w:rPr>
        <w:t xml:space="preserve">grande </w:t>
      </w:r>
      <w:r w:rsidR="00EA3D2C">
        <w:rPr>
          <w:rFonts w:cs="Times New Roman"/>
        </w:rPr>
        <w:t xml:space="preserve">cuyo </w:t>
      </w:r>
      <w:r w:rsidR="00EA3D2C" w:rsidRPr="00807EF6">
        <w:rPr>
          <w:rFonts w:cs="Times New Roman"/>
        </w:rPr>
        <w:t>promedio es de 20</w:t>
      </w:r>
      <w:r w:rsidR="0007052D">
        <w:rPr>
          <w:rFonts w:cs="Times New Roman"/>
        </w:rPr>
        <w:t>.5</w:t>
      </w:r>
      <w:r w:rsidR="00EA3D2C" w:rsidRPr="00807EF6">
        <w:rPr>
          <w:rFonts w:cs="Times New Roman"/>
        </w:rPr>
        <w:t xml:space="preserve"> cm </w:t>
      </w:r>
      <w:r w:rsidR="00E91BE7" w:rsidRPr="00807EF6">
        <w:rPr>
          <w:rFonts w:cs="Times New Roman"/>
        </w:rPr>
        <w:t>elevando la producción, a comparación de los Tratamientos 7, 8 y 9 que presentaron sus diámetros totalmente inferiores.</w:t>
      </w:r>
      <w:r w:rsidR="00EA3D2C" w:rsidRPr="00807EF6">
        <w:rPr>
          <w:rFonts w:cs="Times New Roman"/>
        </w:rPr>
        <w:t xml:space="preserve">  </w:t>
      </w:r>
    </w:p>
    <w:p w14:paraId="7A53BEDA" w14:textId="77777777" w:rsidR="00CE7F09" w:rsidRDefault="002D5E5C" w:rsidP="002D5E5C">
      <w:pPr>
        <w:spacing w:after="240" w:line="360" w:lineRule="auto"/>
        <w:jc w:val="both"/>
        <w:rPr>
          <w:rFonts w:cs="Times New Roman"/>
        </w:rPr>
      </w:pPr>
      <w:r w:rsidRPr="00807EF6">
        <w:rPr>
          <w:rFonts w:cs="Times New Roman"/>
        </w:rPr>
        <w:t>Esto</w:t>
      </w:r>
      <w:r w:rsidR="00390A90">
        <w:rPr>
          <w:rFonts w:cs="Times New Roman"/>
        </w:rPr>
        <w:t xml:space="preserve"> se </w:t>
      </w:r>
      <w:r w:rsidR="00390A90" w:rsidRPr="00807EF6">
        <w:rPr>
          <w:rFonts w:cs="Times New Roman"/>
        </w:rPr>
        <w:t>debe</w:t>
      </w:r>
      <w:r w:rsidRPr="00807EF6">
        <w:rPr>
          <w:rFonts w:cs="Times New Roman"/>
        </w:rPr>
        <w:t xml:space="preserve"> también a las condiciones climatológicas de</w:t>
      </w:r>
      <w:r w:rsidR="00390A90">
        <w:rPr>
          <w:rFonts w:cs="Times New Roman"/>
        </w:rPr>
        <w:t xml:space="preserve"> </w:t>
      </w:r>
      <w:r w:rsidRPr="00807EF6">
        <w:rPr>
          <w:rFonts w:cs="Times New Roman"/>
        </w:rPr>
        <w:t xml:space="preserve">la zona de producción </w:t>
      </w:r>
      <w:r w:rsidR="00390A90" w:rsidRPr="00807EF6">
        <w:rPr>
          <w:rFonts w:cs="Times New Roman"/>
        </w:rPr>
        <w:t>y tipos</w:t>
      </w:r>
      <w:r w:rsidR="00807EF6" w:rsidRPr="00807EF6">
        <w:rPr>
          <w:rFonts w:cs="Times New Roman"/>
        </w:rPr>
        <w:t xml:space="preserve"> de </w:t>
      </w:r>
      <w:r w:rsidRPr="00807EF6">
        <w:rPr>
          <w:rFonts w:cs="Times New Roman"/>
        </w:rPr>
        <w:t>fertilizaciones utilizadas.</w:t>
      </w:r>
    </w:p>
    <w:p w14:paraId="79CDB657" w14:textId="6F42908C" w:rsidR="007A2B72" w:rsidRDefault="00390A90" w:rsidP="007A2B72">
      <w:pPr>
        <w:spacing w:after="240" w:line="360" w:lineRule="auto"/>
        <w:jc w:val="both"/>
        <w:rPr>
          <w:rFonts w:cs="Times New Roman"/>
        </w:rPr>
      </w:pPr>
      <w:bookmarkStart w:id="309" w:name="_Toc24026948"/>
      <w:r>
        <w:rPr>
          <w:rFonts w:cs="Times New Roman"/>
        </w:rPr>
        <w:t xml:space="preserve">La </w:t>
      </w:r>
      <w:r w:rsidR="009415CC">
        <w:rPr>
          <w:rFonts w:cs="Times New Roman"/>
        </w:rPr>
        <w:t>variedad fresco</w:t>
      </w:r>
      <w:r>
        <w:rPr>
          <w:rFonts w:cs="Times New Roman"/>
        </w:rPr>
        <w:t xml:space="preserve"> tiene relación positiva muy favorable a la aplicación de humus; y favorable a la FQ; pudiendo inferir que esta variedad debido a su buena adaptación a las condiciones edafoclimáticas del lugar, tiene una mayor capacidad para asimilar minerales y convertirlos en nutrientes que contribuyen a mejorar las características del tamaño del repollo.</w:t>
      </w:r>
    </w:p>
    <w:p w14:paraId="63D92ACE" w14:textId="77777777" w:rsidR="007A2B72" w:rsidRDefault="0007052D" w:rsidP="007A2B72">
      <w:pPr>
        <w:spacing w:line="360" w:lineRule="auto"/>
        <w:jc w:val="center"/>
      </w:pPr>
      <w:r>
        <w:rPr>
          <w:noProof/>
          <w:lang w:val="es-EC" w:eastAsia="es-EC"/>
        </w:rPr>
        <w:lastRenderedPageBreak/>
        <w:drawing>
          <wp:inline distT="0" distB="0" distL="0" distR="0" wp14:anchorId="78B53D01" wp14:editId="5BF24885">
            <wp:extent cx="5040630" cy="2328112"/>
            <wp:effectExtent l="19050" t="19050" r="26670" b="152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40630" cy="2328112"/>
                    </a:xfrm>
                    <a:prstGeom prst="rect">
                      <a:avLst/>
                    </a:prstGeom>
                    <a:ln>
                      <a:solidFill>
                        <a:schemeClr val="tx1"/>
                      </a:solidFill>
                    </a:ln>
                  </pic:spPr>
                </pic:pic>
              </a:graphicData>
            </a:graphic>
          </wp:inline>
        </w:drawing>
      </w:r>
    </w:p>
    <w:p w14:paraId="1D4BFCC7" w14:textId="77777777" w:rsidR="00053643" w:rsidRDefault="00922B29" w:rsidP="007A2B72">
      <w:pPr>
        <w:jc w:val="center"/>
        <w:rPr>
          <w:b/>
          <w:noProof/>
          <w:sz w:val="18"/>
        </w:rPr>
      </w:pPr>
      <w:r w:rsidRPr="00922B29">
        <w:rPr>
          <w:b/>
          <w:sz w:val="18"/>
        </w:rPr>
        <w:t xml:space="preserve">Gráfico </w:t>
      </w:r>
      <w:r w:rsidRPr="00922B29">
        <w:rPr>
          <w:b/>
          <w:sz w:val="18"/>
        </w:rPr>
        <w:fldChar w:fldCharType="begin"/>
      </w:r>
      <w:r w:rsidRPr="00922B29">
        <w:rPr>
          <w:b/>
          <w:sz w:val="18"/>
        </w:rPr>
        <w:instrText xml:space="preserve"> SEQ Gráfico \* ARABIC </w:instrText>
      </w:r>
      <w:r w:rsidRPr="00922B29">
        <w:rPr>
          <w:b/>
          <w:sz w:val="18"/>
        </w:rPr>
        <w:fldChar w:fldCharType="separate"/>
      </w:r>
      <w:r w:rsidR="0076449F">
        <w:rPr>
          <w:b/>
          <w:noProof/>
          <w:sz w:val="18"/>
        </w:rPr>
        <w:t>10</w:t>
      </w:r>
      <w:r w:rsidRPr="00922B29">
        <w:rPr>
          <w:b/>
          <w:sz w:val="18"/>
        </w:rPr>
        <w:fldChar w:fldCharType="end"/>
      </w:r>
      <w:r w:rsidRPr="00922B29">
        <w:rPr>
          <w:b/>
          <w:sz w:val="18"/>
        </w:rPr>
        <w:t>. Resultados</w:t>
      </w:r>
      <w:r w:rsidRPr="00922B29">
        <w:rPr>
          <w:b/>
          <w:noProof/>
          <w:sz w:val="18"/>
        </w:rPr>
        <w:t xml:space="preserve"> de la interacción del FA*Fb en la Variable LH</w:t>
      </w:r>
      <w:bookmarkEnd w:id="309"/>
    </w:p>
    <w:p w14:paraId="072D0CE7" w14:textId="77777777" w:rsidR="005C726A" w:rsidRDefault="00807EF6" w:rsidP="005C726A">
      <w:pPr>
        <w:spacing w:before="240" w:line="360" w:lineRule="auto"/>
        <w:jc w:val="both"/>
        <w:rPr>
          <w:rFonts w:cs="Times New Roman"/>
          <w:bCs/>
          <w:szCs w:val="24"/>
        </w:rPr>
      </w:pPr>
      <w:r w:rsidRPr="005C726A">
        <w:rPr>
          <w:noProof/>
          <w:szCs w:val="24"/>
        </w:rPr>
        <w:t>La variable Longitud de hoja de la misma manera que algunas variables antes mencionadas presenta un</w:t>
      </w:r>
      <w:r w:rsidR="001641D2">
        <w:rPr>
          <w:noProof/>
          <w:szCs w:val="24"/>
        </w:rPr>
        <w:t>a</w:t>
      </w:r>
      <w:r w:rsidRPr="005C726A">
        <w:rPr>
          <w:noProof/>
          <w:szCs w:val="24"/>
        </w:rPr>
        <w:t xml:space="preserve"> similitud demostrando que el mejor tratamiento es el T5 con un promedio de</w:t>
      </w:r>
      <w:r w:rsidR="005C726A" w:rsidRPr="005C726A">
        <w:rPr>
          <w:noProof/>
          <w:szCs w:val="24"/>
        </w:rPr>
        <w:t xml:space="preserve"> </w:t>
      </w:r>
      <w:r w:rsidR="0007052D">
        <w:rPr>
          <w:rFonts w:cs="Times New Roman"/>
          <w:bCs/>
          <w:szCs w:val="24"/>
        </w:rPr>
        <w:t>28.6</w:t>
      </w:r>
      <w:r w:rsidR="005C726A" w:rsidRPr="005C726A">
        <w:rPr>
          <w:rFonts w:cs="Times New Roman"/>
          <w:bCs/>
          <w:szCs w:val="24"/>
        </w:rPr>
        <w:t>3 c</w:t>
      </w:r>
      <w:r w:rsidR="0007052D">
        <w:rPr>
          <w:rFonts w:cs="Times New Roman"/>
          <w:bCs/>
          <w:szCs w:val="24"/>
        </w:rPr>
        <w:t>m, y los promedios más bajos el tratamiento</w:t>
      </w:r>
      <w:r w:rsidR="005C726A" w:rsidRPr="005C726A">
        <w:rPr>
          <w:rFonts w:cs="Times New Roman"/>
          <w:bCs/>
          <w:szCs w:val="24"/>
        </w:rPr>
        <w:t xml:space="preserve"> </w:t>
      </w:r>
      <w:r w:rsidR="0007052D">
        <w:rPr>
          <w:rFonts w:cs="Times New Roman"/>
          <w:bCs/>
          <w:szCs w:val="24"/>
        </w:rPr>
        <w:t>9 con una media general de 21.88</w:t>
      </w:r>
      <w:r w:rsidR="005C726A" w:rsidRPr="005C726A">
        <w:rPr>
          <w:rFonts w:cs="Times New Roman"/>
          <w:bCs/>
          <w:szCs w:val="24"/>
        </w:rPr>
        <w:t xml:space="preserve"> cm</w:t>
      </w:r>
      <w:r w:rsidR="00D82F9E">
        <w:rPr>
          <w:rFonts w:cs="Times New Roman"/>
          <w:bCs/>
          <w:szCs w:val="24"/>
        </w:rPr>
        <w:t>.</w:t>
      </w:r>
    </w:p>
    <w:p w14:paraId="6654ACA4" w14:textId="77777777" w:rsidR="00B25293" w:rsidRDefault="00B25293" w:rsidP="005C726A">
      <w:pPr>
        <w:spacing w:before="240" w:line="360" w:lineRule="auto"/>
        <w:jc w:val="both"/>
        <w:rPr>
          <w:rFonts w:cs="Times New Roman"/>
          <w:bCs/>
          <w:szCs w:val="24"/>
        </w:rPr>
      </w:pPr>
      <w:r>
        <w:rPr>
          <w:rFonts w:cs="Times New Roman"/>
          <w:bCs/>
          <w:szCs w:val="24"/>
        </w:rPr>
        <w:t xml:space="preserve">La relación que existe en la variable LH, </w:t>
      </w:r>
      <w:r w:rsidR="00390A90">
        <w:rPr>
          <w:rFonts w:cs="Times New Roman"/>
          <w:bCs/>
          <w:szCs w:val="24"/>
        </w:rPr>
        <w:t>entre la var</w:t>
      </w:r>
      <w:r w:rsidR="00B56BED">
        <w:rPr>
          <w:rFonts w:cs="Times New Roman"/>
          <w:bCs/>
          <w:szCs w:val="24"/>
        </w:rPr>
        <w:t>iedad fresco, el humus es positivo, es decir su longitud se incrementa con el uso de este abono, permitiéndole a la planta expresar su potencial genético.</w:t>
      </w:r>
    </w:p>
    <w:p w14:paraId="59700EA8" w14:textId="544F4A4A" w:rsidR="00B56BED" w:rsidRDefault="009415CC" w:rsidP="005C726A">
      <w:pPr>
        <w:spacing w:before="240" w:line="360" w:lineRule="auto"/>
        <w:jc w:val="both"/>
        <w:rPr>
          <w:rFonts w:cs="Times New Roman"/>
          <w:bCs/>
          <w:szCs w:val="24"/>
        </w:rPr>
      </w:pPr>
      <w:r>
        <w:rPr>
          <w:rFonts w:cs="Times New Roman"/>
          <w:bCs/>
          <w:szCs w:val="24"/>
        </w:rPr>
        <w:t>Además,</w:t>
      </w:r>
      <w:r w:rsidR="00B56BED">
        <w:rPr>
          <w:rFonts w:cs="Times New Roman"/>
          <w:bCs/>
          <w:szCs w:val="24"/>
        </w:rPr>
        <w:t xml:space="preserve"> podemos observar que definitivamente </w:t>
      </w:r>
      <w:r w:rsidR="009A0759">
        <w:rPr>
          <w:rFonts w:cs="Times New Roman"/>
          <w:bCs/>
          <w:szCs w:val="24"/>
        </w:rPr>
        <w:t>Tokita</w:t>
      </w:r>
      <w:r w:rsidR="00B56BED">
        <w:rPr>
          <w:rFonts w:cs="Times New Roman"/>
          <w:bCs/>
          <w:szCs w:val="24"/>
        </w:rPr>
        <w:t xml:space="preserve"> no da expresiones de buena adaptabilidad ya que la variedad no reacciona a los tipos de fertilización para incrementar o disminuir la LH.</w:t>
      </w:r>
    </w:p>
    <w:p w14:paraId="3AEF1F45" w14:textId="77777777" w:rsidR="00B25293" w:rsidRPr="005C726A" w:rsidRDefault="00B25293" w:rsidP="005C726A">
      <w:pPr>
        <w:spacing w:before="240" w:line="360" w:lineRule="auto"/>
        <w:jc w:val="both"/>
        <w:rPr>
          <w:szCs w:val="24"/>
        </w:rPr>
      </w:pPr>
    </w:p>
    <w:p w14:paraId="028F648D" w14:textId="77777777" w:rsidR="00807EF6" w:rsidRDefault="00807EF6" w:rsidP="00053643">
      <w:pPr>
        <w:jc w:val="center"/>
        <w:rPr>
          <w:b/>
          <w:bCs/>
          <w:sz w:val="40"/>
          <w:szCs w:val="40"/>
        </w:rPr>
      </w:pPr>
    </w:p>
    <w:p w14:paraId="52111777" w14:textId="77777777" w:rsidR="00053643" w:rsidRDefault="002A7D96" w:rsidP="00053643">
      <w:pPr>
        <w:jc w:val="center"/>
        <w:rPr>
          <w:b/>
          <w:bCs/>
          <w:sz w:val="40"/>
          <w:szCs w:val="40"/>
        </w:rPr>
      </w:pPr>
      <w:bookmarkStart w:id="310" w:name="_Toc24026949"/>
      <w:r>
        <w:rPr>
          <w:noProof/>
          <w:lang w:val="es-EC" w:eastAsia="es-EC"/>
        </w:rPr>
        <w:lastRenderedPageBreak/>
        <w:drawing>
          <wp:inline distT="0" distB="0" distL="0" distR="0" wp14:anchorId="78D50B93" wp14:editId="202A10DF">
            <wp:extent cx="5040630" cy="2328112"/>
            <wp:effectExtent l="19050" t="19050" r="26670" b="152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40630" cy="2328112"/>
                    </a:xfrm>
                    <a:prstGeom prst="rect">
                      <a:avLst/>
                    </a:prstGeom>
                    <a:ln>
                      <a:solidFill>
                        <a:schemeClr val="tx1"/>
                      </a:solidFill>
                    </a:ln>
                  </pic:spPr>
                </pic:pic>
              </a:graphicData>
            </a:graphic>
          </wp:inline>
        </w:drawing>
      </w:r>
      <w:r w:rsidR="00922B29" w:rsidRPr="00922B29">
        <w:t xml:space="preserve"> </w:t>
      </w:r>
      <w:r w:rsidR="00922B29" w:rsidRPr="00922B29">
        <w:rPr>
          <w:b/>
          <w:sz w:val="18"/>
        </w:rPr>
        <w:t xml:space="preserve">Gráfico </w:t>
      </w:r>
      <w:r w:rsidR="00922B29" w:rsidRPr="00922B29">
        <w:rPr>
          <w:b/>
          <w:sz w:val="18"/>
        </w:rPr>
        <w:fldChar w:fldCharType="begin"/>
      </w:r>
      <w:r w:rsidR="00922B29" w:rsidRPr="00922B29">
        <w:rPr>
          <w:b/>
          <w:sz w:val="18"/>
        </w:rPr>
        <w:instrText xml:space="preserve"> SEQ Gráfico \* ARABIC </w:instrText>
      </w:r>
      <w:r w:rsidR="00922B29" w:rsidRPr="00922B29">
        <w:rPr>
          <w:b/>
          <w:sz w:val="18"/>
        </w:rPr>
        <w:fldChar w:fldCharType="separate"/>
      </w:r>
      <w:r w:rsidR="0076449F">
        <w:rPr>
          <w:b/>
          <w:noProof/>
          <w:sz w:val="18"/>
        </w:rPr>
        <w:t>11</w:t>
      </w:r>
      <w:r w:rsidR="00922B29" w:rsidRPr="00922B29">
        <w:rPr>
          <w:b/>
          <w:sz w:val="18"/>
        </w:rPr>
        <w:fldChar w:fldCharType="end"/>
      </w:r>
      <w:r w:rsidR="00922B29" w:rsidRPr="00922B29">
        <w:rPr>
          <w:b/>
          <w:sz w:val="18"/>
        </w:rPr>
        <w:t>. Resultados</w:t>
      </w:r>
      <w:r w:rsidR="00922B29" w:rsidRPr="00922B29">
        <w:rPr>
          <w:b/>
          <w:noProof/>
          <w:sz w:val="18"/>
        </w:rPr>
        <w:t xml:space="preserve"> de la interacción del FA*Fb en la Variable PKP</w:t>
      </w:r>
      <w:bookmarkEnd w:id="310"/>
    </w:p>
    <w:p w14:paraId="74BE0A72" w14:textId="77777777" w:rsidR="00053643" w:rsidRDefault="00053643" w:rsidP="00053643">
      <w:pPr>
        <w:jc w:val="center"/>
        <w:rPr>
          <w:b/>
          <w:bCs/>
          <w:sz w:val="40"/>
          <w:szCs w:val="40"/>
        </w:rPr>
      </w:pPr>
    </w:p>
    <w:p w14:paraId="39A39C91" w14:textId="77777777" w:rsidR="00053643" w:rsidRPr="00922B29" w:rsidRDefault="002A7D96" w:rsidP="00053643">
      <w:pPr>
        <w:jc w:val="center"/>
        <w:rPr>
          <w:b/>
          <w:bCs/>
          <w:sz w:val="28"/>
          <w:szCs w:val="40"/>
        </w:rPr>
      </w:pPr>
      <w:bookmarkStart w:id="311" w:name="_Toc24026950"/>
      <w:r>
        <w:rPr>
          <w:noProof/>
          <w:lang w:val="es-EC" w:eastAsia="es-EC"/>
        </w:rPr>
        <w:drawing>
          <wp:inline distT="0" distB="0" distL="0" distR="0" wp14:anchorId="08D60844" wp14:editId="1607D699">
            <wp:extent cx="5040630" cy="2328112"/>
            <wp:effectExtent l="19050" t="19050" r="26670" b="152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40630" cy="2328112"/>
                    </a:xfrm>
                    <a:prstGeom prst="rect">
                      <a:avLst/>
                    </a:prstGeom>
                    <a:ln>
                      <a:solidFill>
                        <a:schemeClr val="tx1"/>
                      </a:solidFill>
                    </a:ln>
                  </pic:spPr>
                </pic:pic>
              </a:graphicData>
            </a:graphic>
          </wp:inline>
        </w:drawing>
      </w:r>
      <w:r w:rsidR="00922B29" w:rsidRPr="00922B29">
        <w:rPr>
          <w:b/>
          <w:sz w:val="18"/>
        </w:rPr>
        <w:t xml:space="preserve"> Gráfico </w:t>
      </w:r>
      <w:r w:rsidR="00922B29" w:rsidRPr="00922B29">
        <w:rPr>
          <w:b/>
          <w:sz w:val="18"/>
        </w:rPr>
        <w:fldChar w:fldCharType="begin"/>
      </w:r>
      <w:r w:rsidR="00922B29" w:rsidRPr="00922B29">
        <w:rPr>
          <w:b/>
          <w:sz w:val="18"/>
        </w:rPr>
        <w:instrText xml:space="preserve"> SEQ Gráfico \* ARABIC </w:instrText>
      </w:r>
      <w:r w:rsidR="00922B29" w:rsidRPr="00922B29">
        <w:rPr>
          <w:b/>
          <w:sz w:val="18"/>
        </w:rPr>
        <w:fldChar w:fldCharType="separate"/>
      </w:r>
      <w:r w:rsidR="0076449F">
        <w:rPr>
          <w:b/>
          <w:noProof/>
          <w:sz w:val="18"/>
        </w:rPr>
        <w:t>12</w:t>
      </w:r>
      <w:r w:rsidR="00922B29" w:rsidRPr="00922B29">
        <w:rPr>
          <w:b/>
          <w:sz w:val="18"/>
        </w:rPr>
        <w:fldChar w:fldCharType="end"/>
      </w:r>
      <w:r w:rsidR="00922B29" w:rsidRPr="00922B29">
        <w:rPr>
          <w:b/>
          <w:sz w:val="18"/>
        </w:rPr>
        <w:t>. Resultados</w:t>
      </w:r>
      <w:r w:rsidR="00922B29" w:rsidRPr="00922B29">
        <w:rPr>
          <w:b/>
          <w:noProof/>
          <w:sz w:val="18"/>
        </w:rPr>
        <w:t xml:space="preserve"> de la interacción del FA*Fb en la Variable RH</w:t>
      </w:r>
      <w:bookmarkEnd w:id="311"/>
    </w:p>
    <w:p w14:paraId="54BA48E8" w14:textId="57B162C2" w:rsidR="00D82F9E" w:rsidRPr="009A45D9" w:rsidRDefault="00D82F9E" w:rsidP="00D82F9E">
      <w:pPr>
        <w:spacing w:before="240" w:after="240" w:line="360" w:lineRule="auto"/>
        <w:jc w:val="both"/>
        <w:rPr>
          <w:rFonts w:cs="Times New Roman"/>
        </w:rPr>
      </w:pPr>
      <w:r w:rsidRPr="009A45D9">
        <w:rPr>
          <w:rFonts w:cs="Times New Roman"/>
        </w:rPr>
        <w:t xml:space="preserve">Las variables de mayor importancia dentro de la investigación son Peso en Kg/Parcela y Rendimiento en Kg/Ha, dentro de la interacción del FA*FB,  podemos darnos cuenta </w:t>
      </w:r>
      <w:r w:rsidR="004E3514" w:rsidRPr="009A45D9">
        <w:rPr>
          <w:rFonts w:cs="Times New Roman"/>
        </w:rPr>
        <w:t xml:space="preserve"> que sus graficas son similares, debido a que los resultados de la variable PKP </w:t>
      </w:r>
      <w:r w:rsidR="00F06154" w:rsidRPr="00EC6F11">
        <w:rPr>
          <w:rFonts w:cs="Times New Roman"/>
        </w:rPr>
        <w:t>es la que proyecta el</w:t>
      </w:r>
      <w:r w:rsidR="00F06154">
        <w:rPr>
          <w:rFonts w:cs="Times New Roman"/>
        </w:rPr>
        <w:t xml:space="preserve"> </w:t>
      </w:r>
      <w:r w:rsidR="004E3514" w:rsidRPr="009A45D9">
        <w:rPr>
          <w:rFonts w:cs="Times New Roman"/>
        </w:rPr>
        <w:t>rendimiento por hectárea en donde se demostró que el mejor trata</w:t>
      </w:r>
      <w:r w:rsidR="00145126">
        <w:rPr>
          <w:rFonts w:cs="Times New Roman"/>
        </w:rPr>
        <w:t>miento fue el T5: A2B2 con 19206</w:t>
      </w:r>
      <w:r w:rsidR="004E3514" w:rsidRPr="009A45D9">
        <w:rPr>
          <w:rFonts w:cs="Times New Roman"/>
        </w:rPr>
        <w:t xml:space="preserve"> Kg por hectárea y el tratamiento con el </w:t>
      </w:r>
      <w:r w:rsidR="00E54B1F">
        <w:rPr>
          <w:rFonts w:cs="Times New Roman"/>
        </w:rPr>
        <w:t>rendimiento más bajo fue el T9:</w:t>
      </w:r>
      <w:r w:rsidR="004E3514" w:rsidRPr="009A45D9">
        <w:rPr>
          <w:rFonts w:cs="Times New Roman"/>
        </w:rPr>
        <w:t xml:space="preserve">A3B3 con un promedio de </w:t>
      </w:r>
      <w:r w:rsidR="00145126">
        <w:rPr>
          <w:rFonts w:cs="Times New Roman"/>
        </w:rPr>
        <w:t>133</w:t>
      </w:r>
      <w:r w:rsidR="009A45D9" w:rsidRPr="009A45D9">
        <w:rPr>
          <w:rFonts w:cs="Times New Roman"/>
        </w:rPr>
        <w:t>33 Kg por hectárea.</w:t>
      </w:r>
    </w:p>
    <w:p w14:paraId="098BCB25" w14:textId="55E5F837" w:rsidR="00D82F9E" w:rsidRPr="00A97C3E" w:rsidRDefault="009A45D9" w:rsidP="00D82F9E">
      <w:pPr>
        <w:spacing w:after="240" w:line="360" w:lineRule="auto"/>
        <w:jc w:val="both"/>
        <w:rPr>
          <w:rFonts w:cs="Times New Roman"/>
        </w:rPr>
      </w:pPr>
      <w:r w:rsidRPr="00F70442">
        <w:rPr>
          <w:rFonts w:cs="Times New Roman"/>
        </w:rPr>
        <w:t>La respuesta más concisa</w:t>
      </w:r>
      <w:r w:rsidR="00D82F9E" w:rsidRPr="00F70442">
        <w:rPr>
          <w:rFonts w:cs="Times New Roman"/>
        </w:rPr>
        <w:t xml:space="preserve"> que se le da a estos resultados, como se mencionaba anteriormente, son las características mor</w:t>
      </w:r>
      <w:r w:rsidRPr="00F70442">
        <w:rPr>
          <w:rFonts w:cs="Times New Roman"/>
        </w:rPr>
        <w:t>fo genéticas de cada variedad</w:t>
      </w:r>
      <w:r w:rsidR="00D82F9E" w:rsidRPr="00F70442">
        <w:rPr>
          <w:rFonts w:cs="Times New Roman"/>
        </w:rPr>
        <w:t xml:space="preserve">, las condiciones edafoclimáticas del sector, </w:t>
      </w:r>
      <w:r w:rsidR="00F70442" w:rsidRPr="00F70442">
        <w:rPr>
          <w:rFonts w:cs="Times New Roman"/>
        </w:rPr>
        <w:t>el riego aplicado por el verano</w:t>
      </w:r>
      <w:r w:rsidR="00D82F9E" w:rsidRPr="00F70442">
        <w:rPr>
          <w:rFonts w:cs="Times New Roman"/>
        </w:rPr>
        <w:t xml:space="preserve">, la cantidad </w:t>
      </w:r>
      <w:r w:rsidR="00D82F9E" w:rsidRPr="00F70442">
        <w:rPr>
          <w:rFonts w:cs="Times New Roman"/>
        </w:rPr>
        <w:lastRenderedPageBreak/>
        <w:t>de micro nutrientes encontrados en el suelo, y la capacidad pa</w:t>
      </w:r>
      <w:r w:rsidR="00F70442" w:rsidRPr="00F70442">
        <w:rPr>
          <w:rFonts w:cs="Times New Roman"/>
        </w:rPr>
        <w:t xml:space="preserve">ra ser </w:t>
      </w:r>
      <w:r w:rsidR="00F70442" w:rsidRPr="00A97C3E">
        <w:rPr>
          <w:rFonts w:cs="Times New Roman"/>
        </w:rPr>
        <w:t>asimilados por la planta, y los tipos de fertilizantes utilizados.</w:t>
      </w:r>
    </w:p>
    <w:p w14:paraId="52FCFC45" w14:textId="58D56FB2" w:rsidR="00A97C3E" w:rsidRDefault="00D82F9E" w:rsidP="00D82F9E">
      <w:pPr>
        <w:spacing w:after="240" w:line="360" w:lineRule="auto"/>
        <w:jc w:val="both"/>
        <w:rPr>
          <w:rStyle w:val="nfasissutil"/>
          <w:rFonts w:cs="Times New Roman"/>
          <w:b w:val="0"/>
          <w:sz w:val="24"/>
        </w:rPr>
      </w:pPr>
      <w:r w:rsidRPr="00A97C3E">
        <w:rPr>
          <w:rStyle w:val="nfasissutil"/>
          <w:rFonts w:cs="Times New Roman"/>
          <w:b w:val="0"/>
          <w:sz w:val="24"/>
        </w:rPr>
        <w:t xml:space="preserve">La </w:t>
      </w:r>
      <w:r w:rsidR="009415CC" w:rsidRPr="00A97C3E">
        <w:rPr>
          <w:rStyle w:val="nfasissutil"/>
          <w:rFonts w:cs="Times New Roman"/>
          <w:b w:val="0"/>
          <w:sz w:val="24"/>
        </w:rPr>
        <w:t>variedad fresca</w:t>
      </w:r>
      <w:r w:rsidR="00734B2A" w:rsidRPr="00A97C3E">
        <w:rPr>
          <w:rStyle w:val="nfasissutil"/>
          <w:rFonts w:cs="Times New Roman"/>
          <w:b w:val="0"/>
          <w:sz w:val="24"/>
        </w:rPr>
        <w:t xml:space="preserve"> con </w:t>
      </w:r>
      <w:r w:rsidR="00A97C3E" w:rsidRPr="00A97C3E">
        <w:rPr>
          <w:rStyle w:val="nfasissutil"/>
          <w:rFonts w:cs="Times New Roman"/>
          <w:b w:val="0"/>
          <w:sz w:val="24"/>
        </w:rPr>
        <w:t>la utilización de fertilizantes orgánicos obt</w:t>
      </w:r>
      <w:r w:rsidR="00B56BED">
        <w:rPr>
          <w:rStyle w:val="nfasissutil"/>
          <w:rFonts w:cs="Times New Roman"/>
          <w:b w:val="0"/>
          <w:sz w:val="24"/>
        </w:rPr>
        <w:t>iene</w:t>
      </w:r>
      <w:r w:rsidRPr="00A97C3E">
        <w:rPr>
          <w:rStyle w:val="nfasissutil"/>
          <w:rFonts w:cs="Times New Roman"/>
          <w:b w:val="0"/>
          <w:sz w:val="24"/>
        </w:rPr>
        <w:t xml:space="preserve"> los mejores resultados </w:t>
      </w:r>
      <w:r w:rsidR="00A97C3E" w:rsidRPr="00A97C3E">
        <w:rPr>
          <w:rStyle w:val="nfasissutil"/>
          <w:rFonts w:cs="Times New Roman"/>
          <w:b w:val="0"/>
          <w:sz w:val="24"/>
        </w:rPr>
        <w:t>en todas las variables evaluadas dentro de la investigación.</w:t>
      </w:r>
    </w:p>
    <w:p w14:paraId="4E66B4E3" w14:textId="23AA78AE" w:rsidR="0040713A" w:rsidRDefault="00F06154" w:rsidP="00D82F9E">
      <w:pPr>
        <w:spacing w:after="240" w:line="360" w:lineRule="auto"/>
        <w:jc w:val="both"/>
        <w:rPr>
          <w:rStyle w:val="nfasissutil"/>
          <w:rFonts w:cs="Times New Roman"/>
          <w:sz w:val="24"/>
        </w:rPr>
      </w:pPr>
      <w:r w:rsidRPr="00EC6F11">
        <w:rPr>
          <w:rStyle w:val="nfasissutil"/>
          <w:rFonts w:cs="Times New Roman"/>
          <w:sz w:val="24"/>
        </w:rPr>
        <w:t>RESPUESTA AGRONOMICA DE</w:t>
      </w:r>
      <w:r>
        <w:rPr>
          <w:rStyle w:val="nfasissutil"/>
          <w:rFonts w:cs="Times New Roman"/>
          <w:sz w:val="24"/>
        </w:rPr>
        <w:t xml:space="preserve"> </w:t>
      </w:r>
      <w:r w:rsidR="0040713A">
        <w:rPr>
          <w:rStyle w:val="nfasissutil"/>
          <w:rFonts w:cs="Times New Roman"/>
          <w:sz w:val="24"/>
        </w:rPr>
        <w:t>R</w:t>
      </w:r>
      <w:r w:rsidR="007E055E">
        <w:rPr>
          <w:rStyle w:val="nfasissutil"/>
          <w:rFonts w:cs="Times New Roman"/>
          <w:sz w:val="24"/>
        </w:rPr>
        <w:t>EPOLLOS</w:t>
      </w:r>
      <w:r w:rsidR="0040713A">
        <w:rPr>
          <w:rStyle w:val="nfasissutil"/>
          <w:rFonts w:cs="Times New Roman"/>
          <w:sz w:val="24"/>
        </w:rPr>
        <w:t xml:space="preserve"> POR TIPO Y </w:t>
      </w:r>
      <w:proofErr w:type="gramStart"/>
      <w:r w:rsidR="0040713A">
        <w:rPr>
          <w:rStyle w:val="nfasissutil"/>
          <w:rFonts w:cs="Times New Roman"/>
          <w:sz w:val="24"/>
        </w:rPr>
        <w:t>TAMAÑO  (</w:t>
      </w:r>
      <w:proofErr w:type="gramEnd"/>
      <w:r w:rsidR="0040713A">
        <w:rPr>
          <w:rStyle w:val="nfasissutil"/>
          <w:rFonts w:cs="Times New Roman"/>
          <w:sz w:val="24"/>
        </w:rPr>
        <w:t>RTT)</w:t>
      </w:r>
    </w:p>
    <w:p w14:paraId="55364FCA" w14:textId="77777777" w:rsidR="0040713A" w:rsidRDefault="0040713A" w:rsidP="00D82F9E">
      <w:pPr>
        <w:spacing w:after="240" w:line="360" w:lineRule="auto"/>
        <w:jc w:val="both"/>
        <w:rPr>
          <w:rStyle w:val="nfasissutil"/>
          <w:rFonts w:cs="Times New Roman"/>
          <w:b w:val="0"/>
          <w:sz w:val="24"/>
        </w:rPr>
      </w:pPr>
      <w:r>
        <w:rPr>
          <w:rStyle w:val="nfasissutil"/>
          <w:rFonts w:cs="Times New Roman"/>
          <w:b w:val="0"/>
          <w:sz w:val="24"/>
        </w:rPr>
        <w:t>En esta variable simplemente se realizó una relación en una escala en donde se emplearon las siguientes letras:</w:t>
      </w:r>
    </w:p>
    <w:p w14:paraId="1F9FE4BB" w14:textId="77777777" w:rsidR="0040713A" w:rsidRDefault="0040713A" w:rsidP="00FD2951">
      <w:pPr>
        <w:spacing w:line="360" w:lineRule="auto"/>
        <w:jc w:val="both"/>
        <w:rPr>
          <w:rStyle w:val="nfasissutil"/>
          <w:rFonts w:cs="Times New Roman"/>
          <w:b w:val="0"/>
          <w:sz w:val="24"/>
        </w:rPr>
      </w:pPr>
      <w:r>
        <w:rPr>
          <w:rStyle w:val="nfasissutil"/>
          <w:rFonts w:cs="Times New Roman"/>
          <w:b w:val="0"/>
          <w:sz w:val="24"/>
        </w:rPr>
        <w:t>G= Grande</w:t>
      </w:r>
      <w:r w:rsidR="00A75134">
        <w:rPr>
          <w:rStyle w:val="nfasissutil"/>
          <w:rFonts w:cs="Times New Roman"/>
          <w:b w:val="0"/>
          <w:sz w:val="24"/>
        </w:rPr>
        <w:t xml:space="preserve">; </w:t>
      </w:r>
      <w:r>
        <w:rPr>
          <w:rStyle w:val="nfasissutil"/>
          <w:rFonts w:cs="Times New Roman"/>
          <w:b w:val="0"/>
          <w:sz w:val="24"/>
        </w:rPr>
        <w:t>M= Mediano</w:t>
      </w:r>
      <w:r w:rsidR="00A75134">
        <w:rPr>
          <w:rStyle w:val="nfasissutil"/>
          <w:rFonts w:cs="Times New Roman"/>
          <w:b w:val="0"/>
          <w:sz w:val="24"/>
        </w:rPr>
        <w:t xml:space="preserve">; </w:t>
      </w:r>
      <w:r>
        <w:rPr>
          <w:rStyle w:val="nfasissutil"/>
          <w:rFonts w:cs="Times New Roman"/>
          <w:b w:val="0"/>
          <w:sz w:val="24"/>
        </w:rPr>
        <w:t>P= Pequeño</w:t>
      </w:r>
    </w:p>
    <w:tbl>
      <w:tblPr>
        <w:tblW w:w="6571" w:type="dxa"/>
        <w:jc w:val="center"/>
        <w:tblCellMar>
          <w:left w:w="70" w:type="dxa"/>
          <w:right w:w="70" w:type="dxa"/>
        </w:tblCellMar>
        <w:tblLook w:val="04A0" w:firstRow="1" w:lastRow="0" w:firstColumn="1" w:lastColumn="0" w:noHBand="0" w:noVBand="1"/>
      </w:tblPr>
      <w:tblGrid>
        <w:gridCol w:w="1200"/>
        <w:gridCol w:w="579"/>
        <w:gridCol w:w="1200"/>
        <w:gridCol w:w="1200"/>
        <w:gridCol w:w="1200"/>
        <w:gridCol w:w="1192"/>
      </w:tblGrid>
      <w:tr w:rsidR="00A75134" w:rsidRPr="00FD2951" w14:paraId="4A18AEDF" w14:textId="77777777" w:rsidTr="00FD2951">
        <w:trPr>
          <w:trHeight w:val="315"/>
          <w:jc w:val="center"/>
        </w:trPr>
        <w:tc>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416A66F"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Variedad</w:t>
            </w:r>
          </w:p>
        </w:tc>
        <w:tc>
          <w:tcPr>
            <w:tcW w:w="579" w:type="dxa"/>
            <w:tcBorders>
              <w:top w:val="single" w:sz="8" w:space="0" w:color="auto"/>
              <w:left w:val="nil"/>
              <w:bottom w:val="single" w:sz="8" w:space="0" w:color="auto"/>
              <w:right w:val="single" w:sz="8" w:space="0" w:color="auto"/>
            </w:tcBorders>
            <w:shd w:val="clear" w:color="auto" w:fill="auto"/>
            <w:noWrap/>
            <w:vAlign w:val="center"/>
            <w:hideMark/>
          </w:tcPr>
          <w:p w14:paraId="03FBDBA0" w14:textId="77777777" w:rsidR="00A75134" w:rsidRPr="00A75134" w:rsidRDefault="00A75134" w:rsidP="00FD2951">
            <w:pPr>
              <w:spacing w:line="240" w:lineRule="auto"/>
              <w:jc w:val="center"/>
              <w:rPr>
                <w:rFonts w:eastAsia="Times New Roman" w:cs="Times New Roman"/>
                <w:b/>
                <w:bCs/>
                <w:color w:val="000000"/>
                <w:sz w:val="20"/>
                <w:lang w:val="es-EC" w:eastAsia="es-EC"/>
              </w:rPr>
            </w:pPr>
            <w:proofErr w:type="spellStart"/>
            <w:r w:rsidRPr="00A75134">
              <w:rPr>
                <w:rFonts w:eastAsia="Times New Roman" w:cs="Times New Roman"/>
                <w:b/>
                <w:bCs/>
                <w:color w:val="000000"/>
                <w:sz w:val="20"/>
                <w:lang w:val="es-EC" w:eastAsia="es-EC"/>
              </w:rPr>
              <w:t>Trat</w:t>
            </w:r>
            <w:proofErr w:type="spellEnd"/>
            <w:r w:rsidRPr="00A75134">
              <w:rPr>
                <w:rFonts w:eastAsia="Times New Roman" w:cs="Times New Roman"/>
                <w:b/>
                <w:bCs/>
                <w:color w:val="000000"/>
                <w:sz w:val="20"/>
                <w:lang w:val="es-EC" w:eastAsia="es-EC"/>
              </w:rPr>
              <w:t>.</w:t>
            </w:r>
          </w:p>
        </w:tc>
        <w:tc>
          <w:tcPr>
            <w:tcW w:w="1200" w:type="dxa"/>
            <w:tcBorders>
              <w:top w:val="single" w:sz="8" w:space="0" w:color="auto"/>
              <w:left w:val="nil"/>
              <w:bottom w:val="single" w:sz="8" w:space="0" w:color="auto"/>
              <w:right w:val="single" w:sz="4" w:space="0" w:color="auto"/>
            </w:tcBorders>
            <w:shd w:val="clear" w:color="auto" w:fill="auto"/>
            <w:noWrap/>
            <w:vAlign w:val="center"/>
            <w:hideMark/>
          </w:tcPr>
          <w:p w14:paraId="702540CB"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G</w:t>
            </w:r>
          </w:p>
        </w:tc>
        <w:tc>
          <w:tcPr>
            <w:tcW w:w="1200" w:type="dxa"/>
            <w:tcBorders>
              <w:top w:val="single" w:sz="8" w:space="0" w:color="auto"/>
              <w:left w:val="nil"/>
              <w:bottom w:val="single" w:sz="8" w:space="0" w:color="auto"/>
              <w:right w:val="single" w:sz="4" w:space="0" w:color="auto"/>
            </w:tcBorders>
            <w:shd w:val="clear" w:color="auto" w:fill="auto"/>
            <w:noWrap/>
            <w:vAlign w:val="center"/>
            <w:hideMark/>
          </w:tcPr>
          <w:p w14:paraId="6033AA60"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M</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391BFDD1"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P</w:t>
            </w:r>
          </w:p>
        </w:tc>
        <w:tc>
          <w:tcPr>
            <w:tcW w:w="1192" w:type="dxa"/>
            <w:tcBorders>
              <w:top w:val="single" w:sz="8" w:space="0" w:color="auto"/>
              <w:left w:val="nil"/>
              <w:bottom w:val="single" w:sz="8" w:space="0" w:color="auto"/>
              <w:right w:val="single" w:sz="8" w:space="0" w:color="auto"/>
            </w:tcBorders>
            <w:vAlign w:val="center"/>
          </w:tcPr>
          <w:p w14:paraId="01E505B5" w14:textId="77777777" w:rsidR="00A75134" w:rsidRPr="00FD2951" w:rsidRDefault="00A75134" w:rsidP="00FD2951">
            <w:pPr>
              <w:spacing w:line="240" w:lineRule="auto"/>
              <w:jc w:val="center"/>
              <w:rPr>
                <w:rFonts w:eastAsia="Times New Roman" w:cs="Times New Roman"/>
                <w:b/>
                <w:bCs/>
                <w:color w:val="000000"/>
                <w:sz w:val="20"/>
                <w:lang w:val="es-EC" w:eastAsia="es-EC"/>
              </w:rPr>
            </w:pPr>
            <w:r w:rsidRPr="00FD2951">
              <w:rPr>
                <w:rFonts w:eastAsia="Times New Roman" w:cs="Times New Roman"/>
                <w:b/>
                <w:bCs/>
                <w:color w:val="000000"/>
                <w:sz w:val="20"/>
                <w:lang w:val="es-EC" w:eastAsia="es-EC"/>
              </w:rPr>
              <w:t>TOTAL %</w:t>
            </w:r>
          </w:p>
        </w:tc>
      </w:tr>
      <w:tr w:rsidR="00A75134" w:rsidRPr="00FD2951" w14:paraId="10313EB8" w14:textId="77777777" w:rsidTr="00FD2951">
        <w:trPr>
          <w:trHeight w:val="300"/>
          <w:jc w:val="center"/>
        </w:trPr>
        <w:tc>
          <w:tcPr>
            <w:tcW w:w="12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FF96ABF"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MILAN</w:t>
            </w:r>
          </w:p>
        </w:tc>
        <w:tc>
          <w:tcPr>
            <w:tcW w:w="579" w:type="dxa"/>
            <w:tcBorders>
              <w:top w:val="nil"/>
              <w:left w:val="nil"/>
              <w:bottom w:val="single" w:sz="4" w:space="0" w:color="auto"/>
              <w:right w:val="single" w:sz="8" w:space="0" w:color="auto"/>
            </w:tcBorders>
            <w:shd w:val="clear" w:color="auto" w:fill="auto"/>
            <w:noWrap/>
            <w:vAlign w:val="center"/>
            <w:hideMark/>
          </w:tcPr>
          <w:p w14:paraId="0E80E1AE"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T1</w:t>
            </w:r>
          </w:p>
        </w:tc>
        <w:tc>
          <w:tcPr>
            <w:tcW w:w="1200" w:type="dxa"/>
            <w:tcBorders>
              <w:top w:val="nil"/>
              <w:left w:val="nil"/>
              <w:bottom w:val="single" w:sz="4" w:space="0" w:color="auto"/>
              <w:right w:val="single" w:sz="4" w:space="0" w:color="auto"/>
            </w:tcBorders>
            <w:shd w:val="clear" w:color="auto" w:fill="auto"/>
            <w:noWrap/>
            <w:vAlign w:val="center"/>
            <w:hideMark/>
          </w:tcPr>
          <w:p w14:paraId="015E7DD9" w14:textId="77777777" w:rsidR="00A75134" w:rsidRPr="00A75134" w:rsidRDefault="00FD2951" w:rsidP="00FD2951">
            <w:pPr>
              <w:spacing w:line="240" w:lineRule="auto"/>
              <w:jc w:val="center"/>
              <w:rPr>
                <w:rFonts w:eastAsia="Times New Roman" w:cs="Times New Roman"/>
                <w:color w:val="000000"/>
                <w:sz w:val="20"/>
                <w:lang w:val="es-EC" w:eastAsia="es-EC"/>
              </w:rPr>
            </w:pPr>
            <w:r>
              <w:rPr>
                <w:rFonts w:eastAsia="Times New Roman" w:cs="Times New Roman"/>
                <w:color w:val="000000"/>
                <w:sz w:val="20"/>
                <w:lang w:val="es-EC" w:eastAsia="es-EC"/>
              </w:rPr>
              <w:t>50.63</w:t>
            </w:r>
          </w:p>
        </w:tc>
        <w:tc>
          <w:tcPr>
            <w:tcW w:w="1200" w:type="dxa"/>
            <w:tcBorders>
              <w:top w:val="nil"/>
              <w:left w:val="nil"/>
              <w:bottom w:val="single" w:sz="4" w:space="0" w:color="auto"/>
              <w:right w:val="single" w:sz="4" w:space="0" w:color="auto"/>
            </w:tcBorders>
            <w:shd w:val="clear" w:color="auto" w:fill="auto"/>
            <w:noWrap/>
            <w:vAlign w:val="center"/>
            <w:hideMark/>
          </w:tcPr>
          <w:p w14:paraId="210E92B3"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25.63</w:t>
            </w:r>
          </w:p>
        </w:tc>
        <w:tc>
          <w:tcPr>
            <w:tcW w:w="1200" w:type="dxa"/>
            <w:tcBorders>
              <w:top w:val="nil"/>
              <w:left w:val="nil"/>
              <w:bottom w:val="single" w:sz="4" w:space="0" w:color="auto"/>
              <w:right w:val="single" w:sz="8" w:space="0" w:color="auto"/>
            </w:tcBorders>
            <w:shd w:val="clear" w:color="auto" w:fill="auto"/>
            <w:noWrap/>
            <w:vAlign w:val="center"/>
            <w:hideMark/>
          </w:tcPr>
          <w:p w14:paraId="471E9E97" w14:textId="77777777" w:rsidR="00A75134" w:rsidRPr="00A75134" w:rsidRDefault="00FD2951" w:rsidP="00FD2951">
            <w:pPr>
              <w:spacing w:line="240" w:lineRule="auto"/>
              <w:jc w:val="center"/>
              <w:rPr>
                <w:rFonts w:eastAsia="Times New Roman" w:cs="Times New Roman"/>
                <w:color w:val="000000"/>
                <w:sz w:val="20"/>
                <w:lang w:val="es-EC" w:eastAsia="es-EC"/>
              </w:rPr>
            </w:pPr>
            <w:r>
              <w:rPr>
                <w:rFonts w:eastAsia="Times New Roman" w:cs="Times New Roman"/>
                <w:color w:val="000000"/>
                <w:sz w:val="20"/>
                <w:lang w:val="es-EC" w:eastAsia="es-EC"/>
              </w:rPr>
              <w:t>23.75</w:t>
            </w:r>
          </w:p>
        </w:tc>
        <w:tc>
          <w:tcPr>
            <w:tcW w:w="1192" w:type="dxa"/>
            <w:tcBorders>
              <w:top w:val="nil"/>
              <w:left w:val="nil"/>
              <w:bottom w:val="single" w:sz="4" w:space="0" w:color="auto"/>
              <w:right w:val="single" w:sz="8" w:space="0" w:color="auto"/>
            </w:tcBorders>
            <w:vAlign w:val="center"/>
          </w:tcPr>
          <w:p w14:paraId="7CB6E9B8" w14:textId="77777777" w:rsidR="00A75134" w:rsidRPr="00FD2951" w:rsidRDefault="00A75134" w:rsidP="00FD2951">
            <w:pPr>
              <w:spacing w:line="240" w:lineRule="auto"/>
              <w:jc w:val="center"/>
              <w:rPr>
                <w:rFonts w:eastAsia="Times New Roman" w:cs="Times New Roman"/>
                <w:color w:val="000000"/>
                <w:sz w:val="20"/>
                <w:lang w:val="es-EC" w:eastAsia="es-EC"/>
              </w:rPr>
            </w:pPr>
            <w:r w:rsidRPr="00FD2951">
              <w:rPr>
                <w:rFonts w:eastAsia="Times New Roman" w:cs="Times New Roman"/>
                <w:color w:val="000000"/>
                <w:sz w:val="20"/>
                <w:lang w:val="es-EC" w:eastAsia="es-EC"/>
              </w:rPr>
              <w:t>100 %</w:t>
            </w:r>
          </w:p>
        </w:tc>
      </w:tr>
      <w:tr w:rsidR="00A75134" w:rsidRPr="00FD2951" w14:paraId="6C2B10D7" w14:textId="77777777" w:rsidTr="00FD2951">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4C3FCA85" w14:textId="77777777" w:rsidR="00A75134" w:rsidRPr="00A75134" w:rsidRDefault="00A75134" w:rsidP="00FD2951">
            <w:pPr>
              <w:spacing w:line="240" w:lineRule="auto"/>
              <w:jc w:val="center"/>
              <w:rPr>
                <w:rFonts w:eastAsia="Times New Roman" w:cs="Times New Roman"/>
                <w:b/>
                <w:bCs/>
                <w:color w:val="000000"/>
                <w:sz w:val="20"/>
                <w:lang w:val="es-EC" w:eastAsia="es-EC"/>
              </w:rPr>
            </w:pPr>
          </w:p>
        </w:tc>
        <w:tc>
          <w:tcPr>
            <w:tcW w:w="579" w:type="dxa"/>
            <w:tcBorders>
              <w:top w:val="nil"/>
              <w:left w:val="nil"/>
              <w:bottom w:val="single" w:sz="4" w:space="0" w:color="auto"/>
              <w:right w:val="single" w:sz="8" w:space="0" w:color="auto"/>
            </w:tcBorders>
            <w:shd w:val="clear" w:color="auto" w:fill="auto"/>
            <w:noWrap/>
            <w:vAlign w:val="center"/>
            <w:hideMark/>
          </w:tcPr>
          <w:p w14:paraId="46493A91"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T2</w:t>
            </w:r>
          </w:p>
        </w:tc>
        <w:tc>
          <w:tcPr>
            <w:tcW w:w="1200" w:type="dxa"/>
            <w:tcBorders>
              <w:top w:val="nil"/>
              <w:left w:val="nil"/>
              <w:bottom w:val="single" w:sz="4" w:space="0" w:color="auto"/>
              <w:right w:val="single" w:sz="4" w:space="0" w:color="auto"/>
            </w:tcBorders>
            <w:shd w:val="clear" w:color="auto" w:fill="auto"/>
            <w:noWrap/>
            <w:vAlign w:val="center"/>
            <w:hideMark/>
          </w:tcPr>
          <w:p w14:paraId="025895E3"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40.37</w:t>
            </w:r>
          </w:p>
        </w:tc>
        <w:tc>
          <w:tcPr>
            <w:tcW w:w="1200" w:type="dxa"/>
            <w:tcBorders>
              <w:top w:val="nil"/>
              <w:left w:val="nil"/>
              <w:bottom w:val="single" w:sz="4" w:space="0" w:color="auto"/>
              <w:right w:val="single" w:sz="4" w:space="0" w:color="auto"/>
            </w:tcBorders>
            <w:shd w:val="clear" w:color="auto" w:fill="auto"/>
            <w:noWrap/>
            <w:vAlign w:val="center"/>
            <w:hideMark/>
          </w:tcPr>
          <w:p w14:paraId="1B7AC456"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33.54</w:t>
            </w:r>
          </w:p>
        </w:tc>
        <w:tc>
          <w:tcPr>
            <w:tcW w:w="1200" w:type="dxa"/>
            <w:tcBorders>
              <w:top w:val="nil"/>
              <w:left w:val="nil"/>
              <w:bottom w:val="single" w:sz="4" w:space="0" w:color="auto"/>
              <w:right w:val="single" w:sz="8" w:space="0" w:color="auto"/>
            </w:tcBorders>
            <w:shd w:val="clear" w:color="auto" w:fill="auto"/>
            <w:noWrap/>
            <w:vAlign w:val="center"/>
            <w:hideMark/>
          </w:tcPr>
          <w:p w14:paraId="4FCAEACA"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26.09</w:t>
            </w:r>
          </w:p>
        </w:tc>
        <w:tc>
          <w:tcPr>
            <w:tcW w:w="1192" w:type="dxa"/>
            <w:tcBorders>
              <w:top w:val="nil"/>
              <w:left w:val="nil"/>
              <w:bottom w:val="single" w:sz="4" w:space="0" w:color="auto"/>
              <w:right w:val="single" w:sz="8" w:space="0" w:color="auto"/>
            </w:tcBorders>
            <w:vAlign w:val="center"/>
          </w:tcPr>
          <w:p w14:paraId="369E262B" w14:textId="77777777" w:rsidR="00A75134" w:rsidRPr="00FD2951" w:rsidRDefault="00A75134" w:rsidP="00FD2951">
            <w:pPr>
              <w:jc w:val="center"/>
              <w:rPr>
                <w:rFonts w:cs="Times New Roman"/>
                <w:sz w:val="20"/>
              </w:rPr>
            </w:pPr>
            <w:r w:rsidRPr="00FD2951">
              <w:rPr>
                <w:rFonts w:eastAsia="Times New Roman" w:cs="Times New Roman"/>
                <w:color w:val="000000"/>
                <w:sz w:val="20"/>
                <w:lang w:val="es-EC" w:eastAsia="es-EC"/>
              </w:rPr>
              <w:t>100 %</w:t>
            </w:r>
          </w:p>
        </w:tc>
      </w:tr>
      <w:tr w:rsidR="00A75134" w:rsidRPr="00FD2951" w14:paraId="37B042D6" w14:textId="77777777" w:rsidTr="00FD2951">
        <w:trPr>
          <w:trHeight w:val="315"/>
          <w:jc w:val="center"/>
        </w:trPr>
        <w:tc>
          <w:tcPr>
            <w:tcW w:w="1200" w:type="dxa"/>
            <w:vMerge/>
            <w:tcBorders>
              <w:top w:val="nil"/>
              <w:left w:val="single" w:sz="8" w:space="0" w:color="auto"/>
              <w:bottom w:val="single" w:sz="8" w:space="0" w:color="000000"/>
              <w:right w:val="single" w:sz="8" w:space="0" w:color="auto"/>
            </w:tcBorders>
            <w:vAlign w:val="center"/>
            <w:hideMark/>
          </w:tcPr>
          <w:p w14:paraId="4B320469" w14:textId="77777777" w:rsidR="00A75134" w:rsidRPr="00A75134" w:rsidRDefault="00A75134" w:rsidP="00FD2951">
            <w:pPr>
              <w:spacing w:line="240" w:lineRule="auto"/>
              <w:jc w:val="center"/>
              <w:rPr>
                <w:rFonts w:eastAsia="Times New Roman" w:cs="Times New Roman"/>
                <w:b/>
                <w:bCs/>
                <w:color w:val="000000"/>
                <w:sz w:val="20"/>
                <w:lang w:val="es-EC" w:eastAsia="es-EC"/>
              </w:rPr>
            </w:pPr>
          </w:p>
        </w:tc>
        <w:tc>
          <w:tcPr>
            <w:tcW w:w="579" w:type="dxa"/>
            <w:tcBorders>
              <w:top w:val="nil"/>
              <w:left w:val="nil"/>
              <w:bottom w:val="single" w:sz="8" w:space="0" w:color="auto"/>
              <w:right w:val="single" w:sz="8" w:space="0" w:color="auto"/>
            </w:tcBorders>
            <w:shd w:val="clear" w:color="auto" w:fill="auto"/>
            <w:noWrap/>
            <w:vAlign w:val="center"/>
            <w:hideMark/>
          </w:tcPr>
          <w:p w14:paraId="58E0172B"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T3</w:t>
            </w:r>
          </w:p>
        </w:tc>
        <w:tc>
          <w:tcPr>
            <w:tcW w:w="1200" w:type="dxa"/>
            <w:tcBorders>
              <w:top w:val="nil"/>
              <w:left w:val="nil"/>
              <w:bottom w:val="single" w:sz="8" w:space="0" w:color="auto"/>
              <w:right w:val="single" w:sz="4" w:space="0" w:color="auto"/>
            </w:tcBorders>
            <w:shd w:val="clear" w:color="auto" w:fill="auto"/>
            <w:noWrap/>
            <w:vAlign w:val="center"/>
            <w:hideMark/>
          </w:tcPr>
          <w:p w14:paraId="27E5C376"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42.77</w:t>
            </w:r>
          </w:p>
        </w:tc>
        <w:tc>
          <w:tcPr>
            <w:tcW w:w="1200" w:type="dxa"/>
            <w:tcBorders>
              <w:top w:val="nil"/>
              <w:left w:val="nil"/>
              <w:bottom w:val="single" w:sz="8" w:space="0" w:color="auto"/>
              <w:right w:val="single" w:sz="4" w:space="0" w:color="auto"/>
            </w:tcBorders>
            <w:shd w:val="clear" w:color="auto" w:fill="auto"/>
            <w:noWrap/>
            <w:vAlign w:val="center"/>
            <w:hideMark/>
          </w:tcPr>
          <w:p w14:paraId="34883C7E"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35.85</w:t>
            </w:r>
          </w:p>
        </w:tc>
        <w:tc>
          <w:tcPr>
            <w:tcW w:w="1200" w:type="dxa"/>
            <w:tcBorders>
              <w:top w:val="nil"/>
              <w:left w:val="nil"/>
              <w:bottom w:val="single" w:sz="8" w:space="0" w:color="auto"/>
              <w:right w:val="single" w:sz="8" w:space="0" w:color="auto"/>
            </w:tcBorders>
            <w:shd w:val="clear" w:color="auto" w:fill="auto"/>
            <w:noWrap/>
            <w:vAlign w:val="center"/>
            <w:hideMark/>
          </w:tcPr>
          <w:p w14:paraId="69857135"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21.38</w:t>
            </w:r>
          </w:p>
        </w:tc>
        <w:tc>
          <w:tcPr>
            <w:tcW w:w="1192" w:type="dxa"/>
            <w:tcBorders>
              <w:top w:val="nil"/>
              <w:left w:val="nil"/>
              <w:bottom w:val="single" w:sz="8" w:space="0" w:color="auto"/>
              <w:right w:val="single" w:sz="8" w:space="0" w:color="auto"/>
            </w:tcBorders>
            <w:vAlign w:val="center"/>
          </w:tcPr>
          <w:p w14:paraId="3F54EA60" w14:textId="77777777" w:rsidR="00A75134" w:rsidRPr="00FD2951" w:rsidRDefault="00A75134" w:rsidP="00FD2951">
            <w:pPr>
              <w:jc w:val="center"/>
              <w:rPr>
                <w:rFonts w:cs="Times New Roman"/>
                <w:sz w:val="20"/>
              </w:rPr>
            </w:pPr>
            <w:r w:rsidRPr="00FD2951">
              <w:rPr>
                <w:rFonts w:eastAsia="Times New Roman" w:cs="Times New Roman"/>
                <w:color w:val="000000"/>
                <w:sz w:val="20"/>
                <w:lang w:val="es-EC" w:eastAsia="es-EC"/>
              </w:rPr>
              <w:t>100 %</w:t>
            </w:r>
          </w:p>
        </w:tc>
      </w:tr>
      <w:tr w:rsidR="00A75134" w:rsidRPr="00FD2951" w14:paraId="7877977F" w14:textId="77777777" w:rsidTr="00FD2951">
        <w:trPr>
          <w:trHeight w:val="300"/>
          <w:jc w:val="center"/>
        </w:trPr>
        <w:tc>
          <w:tcPr>
            <w:tcW w:w="12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000DD0B"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FRESCO</w:t>
            </w:r>
          </w:p>
        </w:tc>
        <w:tc>
          <w:tcPr>
            <w:tcW w:w="579" w:type="dxa"/>
            <w:tcBorders>
              <w:top w:val="nil"/>
              <w:left w:val="nil"/>
              <w:bottom w:val="single" w:sz="4" w:space="0" w:color="auto"/>
              <w:right w:val="single" w:sz="8" w:space="0" w:color="auto"/>
            </w:tcBorders>
            <w:shd w:val="clear" w:color="auto" w:fill="auto"/>
            <w:noWrap/>
            <w:vAlign w:val="center"/>
            <w:hideMark/>
          </w:tcPr>
          <w:p w14:paraId="3C2CA58B"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T4</w:t>
            </w:r>
          </w:p>
        </w:tc>
        <w:tc>
          <w:tcPr>
            <w:tcW w:w="1200" w:type="dxa"/>
            <w:tcBorders>
              <w:top w:val="nil"/>
              <w:left w:val="nil"/>
              <w:bottom w:val="single" w:sz="4" w:space="0" w:color="auto"/>
              <w:right w:val="single" w:sz="4" w:space="0" w:color="auto"/>
            </w:tcBorders>
            <w:shd w:val="clear" w:color="auto" w:fill="auto"/>
            <w:noWrap/>
            <w:vAlign w:val="center"/>
            <w:hideMark/>
          </w:tcPr>
          <w:p w14:paraId="17D7A855"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39.13</w:t>
            </w:r>
          </w:p>
        </w:tc>
        <w:tc>
          <w:tcPr>
            <w:tcW w:w="1200" w:type="dxa"/>
            <w:tcBorders>
              <w:top w:val="nil"/>
              <w:left w:val="nil"/>
              <w:bottom w:val="single" w:sz="4" w:space="0" w:color="auto"/>
              <w:right w:val="single" w:sz="4" w:space="0" w:color="auto"/>
            </w:tcBorders>
            <w:shd w:val="clear" w:color="auto" w:fill="auto"/>
            <w:noWrap/>
            <w:vAlign w:val="center"/>
            <w:hideMark/>
          </w:tcPr>
          <w:p w14:paraId="4761762E"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32.30</w:t>
            </w:r>
          </w:p>
        </w:tc>
        <w:tc>
          <w:tcPr>
            <w:tcW w:w="1200" w:type="dxa"/>
            <w:tcBorders>
              <w:top w:val="nil"/>
              <w:left w:val="nil"/>
              <w:bottom w:val="single" w:sz="4" w:space="0" w:color="auto"/>
              <w:right w:val="single" w:sz="8" w:space="0" w:color="auto"/>
            </w:tcBorders>
            <w:shd w:val="clear" w:color="auto" w:fill="auto"/>
            <w:noWrap/>
            <w:vAlign w:val="center"/>
            <w:hideMark/>
          </w:tcPr>
          <w:p w14:paraId="00FFB07C"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28.57</w:t>
            </w:r>
          </w:p>
        </w:tc>
        <w:tc>
          <w:tcPr>
            <w:tcW w:w="1192" w:type="dxa"/>
            <w:tcBorders>
              <w:top w:val="nil"/>
              <w:left w:val="nil"/>
              <w:bottom w:val="single" w:sz="4" w:space="0" w:color="auto"/>
              <w:right w:val="single" w:sz="8" w:space="0" w:color="auto"/>
            </w:tcBorders>
            <w:vAlign w:val="center"/>
          </w:tcPr>
          <w:p w14:paraId="6C223C7E" w14:textId="77777777" w:rsidR="00A75134" w:rsidRPr="00FD2951" w:rsidRDefault="00A75134" w:rsidP="00FD2951">
            <w:pPr>
              <w:jc w:val="center"/>
              <w:rPr>
                <w:rFonts w:cs="Times New Roman"/>
                <w:sz w:val="20"/>
              </w:rPr>
            </w:pPr>
            <w:r w:rsidRPr="00FD2951">
              <w:rPr>
                <w:rFonts w:eastAsia="Times New Roman" w:cs="Times New Roman"/>
                <w:color w:val="000000"/>
                <w:sz w:val="20"/>
                <w:lang w:val="es-EC" w:eastAsia="es-EC"/>
              </w:rPr>
              <w:t>100 %</w:t>
            </w:r>
          </w:p>
        </w:tc>
      </w:tr>
      <w:tr w:rsidR="00A75134" w:rsidRPr="00FD2951" w14:paraId="090F4E93" w14:textId="77777777" w:rsidTr="00FD2951">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1EFBD3E8" w14:textId="77777777" w:rsidR="00A75134" w:rsidRPr="00A75134" w:rsidRDefault="00A75134" w:rsidP="00FD2951">
            <w:pPr>
              <w:spacing w:line="240" w:lineRule="auto"/>
              <w:jc w:val="center"/>
              <w:rPr>
                <w:rFonts w:eastAsia="Times New Roman" w:cs="Times New Roman"/>
                <w:b/>
                <w:bCs/>
                <w:color w:val="000000"/>
                <w:sz w:val="20"/>
                <w:lang w:val="es-EC" w:eastAsia="es-EC"/>
              </w:rPr>
            </w:pPr>
          </w:p>
        </w:tc>
        <w:tc>
          <w:tcPr>
            <w:tcW w:w="579" w:type="dxa"/>
            <w:tcBorders>
              <w:top w:val="nil"/>
              <w:left w:val="nil"/>
              <w:bottom w:val="single" w:sz="4" w:space="0" w:color="auto"/>
              <w:right w:val="single" w:sz="8" w:space="0" w:color="auto"/>
            </w:tcBorders>
            <w:shd w:val="clear" w:color="auto" w:fill="auto"/>
            <w:noWrap/>
            <w:vAlign w:val="center"/>
            <w:hideMark/>
          </w:tcPr>
          <w:p w14:paraId="3DFD2CFE"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T5</w:t>
            </w:r>
          </w:p>
        </w:tc>
        <w:tc>
          <w:tcPr>
            <w:tcW w:w="1200" w:type="dxa"/>
            <w:tcBorders>
              <w:top w:val="nil"/>
              <w:left w:val="nil"/>
              <w:bottom w:val="single" w:sz="4" w:space="0" w:color="auto"/>
              <w:right w:val="single" w:sz="4" w:space="0" w:color="auto"/>
            </w:tcBorders>
            <w:shd w:val="clear" w:color="auto" w:fill="auto"/>
            <w:noWrap/>
            <w:vAlign w:val="center"/>
            <w:hideMark/>
          </w:tcPr>
          <w:p w14:paraId="34B3F194"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56.33</w:t>
            </w:r>
          </w:p>
        </w:tc>
        <w:tc>
          <w:tcPr>
            <w:tcW w:w="1200" w:type="dxa"/>
            <w:tcBorders>
              <w:top w:val="nil"/>
              <w:left w:val="nil"/>
              <w:bottom w:val="single" w:sz="4" w:space="0" w:color="auto"/>
              <w:right w:val="single" w:sz="4" w:space="0" w:color="auto"/>
            </w:tcBorders>
            <w:shd w:val="clear" w:color="auto" w:fill="auto"/>
            <w:noWrap/>
            <w:vAlign w:val="center"/>
            <w:hideMark/>
          </w:tcPr>
          <w:p w14:paraId="7647846B"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28.48</w:t>
            </w:r>
          </w:p>
        </w:tc>
        <w:tc>
          <w:tcPr>
            <w:tcW w:w="1200" w:type="dxa"/>
            <w:tcBorders>
              <w:top w:val="nil"/>
              <w:left w:val="nil"/>
              <w:bottom w:val="single" w:sz="4" w:space="0" w:color="auto"/>
              <w:right w:val="single" w:sz="8" w:space="0" w:color="auto"/>
            </w:tcBorders>
            <w:shd w:val="clear" w:color="auto" w:fill="auto"/>
            <w:noWrap/>
            <w:vAlign w:val="center"/>
            <w:hideMark/>
          </w:tcPr>
          <w:p w14:paraId="30AFEBEB"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15.19</w:t>
            </w:r>
          </w:p>
        </w:tc>
        <w:tc>
          <w:tcPr>
            <w:tcW w:w="1192" w:type="dxa"/>
            <w:tcBorders>
              <w:top w:val="nil"/>
              <w:left w:val="nil"/>
              <w:bottom w:val="single" w:sz="4" w:space="0" w:color="auto"/>
              <w:right w:val="single" w:sz="8" w:space="0" w:color="auto"/>
            </w:tcBorders>
            <w:vAlign w:val="center"/>
          </w:tcPr>
          <w:p w14:paraId="67FA5156" w14:textId="77777777" w:rsidR="00A75134" w:rsidRPr="00FD2951" w:rsidRDefault="00A75134" w:rsidP="00FD2951">
            <w:pPr>
              <w:jc w:val="center"/>
              <w:rPr>
                <w:rFonts w:cs="Times New Roman"/>
                <w:sz w:val="20"/>
              </w:rPr>
            </w:pPr>
            <w:r w:rsidRPr="00FD2951">
              <w:rPr>
                <w:rFonts w:eastAsia="Times New Roman" w:cs="Times New Roman"/>
                <w:color w:val="000000"/>
                <w:sz w:val="20"/>
                <w:lang w:val="es-EC" w:eastAsia="es-EC"/>
              </w:rPr>
              <w:t>100 %</w:t>
            </w:r>
          </w:p>
        </w:tc>
      </w:tr>
      <w:tr w:rsidR="00A75134" w:rsidRPr="00FD2951" w14:paraId="787D1D2E" w14:textId="77777777" w:rsidTr="00FD2951">
        <w:trPr>
          <w:trHeight w:val="315"/>
          <w:jc w:val="center"/>
        </w:trPr>
        <w:tc>
          <w:tcPr>
            <w:tcW w:w="1200" w:type="dxa"/>
            <w:vMerge/>
            <w:tcBorders>
              <w:top w:val="nil"/>
              <w:left w:val="single" w:sz="8" w:space="0" w:color="auto"/>
              <w:bottom w:val="single" w:sz="8" w:space="0" w:color="000000"/>
              <w:right w:val="single" w:sz="8" w:space="0" w:color="auto"/>
            </w:tcBorders>
            <w:vAlign w:val="center"/>
            <w:hideMark/>
          </w:tcPr>
          <w:p w14:paraId="2B461A52" w14:textId="77777777" w:rsidR="00A75134" w:rsidRPr="00A75134" w:rsidRDefault="00A75134" w:rsidP="00FD2951">
            <w:pPr>
              <w:spacing w:line="240" w:lineRule="auto"/>
              <w:jc w:val="center"/>
              <w:rPr>
                <w:rFonts w:eastAsia="Times New Roman" w:cs="Times New Roman"/>
                <w:b/>
                <w:bCs/>
                <w:color w:val="000000"/>
                <w:sz w:val="20"/>
                <w:lang w:val="es-EC" w:eastAsia="es-EC"/>
              </w:rPr>
            </w:pPr>
          </w:p>
        </w:tc>
        <w:tc>
          <w:tcPr>
            <w:tcW w:w="579" w:type="dxa"/>
            <w:tcBorders>
              <w:top w:val="nil"/>
              <w:left w:val="nil"/>
              <w:bottom w:val="single" w:sz="8" w:space="0" w:color="auto"/>
              <w:right w:val="single" w:sz="8" w:space="0" w:color="auto"/>
            </w:tcBorders>
            <w:shd w:val="clear" w:color="auto" w:fill="auto"/>
            <w:noWrap/>
            <w:vAlign w:val="center"/>
            <w:hideMark/>
          </w:tcPr>
          <w:p w14:paraId="3B6C891E"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T6</w:t>
            </w:r>
          </w:p>
        </w:tc>
        <w:tc>
          <w:tcPr>
            <w:tcW w:w="1200" w:type="dxa"/>
            <w:tcBorders>
              <w:top w:val="nil"/>
              <w:left w:val="nil"/>
              <w:bottom w:val="single" w:sz="8" w:space="0" w:color="auto"/>
              <w:right w:val="single" w:sz="4" w:space="0" w:color="auto"/>
            </w:tcBorders>
            <w:shd w:val="clear" w:color="auto" w:fill="auto"/>
            <w:noWrap/>
            <w:vAlign w:val="center"/>
            <w:hideMark/>
          </w:tcPr>
          <w:p w14:paraId="4DD508C2"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40.74</w:t>
            </w:r>
          </w:p>
        </w:tc>
        <w:tc>
          <w:tcPr>
            <w:tcW w:w="1200" w:type="dxa"/>
            <w:tcBorders>
              <w:top w:val="nil"/>
              <w:left w:val="nil"/>
              <w:bottom w:val="single" w:sz="8" w:space="0" w:color="auto"/>
              <w:right w:val="single" w:sz="4" w:space="0" w:color="auto"/>
            </w:tcBorders>
            <w:shd w:val="clear" w:color="auto" w:fill="auto"/>
            <w:noWrap/>
            <w:vAlign w:val="center"/>
            <w:hideMark/>
          </w:tcPr>
          <w:p w14:paraId="00BDD18C"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30.86</w:t>
            </w:r>
          </w:p>
        </w:tc>
        <w:tc>
          <w:tcPr>
            <w:tcW w:w="1200" w:type="dxa"/>
            <w:tcBorders>
              <w:top w:val="nil"/>
              <w:left w:val="nil"/>
              <w:bottom w:val="single" w:sz="8" w:space="0" w:color="auto"/>
              <w:right w:val="single" w:sz="8" w:space="0" w:color="auto"/>
            </w:tcBorders>
            <w:shd w:val="clear" w:color="auto" w:fill="auto"/>
            <w:noWrap/>
            <w:vAlign w:val="center"/>
            <w:hideMark/>
          </w:tcPr>
          <w:p w14:paraId="0D1C9DE3"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28.40</w:t>
            </w:r>
          </w:p>
        </w:tc>
        <w:tc>
          <w:tcPr>
            <w:tcW w:w="1192" w:type="dxa"/>
            <w:tcBorders>
              <w:top w:val="nil"/>
              <w:left w:val="nil"/>
              <w:bottom w:val="single" w:sz="8" w:space="0" w:color="auto"/>
              <w:right w:val="single" w:sz="8" w:space="0" w:color="auto"/>
            </w:tcBorders>
            <w:vAlign w:val="center"/>
          </w:tcPr>
          <w:p w14:paraId="1DE1BF85" w14:textId="77777777" w:rsidR="00A75134" w:rsidRPr="00FD2951" w:rsidRDefault="00A75134" w:rsidP="00FD2951">
            <w:pPr>
              <w:jc w:val="center"/>
              <w:rPr>
                <w:rFonts w:cs="Times New Roman"/>
                <w:sz w:val="20"/>
              </w:rPr>
            </w:pPr>
            <w:r w:rsidRPr="00FD2951">
              <w:rPr>
                <w:rFonts w:eastAsia="Times New Roman" w:cs="Times New Roman"/>
                <w:color w:val="000000"/>
                <w:sz w:val="20"/>
                <w:lang w:val="es-EC" w:eastAsia="es-EC"/>
              </w:rPr>
              <w:t>100 %</w:t>
            </w:r>
          </w:p>
        </w:tc>
      </w:tr>
      <w:tr w:rsidR="00A75134" w:rsidRPr="00FD2951" w14:paraId="17C09E4C" w14:textId="77777777" w:rsidTr="00FD2951">
        <w:trPr>
          <w:trHeight w:val="300"/>
          <w:jc w:val="center"/>
        </w:trPr>
        <w:tc>
          <w:tcPr>
            <w:tcW w:w="12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2D55752"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TOKITA</w:t>
            </w:r>
          </w:p>
        </w:tc>
        <w:tc>
          <w:tcPr>
            <w:tcW w:w="579" w:type="dxa"/>
            <w:tcBorders>
              <w:top w:val="nil"/>
              <w:left w:val="nil"/>
              <w:bottom w:val="single" w:sz="4" w:space="0" w:color="auto"/>
              <w:right w:val="single" w:sz="8" w:space="0" w:color="auto"/>
            </w:tcBorders>
            <w:shd w:val="clear" w:color="auto" w:fill="auto"/>
            <w:noWrap/>
            <w:vAlign w:val="center"/>
            <w:hideMark/>
          </w:tcPr>
          <w:p w14:paraId="7D83D2B5"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T7</w:t>
            </w:r>
          </w:p>
        </w:tc>
        <w:tc>
          <w:tcPr>
            <w:tcW w:w="1200" w:type="dxa"/>
            <w:tcBorders>
              <w:top w:val="nil"/>
              <w:left w:val="nil"/>
              <w:bottom w:val="single" w:sz="4" w:space="0" w:color="auto"/>
              <w:right w:val="single" w:sz="4" w:space="0" w:color="auto"/>
            </w:tcBorders>
            <w:shd w:val="clear" w:color="auto" w:fill="auto"/>
            <w:noWrap/>
            <w:vAlign w:val="center"/>
            <w:hideMark/>
          </w:tcPr>
          <w:p w14:paraId="45375593"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24.84</w:t>
            </w:r>
          </w:p>
        </w:tc>
        <w:tc>
          <w:tcPr>
            <w:tcW w:w="1200" w:type="dxa"/>
            <w:tcBorders>
              <w:top w:val="nil"/>
              <w:left w:val="nil"/>
              <w:bottom w:val="single" w:sz="4" w:space="0" w:color="auto"/>
              <w:right w:val="single" w:sz="4" w:space="0" w:color="auto"/>
            </w:tcBorders>
            <w:shd w:val="clear" w:color="auto" w:fill="auto"/>
            <w:noWrap/>
            <w:vAlign w:val="center"/>
            <w:hideMark/>
          </w:tcPr>
          <w:p w14:paraId="76DAD0ED"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42.04</w:t>
            </w:r>
          </w:p>
        </w:tc>
        <w:tc>
          <w:tcPr>
            <w:tcW w:w="1200" w:type="dxa"/>
            <w:tcBorders>
              <w:top w:val="nil"/>
              <w:left w:val="nil"/>
              <w:bottom w:val="single" w:sz="4" w:space="0" w:color="auto"/>
              <w:right w:val="single" w:sz="8" w:space="0" w:color="auto"/>
            </w:tcBorders>
            <w:shd w:val="clear" w:color="auto" w:fill="auto"/>
            <w:noWrap/>
            <w:vAlign w:val="center"/>
            <w:hideMark/>
          </w:tcPr>
          <w:p w14:paraId="438DFCD9"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33.12</w:t>
            </w:r>
          </w:p>
        </w:tc>
        <w:tc>
          <w:tcPr>
            <w:tcW w:w="1192" w:type="dxa"/>
            <w:tcBorders>
              <w:top w:val="nil"/>
              <w:left w:val="nil"/>
              <w:bottom w:val="single" w:sz="4" w:space="0" w:color="auto"/>
              <w:right w:val="single" w:sz="8" w:space="0" w:color="auto"/>
            </w:tcBorders>
            <w:vAlign w:val="center"/>
          </w:tcPr>
          <w:p w14:paraId="3929E846" w14:textId="77777777" w:rsidR="00A75134" w:rsidRPr="00FD2951" w:rsidRDefault="00A75134" w:rsidP="00FD2951">
            <w:pPr>
              <w:jc w:val="center"/>
              <w:rPr>
                <w:rFonts w:cs="Times New Roman"/>
                <w:sz w:val="20"/>
              </w:rPr>
            </w:pPr>
            <w:r w:rsidRPr="00FD2951">
              <w:rPr>
                <w:rFonts w:eastAsia="Times New Roman" w:cs="Times New Roman"/>
                <w:color w:val="000000"/>
                <w:sz w:val="20"/>
                <w:lang w:val="es-EC" w:eastAsia="es-EC"/>
              </w:rPr>
              <w:t>100 %</w:t>
            </w:r>
          </w:p>
        </w:tc>
      </w:tr>
      <w:tr w:rsidR="00A75134" w:rsidRPr="00FD2951" w14:paraId="1D97C111" w14:textId="77777777" w:rsidTr="00FD2951">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53858D6B" w14:textId="77777777" w:rsidR="00A75134" w:rsidRPr="00A75134" w:rsidRDefault="00A75134" w:rsidP="00FD2951">
            <w:pPr>
              <w:spacing w:line="240" w:lineRule="auto"/>
              <w:jc w:val="center"/>
              <w:rPr>
                <w:rFonts w:eastAsia="Times New Roman" w:cs="Times New Roman"/>
                <w:b/>
                <w:bCs/>
                <w:color w:val="000000"/>
                <w:sz w:val="20"/>
                <w:lang w:val="es-EC" w:eastAsia="es-EC"/>
              </w:rPr>
            </w:pPr>
          </w:p>
        </w:tc>
        <w:tc>
          <w:tcPr>
            <w:tcW w:w="579" w:type="dxa"/>
            <w:tcBorders>
              <w:top w:val="nil"/>
              <w:left w:val="nil"/>
              <w:bottom w:val="single" w:sz="4" w:space="0" w:color="auto"/>
              <w:right w:val="single" w:sz="8" w:space="0" w:color="auto"/>
            </w:tcBorders>
            <w:shd w:val="clear" w:color="auto" w:fill="auto"/>
            <w:noWrap/>
            <w:vAlign w:val="center"/>
            <w:hideMark/>
          </w:tcPr>
          <w:p w14:paraId="458F2A79"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T8</w:t>
            </w:r>
          </w:p>
        </w:tc>
        <w:tc>
          <w:tcPr>
            <w:tcW w:w="1200" w:type="dxa"/>
            <w:tcBorders>
              <w:top w:val="nil"/>
              <w:left w:val="nil"/>
              <w:bottom w:val="single" w:sz="4" w:space="0" w:color="auto"/>
              <w:right w:val="single" w:sz="4" w:space="0" w:color="auto"/>
            </w:tcBorders>
            <w:shd w:val="clear" w:color="auto" w:fill="auto"/>
            <w:noWrap/>
            <w:vAlign w:val="center"/>
            <w:hideMark/>
          </w:tcPr>
          <w:p w14:paraId="205D2D50"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32.00</w:t>
            </w:r>
          </w:p>
        </w:tc>
        <w:tc>
          <w:tcPr>
            <w:tcW w:w="1200" w:type="dxa"/>
            <w:tcBorders>
              <w:top w:val="nil"/>
              <w:left w:val="nil"/>
              <w:bottom w:val="single" w:sz="4" w:space="0" w:color="auto"/>
              <w:right w:val="single" w:sz="4" w:space="0" w:color="auto"/>
            </w:tcBorders>
            <w:shd w:val="clear" w:color="auto" w:fill="auto"/>
            <w:noWrap/>
            <w:vAlign w:val="center"/>
            <w:hideMark/>
          </w:tcPr>
          <w:p w14:paraId="31A0293C"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36.67</w:t>
            </w:r>
          </w:p>
        </w:tc>
        <w:tc>
          <w:tcPr>
            <w:tcW w:w="1200" w:type="dxa"/>
            <w:tcBorders>
              <w:top w:val="nil"/>
              <w:left w:val="nil"/>
              <w:bottom w:val="single" w:sz="4" w:space="0" w:color="auto"/>
              <w:right w:val="single" w:sz="8" w:space="0" w:color="auto"/>
            </w:tcBorders>
            <w:shd w:val="clear" w:color="auto" w:fill="auto"/>
            <w:noWrap/>
            <w:vAlign w:val="center"/>
            <w:hideMark/>
          </w:tcPr>
          <w:p w14:paraId="685AAE19"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31.33</w:t>
            </w:r>
          </w:p>
        </w:tc>
        <w:tc>
          <w:tcPr>
            <w:tcW w:w="1192" w:type="dxa"/>
            <w:tcBorders>
              <w:top w:val="nil"/>
              <w:left w:val="nil"/>
              <w:bottom w:val="single" w:sz="4" w:space="0" w:color="auto"/>
              <w:right w:val="single" w:sz="8" w:space="0" w:color="auto"/>
            </w:tcBorders>
            <w:vAlign w:val="center"/>
          </w:tcPr>
          <w:p w14:paraId="79D5E3F9" w14:textId="77777777" w:rsidR="00A75134" w:rsidRPr="00FD2951" w:rsidRDefault="00A75134" w:rsidP="00FD2951">
            <w:pPr>
              <w:jc w:val="center"/>
              <w:rPr>
                <w:rFonts w:cs="Times New Roman"/>
                <w:sz w:val="20"/>
              </w:rPr>
            </w:pPr>
            <w:r w:rsidRPr="00FD2951">
              <w:rPr>
                <w:rFonts w:eastAsia="Times New Roman" w:cs="Times New Roman"/>
                <w:color w:val="000000"/>
                <w:sz w:val="20"/>
                <w:lang w:val="es-EC" w:eastAsia="es-EC"/>
              </w:rPr>
              <w:t>100 %</w:t>
            </w:r>
          </w:p>
        </w:tc>
      </w:tr>
      <w:tr w:rsidR="00A75134" w:rsidRPr="00FD2951" w14:paraId="347E5478" w14:textId="77777777" w:rsidTr="00FD2951">
        <w:trPr>
          <w:trHeight w:val="315"/>
          <w:jc w:val="center"/>
        </w:trPr>
        <w:tc>
          <w:tcPr>
            <w:tcW w:w="1200" w:type="dxa"/>
            <w:vMerge/>
            <w:tcBorders>
              <w:top w:val="nil"/>
              <w:left w:val="single" w:sz="8" w:space="0" w:color="auto"/>
              <w:bottom w:val="single" w:sz="8" w:space="0" w:color="000000"/>
              <w:right w:val="single" w:sz="8" w:space="0" w:color="auto"/>
            </w:tcBorders>
            <w:vAlign w:val="center"/>
            <w:hideMark/>
          </w:tcPr>
          <w:p w14:paraId="61D67B85" w14:textId="77777777" w:rsidR="00A75134" w:rsidRPr="00A75134" w:rsidRDefault="00A75134" w:rsidP="00FD2951">
            <w:pPr>
              <w:spacing w:line="240" w:lineRule="auto"/>
              <w:jc w:val="center"/>
              <w:rPr>
                <w:rFonts w:eastAsia="Times New Roman" w:cs="Times New Roman"/>
                <w:b/>
                <w:bCs/>
                <w:color w:val="000000"/>
                <w:sz w:val="20"/>
                <w:lang w:val="es-EC" w:eastAsia="es-EC"/>
              </w:rPr>
            </w:pPr>
          </w:p>
        </w:tc>
        <w:tc>
          <w:tcPr>
            <w:tcW w:w="579" w:type="dxa"/>
            <w:tcBorders>
              <w:top w:val="nil"/>
              <w:left w:val="nil"/>
              <w:bottom w:val="single" w:sz="8" w:space="0" w:color="auto"/>
              <w:right w:val="single" w:sz="8" w:space="0" w:color="auto"/>
            </w:tcBorders>
            <w:shd w:val="clear" w:color="auto" w:fill="auto"/>
            <w:noWrap/>
            <w:vAlign w:val="center"/>
            <w:hideMark/>
          </w:tcPr>
          <w:p w14:paraId="7C4D8F0E" w14:textId="77777777" w:rsidR="00A75134" w:rsidRPr="00A75134" w:rsidRDefault="00A75134" w:rsidP="00FD2951">
            <w:pPr>
              <w:spacing w:line="240" w:lineRule="auto"/>
              <w:jc w:val="center"/>
              <w:rPr>
                <w:rFonts w:eastAsia="Times New Roman" w:cs="Times New Roman"/>
                <w:b/>
                <w:bCs/>
                <w:color w:val="000000"/>
                <w:sz w:val="20"/>
                <w:lang w:val="es-EC" w:eastAsia="es-EC"/>
              </w:rPr>
            </w:pPr>
            <w:r w:rsidRPr="00A75134">
              <w:rPr>
                <w:rFonts w:eastAsia="Times New Roman" w:cs="Times New Roman"/>
                <w:b/>
                <w:bCs/>
                <w:color w:val="000000"/>
                <w:sz w:val="20"/>
                <w:lang w:val="es-EC" w:eastAsia="es-EC"/>
              </w:rPr>
              <w:t>T9</w:t>
            </w:r>
          </w:p>
        </w:tc>
        <w:tc>
          <w:tcPr>
            <w:tcW w:w="1200" w:type="dxa"/>
            <w:tcBorders>
              <w:top w:val="nil"/>
              <w:left w:val="nil"/>
              <w:bottom w:val="single" w:sz="8" w:space="0" w:color="auto"/>
              <w:right w:val="single" w:sz="4" w:space="0" w:color="auto"/>
            </w:tcBorders>
            <w:shd w:val="clear" w:color="auto" w:fill="auto"/>
            <w:noWrap/>
            <w:vAlign w:val="center"/>
            <w:hideMark/>
          </w:tcPr>
          <w:p w14:paraId="467601F3"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37.50</w:t>
            </w:r>
          </w:p>
        </w:tc>
        <w:tc>
          <w:tcPr>
            <w:tcW w:w="1200" w:type="dxa"/>
            <w:tcBorders>
              <w:top w:val="nil"/>
              <w:left w:val="nil"/>
              <w:bottom w:val="single" w:sz="8" w:space="0" w:color="auto"/>
              <w:right w:val="single" w:sz="4" w:space="0" w:color="auto"/>
            </w:tcBorders>
            <w:shd w:val="clear" w:color="auto" w:fill="auto"/>
            <w:noWrap/>
            <w:vAlign w:val="center"/>
            <w:hideMark/>
          </w:tcPr>
          <w:p w14:paraId="3835967A"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31.25</w:t>
            </w:r>
          </w:p>
        </w:tc>
        <w:tc>
          <w:tcPr>
            <w:tcW w:w="1200" w:type="dxa"/>
            <w:tcBorders>
              <w:top w:val="nil"/>
              <w:left w:val="nil"/>
              <w:bottom w:val="single" w:sz="8" w:space="0" w:color="auto"/>
              <w:right w:val="single" w:sz="8" w:space="0" w:color="auto"/>
            </w:tcBorders>
            <w:shd w:val="clear" w:color="auto" w:fill="auto"/>
            <w:noWrap/>
            <w:vAlign w:val="center"/>
            <w:hideMark/>
          </w:tcPr>
          <w:p w14:paraId="7ADA9FEE" w14:textId="77777777" w:rsidR="00A75134" w:rsidRPr="00A75134" w:rsidRDefault="00A75134" w:rsidP="00FD2951">
            <w:pPr>
              <w:spacing w:line="240" w:lineRule="auto"/>
              <w:jc w:val="center"/>
              <w:rPr>
                <w:rFonts w:eastAsia="Times New Roman" w:cs="Times New Roman"/>
                <w:color w:val="000000"/>
                <w:sz w:val="20"/>
                <w:lang w:val="es-EC" w:eastAsia="es-EC"/>
              </w:rPr>
            </w:pPr>
            <w:r w:rsidRPr="00A75134">
              <w:rPr>
                <w:rFonts w:eastAsia="Times New Roman" w:cs="Times New Roman"/>
                <w:color w:val="000000"/>
                <w:sz w:val="20"/>
                <w:lang w:val="es-EC" w:eastAsia="es-EC"/>
              </w:rPr>
              <w:t>31.25</w:t>
            </w:r>
          </w:p>
        </w:tc>
        <w:tc>
          <w:tcPr>
            <w:tcW w:w="1192" w:type="dxa"/>
            <w:tcBorders>
              <w:top w:val="nil"/>
              <w:left w:val="nil"/>
              <w:bottom w:val="single" w:sz="8" w:space="0" w:color="auto"/>
              <w:right w:val="single" w:sz="8" w:space="0" w:color="auto"/>
            </w:tcBorders>
            <w:vAlign w:val="center"/>
          </w:tcPr>
          <w:p w14:paraId="303676F5" w14:textId="77777777" w:rsidR="00A75134" w:rsidRPr="00FD2951" w:rsidRDefault="00A75134" w:rsidP="00FD2951">
            <w:pPr>
              <w:jc w:val="center"/>
              <w:rPr>
                <w:rFonts w:cs="Times New Roman"/>
                <w:sz w:val="20"/>
              </w:rPr>
            </w:pPr>
            <w:r w:rsidRPr="00FD2951">
              <w:rPr>
                <w:rFonts w:eastAsia="Times New Roman" w:cs="Times New Roman"/>
                <w:color w:val="000000"/>
                <w:sz w:val="20"/>
                <w:lang w:val="es-EC" w:eastAsia="es-EC"/>
              </w:rPr>
              <w:t>100 %</w:t>
            </w:r>
          </w:p>
        </w:tc>
      </w:tr>
    </w:tbl>
    <w:p w14:paraId="6D7B53A9" w14:textId="77777777" w:rsidR="00E401B3" w:rsidRDefault="00FD2951" w:rsidP="00FD2951">
      <w:pPr>
        <w:spacing w:after="240" w:line="360" w:lineRule="auto"/>
        <w:jc w:val="center"/>
        <w:rPr>
          <w:rStyle w:val="nfasissutil"/>
          <w:rFonts w:cs="Times New Roman"/>
          <w:b w:val="0"/>
          <w:sz w:val="24"/>
        </w:rPr>
      </w:pPr>
      <w:r>
        <w:rPr>
          <w:noProof/>
          <w:lang w:val="es-EC" w:eastAsia="es-EC"/>
        </w:rPr>
        <w:drawing>
          <wp:inline distT="0" distB="0" distL="0" distR="0" wp14:anchorId="45C06068" wp14:editId="003F51CC">
            <wp:extent cx="5040630" cy="2748280"/>
            <wp:effectExtent l="0" t="0" r="7620" b="1397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F4572F5" w14:textId="77777777" w:rsidR="007E055E" w:rsidRPr="0040713A" w:rsidRDefault="007E055E" w:rsidP="00D82F9E">
      <w:pPr>
        <w:spacing w:after="240" w:line="360" w:lineRule="auto"/>
        <w:jc w:val="both"/>
        <w:rPr>
          <w:rStyle w:val="nfasissutil"/>
          <w:rFonts w:cs="Times New Roman"/>
          <w:b w:val="0"/>
          <w:sz w:val="24"/>
        </w:rPr>
      </w:pPr>
      <w:r>
        <w:rPr>
          <w:rStyle w:val="nfasissutil"/>
          <w:rFonts w:cs="Times New Roman"/>
          <w:b w:val="0"/>
          <w:sz w:val="24"/>
        </w:rPr>
        <w:lastRenderedPageBreak/>
        <w:t>Una vez evalua</w:t>
      </w:r>
      <w:r w:rsidR="00FD2951">
        <w:rPr>
          <w:rStyle w:val="nfasissutil"/>
          <w:rFonts w:cs="Times New Roman"/>
          <w:b w:val="0"/>
          <w:sz w:val="24"/>
        </w:rPr>
        <w:t>da esta variable, se pudo determinar que las coles en su mayoría fueron grandes</w:t>
      </w:r>
      <w:r w:rsidR="005D09DD">
        <w:rPr>
          <w:rStyle w:val="nfasissutil"/>
          <w:rFonts w:cs="Times New Roman"/>
          <w:b w:val="0"/>
          <w:sz w:val="24"/>
        </w:rPr>
        <w:t xml:space="preserve"> y mediadas, mientras que las pequeñas tienen un porcentaje bajo.</w:t>
      </w:r>
    </w:p>
    <w:p w14:paraId="1657DE86" w14:textId="77777777" w:rsidR="00921A11" w:rsidRPr="005D09DD" w:rsidRDefault="0040713A" w:rsidP="005D09DD">
      <w:pPr>
        <w:pStyle w:val="Ttulo2"/>
      </w:pPr>
      <w:bookmarkStart w:id="312" w:name="_Toc24026920"/>
      <w:r>
        <w:br w:type="page"/>
      </w:r>
      <w:bookmarkStart w:id="313" w:name="_Toc31984205"/>
      <w:r w:rsidR="00921A11" w:rsidRPr="00E45712">
        <w:lastRenderedPageBreak/>
        <w:t>5.</w:t>
      </w:r>
      <w:r w:rsidR="00B87630">
        <w:t>2</w:t>
      </w:r>
      <w:r w:rsidR="00885889" w:rsidRPr="00E45712">
        <w:t xml:space="preserve"> Análisis d</w:t>
      </w:r>
      <w:r w:rsidR="007E03B8" w:rsidRPr="00E45712">
        <w:t>e correlación y regresión</w:t>
      </w:r>
      <w:bookmarkEnd w:id="312"/>
      <w:bookmarkEnd w:id="313"/>
      <w:r w:rsidR="007E03B8" w:rsidRPr="00E45712">
        <w:t xml:space="preserve"> </w:t>
      </w:r>
    </w:p>
    <w:p w14:paraId="44007307" w14:textId="18971039" w:rsidR="00CA2C92" w:rsidRPr="00E45712" w:rsidRDefault="00922B29" w:rsidP="00E45712">
      <w:pPr>
        <w:spacing w:after="240" w:line="360" w:lineRule="auto"/>
        <w:jc w:val="both"/>
        <w:rPr>
          <w:rFonts w:cs="Times New Roman"/>
        </w:rPr>
      </w:pPr>
      <w:bookmarkStart w:id="314" w:name="_Toc522889154"/>
      <w:r>
        <w:rPr>
          <w:rFonts w:cs="Times New Roman"/>
          <w:b/>
        </w:rPr>
        <w:t>Cuadro 10</w:t>
      </w:r>
      <w:r w:rsidR="00EF5216" w:rsidRPr="00E45712">
        <w:rPr>
          <w:rFonts w:cs="Times New Roman"/>
          <w:b/>
        </w:rPr>
        <w:t>.</w:t>
      </w:r>
      <w:r w:rsidR="00EF5216" w:rsidRPr="00E45712">
        <w:rPr>
          <w:rFonts w:cs="Times New Roman"/>
        </w:rPr>
        <w:t xml:space="preserve"> Resultados del análisis de correlación y regresión lineal de las variables independiente (</w:t>
      </w:r>
      <w:proofErr w:type="spellStart"/>
      <w:r w:rsidR="00EF5216" w:rsidRPr="00E45712">
        <w:rPr>
          <w:rFonts w:cs="Times New Roman"/>
        </w:rPr>
        <w:t>Xs</w:t>
      </w:r>
      <w:proofErr w:type="spellEnd"/>
      <w:r w:rsidR="00EF5216" w:rsidRPr="00E45712">
        <w:rPr>
          <w:rFonts w:cs="Times New Roman"/>
        </w:rPr>
        <w:t xml:space="preserve">) que presentaron significancia estadística positiva </w:t>
      </w:r>
      <w:r w:rsidR="00A84D18">
        <w:rPr>
          <w:rFonts w:cs="Times New Roman"/>
        </w:rPr>
        <w:t>e</w:t>
      </w:r>
      <w:r w:rsidR="00EF5216" w:rsidRPr="00E45712">
        <w:rPr>
          <w:rFonts w:cs="Times New Roman"/>
        </w:rPr>
        <w:t xml:space="preserve">n relación al rendimiento en </w:t>
      </w:r>
      <w:bookmarkEnd w:id="314"/>
      <w:r w:rsidR="00EF5216" w:rsidRPr="00E45712">
        <w:rPr>
          <w:rFonts w:cs="Times New Roman"/>
        </w:rPr>
        <w:t>Kg/Ha.</w:t>
      </w:r>
    </w:p>
    <w:tbl>
      <w:tblPr>
        <w:tblStyle w:val="Tablaconcuadrcula"/>
        <w:tblW w:w="5390" w:type="pct"/>
        <w:tblInd w:w="-318" w:type="dxa"/>
        <w:tblLayout w:type="fixed"/>
        <w:tblLook w:val="04A0" w:firstRow="1" w:lastRow="0" w:firstColumn="1" w:lastColumn="0" w:noHBand="0" w:noVBand="1"/>
      </w:tblPr>
      <w:tblGrid>
        <w:gridCol w:w="3860"/>
        <w:gridCol w:w="1516"/>
        <w:gridCol w:w="1379"/>
        <w:gridCol w:w="1791"/>
      </w:tblGrid>
      <w:tr w:rsidR="00B67427" w:rsidRPr="00E45712" w14:paraId="0BCE63F5" w14:textId="77777777" w:rsidTr="00807EF6">
        <w:trPr>
          <w:trHeight w:val="567"/>
        </w:trPr>
        <w:tc>
          <w:tcPr>
            <w:tcW w:w="2258" w:type="pct"/>
            <w:vAlign w:val="center"/>
          </w:tcPr>
          <w:p w14:paraId="60499DCC" w14:textId="77777777" w:rsidR="00B67427" w:rsidRPr="00E45712" w:rsidRDefault="00B67427" w:rsidP="00A84D18">
            <w:pPr>
              <w:spacing w:after="240" w:line="360" w:lineRule="auto"/>
              <w:jc w:val="center"/>
              <w:rPr>
                <w:rFonts w:cs="Times New Roman"/>
                <w:b/>
                <w:color w:val="000000"/>
                <w:lang w:eastAsia="es-EC"/>
              </w:rPr>
            </w:pPr>
            <w:r w:rsidRPr="00E45712">
              <w:rPr>
                <w:rFonts w:cs="Times New Roman"/>
                <w:b/>
                <w:color w:val="000000"/>
                <w:lang w:eastAsia="es-EC"/>
              </w:rPr>
              <w:t>Variables Independientes (</w:t>
            </w:r>
            <w:proofErr w:type="spellStart"/>
            <w:r w:rsidRPr="00E45712">
              <w:rPr>
                <w:rFonts w:cs="Times New Roman"/>
                <w:b/>
                <w:color w:val="000000"/>
                <w:lang w:eastAsia="es-EC"/>
              </w:rPr>
              <w:t>Xs</w:t>
            </w:r>
            <w:proofErr w:type="spellEnd"/>
            <w:r w:rsidRPr="00E45712">
              <w:rPr>
                <w:rFonts w:cs="Times New Roman"/>
                <w:b/>
                <w:color w:val="000000"/>
                <w:lang w:eastAsia="es-EC"/>
              </w:rPr>
              <w:t>)</w:t>
            </w:r>
          </w:p>
        </w:tc>
        <w:tc>
          <w:tcPr>
            <w:tcW w:w="887" w:type="pct"/>
            <w:vAlign w:val="center"/>
          </w:tcPr>
          <w:p w14:paraId="0337752D" w14:textId="77777777" w:rsidR="00B67427" w:rsidRPr="00E45712" w:rsidRDefault="00B67427" w:rsidP="00B1019E">
            <w:pPr>
              <w:spacing w:after="240" w:line="360" w:lineRule="auto"/>
              <w:jc w:val="center"/>
              <w:rPr>
                <w:rFonts w:cs="Times New Roman"/>
                <w:b/>
                <w:color w:val="000000"/>
                <w:lang w:eastAsia="es-EC"/>
              </w:rPr>
            </w:pPr>
            <w:r w:rsidRPr="00E45712">
              <w:rPr>
                <w:rFonts w:cs="Times New Roman"/>
                <w:b/>
                <w:color w:val="000000"/>
                <w:lang w:eastAsia="es-EC"/>
              </w:rPr>
              <w:t>Coeficiente de Correlación ¨r¨</w:t>
            </w:r>
          </w:p>
        </w:tc>
        <w:tc>
          <w:tcPr>
            <w:tcW w:w="807" w:type="pct"/>
            <w:vAlign w:val="center"/>
          </w:tcPr>
          <w:p w14:paraId="0196FF91" w14:textId="77777777" w:rsidR="00B67427" w:rsidRPr="00E45712" w:rsidRDefault="00B67427" w:rsidP="00B1019E">
            <w:pPr>
              <w:spacing w:after="240" w:line="360" w:lineRule="auto"/>
              <w:jc w:val="center"/>
              <w:rPr>
                <w:rFonts w:cs="Times New Roman"/>
                <w:b/>
                <w:color w:val="000000"/>
                <w:lang w:eastAsia="es-EC"/>
              </w:rPr>
            </w:pPr>
            <w:r w:rsidRPr="00E45712">
              <w:rPr>
                <w:rFonts w:cs="Times New Roman"/>
                <w:b/>
                <w:color w:val="000000"/>
                <w:lang w:eastAsia="es-EC"/>
              </w:rPr>
              <w:t>Coeficiente de Regresión ¨b¨</w:t>
            </w:r>
          </w:p>
        </w:tc>
        <w:tc>
          <w:tcPr>
            <w:tcW w:w="1048" w:type="pct"/>
            <w:vAlign w:val="center"/>
          </w:tcPr>
          <w:p w14:paraId="18D70458" w14:textId="77777777" w:rsidR="00B67427" w:rsidRPr="00E45712" w:rsidRDefault="00B67427" w:rsidP="00B1019E">
            <w:pPr>
              <w:spacing w:after="240" w:line="360" w:lineRule="auto"/>
              <w:jc w:val="center"/>
              <w:rPr>
                <w:rFonts w:cs="Times New Roman"/>
                <w:b/>
                <w:color w:val="000000"/>
                <w:lang w:eastAsia="es-EC"/>
              </w:rPr>
            </w:pPr>
            <w:r w:rsidRPr="00E45712">
              <w:rPr>
                <w:rFonts w:cs="Times New Roman"/>
                <w:b/>
                <w:color w:val="000000"/>
                <w:lang w:eastAsia="es-EC"/>
              </w:rPr>
              <w:t>Coeficiente de Determinación (R²) (%)</w:t>
            </w:r>
          </w:p>
        </w:tc>
      </w:tr>
      <w:tr w:rsidR="00B67427" w:rsidRPr="00E45712" w14:paraId="523F8506" w14:textId="77777777" w:rsidTr="00807EF6">
        <w:trPr>
          <w:trHeight w:val="567"/>
        </w:trPr>
        <w:tc>
          <w:tcPr>
            <w:tcW w:w="2258" w:type="pct"/>
            <w:vAlign w:val="center"/>
          </w:tcPr>
          <w:p w14:paraId="07DD5301" w14:textId="77777777" w:rsidR="00B67427" w:rsidRPr="00A84D18" w:rsidRDefault="003263F3" w:rsidP="00A84D18">
            <w:pPr>
              <w:spacing w:after="240" w:line="360" w:lineRule="auto"/>
              <w:jc w:val="center"/>
              <w:rPr>
                <w:rFonts w:cs="Times New Roman"/>
                <w:lang w:eastAsia="es-EC"/>
              </w:rPr>
            </w:pPr>
            <w:r w:rsidRPr="00A84D18">
              <w:rPr>
                <w:rFonts w:cs="Times New Roman"/>
                <w:lang w:eastAsia="es-EC"/>
              </w:rPr>
              <w:t>Ancho de Hoja (A</w:t>
            </w:r>
            <w:r w:rsidR="009C20BE" w:rsidRPr="00A84D18">
              <w:rPr>
                <w:rFonts w:cs="Times New Roman"/>
                <w:lang w:eastAsia="es-EC"/>
              </w:rPr>
              <w:t>H)</w:t>
            </w:r>
          </w:p>
        </w:tc>
        <w:tc>
          <w:tcPr>
            <w:tcW w:w="887" w:type="pct"/>
            <w:vAlign w:val="center"/>
          </w:tcPr>
          <w:p w14:paraId="50C5FE59" w14:textId="77777777" w:rsidR="00B67427" w:rsidRPr="00A84D18" w:rsidRDefault="00A84D18" w:rsidP="00B1019E">
            <w:pPr>
              <w:spacing w:after="240" w:line="360" w:lineRule="auto"/>
              <w:jc w:val="center"/>
              <w:rPr>
                <w:rFonts w:cs="Times New Roman"/>
                <w:lang w:eastAsia="es-EC"/>
              </w:rPr>
            </w:pPr>
            <w:r>
              <w:rPr>
                <w:rFonts w:cs="Times New Roman"/>
                <w:lang w:eastAsia="es-EC"/>
              </w:rPr>
              <w:t>0.448</w:t>
            </w:r>
            <w:r>
              <w:rPr>
                <w:rFonts w:cs="Times New Roman"/>
                <w:color w:val="000000"/>
                <w:lang w:eastAsia="es-EC"/>
              </w:rPr>
              <w:t>**</w:t>
            </w:r>
          </w:p>
        </w:tc>
        <w:tc>
          <w:tcPr>
            <w:tcW w:w="807" w:type="pct"/>
            <w:vAlign w:val="center"/>
          </w:tcPr>
          <w:p w14:paraId="56BB7614" w14:textId="77777777" w:rsidR="00B67427" w:rsidRPr="00A84D18" w:rsidRDefault="00A84D18" w:rsidP="00B1019E">
            <w:pPr>
              <w:spacing w:after="240" w:line="360" w:lineRule="auto"/>
              <w:jc w:val="center"/>
              <w:rPr>
                <w:rFonts w:cs="Times New Roman"/>
                <w:lang w:eastAsia="es-EC"/>
              </w:rPr>
            </w:pPr>
            <w:r>
              <w:rPr>
                <w:rFonts w:cs="Times New Roman"/>
                <w:lang w:eastAsia="es-EC"/>
              </w:rPr>
              <w:t>785.46</w:t>
            </w:r>
            <w:r w:rsidR="00BB687C">
              <w:rPr>
                <w:rFonts w:cs="Times New Roman"/>
                <w:color w:val="000000"/>
                <w:lang w:eastAsia="es-EC"/>
              </w:rPr>
              <w:t>**</w:t>
            </w:r>
          </w:p>
        </w:tc>
        <w:tc>
          <w:tcPr>
            <w:tcW w:w="1048" w:type="pct"/>
            <w:vAlign w:val="center"/>
          </w:tcPr>
          <w:p w14:paraId="70ADAFD5" w14:textId="77777777" w:rsidR="00B67427" w:rsidRPr="00A84D18" w:rsidRDefault="00EE4C42" w:rsidP="00B1019E">
            <w:pPr>
              <w:spacing w:after="240" w:line="360" w:lineRule="auto"/>
              <w:jc w:val="center"/>
              <w:rPr>
                <w:rFonts w:cs="Times New Roman"/>
                <w:lang w:eastAsia="es-EC"/>
              </w:rPr>
            </w:pPr>
            <w:r>
              <w:rPr>
                <w:rFonts w:cs="Times New Roman"/>
                <w:lang w:eastAsia="es-EC"/>
              </w:rPr>
              <w:t>20.07 %</w:t>
            </w:r>
          </w:p>
        </w:tc>
      </w:tr>
      <w:tr w:rsidR="00B67427" w:rsidRPr="00E45712" w14:paraId="5A5AE245" w14:textId="77777777" w:rsidTr="00807EF6">
        <w:trPr>
          <w:trHeight w:val="567"/>
        </w:trPr>
        <w:tc>
          <w:tcPr>
            <w:tcW w:w="2258" w:type="pct"/>
            <w:vAlign w:val="center"/>
          </w:tcPr>
          <w:p w14:paraId="69DF20C0" w14:textId="77777777" w:rsidR="00B67427" w:rsidRPr="00A84D18" w:rsidRDefault="003263F3" w:rsidP="00A84D18">
            <w:pPr>
              <w:spacing w:after="240" w:line="360" w:lineRule="auto"/>
              <w:jc w:val="center"/>
              <w:rPr>
                <w:rFonts w:cs="Times New Roman"/>
                <w:lang w:eastAsia="es-EC"/>
              </w:rPr>
            </w:pPr>
            <w:r w:rsidRPr="00A84D18">
              <w:rPr>
                <w:rFonts w:cs="Times New Roman"/>
                <w:lang w:eastAsia="es-EC"/>
              </w:rPr>
              <w:t>Altura de Planta (AP</w:t>
            </w:r>
            <w:r w:rsidR="009C20BE" w:rsidRPr="00A84D18">
              <w:rPr>
                <w:rFonts w:cs="Times New Roman"/>
                <w:lang w:eastAsia="es-EC"/>
              </w:rPr>
              <w:t>)</w:t>
            </w:r>
          </w:p>
        </w:tc>
        <w:tc>
          <w:tcPr>
            <w:tcW w:w="887" w:type="pct"/>
            <w:vAlign w:val="center"/>
          </w:tcPr>
          <w:p w14:paraId="2FF86355" w14:textId="77777777" w:rsidR="00B67427" w:rsidRPr="00A84D18" w:rsidRDefault="00A84D18" w:rsidP="00B1019E">
            <w:pPr>
              <w:spacing w:after="240" w:line="360" w:lineRule="auto"/>
              <w:jc w:val="center"/>
              <w:rPr>
                <w:rFonts w:cs="Times New Roman"/>
                <w:lang w:eastAsia="es-EC"/>
              </w:rPr>
            </w:pPr>
            <w:r>
              <w:rPr>
                <w:rFonts w:cs="Times New Roman"/>
                <w:lang w:eastAsia="es-EC"/>
              </w:rPr>
              <w:t>0.555</w:t>
            </w:r>
            <w:r>
              <w:rPr>
                <w:rFonts w:cs="Times New Roman"/>
                <w:color w:val="000000"/>
                <w:lang w:eastAsia="es-EC"/>
              </w:rPr>
              <w:t>**</w:t>
            </w:r>
          </w:p>
        </w:tc>
        <w:tc>
          <w:tcPr>
            <w:tcW w:w="807" w:type="pct"/>
            <w:vAlign w:val="center"/>
          </w:tcPr>
          <w:p w14:paraId="670777D6" w14:textId="77777777" w:rsidR="00B67427" w:rsidRPr="00A84D18" w:rsidRDefault="00A84D18" w:rsidP="00B1019E">
            <w:pPr>
              <w:spacing w:after="240" w:line="360" w:lineRule="auto"/>
              <w:jc w:val="center"/>
              <w:rPr>
                <w:rFonts w:cs="Times New Roman"/>
                <w:lang w:eastAsia="es-EC"/>
              </w:rPr>
            </w:pPr>
            <w:r>
              <w:rPr>
                <w:rFonts w:cs="Times New Roman"/>
                <w:lang w:eastAsia="es-EC"/>
              </w:rPr>
              <w:t>411.50</w:t>
            </w:r>
            <w:r w:rsidR="00BB687C">
              <w:rPr>
                <w:rFonts w:cs="Times New Roman"/>
                <w:color w:val="000000"/>
                <w:lang w:eastAsia="es-EC"/>
              </w:rPr>
              <w:t>**</w:t>
            </w:r>
          </w:p>
        </w:tc>
        <w:tc>
          <w:tcPr>
            <w:tcW w:w="1048" w:type="pct"/>
            <w:vAlign w:val="center"/>
          </w:tcPr>
          <w:p w14:paraId="248D4348" w14:textId="77777777" w:rsidR="00B67427" w:rsidRPr="00A84D18" w:rsidRDefault="00EE4C42" w:rsidP="00B1019E">
            <w:pPr>
              <w:spacing w:after="240" w:line="360" w:lineRule="auto"/>
              <w:jc w:val="center"/>
              <w:rPr>
                <w:rFonts w:cs="Times New Roman"/>
                <w:lang w:eastAsia="es-EC"/>
              </w:rPr>
            </w:pPr>
            <w:r>
              <w:rPr>
                <w:rFonts w:cs="Times New Roman"/>
                <w:lang w:eastAsia="es-EC"/>
              </w:rPr>
              <w:t>30.80 %</w:t>
            </w:r>
          </w:p>
        </w:tc>
      </w:tr>
      <w:tr w:rsidR="00A0224C" w:rsidRPr="00E45712" w14:paraId="46AFC1D8" w14:textId="77777777" w:rsidTr="00807EF6">
        <w:trPr>
          <w:trHeight w:val="567"/>
        </w:trPr>
        <w:tc>
          <w:tcPr>
            <w:tcW w:w="2258" w:type="pct"/>
            <w:vAlign w:val="center"/>
          </w:tcPr>
          <w:p w14:paraId="6BA744FC" w14:textId="77777777" w:rsidR="00A0224C" w:rsidRDefault="00A84D18" w:rsidP="00A84D18">
            <w:pPr>
              <w:spacing w:after="240" w:line="360" w:lineRule="auto"/>
              <w:jc w:val="center"/>
              <w:rPr>
                <w:rFonts w:cs="Times New Roman"/>
                <w:color w:val="000000"/>
                <w:lang w:eastAsia="es-EC"/>
              </w:rPr>
            </w:pPr>
            <w:r>
              <w:rPr>
                <w:rFonts w:cs="Times New Roman"/>
                <w:color w:val="000000"/>
                <w:lang w:eastAsia="es-EC"/>
              </w:rPr>
              <w:t>Diámetro del Repollo (DR)</w:t>
            </w:r>
          </w:p>
        </w:tc>
        <w:tc>
          <w:tcPr>
            <w:tcW w:w="887" w:type="pct"/>
            <w:vAlign w:val="center"/>
          </w:tcPr>
          <w:p w14:paraId="0B0E622C" w14:textId="77777777" w:rsidR="00A0224C" w:rsidRPr="00E45712" w:rsidRDefault="00A84D18" w:rsidP="00B1019E">
            <w:pPr>
              <w:spacing w:after="240" w:line="360" w:lineRule="auto"/>
              <w:jc w:val="center"/>
              <w:rPr>
                <w:rFonts w:cs="Times New Roman"/>
                <w:color w:val="000000"/>
                <w:lang w:eastAsia="es-EC"/>
              </w:rPr>
            </w:pPr>
            <w:r>
              <w:rPr>
                <w:rFonts w:cs="Times New Roman"/>
                <w:color w:val="000000"/>
                <w:lang w:eastAsia="es-EC"/>
              </w:rPr>
              <w:t>0.820**</w:t>
            </w:r>
          </w:p>
        </w:tc>
        <w:tc>
          <w:tcPr>
            <w:tcW w:w="807" w:type="pct"/>
            <w:vAlign w:val="center"/>
          </w:tcPr>
          <w:p w14:paraId="41D8F7BE" w14:textId="77777777" w:rsidR="00A0224C" w:rsidRPr="00E45712" w:rsidRDefault="00A84D18" w:rsidP="00B1019E">
            <w:pPr>
              <w:spacing w:after="240" w:line="360" w:lineRule="auto"/>
              <w:jc w:val="center"/>
              <w:rPr>
                <w:rFonts w:cs="Times New Roman"/>
                <w:color w:val="000000"/>
                <w:lang w:eastAsia="es-EC"/>
              </w:rPr>
            </w:pPr>
            <w:r>
              <w:rPr>
                <w:rFonts w:cs="Times New Roman"/>
                <w:color w:val="000000"/>
                <w:lang w:eastAsia="es-EC"/>
              </w:rPr>
              <w:t>834.18</w:t>
            </w:r>
            <w:r w:rsidR="00BB687C">
              <w:rPr>
                <w:rFonts w:cs="Times New Roman"/>
                <w:color w:val="000000"/>
                <w:lang w:eastAsia="es-EC"/>
              </w:rPr>
              <w:t>**</w:t>
            </w:r>
          </w:p>
        </w:tc>
        <w:tc>
          <w:tcPr>
            <w:tcW w:w="1048" w:type="pct"/>
            <w:vAlign w:val="center"/>
          </w:tcPr>
          <w:p w14:paraId="3BA511FC" w14:textId="77777777" w:rsidR="00A0224C" w:rsidRPr="00E45712" w:rsidRDefault="00EE4C42" w:rsidP="00B1019E">
            <w:pPr>
              <w:spacing w:after="240" w:line="360" w:lineRule="auto"/>
              <w:jc w:val="center"/>
              <w:rPr>
                <w:rFonts w:cs="Times New Roman"/>
                <w:color w:val="000000"/>
                <w:lang w:eastAsia="es-EC"/>
              </w:rPr>
            </w:pPr>
            <w:r>
              <w:rPr>
                <w:rFonts w:cs="Times New Roman"/>
                <w:color w:val="000000"/>
                <w:lang w:eastAsia="es-EC"/>
              </w:rPr>
              <w:t>67.24 %</w:t>
            </w:r>
          </w:p>
        </w:tc>
      </w:tr>
      <w:tr w:rsidR="00A0224C" w:rsidRPr="00E45712" w14:paraId="5B80FB10" w14:textId="77777777" w:rsidTr="00807EF6">
        <w:trPr>
          <w:trHeight w:val="567"/>
        </w:trPr>
        <w:tc>
          <w:tcPr>
            <w:tcW w:w="2258" w:type="pct"/>
            <w:vAlign w:val="center"/>
          </w:tcPr>
          <w:p w14:paraId="5FAC5861" w14:textId="77777777" w:rsidR="00A0224C" w:rsidRDefault="00A84D18" w:rsidP="00A84D18">
            <w:pPr>
              <w:spacing w:after="240" w:line="360" w:lineRule="auto"/>
              <w:jc w:val="center"/>
              <w:rPr>
                <w:rFonts w:cs="Times New Roman"/>
                <w:color w:val="000000"/>
                <w:lang w:eastAsia="es-EC"/>
              </w:rPr>
            </w:pPr>
            <w:r>
              <w:rPr>
                <w:rFonts w:cs="Times New Roman"/>
                <w:color w:val="000000"/>
                <w:lang w:eastAsia="es-EC"/>
              </w:rPr>
              <w:t>Longitud de Hoja (LH)</w:t>
            </w:r>
          </w:p>
        </w:tc>
        <w:tc>
          <w:tcPr>
            <w:tcW w:w="887" w:type="pct"/>
            <w:vAlign w:val="center"/>
          </w:tcPr>
          <w:p w14:paraId="71C76411" w14:textId="77777777" w:rsidR="00A0224C" w:rsidRPr="00E45712" w:rsidRDefault="00A84D18" w:rsidP="00B1019E">
            <w:pPr>
              <w:spacing w:after="240" w:line="360" w:lineRule="auto"/>
              <w:jc w:val="center"/>
              <w:rPr>
                <w:rFonts w:cs="Times New Roman"/>
                <w:color w:val="000000"/>
                <w:lang w:eastAsia="es-EC"/>
              </w:rPr>
            </w:pPr>
            <w:r>
              <w:rPr>
                <w:rFonts w:cs="Times New Roman"/>
                <w:color w:val="000000"/>
                <w:lang w:eastAsia="es-EC"/>
              </w:rPr>
              <w:t>0.747**</w:t>
            </w:r>
          </w:p>
        </w:tc>
        <w:tc>
          <w:tcPr>
            <w:tcW w:w="807" w:type="pct"/>
            <w:vAlign w:val="center"/>
          </w:tcPr>
          <w:p w14:paraId="0956D06C" w14:textId="77777777" w:rsidR="00A0224C" w:rsidRPr="00E45712" w:rsidRDefault="00A84D18" w:rsidP="00B1019E">
            <w:pPr>
              <w:spacing w:after="240" w:line="360" w:lineRule="auto"/>
              <w:jc w:val="center"/>
              <w:rPr>
                <w:rFonts w:cs="Times New Roman"/>
                <w:color w:val="000000"/>
                <w:lang w:eastAsia="es-EC"/>
              </w:rPr>
            </w:pPr>
            <w:r>
              <w:rPr>
                <w:rFonts w:cs="Times New Roman"/>
                <w:color w:val="000000"/>
                <w:lang w:eastAsia="es-EC"/>
              </w:rPr>
              <w:t>549.52</w:t>
            </w:r>
            <w:r w:rsidR="00BB687C">
              <w:rPr>
                <w:rFonts w:cs="Times New Roman"/>
                <w:color w:val="000000"/>
                <w:lang w:eastAsia="es-EC"/>
              </w:rPr>
              <w:t>**</w:t>
            </w:r>
          </w:p>
        </w:tc>
        <w:tc>
          <w:tcPr>
            <w:tcW w:w="1048" w:type="pct"/>
            <w:vAlign w:val="center"/>
          </w:tcPr>
          <w:p w14:paraId="6286769B" w14:textId="77777777" w:rsidR="00A0224C" w:rsidRPr="00E45712" w:rsidRDefault="00EE4C42" w:rsidP="00B1019E">
            <w:pPr>
              <w:spacing w:after="240" w:line="360" w:lineRule="auto"/>
              <w:jc w:val="center"/>
              <w:rPr>
                <w:rFonts w:cs="Times New Roman"/>
                <w:color w:val="000000"/>
                <w:lang w:eastAsia="es-EC"/>
              </w:rPr>
            </w:pPr>
            <w:r>
              <w:rPr>
                <w:rFonts w:cs="Times New Roman"/>
                <w:color w:val="000000"/>
                <w:lang w:eastAsia="es-EC"/>
              </w:rPr>
              <w:t>55.80 %</w:t>
            </w:r>
          </w:p>
        </w:tc>
      </w:tr>
    </w:tbl>
    <w:p w14:paraId="7E2C7E15" w14:textId="77777777" w:rsidR="00B87630" w:rsidRPr="00B2616A" w:rsidRDefault="00B2616A" w:rsidP="00B2616A">
      <w:pPr>
        <w:pStyle w:val="Descripcin"/>
        <w:rPr>
          <w:rFonts w:cs="Times New Roman"/>
          <w:b w:val="0"/>
          <w:color w:val="auto"/>
        </w:rPr>
      </w:pPr>
      <w:bookmarkStart w:id="315" w:name="_Toc24026936"/>
      <w:r w:rsidRPr="00B2616A">
        <w:rPr>
          <w:color w:val="auto"/>
        </w:rPr>
        <w:t xml:space="preserve">Tabla </w:t>
      </w:r>
      <w:r w:rsidRPr="00B2616A">
        <w:rPr>
          <w:color w:val="auto"/>
        </w:rPr>
        <w:fldChar w:fldCharType="begin"/>
      </w:r>
      <w:r w:rsidRPr="00B2616A">
        <w:rPr>
          <w:color w:val="auto"/>
        </w:rPr>
        <w:instrText xml:space="preserve"> SEQ Tabla \* ARABIC </w:instrText>
      </w:r>
      <w:r w:rsidRPr="00B2616A">
        <w:rPr>
          <w:color w:val="auto"/>
        </w:rPr>
        <w:fldChar w:fldCharType="separate"/>
      </w:r>
      <w:r w:rsidR="002838BE">
        <w:rPr>
          <w:noProof/>
          <w:color w:val="auto"/>
        </w:rPr>
        <w:t>11</w:t>
      </w:r>
      <w:r w:rsidRPr="00B2616A">
        <w:rPr>
          <w:color w:val="auto"/>
        </w:rPr>
        <w:fldChar w:fldCharType="end"/>
      </w:r>
      <w:r w:rsidRPr="00B2616A">
        <w:rPr>
          <w:color w:val="auto"/>
        </w:rPr>
        <w:t>. Análisis de correlación y regresión</w:t>
      </w:r>
      <w:bookmarkEnd w:id="315"/>
    </w:p>
    <w:p w14:paraId="0BEDF3B4" w14:textId="77777777" w:rsidR="00586AD8" w:rsidRPr="00E45712" w:rsidRDefault="00586AD8" w:rsidP="00A862C6">
      <w:pPr>
        <w:tabs>
          <w:tab w:val="left" w:pos="2749"/>
        </w:tabs>
        <w:spacing w:before="240" w:after="240" w:line="360" w:lineRule="auto"/>
        <w:jc w:val="both"/>
        <w:rPr>
          <w:rFonts w:cs="Times New Roman"/>
          <w:b/>
        </w:rPr>
      </w:pPr>
      <w:r w:rsidRPr="00E45712">
        <w:rPr>
          <w:rFonts w:cs="Times New Roman"/>
          <w:b/>
        </w:rPr>
        <w:t>Correlación</w:t>
      </w:r>
    </w:p>
    <w:p w14:paraId="42AAEE79" w14:textId="77777777" w:rsidR="00AE08A6" w:rsidRPr="00E45712" w:rsidRDefault="00AE08A6" w:rsidP="00E45712">
      <w:pPr>
        <w:spacing w:after="240" w:line="360" w:lineRule="auto"/>
        <w:jc w:val="both"/>
        <w:rPr>
          <w:rFonts w:cs="Times New Roman"/>
        </w:rPr>
      </w:pPr>
      <w:r w:rsidRPr="00E45712">
        <w:rPr>
          <w:rFonts w:cs="Times New Roman"/>
        </w:rPr>
        <w:t xml:space="preserve">Es la relación positiva o negativa entre dos variables y no tiene unidades. Su valor máximo es +/- 1. </w:t>
      </w:r>
    </w:p>
    <w:p w14:paraId="328B66A2" w14:textId="77777777" w:rsidR="00AE08A6" w:rsidRPr="00E45712" w:rsidRDefault="00AE08A6" w:rsidP="00E45712">
      <w:pPr>
        <w:spacing w:after="240" w:line="360" w:lineRule="auto"/>
        <w:jc w:val="both"/>
        <w:rPr>
          <w:rFonts w:cs="Times New Roman"/>
        </w:rPr>
      </w:pPr>
      <w:r w:rsidRPr="00E45712">
        <w:rPr>
          <w:rFonts w:cs="Times New Roman"/>
        </w:rPr>
        <w:t xml:space="preserve">En esta investigación existieron correlaciones positivas entre las variables </w:t>
      </w:r>
      <w:r w:rsidR="0040713A">
        <w:rPr>
          <w:rFonts w:cs="Times New Roman"/>
        </w:rPr>
        <w:t>Ancho de Hoja (AH), Altura de Planta (AP), Diámetro de Repollo (DR), y Longitud de Hoja (LH).</w:t>
      </w:r>
    </w:p>
    <w:p w14:paraId="28ED240D" w14:textId="77777777" w:rsidR="00586AD8" w:rsidRPr="00E45712" w:rsidRDefault="00586AD8" w:rsidP="00E45712">
      <w:pPr>
        <w:spacing w:after="240" w:line="360" w:lineRule="auto"/>
        <w:jc w:val="both"/>
        <w:rPr>
          <w:rFonts w:cs="Times New Roman"/>
          <w:b/>
        </w:rPr>
      </w:pPr>
      <w:r w:rsidRPr="00E45712">
        <w:rPr>
          <w:rFonts w:cs="Times New Roman"/>
          <w:b/>
        </w:rPr>
        <w:t>Regresión</w:t>
      </w:r>
    </w:p>
    <w:p w14:paraId="2C8CE057" w14:textId="77777777" w:rsidR="00586AD8" w:rsidRPr="00E45712" w:rsidRDefault="00586AD8" w:rsidP="00E45712">
      <w:pPr>
        <w:spacing w:after="240" w:line="360" w:lineRule="auto"/>
        <w:jc w:val="both"/>
        <w:rPr>
          <w:rFonts w:cs="Times New Roman"/>
        </w:rPr>
      </w:pPr>
      <w:r w:rsidRPr="00E45712">
        <w:rPr>
          <w:rFonts w:cs="Times New Roman"/>
        </w:rPr>
        <w:t xml:space="preserve">Es el incremento o reducción de la variable dependiente (Y), por cada cambio único de la variable (s) independiente (s) (X). </w:t>
      </w:r>
    </w:p>
    <w:p w14:paraId="33872660" w14:textId="77777777" w:rsidR="00586AD8" w:rsidRPr="00E45712" w:rsidRDefault="00586AD8" w:rsidP="00E45712">
      <w:pPr>
        <w:spacing w:after="240" w:line="360" w:lineRule="auto"/>
        <w:jc w:val="both"/>
        <w:rPr>
          <w:rFonts w:cs="Times New Roman"/>
        </w:rPr>
      </w:pPr>
      <w:r w:rsidRPr="00E45712">
        <w:rPr>
          <w:rFonts w:cs="Times New Roman"/>
        </w:rPr>
        <w:t xml:space="preserve">En esta investigación los componentes </w:t>
      </w:r>
      <w:r w:rsidR="007F1280">
        <w:rPr>
          <w:rFonts w:cs="Times New Roman"/>
        </w:rPr>
        <w:t xml:space="preserve">con mayor influencia que </w:t>
      </w:r>
      <w:r w:rsidR="00413BD2">
        <w:rPr>
          <w:rFonts w:cs="Times New Roman"/>
        </w:rPr>
        <w:t xml:space="preserve">incrementaron el rendimiento </w:t>
      </w:r>
      <w:r w:rsidR="007F1280">
        <w:rPr>
          <w:rFonts w:cs="Times New Roman"/>
        </w:rPr>
        <w:t xml:space="preserve">por hectárea de col </w:t>
      </w:r>
      <w:r w:rsidR="00413BD2">
        <w:rPr>
          <w:rFonts w:cs="Times New Roman"/>
        </w:rPr>
        <w:t xml:space="preserve">fueron </w:t>
      </w:r>
      <w:r w:rsidR="007F1280">
        <w:rPr>
          <w:rFonts w:cs="Times New Roman"/>
        </w:rPr>
        <w:t>AP, AH, DR, y LH</w:t>
      </w:r>
      <w:r w:rsidR="00B56BED">
        <w:rPr>
          <w:rFonts w:cs="Times New Roman"/>
        </w:rPr>
        <w:t>, respectivamente.</w:t>
      </w:r>
    </w:p>
    <w:p w14:paraId="62D7F043" w14:textId="5DE47B9C" w:rsidR="00413BD2" w:rsidRDefault="0040713A" w:rsidP="00413BD2">
      <w:pPr>
        <w:spacing w:after="240" w:line="360" w:lineRule="auto"/>
        <w:jc w:val="both"/>
        <w:rPr>
          <w:noProof/>
          <w:lang w:val="es-EC" w:eastAsia="es-EC"/>
        </w:rPr>
      </w:pPr>
      <w:r>
        <w:rPr>
          <w:rFonts w:cs="Times New Roman"/>
        </w:rPr>
        <w:lastRenderedPageBreak/>
        <w:t xml:space="preserve">Como se puede observar los gráficos </w:t>
      </w:r>
      <w:r w:rsidR="007F1280">
        <w:rPr>
          <w:rFonts w:cs="Times New Roman"/>
        </w:rPr>
        <w:t xml:space="preserve">13, 14, </w:t>
      </w:r>
      <w:r>
        <w:rPr>
          <w:rFonts w:cs="Times New Roman"/>
        </w:rPr>
        <w:t xml:space="preserve">15, y 16 se puede dar a notar una correlación positiva para cuatro variables AP, AH, DR, y LH, las mismas que nos indican que a medida </w:t>
      </w:r>
      <w:r w:rsidR="00F06154" w:rsidRPr="00EC6F11">
        <w:rPr>
          <w:rFonts w:cs="Times New Roman"/>
        </w:rPr>
        <w:t>que</w:t>
      </w:r>
      <w:r w:rsidR="00F06154">
        <w:rPr>
          <w:rFonts w:cs="Times New Roman"/>
        </w:rPr>
        <w:t xml:space="preserve"> </w:t>
      </w:r>
      <w:r>
        <w:rPr>
          <w:rFonts w:cs="Times New Roman"/>
        </w:rPr>
        <w:t>sus resultados sean más altos, el rendimiento por hectárea va a ser mucho mayor.</w:t>
      </w:r>
    </w:p>
    <w:p w14:paraId="11292DCF" w14:textId="77777777" w:rsidR="000A0252" w:rsidRPr="00D01369" w:rsidRDefault="0092436E" w:rsidP="00D01369">
      <w:pPr>
        <w:pStyle w:val="Descripcin"/>
        <w:jc w:val="center"/>
        <w:rPr>
          <w:rFonts w:cs="Times New Roman"/>
          <w:b w:val="0"/>
          <w:color w:val="auto"/>
        </w:rPr>
      </w:pPr>
      <w:bookmarkStart w:id="316" w:name="_Toc24026951"/>
      <w:r>
        <w:rPr>
          <w:noProof/>
          <w:lang w:val="es-EC" w:eastAsia="es-EC"/>
        </w:rPr>
        <w:drawing>
          <wp:inline distT="0" distB="0" distL="0" distR="0" wp14:anchorId="1831B4B0" wp14:editId="45ED728B">
            <wp:extent cx="5040630" cy="2327910"/>
            <wp:effectExtent l="19050" t="19050" r="26670" b="152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40630" cy="2327910"/>
                    </a:xfrm>
                    <a:prstGeom prst="rect">
                      <a:avLst/>
                    </a:prstGeom>
                    <a:ln>
                      <a:solidFill>
                        <a:schemeClr val="tx1"/>
                      </a:solidFill>
                    </a:ln>
                  </pic:spPr>
                </pic:pic>
              </a:graphicData>
            </a:graphic>
          </wp:inline>
        </w:drawing>
      </w:r>
      <w:r w:rsidR="00922B29" w:rsidRPr="00D01369">
        <w:rPr>
          <w:color w:val="auto"/>
        </w:rPr>
        <w:t xml:space="preserve">Gráfico </w:t>
      </w:r>
      <w:r w:rsidR="00922B29" w:rsidRPr="00D01369">
        <w:rPr>
          <w:color w:val="auto"/>
        </w:rPr>
        <w:fldChar w:fldCharType="begin"/>
      </w:r>
      <w:r w:rsidR="00922B29" w:rsidRPr="00D01369">
        <w:rPr>
          <w:color w:val="auto"/>
        </w:rPr>
        <w:instrText xml:space="preserve"> SEQ Gráfico \* ARABIC </w:instrText>
      </w:r>
      <w:r w:rsidR="00922B29" w:rsidRPr="00D01369">
        <w:rPr>
          <w:color w:val="auto"/>
        </w:rPr>
        <w:fldChar w:fldCharType="separate"/>
      </w:r>
      <w:r w:rsidR="0076449F">
        <w:rPr>
          <w:noProof/>
          <w:color w:val="auto"/>
        </w:rPr>
        <w:t>13</w:t>
      </w:r>
      <w:r w:rsidR="00922B29" w:rsidRPr="00D01369">
        <w:rPr>
          <w:color w:val="auto"/>
        </w:rPr>
        <w:fldChar w:fldCharType="end"/>
      </w:r>
      <w:r w:rsidR="00922B29" w:rsidRPr="00D01369">
        <w:rPr>
          <w:color w:val="auto"/>
        </w:rPr>
        <w:t>. Resultados de AH Y LA correlación con RH</w:t>
      </w:r>
      <w:bookmarkEnd w:id="316"/>
    </w:p>
    <w:p w14:paraId="73CF0E27" w14:textId="77777777" w:rsidR="000A0252" w:rsidRPr="00D01369" w:rsidRDefault="000A0252" w:rsidP="00D01369">
      <w:pPr>
        <w:spacing w:after="200"/>
        <w:jc w:val="center"/>
        <w:rPr>
          <w:rFonts w:cs="Times New Roman"/>
          <w:b/>
        </w:rPr>
      </w:pPr>
    </w:p>
    <w:p w14:paraId="695ED198" w14:textId="77777777" w:rsidR="000A0252" w:rsidRPr="00D01369" w:rsidRDefault="0092436E" w:rsidP="00D01369">
      <w:pPr>
        <w:pStyle w:val="Descripcin"/>
        <w:jc w:val="center"/>
        <w:rPr>
          <w:rFonts w:cs="Times New Roman"/>
          <w:b w:val="0"/>
          <w:color w:val="auto"/>
        </w:rPr>
      </w:pPr>
      <w:bookmarkStart w:id="317" w:name="_Toc24026952"/>
      <w:r>
        <w:rPr>
          <w:noProof/>
          <w:lang w:val="es-EC" w:eastAsia="es-EC"/>
        </w:rPr>
        <w:drawing>
          <wp:inline distT="0" distB="0" distL="0" distR="0" wp14:anchorId="415025F4" wp14:editId="3ACCDD6E">
            <wp:extent cx="5040630" cy="2327910"/>
            <wp:effectExtent l="19050" t="19050" r="26670" b="152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40630" cy="2327910"/>
                    </a:xfrm>
                    <a:prstGeom prst="rect">
                      <a:avLst/>
                    </a:prstGeom>
                    <a:ln>
                      <a:solidFill>
                        <a:schemeClr val="tx1"/>
                      </a:solidFill>
                    </a:ln>
                  </pic:spPr>
                </pic:pic>
              </a:graphicData>
            </a:graphic>
          </wp:inline>
        </w:drawing>
      </w:r>
      <w:r w:rsidR="00922B29" w:rsidRPr="00D01369">
        <w:rPr>
          <w:color w:val="auto"/>
        </w:rPr>
        <w:t xml:space="preserve">Gráfico </w:t>
      </w:r>
      <w:r w:rsidR="00922B29" w:rsidRPr="00D01369">
        <w:rPr>
          <w:color w:val="auto"/>
        </w:rPr>
        <w:fldChar w:fldCharType="begin"/>
      </w:r>
      <w:r w:rsidR="00922B29" w:rsidRPr="00D01369">
        <w:rPr>
          <w:color w:val="auto"/>
        </w:rPr>
        <w:instrText xml:space="preserve"> SEQ Gráfico \* ARABIC </w:instrText>
      </w:r>
      <w:r w:rsidR="00922B29" w:rsidRPr="00D01369">
        <w:rPr>
          <w:color w:val="auto"/>
        </w:rPr>
        <w:fldChar w:fldCharType="separate"/>
      </w:r>
      <w:r w:rsidR="0076449F">
        <w:rPr>
          <w:noProof/>
          <w:color w:val="auto"/>
        </w:rPr>
        <w:t>14</w:t>
      </w:r>
      <w:r w:rsidR="00922B29" w:rsidRPr="00D01369">
        <w:rPr>
          <w:color w:val="auto"/>
        </w:rPr>
        <w:fldChar w:fldCharType="end"/>
      </w:r>
      <w:r w:rsidR="00922B29" w:rsidRPr="00D01369">
        <w:rPr>
          <w:color w:val="auto"/>
        </w:rPr>
        <w:t>. Resultados de AP y la correlación con RH</w:t>
      </w:r>
      <w:bookmarkEnd w:id="317"/>
    </w:p>
    <w:p w14:paraId="759BB5EB" w14:textId="77777777" w:rsidR="000A0252" w:rsidRPr="00D01369" w:rsidRDefault="000A0252" w:rsidP="00D01369">
      <w:pPr>
        <w:spacing w:after="200"/>
        <w:jc w:val="center"/>
        <w:rPr>
          <w:rFonts w:cs="Times New Roman"/>
          <w:b/>
        </w:rPr>
      </w:pPr>
    </w:p>
    <w:p w14:paraId="719EE251" w14:textId="77777777" w:rsidR="000A0252" w:rsidRPr="00D01369" w:rsidRDefault="0092436E" w:rsidP="00D01369">
      <w:pPr>
        <w:pStyle w:val="Descripcin"/>
        <w:jc w:val="center"/>
        <w:rPr>
          <w:rFonts w:cs="Times New Roman"/>
          <w:b w:val="0"/>
          <w:color w:val="auto"/>
        </w:rPr>
      </w:pPr>
      <w:bookmarkStart w:id="318" w:name="_Toc24026953"/>
      <w:r>
        <w:rPr>
          <w:noProof/>
          <w:lang w:val="es-EC" w:eastAsia="es-EC"/>
        </w:rPr>
        <w:lastRenderedPageBreak/>
        <w:drawing>
          <wp:inline distT="0" distB="0" distL="0" distR="0" wp14:anchorId="60578BFE" wp14:editId="19A2709C">
            <wp:extent cx="5040630" cy="2327910"/>
            <wp:effectExtent l="19050" t="19050" r="26670" b="152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40630" cy="2327910"/>
                    </a:xfrm>
                    <a:prstGeom prst="rect">
                      <a:avLst/>
                    </a:prstGeom>
                    <a:ln>
                      <a:solidFill>
                        <a:schemeClr val="tx1"/>
                      </a:solidFill>
                    </a:ln>
                  </pic:spPr>
                </pic:pic>
              </a:graphicData>
            </a:graphic>
          </wp:inline>
        </w:drawing>
      </w:r>
      <w:r w:rsidR="00922B29" w:rsidRPr="00D01369">
        <w:rPr>
          <w:color w:val="auto"/>
        </w:rPr>
        <w:t xml:space="preserve">Gráfico </w:t>
      </w:r>
      <w:r w:rsidR="00922B29" w:rsidRPr="00D01369">
        <w:rPr>
          <w:color w:val="auto"/>
        </w:rPr>
        <w:fldChar w:fldCharType="begin"/>
      </w:r>
      <w:r w:rsidR="00922B29" w:rsidRPr="00D01369">
        <w:rPr>
          <w:color w:val="auto"/>
        </w:rPr>
        <w:instrText xml:space="preserve"> SEQ Gráfico \* ARABIC </w:instrText>
      </w:r>
      <w:r w:rsidR="00922B29" w:rsidRPr="00D01369">
        <w:rPr>
          <w:color w:val="auto"/>
        </w:rPr>
        <w:fldChar w:fldCharType="separate"/>
      </w:r>
      <w:r w:rsidR="0076449F">
        <w:rPr>
          <w:noProof/>
          <w:color w:val="auto"/>
        </w:rPr>
        <w:t>15</w:t>
      </w:r>
      <w:r w:rsidR="00922B29" w:rsidRPr="00D01369">
        <w:rPr>
          <w:color w:val="auto"/>
        </w:rPr>
        <w:fldChar w:fldCharType="end"/>
      </w:r>
      <w:r w:rsidR="00922B29" w:rsidRPr="00D01369">
        <w:rPr>
          <w:color w:val="auto"/>
        </w:rPr>
        <w:t>. Resultados de DR y la correlación con RH</w:t>
      </w:r>
      <w:bookmarkEnd w:id="318"/>
    </w:p>
    <w:p w14:paraId="775D37A1" w14:textId="77777777" w:rsidR="000A0252" w:rsidRPr="00D01369" w:rsidRDefault="000A0252" w:rsidP="00D01369">
      <w:pPr>
        <w:spacing w:after="200"/>
        <w:jc w:val="center"/>
        <w:rPr>
          <w:rFonts w:cs="Times New Roman"/>
          <w:b/>
        </w:rPr>
      </w:pPr>
    </w:p>
    <w:p w14:paraId="4E2C2595" w14:textId="77777777" w:rsidR="000A0252" w:rsidRPr="00D01369" w:rsidRDefault="0092436E" w:rsidP="00D01369">
      <w:pPr>
        <w:pStyle w:val="Descripcin"/>
        <w:jc w:val="center"/>
        <w:rPr>
          <w:rFonts w:cs="Times New Roman"/>
          <w:b w:val="0"/>
          <w:color w:val="auto"/>
        </w:rPr>
      </w:pPr>
      <w:bookmarkStart w:id="319" w:name="_Toc24026954"/>
      <w:r>
        <w:rPr>
          <w:noProof/>
          <w:lang w:val="es-EC" w:eastAsia="es-EC"/>
        </w:rPr>
        <w:drawing>
          <wp:inline distT="0" distB="0" distL="0" distR="0" wp14:anchorId="07C6C247" wp14:editId="6F17DAB5">
            <wp:extent cx="5040630" cy="2327910"/>
            <wp:effectExtent l="19050" t="19050" r="26670" b="152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40630" cy="2327910"/>
                    </a:xfrm>
                    <a:prstGeom prst="rect">
                      <a:avLst/>
                    </a:prstGeom>
                    <a:ln>
                      <a:solidFill>
                        <a:schemeClr val="tx1"/>
                      </a:solidFill>
                    </a:ln>
                  </pic:spPr>
                </pic:pic>
              </a:graphicData>
            </a:graphic>
          </wp:inline>
        </w:drawing>
      </w:r>
      <w:r w:rsidR="00922B29" w:rsidRPr="00D01369">
        <w:rPr>
          <w:color w:val="auto"/>
        </w:rPr>
        <w:t xml:space="preserve">Gráfico </w:t>
      </w:r>
      <w:r w:rsidR="00922B29" w:rsidRPr="00D01369">
        <w:rPr>
          <w:color w:val="auto"/>
        </w:rPr>
        <w:fldChar w:fldCharType="begin"/>
      </w:r>
      <w:r w:rsidR="00922B29" w:rsidRPr="00D01369">
        <w:rPr>
          <w:color w:val="auto"/>
        </w:rPr>
        <w:instrText xml:space="preserve"> SEQ Gráfico \* ARABIC </w:instrText>
      </w:r>
      <w:r w:rsidR="00922B29" w:rsidRPr="00D01369">
        <w:rPr>
          <w:color w:val="auto"/>
        </w:rPr>
        <w:fldChar w:fldCharType="separate"/>
      </w:r>
      <w:r w:rsidR="0076449F">
        <w:rPr>
          <w:noProof/>
          <w:color w:val="auto"/>
        </w:rPr>
        <w:t>16</w:t>
      </w:r>
      <w:r w:rsidR="00922B29" w:rsidRPr="00D01369">
        <w:rPr>
          <w:color w:val="auto"/>
        </w:rPr>
        <w:fldChar w:fldCharType="end"/>
      </w:r>
      <w:r w:rsidR="00922B29" w:rsidRPr="00D01369">
        <w:rPr>
          <w:color w:val="auto"/>
        </w:rPr>
        <w:t>. Resultados de LH y la correlación con RH</w:t>
      </w:r>
      <w:bookmarkEnd w:id="319"/>
    </w:p>
    <w:p w14:paraId="0EAA95FB" w14:textId="77777777" w:rsidR="000A0252" w:rsidRPr="00D01369" w:rsidRDefault="000A0252" w:rsidP="00D01369">
      <w:pPr>
        <w:spacing w:after="200"/>
        <w:jc w:val="center"/>
        <w:rPr>
          <w:rFonts w:cs="Times New Roman"/>
          <w:b/>
        </w:rPr>
      </w:pPr>
    </w:p>
    <w:p w14:paraId="41487149" w14:textId="77777777" w:rsidR="00B67B30" w:rsidRPr="00E45712" w:rsidRDefault="00B67B30" w:rsidP="00A9598F">
      <w:pPr>
        <w:spacing w:after="200"/>
        <w:rPr>
          <w:rFonts w:cs="Times New Roman"/>
          <w:b/>
        </w:rPr>
      </w:pPr>
      <w:r w:rsidRPr="00E45712">
        <w:rPr>
          <w:rFonts w:cs="Times New Roman"/>
          <w:b/>
        </w:rPr>
        <w:t>Coeficiente de Determinación (R²)</w:t>
      </w:r>
    </w:p>
    <w:p w14:paraId="132ED2B7" w14:textId="03867EDC" w:rsidR="00B67B30" w:rsidRPr="00E45712" w:rsidRDefault="00B67B30" w:rsidP="00E45712">
      <w:pPr>
        <w:spacing w:after="240" w:line="360" w:lineRule="auto"/>
        <w:jc w:val="both"/>
        <w:rPr>
          <w:rFonts w:cs="Times New Roman"/>
        </w:rPr>
      </w:pPr>
      <w:r w:rsidRPr="00E45712">
        <w:rPr>
          <w:rFonts w:cs="Times New Roman"/>
        </w:rPr>
        <w:t>El R</w:t>
      </w:r>
      <w:r w:rsidRPr="00E45712">
        <w:rPr>
          <w:rFonts w:cs="Times New Roman"/>
          <w:vertAlign w:val="superscript"/>
        </w:rPr>
        <w:t>2</w:t>
      </w:r>
      <w:r w:rsidRPr="00E45712">
        <w:rPr>
          <w:rFonts w:cs="Times New Roman"/>
        </w:rPr>
        <w:t>, nos indica en qué porcentaje se incrementa o disminuye el rendimiento en la variable dependiente por efecto de los componentes del rendimiento y se expresa en porcentaje (%). Valores cercanos al 100% del R</w:t>
      </w:r>
      <w:r w:rsidRPr="00E45712">
        <w:rPr>
          <w:rFonts w:cs="Times New Roman"/>
          <w:vertAlign w:val="superscript"/>
        </w:rPr>
        <w:t>2</w:t>
      </w:r>
      <w:r w:rsidRPr="00E45712">
        <w:rPr>
          <w:rFonts w:cs="Times New Roman"/>
        </w:rPr>
        <w:t xml:space="preserve">, significa que hay un mejor ajuste de la regresión lineal: Y = a + </w:t>
      </w:r>
      <w:proofErr w:type="spellStart"/>
      <w:r w:rsidRPr="00E45712">
        <w:rPr>
          <w:rFonts w:cs="Times New Roman"/>
        </w:rPr>
        <w:t>bX</w:t>
      </w:r>
      <w:proofErr w:type="spellEnd"/>
      <w:r w:rsidRPr="00E45712">
        <w:rPr>
          <w:rFonts w:cs="Times New Roman"/>
        </w:rPr>
        <w:t xml:space="preserve"> (</w:t>
      </w:r>
      <w:proofErr w:type="spellStart"/>
      <w:r w:rsidRPr="00E45712">
        <w:rPr>
          <w:rFonts w:cs="Times New Roman"/>
        </w:rPr>
        <w:t>Monar</w:t>
      </w:r>
      <w:proofErr w:type="spellEnd"/>
      <w:r w:rsidRPr="00E45712">
        <w:rPr>
          <w:rFonts w:cs="Times New Roman"/>
        </w:rPr>
        <w:t>, C. 2010).</w:t>
      </w:r>
    </w:p>
    <w:p w14:paraId="06567E1E" w14:textId="75D3601E" w:rsidR="00A9598F" w:rsidRDefault="00B67B30" w:rsidP="00E45712">
      <w:pPr>
        <w:spacing w:after="240" w:line="360" w:lineRule="auto"/>
        <w:jc w:val="both"/>
        <w:rPr>
          <w:rFonts w:cs="Times New Roman"/>
        </w:rPr>
      </w:pPr>
      <w:r w:rsidRPr="00E45712">
        <w:rPr>
          <w:rFonts w:cs="Times New Roman"/>
        </w:rPr>
        <w:t xml:space="preserve">Los valores </w:t>
      </w:r>
      <w:r w:rsidRPr="00EC6F11">
        <w:rPr>
          <w:rFonts w:cs="Times New Roman"/>
        </w:rPr>
        <w:t>del</w:t>
      </w:r>
      <w:r w:rsidRPr="00E45712">
        <w:rPr>
          <w:rFonts w:cs="Times New Roman"/>
        </w:rPr>
        <w:t xml:space="preserve"> R² que incrementaron el rendimiento fueron: </w:t>
      </w:r>
      <w:r w:rsidR="007F1280">
        <w:rPr>
          <w:rFonts w:cs="Times New Roman"/>
        </w:rPr>
        <w:t xml:space="preserve">Ancho de Hoja con el 20.07 </w:t>
      </w:r>
      <w:r w:rsidR="0040713A">
        <w:rPr>
          <w:rFonts w:cs="Times New Roman"/>
        </w:rPr>
        <w:t xml:space="preserve">%, la Altura de la Planta con </w:t>
      </w:r>
      <w:r w:rsidR="007F1280">
        <w:rPr>
          <w:rFonts w:cs="Times New Roman"/>
        </w:rPr>
        <w:t xml:space="preserve">30,80 %, el Diámetro del Repollo con el 67.24 % y la Longitud de Hoja con un 55.80 %, tal como se muestra en la tabla número </w:t>
      </w:r>
      <w:r w:rsidR="007F1280">
        <w:rPr>
          <w:rFonts w:cs="Times New Roman"/>
        </w:rPr>
        <w:lastRenderedPageBreak/>
        <w:t>10</w:t>
      </w:r>
      <w:r w:rsidR="00BD0C6C">
        <w:rPr>
          <w:rFonts w:cs="Times New Roman"/>
        </w:rPr>
        <w:t xml:space="preserve">, encontrando que el de mayor </w:t>
      </w:r>
      <w:r w:rsidR="005204AF">
        <w:rPr>
          <w:rFonts w:cs="Times New Roman"/>
        </w:rPr>
        <w:t xml:space="preserve">importancia fue DR ya que fue el que </w:t>
      </w:r>
      <w:r w:rsidR="00DC121E">
        <w:rPr>
          <w:rFonts w:cs="Times New Roman"/>
        </w:rPr>
        <w:t>más</w:t>
      </w:r>
      <w:r w:rsidR="005204AF">
        <w:rPr>
          <w:rFonts w:cs="Times New Roman"/>
        </w:rPr>
        <w:t xml:space="preserve"> aporto para elevar la productividad, es decir a repo</w:t>
      </w:r>
      <w:r w:rsidR="00DC121E">
        <w:rPr>
          <w:rFonts w:cs="Times New Roman"/>
        </w:rPr>
        <w:t>llos más grandes; mejores pesos.</w:t>
      </w:r>
    </w:p>
    <w:p w14:paraId="3F30EAE3" w14:textId="77777777" w:rsidR="00885889" w:rsidRPr="00E45712" w:rsidRDefault="00885889" w:rsidP="00A862C6">
      <w:pPr>
        <w:pStyle w:val="Ttulo2"/>
        <w:spacing w:before="240" w:after="240"/>
      </w:pPr>
      <w:bookmarkStart w:id="320" w:name="_Toc24026921"/>
      <w:bookmarkStart w:id="321" w:name="_Toc31984206"/>
      <w:r w:rsidRPr="00E45712">
        <w:t>5</w:t>
      </w:r>
      <w:r w:rsidR="00413BD2">
        <w:t>.3</w:t>
      </w:r>
      <w:r w:rsidRPr="00E45712">
        <w:t xml:space="preserve"> Análisis económico del presupuesto parcial y la tasa marginal de retorno</w:t>
      </w:r>
      <w:bookmarkEnd w:id="320"/>
      <w:bookmarkEnd w:id="321"/>
    </w:p>
    <w:p w14:paraId="52AFE3D3" w14:textId="170C08FA" w:rsidR="00112731" w:rsidRPr="00E45712" w:rsidRDefault="006F0D67" w:rsidP="00413BD2">
      <w:pPr>
        <w:spacing w:after="240" w:line="360" w:lineRule="auto"/>
        <w:jc w:val="both"/>
        <w:rPr>
          <w:rFonts w:cs="Times New Roman"/>
        </w:rPr>
      </w:pPr>
      <w:r w:rsidRPr="00E45712">
        <w:rPr>
          <w:rFonts w:cs="Times New Roman"/>
        </w:rPr>
        <w:t>Para realizar este análisis se tomó en cuenta únicamente los costos que varían de acuerdo a cada tratamiento</w:t>
      </w:r>
      <w:r w:rsidR="00112731" w:rsidRPr="00E45712">
        <w:rPr>
          <w:rFonts w:cs="Times New Roman"/>
        </w:rPr>
        <w:t xml:space="preserve">, así tenemos principalmente </w:t>
      </w:r>
      <w:r w:rsidR="00413BD2">
        <w:rPr>
          <w:rFonts w:cs="Times New Roman"/>
        </w:rPr>
        <w:t>los fertilizantes químicos, orgánicos,</w:t>
      </w:r>
      <w:r w:rsidR="00F06154">
        <w:rPr>
          <w:rFonts w:cs="Times New Roman"/>
        </w:rPr>
        <w:t xml:space="preserve"> mano de obra y </w:t>
      </w:r>
      <w:r w:rsidR="00F06154" w:rsidRPr="00EC6F11">
        <w:rPr>
          <w:rFonts w:cs="Times New Roman"/>
        </w:rPr>
        <w:t>lo</w:t>
      </w:r>
      <w:r w:rsidR="00112731" w:rsidRPr="00EC6F11">
        <w:rPr>
          <w:rFonts w:cs="Times New Roman"/>
        </w:rPr>
        <w:t>s</w:t>
      </w:r>
      <w:r w:rsidR="00112731" w:rsidRPr="00E45712">
        <w:rPr>
          <w:rFonts w:cs="Times New Roman"/>
        </w:rPr>
        <w:t xml:space="preserve"> </w:t>
      </w:r>
      <w:r w:rsidR="00866F41" w:rsidRPr="00E45712">
        <w:rPr>
          <w:rFonts w:cs="Times New Roman"/>
        </w:rPr>
        <w:t>sacos utilizados</w:t>
      </w:r>
      <w:r w:rsidR="00112731" w:rsidRPr="00E45712">
        <w:rPr>
          <w:rFonts w:cs="Times New Roman"/>
        </w:rPr>
        <w:t xml:space="preserve"> para su transporte y </w:t>
      </w:r>
      <w:r w:rsidR="00413BD2" w:rsidRPr="00E45712">
        <w:rPr>
          <w:rFonts w:cs="Times New Roman"/>
        </w:rPr>
        <w:t>comercialización</w:t>
      </w:r>
      <w:r w:rsidR="00112731" w:rsidRPr="00E45712">
        <w:rPr>
          <w:rFonts w:cs="Times New Roman"/>
        </w:rPr>
        <w:t>.</w:t>
      </w:r>
    </w:p>
    <w:p w14:paraId="40C3FBEE" w14:textId="77777777" w:rsidR="002A4A28" w:rsidRDefault="006F0D67" w:rsidP="00E45712">
      <w:pPr>
        <w:spacing w:after="240" w:line="360" w:lineRule="auto"/>
        <w:jc w:val="both"/>
        <w:rPr>
          <w:rFonts w:cs="Times New Roman"/>
        </w:rPr>
      </w:pPr>
      <w:r w:rsidRPr="00E45712">
        <w:rPr>
          <w:rFonts w:cs="Times New Roman"/>
        </w:rPr>
        <w:t>El precio promedio</w:t>
      </w:r>
      <w:r w:rsidR="00866F41" w:rsidRPr="00E45712">
        <w:rPr>
          <w:rFonts w:cs="Times New Roman"/>
        </w:rPr>
        <w:t xml:space="preserve"> de venta de </w:t>
      </w:r>
      <w:r w:rsidR="00734B2A">
        <w:rPr>
          <w:rFonts w:cs="Times New Roman"/>
        </w:rPr>
        <w:t>la col</w:t>
      </w:r>
      <w:r w:rsidR="00866F41" w:rsidRPr="00E45712">
        <w:rPr>
          <w:rFonts w:cs="Times New Roman"/>
        </w:rPr>
        <w:t xml:space="preserve"> fue de 0.</w:t>
      </w:r>
      <w:r w:rsidR="00CD607D">
        <w:rPr>
          <w:rFonts w:cs="Times New Roman"/>
        </w:rPr>
        <w:t>40</w:t>
      </w:r>
      <w:r w:rsidRPr="00E45712">
        <w:rPr>
          <w:rFonts w:cs="Times New Roman"/>
        </w:rPr>
        <w:t xml:space="preserve"> </w:t>
      </w:r>
      <w:proofErr w:type="spellStart"/>
      <w:r w:rsidRPr="00E45712">
        <w:rPr>
          <w:rFonts w:cs="Times New Roman"/>
        </w:rPr>
        <w:t>ctvs</w:t>
      </w:r>
      <w:proofErr w:type="spellEnd"/>
      <w:r w:rsidRPr="00E45712">
        <w:rPr>
          <w:rFonts w:cs="Times New Roman"/>
        </w:rPr>
        <w:t>/Kg</w:t>
      </w:r>
      <w:r w:rsidR="0010649C">
        <w:rPr>
          <w:rFonts w:cs="Times New Roman"/>
        </w:rPr>
        <w:t xml:space="preserve"> para la variedad Fresco, para la variedad </w:t>
      </w:r>
      <w:r w:rsidR="00634A61">
        <w:rPr>
          <w:rFonts w:cs="Times New Roman"/>
        </w:rPr>
        <w:t>Milán</w:t>
      </w:r>
      <w:r w:rsidR="0010649C">
        <w:rPr>
          <w:rFonts w:cs="Times New Roman"/>
        </w:rPr>
        <w:t xml:space="preserve"> 0.25 </w:t>
      </w:r>
      <w:proofErr w:type="spellStart"/>
      <w:r w:rsidR="0010649C">
        <w:rPr>
          <w:rFonts w:cs="Times New Roman"/>
        </w:rPr>
        <w:t>ctvs</w:t>
      </w:r>
      <w:proofErr w:type="spellEnd"/>
      <w:r w:rsidR="0010649C">
        <w:rPr>
          <w:rFonts w:cs="Times New Roman"/>
        </w:rPr>
        <w:t xml:space="preserve">/Kg y para la </w:t>
      </w:r>
      <w:proofErr w:type="spellStart"/>
      <w:r w:rsidR="0010649C">
        <w:rPr>
          <w:rFonts w:cs="Times New Roman"/>
        </w:rPr>
        <w:t>Tokita</w:t>
      </w:r>
      <w:proofErr w:type="spellEnd"/>
      <w:r w:rsidR="0010649C">
        <w:rPr>
          <w:rFonts w:cs="Times New Roman"/>
        </w:rPr>
        <w:t xml:space="preserve"> 0.30 </w:t>
      </w:r>
      <w:proofErr w:type="spellStart"/>
      <w:r w:rsidR="0010649C">
        <w:rPr>
          <w:rFonts w:cs="Times New Roman"/>
        </w:rPr>
        <w:t>ctvs</w:t>
      </w:r>
      <w:proofErr w:type="spellEnd"/>
      <w:r w:rsidR="0010649C">
        <w:rPr>
          <w:rFonts w:cs="Times New Roman"/>
        </w:rPr>
        <w:t>/</w:t>
      </w:r>
      <w:r w:rsidR="001641D2">
        <w:rPr>
          <w:rFonts w:cs="Times New Roman"/>
        </w:rPr>
        <w:t xml:space="preserve">Kg. </w:t>
      </w:r>
      <w:r w:rsidR="002A4A28" w:rsidRPr="00E45712">
        <w:rPr>
          <w:rFonts w:cs="Times New Roman"/>
        </w:rPr>
        <w:t xml:space="preserve">En función de los costos que varían por </w:t>
      </w:r>
      <w:r w:rsidR="00CD607D">
        <w:rPr>
          <w:rFonts w:cs="Times New Roman"/>
        </w:rPr>
        <w:t xml:space="preserve">cada </w:t>
      </w:r>
      <w:r w:rsidR="002A4A28" w:rsidRPr="00E45712">
        <w:rPr>
          <w:rFonts w:cs="Times New Roman"/>
        </w:rPr>
        <w:t xml:space="preserve">tratamiento, el Beneficio Neto más alto </w:t>
      </w:r>
      <w:r w:rsidR="00413BD2">
        <w:rPr>
          <w:rFonts w:cs="Times New Roman"/>
        </w:rPr>
        <w:t>registrado corresponde al T</w:t>
      </w:r>
      <w:r w:rsidR="00CD607D">
        <w:rPr>
          <w:rFonts w:cs="Times New Roman"/>
        </w:rPr>
        <w:t>5</w:t>
      </w:r>
      <w:r w:rsidR="00413BD2">
        <w:rPr>
          <w:rFonts w:cs="Times New Roman"/>
        </w:rPr>
        <w:t>: A</w:t>
      </w:r>
      <w:r w:rsidR="00CD607D">
        <w:rPr>
          <w:rFonts w:cs="Times New Roman"/>
        </w:rPr>
        <w:t>2B2</w:t>
      </w:r>
      <w:r w:rsidR="002A4A28" w:rsidRPr="00E45712">
        <w:rPr>
          <w:rFonts w:cs="Times New Roman"/>
        </w:rPr>
        <w:t xml:space="preserve"> (</w:t>
      </w:r>
      <w:r w:rsidR="00CD607D">
        <w:rPr>
          <w:rFonts w:cs="Times New Roman"/>
        </w:rPr>
        <w:t>Variedad Fresco con aplicación del fertilizante orgánico</w:t>
      </w:r>
      <w:r w:rsidR="00413BD2">
        <w:rPr>
          <w:rFonts w:cs="Times New Roman"/>
        </w:rPr>
        <w:t xml:space="preserve">) obteniendo un beneficio neto </w:t>
      </w:r>
      <w:proofErr w:type="gramStart"/>
      <w:r w:rsidR="00413BD2">
        <w:rPr>
          <w:rFonts w:cs="Times New Roman"/>
        </w:rPr>
        <w:t>de  $</w:t>
      </w:r>
      <w:proofErr w:type="gramEnd"/>
      <w:r w:rsidR="00136D9F">
        <w:rPr>
          <w:rFonts w:cs="Times New Roman"/>
        </w:rPr>
        <w:t>5284</w:t>
      </w:r>
      <w:r w:rsidR="00413BD2">
        <w:rPr>
          <w:rFonts w:cs="Times New Roman"/>
        </w:rPr>
        <w:t xml:space="preserve">/Ha </w:t>
      </w:r>
    </w:p>
    <w:tbl>
      <w:tblPr>
        <w:tblW w:w="7781" w:type="dxa"/>
        <w:jc w:val="center"/>
        <w:tblCellMar>
          <w:left w:w="70" w:type="dxa"/>
          <w:right w:w="70" w:type="dxa"/>
        </w:tblCellMar>
        <w:tblLook w:val="04A0" w:firstRow="1" w:lastRow="0" w:firstColumn="1" w:lastColumn="0" w:noHBand="0" w:noVBand="1"/>
      </w:tblPr>
      <w:tblGrid>
        <w:gridCol w:w="1367"/>
        <w:gridCol w:w="1407"/>
        <w:gridCol w:w="1407"/>
        <w:gridCol w:w="1200"/>
        <w:gridCol w:w="1200"/>
        <w:gridCol w:w="1200"/>
      </w:tblGrid>
      <w:tr w:rsidR="007A6CA8" w:rsidRPr="007A6CA8" w14:paraId="40AD7675" w14:textId="77777777" w:rsidTr="001E0E39">
        <w:trPr>
          <w:trHeight w:val="855"/>
          <w:jc w:val="center"/>
        </w:trPr>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4B0FA" w14:textId="77777777" w:rsidR="007A6CA8" w:rsidRPr="007A6CA8" w:rsidRDefault="00CD607D" w:rsidP="00CD607D">
            <w:pPr>
              <w:spacing w:line="240" w:lineRule="auto"/>
              <w:jc w:val="center"/>
              <w:rPr>
                <w:rFonts w:eastAsia="Times New Roman" w:cs="Times New Roman"/>
                <w:b/>
                <w:i/>
                <w:color w:val="000000"/>
                <w:szCs w:val="24"/>
                <w:lang w:val="es-EC" w:eastAsia="es-EC"/>
              </w:rPr>
            </w:pPr>
            <w:r w:rsidRPr="00CD607D">
              <w:rPr>
                <w:rFonts w:eastAsia="Times New Roman" w:cs="Times New Roman"/>
                <w:b/>
                <w:i/>
                <w:color w:val="000000"/>
                <w:szCs w:val="24"/>
                <w:lang w:val="es-EC" w:eastAsia="es-EC"/>
              </w:rPr>
              <w:t xml:space="preserve">Tratamiento </w:t>
            </w:r>
            <w:proofErr w:type="spellStart"/>
            <w:r w:rsidRPr="00CD607D">
              <w:rPr>
                <w:rFonts w:eastAsia="Times New Roman" w:cs="Times New Roman"/>
                <w:b/>
                <w:i/>
                <w:color w:val="000000"/>
                <w:szCs w:val="24"/>
                <w:lang w:val="es-EC" w:eastAsia="es-EC"/>
              </w:rPr>
              <w:t>Nº</w:t>
            </w:r>
            <w:proofErr w:type="spellEnd"/>
          </w:p>
        </w:tc>
        <w:tc>
          <w:tcPr>
            <w:tcW w:w="1407" w:type="dxa"/>
            <w:tcBorders>
              <w:top w:val="single" w:sz="4" w:space="0" w:color="auto"/>
              <w:left w:val="nil"/>
              <w:bottom w:val="single" w:sz="4" w:space="0" w:color="auto"/>
              <w:right w:val="single" w:sz="4" w:space="0" w:color="auto"/>
            </w:tcBorders>
            <w:shd w:val="clear" w:color="auto" w:fill="auto"/>
            <w:vAlign w:val="center"/>
            <w:hideMark/>
          </w:tcPr>
          <w:p w14:paraId="7E2646A6" w14:textId="77777777" w:rsidR="007A6CA8" w:rsidRPr="007A6CA8" w:rsidRDefault="00CD607D" w:rsidP="00CD607D">
            <w:pPr>
              <w:spacing w:line="240" w:lineRule="auto"/>
              <w:jc w:val="center"/>
              <w:rPr>
                <w:rFonts w:eastAsia="Times New Roman" w:cs="Times New Roman"/>
                <w:b/>
                <w:i/>
                <w:color w:val="000000"/>
                <w:szCs w:val="24"/>
                <w:lang w:val="es-EC" w:eastAsia="es-EC"/>
              </w:rPr>
            </w:pPr>
            <w:r w:rsidRPr="00CD607D">
              <w:rPr>
                <w:rFonts w:eastAsia="Times New Roman" w:cs="Times New Roman"/>
                <w:b/>
                <w:i/>
                <w:color w:val="000000"/>
                <w:szCs w:val="24"/>
                <w:lang w:val="es-EC" w:eastAsia="es-EC"/>
              </w:rPr>
              <w:t>Rendimiento Kg/Ha</w:t>
            </w:r>
          </w:p>
        </w:tc>
        <w:tc>
          <w:tcPr>
            <w:tcW w:w="1407" w:type="dxa"/>
            <w:tcBorders>
              <w:top w:val="single" w:sz="4" w:space="0" w:color="auto"/>
              <w:left w:val="nil"/>
              <w:bottom w:val="single" w:sz="4" w:space="0" w:color="auto"/>
              <w:right w:val="single" w:sz="4" w:space="0" w:color="auto"/>
            </w:tcBorders>
            <w:shd w:val="clear" w:color="auto" w:fill="auto"/>
            <w:vAlign w:val="center"/>
            <w:hideMark/>
          </w:tcPr>
          <w:p w14:paraId="1D715AB9" w14:textId="77777777" w:rsidR="007A6CA8" w:rsidRPr="007A6CA8" w:rsidRDefault="00CD607D" w:rsidP="00CD607D">
            <w:pPr>
              <w:spacing w:line="240" w:lineRule="auto"/>
              <w:jc w:val="center"/>
              <w:rPr>
                <w:rFonts w:eastAsia="Times New Roman" w:cs="Times New Roman"/>
                <w:b/>
                <w:i/>
                <w:color w:val="000000"/>
                <w:szCs w:val="24"/>
                <w:lang w:val="es-EC" w:eastAsia="es-EC"/>
              </w:rPr>
            </w:pPr>
            <w:r w:rsidRPr="00CD607D">
              <w:rPr>
                <w:rFonts w:eastAsia="Times New Roman" w:cs="Times New Roman"/>
                <w:b/>
                <w:i/>
                <w:color w:val="000000"/>
                <w:szCs w:val="24"/>
                <w:lang w:val="es-EC" w:eastAsia="es-EC"/>
              </w:rPr>
              <w:t>Rendimiento Ajustado Al 10%</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20B22DF8" w14:textId="77777777" w:rsidR="007A6CA8" w:rsidRPr="007A6CA8" w:rsidRDefault="00CD607D" w:rsidP="00CD607D">
            <w:pPr>
              <w:spacing w:line="240" w:lineRule="auto"/>
              <w:jc w:val="center"/>
              <w:rPr>
                <w:rFonts w:eastAsia="Times New Roman" w:cs="Times New Roman"/>
                <w:b/>
                <w:i/>
                <w:color w:val="000000"/>
                <w:szCs w:val="24"/>
                <w:lang w:val="es-EC" w:eastAsia="es-EC"/>
              </w:rPr>
            </w:pPr>
            <w:r w:rsidRPr="00CD607D">
              <w:rPr>
                <w:rFonts w:eastAsia="Times New Roman" w:cs="Times New Roman"/>
                <w:b/>
                <w:i/>
                <w:color w:val="000000"/>
                <w:szCs w:val="24"/>
                <w:lang w:val="es-EC" w:eastAsia="es-EC"/>
              </w:rPr>
              <w:t>Ingreso Bruto</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6E9A56DC" w14:textId="77777777" w:rsidR="007A6CA8" w:rsidRPr="007A6CA8" w:rsidRDefault="00CD607D" w:rsidP="00CD607D">
            <w:pPr>
              <w:spacing w:line="240" w:lineRule="auto"/>
              <w:jc w:val="center"/>
              <w:rPr>
                <w:rFonts w:eastAsia="Times New Roman" w:cs="Times New Roman"/>
                <w:b/>
                <w:i/>
                <w:color w:val="000000"/>
                <w:szCs w:val="24"/>
                <w:lang w:val="es-EC" w:eastAsia="es-EC"/>
              </w:rPr>
            </w:pPr>
            <w:proofErr w:type="gramStart"/>
            <w:r w:rsidRPr="00CD607D">
              <w:rPr>
                <w:rFonts w:eastAsia="Times New Roman" w:cs="Times New Roman"/>
                <w:b/>
                <w:i/>
                <w:color w:val="000000"/>
                <w:szCs w:val="24"/>
                <w:lang w:val="es-EC" w:eastAsia="es-EC"/>
              </w:rPr>
              <w:t>Total</w:t>
            </w:r>
            <w:proofErr w:type="gramEnd"/>
            <w:r w:rsidRPr="00CD607D">
              <w:rPr>
                <w:rFonts w:eastAsia="Times New Roman" w:cs="Times New Roman"/>
                <w:b/>
                <w:i/>
                <w:color w:val="000000"/>
                <w:szCs w:val="24"/>
                <w:lang w:val="es-EC" w:eastAsia="es-EC"/>
              </w:rPr>
              <w:t xml:space="preserve"> De Costos Que Varían</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320338F9" w14:textId="77777777" w:rsidR="007A6CA8" w:rsidRPr="007A6CA8" w:rsidRDefault="00CD607D" w:rsidP="00CD607D">
            <w:pPr>
              <w:spacing w:line="240" w:lineRule="auto"/>
              <w:jc w:val="center"/>
              <w:rPr>
                <w:rFonts w:eastAsia="Times New Roman" w:cs="Times New Roman"/>
                <w:b/>
                <w:i/>
                <w:color w:val="000000"/>
                <w:szCs w:val="24"/>
                <w:lang w:val="es-EC" w:eastAsia="es-EC"/>
              </w:rPr>
            </w:pPr>
            <w:proofErr w:type="gramStart"/>
            <w:r w:rsidRPr="00CD607D">
              <w:rPr>
                <w:rFonts w:eastAsia="Times New Roman" w:cs="Times New Roman"/>
                <w:b/>
                <w:i/>
                <w:color w:val="000000"/>
                <w:szCs w:val="24"/>
                <w:lang w:val="es-EC" w:eastAsia="es-EC"/>
              </w:rPr>
              <w:t>Total</w:t>
            </w:r>
            <w:proofErr w:type="gramEnd"/>
            <w:r w:rsidRPr="00CD607D">
              <w:rPr>
                <w:rFonts w:eastAsia="Times New Roman" w:cs="Times New Roman"/>
                <w:b/>
                <w:i/>
                <w:color w:val="000000"/>
                <w:szCs w:val="24"/>
                <w:lang w:val="es-EC" w:eastAsia="es-EC"/>
              </w:rPr>
              <w:t xml:space="preserve"> De Beneficios Netos</w:t>
            </w:r>
          </w:p>
        </w:tc>
      </w:tr>
      <w:tr w:rsidR="0072468E" w:rsidRPr="007A6CA8" w14:paraId="31B497CB" w14:textId="77777777" w:rsidTr="00370242">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59A643B7" w14:textId="77777777" w:rsidR="0072468E" w:rsidRPr="007A6CA8" w:rsidRDefault="0072468E" w:rsidP="0072468E">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T1:A1B1</w:t>
            </w:r>
          </w:p>
        </w:tc>
        <w:tc>
          <w:tcPr>
            <w:tcW w:w="1407" w:type="dxa"/>
            <w:tcBorders>
              <w:top w:val="nil"/>
              <w:left w:val="nil"/>
              <w:bottom w:val="single" w:sz="4" w:space="0" w:color="auto"/>
              <w:right w:val="single" w:sz="4" w:space="0" w:color="auto"/>
            </w:tcBorders>
            <w:shd w:val="clear" w:color="auto" w:fill="auto"/>
            <w:noWrap/>
            <w:vAlign w:val="center"/>
            <w:hideMark/>
          </w:tcPr>
          <w:p w14:paraId="5A809BD2"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15556</w:t>
            </w:r>
          </w:p>
        </w:tc>
        <w:tc>
          <w:tcPr>
            <w:tcW w:w="1407" w:type="dxa"/>
            <w:tcBorders>
              <w:top w:val="nil"/>
              <w:left w:val="nil"/>
              <w:bottom w:val="single" w:sz="4" w:space="0" w:color="auto"/>
              <w:right w:val="single" w:sz="4" w:space="0" w:color="auto"/>
            </w:tcBorders>
            <w:shd w:val="clear" w:color="auto" w:fill="auto"/>
            <w:noWrap/>
            <w:vAlign w:val="center"/>
            <w:hideMark/>
          </w:tcPr>
          <w:p w14:paraId="12E6A70D"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14000</w:t>
            </w:r>
          </w:p>
        </w:tc>
        <w:tc>
          <w:tcPr>
            <w:tcW w:w="1200" w:type="dxa"/>
            <w:tcBorders>
              <w:top w:val="nil"/>
              <w:left w:val="nil"/>
              <w:bottom w:val="single" w:sz="4" w:space="0" w:color="auto"/>
              <w:right w:val="single" w:sz="4" w:space="0" w:color="auto"/>
            </w:tcBorders>
            <w:shd w:val="clear" w:color="auto" w:fill="auto"/>
            <w:noWrap/>
            <w:vAlign w:val="center"/>
            <w:hideMark/>
          </w:tcPr>
          <w:p w14:paraId="35A35672"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3500</w:t>
            </w:r>
          </w:p>
        </w:tc>
        <w:tc>
          <w:tcPr>
            <w:tcW w:w="1200" w:type="dxa"/>
            <w:tcBorders>
              <w:top w:val="nil"/>
              <w:left w:val="nil"/>
              <w:bottom w:val="single" w:sz="4" w:space="0" w:color="auto"/>
              <w:right w:val="single" w:sz="4" w:space="0" w:color="auto"/>
            </w:tcBorders>
            <w:shd w:val="clear" w:color="auto" w:fill="auto"/>
            <w:noWrap/>
            <w:vAlign w:val="bottom"/>
            <w:hideMark/>
          </w:tcPr>
          <w:p w14:paraId="56381A25"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2068</w:t>
            </w:r>
          </w:p>
        </w:tc>
        <w:tc>
          <w:tcPr>
            <w:tcW w:w="1200" w:type="dxa"/>
            <w:tcBorders>
              <w:top w:val="nil"/>
              <w:left w:val="nil"/>
              <w:bottom w:val="single" w:sz="4" w:space="0" w:color="auto"/>
              <w:right w:val="single" w:sz="4" w:space="0" w:color="auto"/>
            </w:tcBorders>
            <w:shd w:val="clear" w:color="auto" w:fill="auto"/>
            <w:noWrap/>
            <w:vAlign w:val="center"/>
            <w:hideMark/>
          </w:tcPr>
          <w:p w14:paraId="414FE943"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1432</w:t>
            </w:r>
          </w:p>
        </w:tc>
      </w:tr>
      <w:tr w:rsidR="0072468E" w:rsidRPr="007A6CA8" w14:paraId="4608380E" w14:textId="77777777" w:rsidTr="00370242">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78300229" w14:textId="77777777" w:rsidR="0072468E" w:rsidRPr="007A6CA8" w:rsidRDefault="0072468E" w:rsidP="0072468E">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T2:A1B2</w:t>
            </w:r>
          </w:p>
        </w:tc>
        <w:tc>
          <w:tcPr>
            <w:tcW w:w="1407" w:type="dxa"/>
            <w:tcBorders>
              <w:top w:val="nil"/>
              <w:left w:val="nil"/>
              <w:bottom w:val="single" w:sz="4" w:space="0" w:color="auto"/>
              <w:right w:val="single" w:sz="4" w:space="0" w:color="auto"/>
            </w:tcBorders>
            <w:shd w:val="clear" w:color="auto" w:fill="auto"/>
            <w:noWrap/>
            <w:vAlign w:val="center"/>
            <w:hideMark/>
          </w:tcPr>
          <w:p w14:paraId="64CFE0AB"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15397</w:t>
            </w:r>
          </w:p>
        </w:tc>
        <w:tc>
          <w:tcPr>
            <w:tcW w:w="1407" w:type="dxa"/>
            <w:tcBorders>
              <w:top w:val="nil"/>
              <w:left w:val="nil"/>
              <w:bottom w:val="single" w:sz="4" w:space="0" w:color="auto"/>
              <w:right w:val="single" w:sz="4" w:space="0" w:color="auto"/>
            </w:tcBorders>
            <w:shd w:val="clear" w:color="auto" w:fill="auto"/>
            <w:noWrap/>
            <w:vAlign w:val="center"/>
            <w:hideMark/>
          </w:tcPr>
          <w:p w14:paraId="15EAF10A"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13857</w:t>
            </w:r>
          </w:p>
        </w:tc>
        <w:tc>
          <w:tcPr>
            <w:tcW w:w="1200" w:type="dxa"/>
            <w:tcBorders>
              <w:top w:val="nil"/>
              <w:left w:val="nil"/>
              <w:bottom w:val="single" w:sz="4" w:space="0" w:color="auto"/>
              <w:right w:val="single" w:sz="4" w:space="0" w:color="auto"/>
            </w:tcBorders>
            <w:shd w:val="clear" w:color="auto" w:fill="auto"/>
            <w:noWrap/>
            <w:vAlign w:val="center"/>
            <w:hideMark/>
          </w:tcPr>
          <w:p w14:paraId="712DDC34"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3464</w:t>
            </w:r>
          </w:p>
        </w:tc>
        <w:tc>
          <w:tcPr>
            <w:tcW w:w="1200" w:type="dxa"/>
            <w:tcBorders>
              <w:top w:val="nil"/>
              <w:left w:val="nil"/>
              <w:bottom w:val="single" w:sz="4" w:space="0" w:color="auto"/>
              <w:right w:val="single" w:sz="4" w:space="0" w:color="auto"/>
            </w:tcBorders>
            <w:shd w:val="clear" w:color="auto" w:fill="auto"/>
            <w:noWrap/>
            <w:vAlign w:val="bottom"/>
            <w:hideMark/>
          </w:tcPr>
          <w:p w14:paraId="0765B35A"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1981</w:t>
            </w:r>
          </w:p>
        </w:tc>
        <w:tc>
          <w:tcPr>
            <w:tcW w:w="1200" w:type="dxa"/>
            <w:tcBorders>
              <w:top w:val="nil"/>
              <w:left w:val="nil"/>
              <w:bottom w:val="single" w:sz="4" w:space="0" w:color="auto"/>
              <w:right w:val="single" w:sz="4" w:space="0" w:color="auto"/>
            </w:tcBorders>
            <w:shd w:val="clear" w:color="auto" w:fill="auto"/>
            <w:noWrap/>
            <w:vAlign w:val="center"/>
            <w:hideMark/>
          </w:tcPr>
          <w:p w14:paraId="639E2BEE"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1484</w:t>
            </w:r>
          </w:p>
        </w:tc>
      </w:tr>
      <w:tr w:rsidR="0072468E" w:rsidRPr="007A6CA8" w14:paraId="524241A0" w14:textId="77777777" w:rsidTr="00370242">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445B4ED2" w14:textId="77777777" w:rsidR="0072468E" w:rsidRPr="007A6CA8" w:rsidRDefault="0072468E" w:rsidP="0072468E">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T3:A1B3</w:t>
            </w:r>
          </w:p>
        </w:tc>
        <w:tc>
          <w:tcPr>
            <w:tcW w:w="1407" w:type="dxa"/>
            <w:tcBorders>
              <w:top w:val="nil"/>
              <w:left w:val="nil"/>
              <w:bottom w:val="single" w:sz="4" w:space="0" w:color="auto"/>
              <w:right w:val="single" w:sz="4" w:space="0" w:color="auto"/>
            </w:tcBorders>
            <w:shd w:val="clear" w:color="auto" w:fill="auto"/>
            <w:noWrap/>
            <w:vAlign w:val="center"/>
            <w:hideMark/>
          </w:tcPr>
          <w:p w14:paraId="7DEBB10B"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15873</w:t>
            </w:r>
          </w:p>
        </w:tc>
        <w:tc>
          <w:tcPr>
            <w:tcW w:w="1407" w:type="dxa"/>
            <w:tcBorders>
              <w:top w:val="nil"/>
              <w:left w:val="nil"/>
              <w:bottom w:val="single" w:sz="4" w:space="0" w:color="auto"/>
              <w:right w:val="single" w:sz="4" w:space="0" w:color="auto"/>
            </w:tcBorders>
            <w:shd w:val="clear" w:color="auto" w:fill="auto"/>
            <w:noWrap/>
            <w:vAlign w:val="center"/>
            <w:hideMark/>
          </w:tcPr>
          <w:p w14:paraId="55F3DC45"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14286</w:t>
            </w:r>
          </w:p>
        </w:tc>
        <w:tc>
          <w:tcPr>
            <w:tcW w:w="1200" w:type="dxa"/>
            <w:tcBorders>
              <w:top w:val="nil"/>
              <w:left w:val="nil"/>
              <w:bottom w:val="single" w:sz="4" w:space="0" w:color="auto"/>
              <w:right w:val="single" w:sz="4" w:space="0" w:color="auto"/>
            </w:tcBorders>
            <w:shd w:val="clear" w:color="auto" w:fill="auto"/>
            <w:noWrap/>
            <w:vAlign w:val="center"/>
            <w:hideMark/>
          </w:tcPr>
          <w:p w14:paraId="075624DA"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3572</w:t>
            </w:r>
          </w:p>
        </w:tc>
        <w:tc>
          <w:tcPr>
            <w:tcW w:w="1200" w:type="dxa"/>
            <w:tcBorders>
              <w:top w:val="nil"/>
              <w:left w:val="nil"/>
              <w:bottom w:val="single" w:sz="4" w:space="0" w:color="auto"/>
              <w:right w:val="single" w:sz="4" w:space="0" w:color="auto"/>
            </w:tcBorders>
            <w:shd w:val="clear" w:color="auto" w:fill="auto"/>
            <w:noWrap/>
            <w:vAlign w:val="bottom"/>
            <w:hideMark/>
          </w:tcPr>
          <w:p w14:paraId="0ED0743F"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1754</w:t>
            </w:r>
          </w:p>
        </w:tc>
        <w:tc>
          <w:tcPr>
            <w:tcW w:w="1200" w:type="dxa"/>
            <w:tcBorders>
              <w:top w:val="nil"/>
              <w:left w:val="nil"/>
              <w:bottom w:val="single" w:sz="4" w:space="0" w:color="auto"/>
              <w:right w:val="single" w:sz="4" w:space="0" w:color="auto"/>
            </w:tcBorders>
            <w:shd w:val="clear" w:color="auto" w:fill="auto"/>
            <w:noWrap/>
            <w:vAlign w:val="center"/>
            <w:hideMark/>
          </w:tcPr>
          <w:p w14:paraId="6E085F70"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1817</w:t>
            </w:r>
          </w:p>
        </w:tc>
      </w:tr>
      <w:tr w:rsidR="0072468E" w:rsidRPr="007A6CA8" w14:paraId="52DE093B" w14:textId="77777777" w:rsidTr="00370242">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52DC6D5E" w14:textId="77777777" w:rsidR="0072468E" w:rsidRPr="007A6CA8" w:rsidRDefault="0072468E" w:rsidP="0072468E">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T4:A2B1</w:t>
            </w:r>
          </w:p>
        </w:tc>
        <w:tc>
          <w:tcPr>
            <w:tcW w:w="1407" w:type="dxa"/>
            <w:tcBorders>
              <w:top w:val="nil"/>
              <w:left w:val="nil"/>
              <w:bottom w:val="single" w:sz="4" w:space="0" w:color="auto"/>
              <w:right w:val="single" w:sz="4" w:space="0" w:color="auto"/>
            </w:tcBorders>
            <w:shd w:val="clear" w:color="auto" w:fill="auto"/>
            <w:noWrap/>
            <w:vAlign w:val="center"/>
            <w:hideMark/>
          </w:tcPr>
          <w:p w14:paraId="6D5C8B9C"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17857</w:t>
            </w:r>
          </w:p>
        </w:tc>
        <w:tc>
          <w:tcPr>
            <w:tcW w:w="1407" w:type="dxa"/>
            <w:tcBorders>
              <w:top w:val="nil"/>
              <w:left w:val="nil"/>
              <w:bottom w:val="single" w:sz="4" w:space="0" w:color="auto"/>
              <w:right w:val="single" w:sz="4" w:space="0" w:color="auto"/>
            </w:tcBorders>
            <w:shd w:val="clear" w:color="auto" w:fill="auto"/>
            <w:noWrap/>
            <w:vAlign w:val="center"/>
            <w:hideMark/>
          </w:tcPr>
          <w:p w14:paraId="1264BF0F"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16071</w:t>
            </w:r>
          </w:p>
        </w:tc>
        <w:tc>
          <w:tcPr>
            <w:tcW w:w="1200" w:type="dxa"/>
            <w:tcBorders>
              <w:top w:val="nil"/>
              <w:left w:val="nil"/>
              <w:bottom w:val="single" w:sz="4" w:space="0" w:color="auto"/>
              <w:right w:val="single" w:sz="4" w:space="0" w:color="auto"/>
            </w:tcBorders>
            <w:shd w:val="clear" w:color="auto" w:fill="auto"/>
            <w:noWrap/>
            <w:vAlign w:val="center"/>
            <w:hideMark/>
          </w:tcPr>
          <w:p w14:paraId="3E025EC4"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6428</w:t>
            </w:r>
          </w:p>
        </w:tc>
        <w:tc>
          <w:tcPr>
            <w:tcW w:w="1200" w:type="dxa"/>
            <w:tcBorders>
              <w:top w:val="nil"/>
              <w:left w:val="nil"/>
              <w:bottom w:val="single" w:sz="4" w:space="0" w:color="auto"/>
              <w:right w:val="single" w:sz="4" w:space="0" w:color="auto"/>
            </w:tcBorders>
            <w:shd w:val="clear" w:color="auto" w:fill="auto"/>
            <w:noWrap/>
            <w:vAlign w:val="bottom"/>
            <w:hideMark/>
          </w:tcPr>
          <w:p w14:paraId="7BFA6781"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1717</w:t>
            </w:r>
          </w:p>
        </w:tc>
        <w:tc>
          <w:tcPr>
            <w:tcW w:w="1200" w:type="dxa"/>
            <w:tcBorders>
              <w:top w:val="nil"/>
              <w:left w:val="nil"/>
              <w:bottom w:val="single" w:sz="4" w:space="0" w:color="auto"/>
              <w:right w:val="single" w:sz="4" w:space="0" w:color="auto"/>
            </w:tcBorders>
            <w:shd w:val="clear" w:color="auto" w:fill="auto"/>
            <w:noWrap/>
            <w:vAlign w:val="center"/>
            <w:hideMark/>
          </w:tcPr>
          <w:p w14:paraId="5061CC0E"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4711</w:t>
            </w:r>
          </w:p>
        </w:tc>
      </w:tr>
      <w:tr w:rsidR="0072468E" w:rsidRPr="007A6CA8" w14:paraId="4F9B33C4" w14:textId="77777777" w:rsidTr="00370242">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2B14F59A" w14:textId="77777777" w:rsidR="0072468E" w:rsidRPr="007A6CA8" w:rsidRDefault="0072468E" w:rsidP="0072468E">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T5:A2B2</w:t>
            </w:r>
          </w:p>
        </w:tc>
        <w:tc>
          <w:tcPr>
            <w:tcW w:w="1407" w:type="dxa"/>
            <w:tcBorders>
              <w:top w:val="nil"/>
              <w:left w:val="nil"/>
              <w:bottom w:val="single" w:sz="4" w:space="0" w:color="auto"/>
              <w:right w:val="single" w:sz="4" w:space="0" w:color="auto"/>
            </w:tcBorders>
            <w:shd w:val="clear" w:color="auto" w:fill="auto"/>
            <w:noWrap/>
            <w:vAlign w:val="center"/>
            <w:hideMark/>
          </w:tcPr>
          <w:p w14:paraId="5E1ECE44"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19206</w:t>
            </w:r>
          </w:p>
        </w:tc>
        <w:tc>
          <w:tcPr>
            <w:tcW w:w="1407" w:type="dxa"/>
            <w:tcBorders>
              <w:top w:val="nil"/>
              <w:left w:val="nil"/>
              <w:bottom w:val="single" w:sz="4" w:space="0" w:color="auto"/>
              <w:right w:val="single" w:sz="4" w:space="0" w:color="auto"/>
            </w:tcBorders>
            <w:shd w:val="clear" w:color="auto" w:fill="auto"/>
            <w:noWrap/>
            <w:vAlign w:val="center"/>
            <w:hideMark/>
          </w:tcPr>
          <w:p w14:paraId="5EDBDED1"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17285</w:t>
            </w:r>
          </w:p>
        </w:tc>
        <w:tc>
          <w:tcPr>
            <w:tcW w:w="1200" w:type="dxa"/>
            <w:tcBorders>
              <w:top w:val="nil"/>
              <w:left w:val="nil"/>
              <w:bottom w:val="single" w:sz="4" w:space="0" w:color="auto"/>
              <w:right w:val="single" w:sz="4" w:space="0" w:color="auto"/>
            </w:tcBorders>
            <w:shd w:val="clear" w:color="auto" w:fill="auto"/>
            <w:noWrap/>
            <w:vAlign w:val="center"/>
            <w:hideMark/>
          </w:tcPr>
          <w:p w14:paraId="33FFE925"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6914</w:t>
            </w:r>
          </w:p>
        </w:tc>
        <w:tc>
          <w:tcPr>
            <w:tcW w:w="1200" w:type="dxa"/>
            <w:tcBorders>
              <w:top w:val="nil"/>
              <w:left w:val="nil"/>
              <w:bottom w:val="single" w:sz="4" w:space="0" w:color="auto"/>
              <w:right w:val="single" w:sz="4" w:space="0" w:color="auto"/>
            </w:tcBorders>
            <w:shd w:val="clear" w:color="auto" w:fill="auto"/>
            <w:noWrap/>
            <w:vAlign w:val="bottom"/>
            <w:hideMark/>
          </w:tcPr>
          <w:p w14:paraId="7B9FF586"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1630</w:t>
            </w:r>
          </w:p>
        </w:tc>
        <w:tc>
          <w:tcPr>
            <w:tcW w:w="1200" w:type="dxa"/>
            <w:tcBorders>
              <w:top w:val="nil"/>
              <w:left w:val="nil"/>
              <w:bottom w:val="single" w:sz="4" w:space="0" w:color="auto"/>
              <w:right w:val="single" w:sz="4" w:space="0" w:color="auto"/>
            </w:tcBorders>
            <w:shd w:val="clear" w:color="auto" w:fill="auto"/>
            <w:noWrap/>
            <w:vAlign w:val="center"/>
            <w:hideMark/>
          </w:tcPr>
          <w:p w14:paraId="429B01A7"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5284</w:t>
            </w:r>
          </w:p>
        </w:tc>
      </w:tr>
      <w:tr w:rsidR="0072468E" w:rsidRPr="007A6CA8" w14:paraId="3EB18711" w14:textId="77777777" w:rsidTr="00370242">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101DC6B7" w14:textId="77777777" w:rsidR="0072468E" w:rsidRPr="007A6CA8" w:rsidRDefault="0072468E" w:rsidP="0072468E">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T6:A2B3</w:t>
            </w:r>
          </w:p>
        </w:tc>
        <w:tc>
          <w:tcPr>
            <w:tcW w:w="1407" w:type="dxa"/>
            <w:tcBorders>
              <w:top w:val="nil"/>
              <w:left w:val="nil"/>
              <w:bottom w:val="single" w:sz="4" w:space="0" w:color="auto"/>
              <w:right w:val="single" w:sz="4" w:space="0" w:color="auto"/>
            </w:tcBorders>
            <w:shd w:val="clear" w:color="auto" w:fill="auto"/>
            <w:noWrap/>
            <w:vAlign w:val="center"/>
            <w:hideMark/>
          </w:tcPr>
          <w:p w14:paraId="615D0C28"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17778</w:t>
            </w:r>
          </w:p>
        </w:tc>
        <w:tc>
          <w:tcPr>
            <w:tcW w:w="1407" w:type="dxa"/>
            <w:tcBorders>
              <w:top w:val="nil"/>
              <w:left w:val="nil"/>
              <w:bottom w:val="single" w:sz="4" w:space="0" w:color="auto"/>
              <w:right w:val="single" w:sz="4" w:space="0" w:color="auto"/>
            </w:tcBorders>
            <w:shd w:val="clear" w:color="auto" w:fill="auto"/>
            <w:noWrap/>
            <w:vAlign w:val="center"/>
            <w:hideMark/>
          </w:tcPr>
          <w:p w14:paraId="49A844C8"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16000</w:t>
            </w:r>
          </w:p>
        </w:tc>
        <w:tc>
          <w:tcPr>
            <w:tcW w:w="1200" w:type="dxa"/>
            <w:tcBorders>
              <w:top w:val="nil"/>
              <w:left w:val="nil"/>
              <w:bottom w:val="single" w:sz="4" w:space="0" w:color="auto"/>
              <w:right w:val="single" w:sz="4" w:space="0" w:color="auto"/>
            </w:tcBorders>
            <w:shd w:val="clear" w:color="auto" w:fill="auto"/>
            <w:noWrap/>
            <w:vAlign w:val="center"/>
            <w:hideMark/>
          </w:tcPr>
          <w:p w14:paraId="576375DC"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6400</w:t>
            </w:r>
          </w:p>
        </w:tc>
        <w:tc>
          <w:tcPr>
            <w:tcW w:w="1200" w:type="dxa"/>
            <w:tcBorders>
              <w:top w:val="nil"/>
              <w:left w:val="nil"/>
              <w:bottom w:val="single" w:sz="4" w:space="0" w:color="auto"/>
              <w:right w:val="single" w:sz="4" w:space="0" w:color="auto"/>
            </w:tcBorders>
            <w:shd w:val="clear" w:color="auto" w:fill="auto"/>
            <w:noWrap/>
            <w:vAlign w:val="bottom"/>
            <w:hideMark/>
          </w:tcPr>
          <w:p w14:paraId="1DAD6485"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1404</w:t>
            </w:r>
          </w:p>
        </w:tc>
        <w:tc>
          <w:tcPr>
            <w:tcW w:w="1200" w:type="dxa"/>
            <w:tcBorders>
              <w:top w:val="nil"/>
              <w:left w:val="nil"/>
              <w:bottom w:val="single" w:sz="4" w:space="0" w:color="auto"/>
              <w:right w:val="single" w:sz="4" w:space="0" w:color="auto"/>
            </w:tcBorders>
            <w:shd w:val="clear" w:color="auto" w:fill="auto"/>
            <w:noWrap/>
            <w:vAlign w:val="center"/>
            <w:hideMark/>
          </w:tcPr>
          <w:p w14:paraId="1FF615DD"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4996</w:t>
            </w:r>
          </w:p>
        </w:tc>
      </w:tr>
      <w:tr w:rsidR="0072468E" w:rsidRPr="007A6CA8" w14:paraId="5300D290" w14:textId="77777777" w:rsidTr="00370242">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3B977177" w14:textId="77777777" w:rsidR="0072468E" w:rsidRPr="007A6CA8" w:rsidRDefault="0072468E" w:rsidP="0072468E">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T7:A3B1</w:t>
            </w:r>
          </w:p>
        </w:tc>
        <w:tc>
          <w:tcPr>
            <w:tcW w:w="1407" w:type="dxa"/>
            <w:tcBorders>
              <w:top w:val="nil"/>
              <w:left w:val="nil"/>
              <w:bottom w:val="single" w:sz="4" w:space="0" w:color="auto"/>
              <w:right w:val="single" w:sz="4" w:space="0" w:color="auto"/>
            </w:tcBorders>
            <w:shd w:val="clear" w:color="auto" w:fill="auto"/>
            <w:noWrap/>
            <w:vAlign w:val="center"/>
            <w:hideMark/>
          </w:tcPr>
          <w:p w14:paraId="3BE8B759"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14306</w:t>
            </w:r>
          </w:p>
        </w:tc>
        <w:tc>
          <w:tcPr>
            <w:tcW w:w="1407" w:type="dxa"/>
            <w:tcBorders>
              <w:top w:val="nil"/>
              <w:left w:val="nil"/>
              <w:bottom w:val="single" w:sz="4" w:space="0" w:color="auto"/>
              <w:right w:val="single" w:sz="4" w:space="0" w:color="auto"/>
            </w:tcBorders>
            <w:shd w:val="clear" w:color="auto" w:fill="auto"/>
            <w:noWrap/>
            <w:vAlign w:val="center"/>
            <w:hideMark/>
          </w:tcPr>
          <w:p w14:paraId="69CEB85B"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12875</w:t>
            </w:r>
          </w:p>
        </w:tc>
        <w:tc>
          <w:tcPr>
            <w:tcW w:w="1200" w:type="dxa"/>
            <w:tcBorders>
              <w:top w:val="nil"/>
              <w:left w:val="nil"/>
              <w:bottom w:val="single" w:sz="4" w:space="0" w:color="auto"/>
              <w:right w:val="single" w:sz="4" w:space="0" w:color="auto"/>
            </w:tcBorders>
            <w:shd w:val="clear" w:color="auto" w:fill="auto"/>
            <w:noWrap/>
            <w:vAlign w:val="center"/>
            <w:hideMark/>
          </w:tcPr>
          <w:p w14:paraId="3A8371E5"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3863</w:t>
            </w:r>
          </w:p>
        </w:tc>
        <w:tc>
          <w:tcPr>
            <w:tcW w:w="1200" w:type="dxa"/>
            <w:tcBorders>
              <w:top w:val="nil"/>
              <w:left w:val="nil"/>
              <w:bottom w:val="single" w:sz="4" w:space="0" w:color="auto"/>
              <w:right w:val="single" w:sz="4" w:space="0" w:color="auto"/>
            </w:tcBorders>
            <w:shd w:val="clear" w:color="auto" w:fill="auto"/>
            <w:noWrap/>
            <w:vAlign w:val="bottom"/>
            <w:hideMark/>
          </w:tcPr>
          <w:p w14:paraId="5FB53B2D"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1805</w:t>
            </w:r>
          </w:p>
        </w:tc>
        <w:tc>
          <w:tcPr>
            <w:tcW w:w="1200" w:type="dxa"/>
            <w:tcBorders>
              <w:top w:val="nil"/>
              <w:left w:val="nil"/>
              <w:bottom w:val="single" w:sz="4" w:space="0" w:color="auto"/>
              <w:right w:val="single" w:sz="4" w:space="0" w:color="auto"/>
            </w:tcBorders>
            <w:shd w:val="clear" w:color="auto" w:fill="auto"/>
            <w:noWrap/>
            <w:vAlign w:val="center"/>
            <w:hideMark/>
          </w:tcPr>
          <w:p w14:paraId="46AC1725"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2058</w:t>
            </w:r>
          </w:p>
        </w:tc>
      </w:tr>
      <w:tr w:rsidR="0072468E" w:rsidRPr="007A6CA8" w14:paraId="1B4CBC4B" w14:textId="77777777" w:rsidTr="00370242">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619ABC45" w14:textId="77777777" w:rsidR="0072468E" w:rsidRPr="007A6CA8" w:rsidRDefault="0072468E" w:rsidP="0072468E">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T8:A3B2</w:t>
            </w:r>
          </w:p>
        </w:tc>
        <w:tc>
          <w:tcPr>
            <w:tcW w:w="1407" w:type="dxa"/>
            <w:tcBorders>
              <w:top w:val="nil"/>
              <w:left w:val="nil"/>
              <w:bottom w:val="single" w:sz="4" w:space="0" w:color="auto"/>
              <w:right w:val="single" w:sz="4" w:space="0" w:color="auto"/>
            </w:tcBorders>
            <w:shd w:val="clear" w:color="auto" w:fill="auto"/>
            <w:noWrap/>
            <w:vAlign w:val="center"/>
            <w:hideMark/>
          </w:tcPr>
          <w:p w14:paraId="08359ABB"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13790</w:t>
            </w:r>
          </w:p>
        </w:tc>
        <w:tc>
          <w:tcPr>
            <w:tcW w:w="1407" w:type="dxa"/>
            <w:tcBorders>
              <w:top w:val="nil"/>
              <w:left w:val="nil"/>
              <w:bottom w:val="single" w:sz="4" w:space="0" w:color="auto"/>
              <w:right w:val="single" w:sz="4" w:space="0" w:color="auto"/>
            </w:tcBorders>
            <w:shd w:val="clear" w:color="auto" w:fill="auto"/>
            <w:noWrap/>
            <w:vAlign w:val="center"/>
            <w:hideMark/>
          </w:tcPr>
          <w:p w14:paraId="0B7DAE7C"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12411</w:t>
            </w:r>
          </w:p>
        </w:tc>
        <w:tc>
          <w:tcPr>
            <w:tcW w:w="1200" w:type="dxa"/>
            <w:tcBorders>
              <w:top w:val="nil"/>
              <w:left w:val="nil"/>
              <w:bottom w:val="single" w:sz="4" w:space="0" w:color="auto"/>
              <w:right w:val="single" w:sz="4" w:space="0" w:color="auto"/>
            </w:tcBorders>
            <w:shd w:val="clear" w:color="auto" w:fill="auto"/>
            <w:noWrap/>
            <w:vAlign w:val="center"/>
            <w:hideMark/>
          </w:tcPr>
          <w:p w14:paraId="6F9B8783"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3723</w:t>
            </w:r>
          </w:p>
        </w:tc>
        <w:tc>
          <w:tcPr>
            <w:tcW w:w="1200" w:type="dxa"/>
            <w:tcBorders>
              <w:top w:val="nil"/>
              <w:left w:val="nil"/>
              <w:bottom w:val="single" w:sz="4" w:space="0" w:color="auto"/>
              <w:right w:val="single" w:sz="4" w:space="0" w:color="auto"/>
            </w:tcBorders>
            <w:shd w:val="clear" w:color="auto" w:fill="auto"/>
            <w:noWrap/>
            <w:vAlign w:val="bottom"/>
            <w:hideMark/>
          </w:tcPr>
          <w:p w14:paraId="3CAA9CD5"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1717</w:t>
            </w:r>
          </w:p>
        </w:tc>
        <w:tc>
          <w:tcPr>
            <w:tcW w:w="1200" w:type="dxa"/>
            <w:tcBorders>
              <w:top w:val="nil"/>
              <w:left w:val="nil"/>
              <w:bottom w:val="single" w:sz="4" w:space="0" w:color="auto"/>
              <w:right w:val="single" w:sz="4" w:space="0" w:color="auto"/>
            </w:tcBorders>
            <w:shd w:val="clear" w:color="auto" w:fill="auto"/>
            <w:noWrap/>
            <w:vAlign w:val="center"/>
            <w:hideMark/>
          </w:tcPr>
          <w:p w14:paraId="784F751C"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2006</w:t>
            </w:r>
          </w:p>
        </w:tc>
      </w:tr>
      <w:tr w:rsidR="0072468E" w:rsidRPr="007A6CA8" w14:paraId="2D0B4663" w14:textId="77777777" w:rsidTr="00370242">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69E04C4E" w14:textId="77777777" w:rsidR="0072468E" w:rsidRPr="007A6CA8" w:rsidRDefault="0072468E" w:rsidP="0072468E">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T9:A3B3</w:t>
            </w:r>
          </w:p>
        </w:tc>
        <w:tc>
          <w:tcPr>
            <w:tcW w:w="1407" w:type="dxa"/>
            <w:tcBorders>
              <w:top w:val="nil"/>
              <w:left w:val="nil"/>
              <w:bottom w:val="single" w:sz="4" w:space="0" w:color="auto"/>
              <w:right w:val="single" w:sz="4" w:space="0" w:color="auto"/>
            </w:tcBorders>
            <w:shd w:val="clear" w:color="auto" w:fill="auto"/>
            <w:noWrap/>
            <w:vAlign w:val="center"/>
            <w:hideMark/>
          </w:tcPr>
          <w:p w14:paraId="5CDC3BFA"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13333</w:t>
            </w:r>
          </w:p>
        </w:tc>
        <w:tc>
          <w:tcPr>
            <w:tcW w:w="1407" w:type="dxa"/>
            <w:tcBorders>
              <w:top w:val="nil"/>
              <w:left w:val="nil"/>
              <w:bottom w:val="single" w:sz="4" w:space="0" w:color="auto"/>
              <w:right w:val="single" w:sz="4" w:space="0" w:color="auto"/>
            </w:tcBorders>
            <w:shd w:val="clear" w:color="auto" w:fill="auto"/>
            <w:noWrap/>
            <w:vAlign w:val="center"/>
            <w:hideMark/>
          </w:tcPr>
          <w:p w14:paraId="07F5D864"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12000</w:t>
            </w:r>
          </w:p>
        </w:tc>
        <w:tc>
          <w:tcPr>
            <w:tcW w:w="1200" w:type="dxa"/>
            <w:tcBorders>
              <w:top w:val="nil"/>
              <w:left w:val="nil"/>
              <w:bottom w:val="single" w:sz="4" w:space="0" w:color="auto"/>
              <w:right w:val="single" w:sz="4" w:space="0" w:color="auto"/>
            </w:tcBorders>
            <w:shd w:val="clear" w:color="auto" w:fill="auto"/>
            <w:noWrap/>
            <w:vAlign w:val="center"/>
            <w:hideMark/>
          </w:tcPr>
          <w:p w14:paraId="7D7B1D63"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3600</w:t>
            </w:r>
          </w:p>
        </w:tc>
        <w:tc>
          <w:tcPr>
            <w:tcW w:w="1200" w:type="dxa"/>
            <w:tcBorders>
              <w:top w:val="nil"/>
              <w:left w:val="nil"/>
              <w:bottom w:val="single" w:sz="4" w:space="0" w:color="auto"/>
              <w:right w:val="single" w:sz="4" w:space="0" w:color="auto"/>
            </w:tcBorders>
            <w:shd w:val="clear" w:color="auto" w:fill="auto"/>
            <w:noWrap/>
            <w:vAlign w:val="bottom"/>
            <w:hideMark/>
          </w:tcPr>
          <w:p w14:paraId="77234D7B"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1491</w:t>
            </w:r>
          </w:p>
        </w:tc>
        <w:tc>
          <w:tcPr>
            <w:tcW w:w="1200" w:type="dxa"/>
            <w:tcBorders>
              <w:top w:val="nil"/>
              <w:left w:val="nil"/>
              <w:bottom w:val="single" w:sz="4" w:space="0" w:color="auto"/>
              <w:right w:val="single" w:sz="4" w:space="0" w:color="auto"/>
            </w:tcBorders>
            <w:shd w:val="clear" w:color="auto" w:fill="auto"/>
            <w:noWrap/>
            <w:vAlign w:val="center"/>
            <w:hideMark/>
          </w:tcPr>
          <w:p w14:paraId="206064E4" w14:textId="77777777" w:rsidR="0072468E" w:rsidRPr="0072468E" w:rsidRDefault="0072468E" w:rsidP="0072468E">
            <w:pPr>
              <w:spacing w:line="240" w:lineRule="auto"/>
              <w:jc w:val="center"/>
              <w:rPr>
                <w:rFonts w:eastAsia="Times New Roman" w:cs="Times New Roman"/>
                <w:color w:val="000000"/>
                <w:szCs w:val="24"/>
                <w:lang w:val="es-EC" w:eastAsia="es-EC"/>
              </w:rPr>
            </w:pPr>
            <w:r w:rsidRPr="0072468E">
              <w:rPr>
                <w:rFonts w:eastAsia="Times New Roman" w:cs="Times New Roman"/>
                <w:color w:val="000000"/>
                <w:szCs w:val="24"/>
                <w:lang w:val="es-EC" w:eastAsia="es-EC"/>
              </w:rPr>
              <w:t>2109</w:t>
            </w:r>
          </w:p>
        </w:tc>
      </w:tr>
    </w:tbl>
    <w:p w14:paraId="2498095A" w14:textId="77777777" w:rsidR="003651B6" w:rsidRPr="00B2616A" w:rsidRDefault="00B2616A" w:rsidP="00B2616A">
      <w:pPr>
        <w:pStyle w:val="Descripcin"/>
        <w:rPr>
          <w:rStyle w:val="nfasissutil"/>
          <w:rFonts w:cs="Times New Roman"/>
          <w:b/>
        </w:rPr>
      </w:pPr>
      <w:bookmarkStart w:id="322" w:name="_Toc24026937"/>
      <w:r w:rsidRPr="00B2616A">
        <w:rPr>
          <w:color w:val="auto"/>
        </w:rPr>
        <w:t xml:space="preserve">Tabla </w:t>
      </w:r>
      <w:r w:rsidRPr="00B2616A">
        <w:rPr>
          <w:color w:val="auto"/>
        </w:rPr>
        <w:fldChar w:fldCharType="begin"/>
      </w:r>
      <w:r w:rsidRPr="00B2616A">
        <w:rPr>
          <w:color w:val="auto"/>
        </w:rPr>
        <w:instrText xml:space="preserve"> SEQ Tabla \* ARABIC </w:instrText>
      </w:r>
      <w:r w:rsidRPr="00B2616A">
        <w:rPr>
          <w:color w:val="auto"/>
        </w:rPr>
        <w:fldChar w:fldCharType="separate"/>
      </w:r>
      <w:r w:rsidR="002838BE">
        <w:rPr>
          <w:noProof/>
          <w:color w:val="auto"/>
        </w:rPr>
        <w:t>12</w:t>
      </w:r>
      <w:r w:rsidRPr="00B2616A">
        <w:rPr>
          <w:color w:val="auto"/>
        </w:rPr>
        <w:fldChar w:fldCharType="end"/>
      </w:r>
      <w:r w:rsidRPr="00B2616A">
        <w:rPr>
          <w:color w:val="auto"/>
        </w:rPr>
        <w:t>. Análisis de costo beneficio</w:t>
      </w:r>
      <w:bookmarkEnd w:id="322"/>
    </w:p>
    <w:p w14:paraId="77AB7CD0" w14:textId="77777777" w:rsidR="00413BD2" w:rsidRPr="00E45712" w:rsidRDefault="00413BD2" w:rsidP="003E3EDB">
      <w:pPr>
        <w:spacing w:line="360" w:lineRule="auto"/>
        <w:jc w:val="both"/>
        <w:rPr>
          <w:rStyle w:val="nfasissutil"/>
          <w:rFonts w:cs="Times New Roman"/>
          <w:b w:val="0"/>
        </w:rPr>
      </w:pPr>
    </w:p>
    <w:p w14:paraId="08E01D78" w14:textId="77777777" w:rsidR="0072468E" w:rsidRDefault="0072468E" w:rsidP="00DA7278">
      <w:pPr>
        <w:spacing w:line="360" w:lineRule="auto"/>
        <w:jc w:val="both"/>
        <w:rPr>
          <w:rFonts w:cs="Times New Roman"/>
          <w:color w:val="000000"/>
          <w:szCs w:val="24"/>
          <w:lang w:val="es-EC"/>
        </w:rPr>
      </w:pPr>
    </w:p>
    <w:p w14:paraId="18D73945" w14:textId="77777777" w:rsidR="003E3EDB" w:rsidRPr="00E45712" w:rsidRDefault="003E3EDB" w:rsidP="00DA7278">
      <w:pPr>
        <w:spacing w:line="360" w:lineRule="auto"/>
        <w:jc w:val="both"/>
        <w:rPr>
          <w:rFonts w:cs="Times New Roman"/>
          <w:color w:val="000000"/>
          <w:szCs w:val="24"/>
          <w:lang w:val="es-EC"/>
        </w:rPr>
      </w:pPr>
      <w:r w:rsidRPr="00E45712">
        <w:rPr>
          <w:rFonts w:cs="Times New Roman"/>
          <w:color w:val="000000"/>
          <w:szCs w:val="24"/>
          <w:lang w:val="es-EC"/>
        </w:rPr>
        <w:t>La Tasa Marginal de Retorno (TRM), se calculó con la fórmula:</w:t>
      </w:r>
    </w:p>
    <w:p w14:paraId="13BCDA25" w14:textId="77777777" w:rsidR="003E3EDB" w:rsidRPr="00E45712" w:rsidRDefault="003E3EDB" w:rsidP="003E3EDB">
      <w:pPr>
        <w:spacing w:after="240" w:line="360" w:lineRule="auto"/>
        <w:jc w:val="both"/>
        <w:rPr>
          <w:rFonts w:cs="Times New Roman"/>
          <w:color w:val="000000"/>
          <w:szCs w:val="24"/>
          <w:lang w:val="es-EC"/>
        </w:rPr>
      </w:pPr>
      <w:r w:rsidRPr="00E45712">
        <w:rPr>
          <w:rFonts w:cs="Times New Roman"/>
          <w:noProof/>
          <w:szCs w:val="24"/>
          <w:lang w:val="es-EC" w:eastAsia="es-EC"/>
        </w:rPr>
        <w:drawing>
          <wp:inline distT="0" distB="0" distL="0" distR="0" wp14:anchorId="012E4573" wp14:editId="672AEB45">
            <wp:extent cx="2000250" cy="4000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8330" t="61170" r="61829" b="30428"/>
                    <a:stretch/>
                  </pic:blipFill>
                  <pic:spPr bwMode="auto">
                    <a:xfrm>
                      <a:off x="0" y="0"/>
                      <a:ext cx="2000250" cy="400050"/>
                    </a:xfrm>
                    <a:prstGeom prst="rect">
                      <a:avLst/>
                    </a:prstGeom>
                    <a:ln>
                      <a:noFill/>
                    </a:ln>
                    <a:extLst>
                      <a:ext uri="{53640926-AAD7-44D8-BBD7-CCE9431645EC}">
                        <a14:shadowObscured xmlns:a14="http://schemas.microsoft.com/office/drawing/2010/main"/>
                      </a:ext>
                    </a:extLst>
                  </pic:spPr>
                </pic:pic>
              </a:graphicData>
            </a:graphic>
          </wp:inline>
        </w:drawing>
      </w:r>
    </w:p>
    <w:p w14:paraId="4F097B42" w14:textId="77777777" w:rsidR="003E3EDB" w:rsidRPr="00E45712" w:rsidRDefault="003E3EDB" w:rsidP="003E3EDB">
      <w:pPr>
        <w:autoSpaceDE w:val="0"/>
        <w:autoSpaceDN w:val="0"/>
        <w:adjustRightInd w:val="0"/>
        <w:spacing w:after="240" w:line="360" w:lineRule="auto"/>
        <w:jc w:val="both"/>
        <w:rPr>
          <w:rFonts w:cs="Times New Roman"/>
          <w:color w:val="000000"/>
          <w:szCs w:val="24"/>
          <w:lang w:val="es-EC"/>
        </w:rPr>
      </w:pPr>
      <w:r w:rsidRPr="00E45712">
        <w:rPr>
          <w:rFonts w:cs="Times New Roman"/>
          <w:color w:val="000000"/>
          <w:szCs w:val="24"/>
          <w:lang w:val="es-EC"/>
        </w:rPr>
        <w:t xml:space="preserve">BN=Incremento en el beneficio neto ($/ha.). </w:t>
      </w:r>
    </w:p>
    <w:p w14:paraId="39CA6732" w14:textId="77777777" w:rsidR="003E3EDB" w:rsidRPr="00E45712" w:rsidRDefault="003E3EDB" w:rsidP="003E3EDB">
      <w:pPr>
        <w:autoSpaceDE w:val="0"/>
        <w:autoSpaceDN w:val="0"/>
        <w:adjustRightInd w:val="0"/>
        <w:spacing w:after="240" w:line="360" w:lineRule="auto"/>
        <w:jc w:val="both"/>
        <w:rPr>
          <w:rFonts w:cs="Times New Roman"/>
          <w:color w:val="000000"/>
          <w:szCs w:val="24"/>
          <w:lang w:val="es-EC"/>
        </w:rPr>
      </w:pPr>
      <w:r w:rsidRPr="00E45712">
        <w:rPr>
          <w:rFonts w:cs="Times New Roman"/>
          <w:color w:val="000000"/>
          <w:szCs w:val="24"/>
          <w:lang w:val="es-EC"/>
        </w:rPr>
        <w:lastRenderedPageBreak/>
        <w:t xml:space="preserve">CV =Incremento en los costos que varían ($/ha.). </w:t>
      </w:r>
    </w:p>
    <w:p w14:paraId="24E5C94D" w14:textId="77777777" w:rsidR="003E3EDB" w:rsidRPr="00E45712" w:rsidRDefault="003E3EDB" w:rsidP="003E3EDB">
      <w:pPr>
        <w:spacing w:after="240" w:line="360" w:lineRule="auto"/>
        <w:jc w:val="both"/>
        <w:rPr>
          <w:rFonts w:cs="Times New Roman"/>
          <w:color w:val="000000"/>
          <w:szCs w:val="24"/>
          <w:lang w:val="es-EC"/>
        </w:rPr>
      </w:pPr>
      <w:r w:rsidRPr="00E45712">
        <w:rPr>
          <w:rFonts w:cs="Times New Roman"/>
          <w:color w:val="000000"/>
          <w:szCs w:val="24"/>
          <w:lang w:val="es-EC"/>
        </w:rPr>
        <w:t>100 = Porcentaje (</w:t>
      </w:r>
      <w:r w:rsidRPr="00E45712">
        <w:rPr>
          <w:rFonts w:cs="Times New Roman"/>
          <w:i/>
          <w:iCs/>
          <w:color w:val="000000"/>
          <w:szCs w:val="24"/>
          <w:lang w:val="es-EC"/>
        </w:rPr>
        <w:t>Perrin, et al. 2002</w:t>
      </w:r>
      <w:r w:rsidRPr="00E45712">
        <w:rPr>
          <w:rFonts w:cs="Times New Roman"/>
          <w:color w:val="000000"/>
          <w:szCs w:val="24"/>
          <w:lang w:val="es-EC"/>
        </w:rPr>
        <w:t>)</w:t>
      </w:r>
    </w:p>
    <w:p w14:paraId="1E68442D" w14:textId="77777777" w:rsidR="003E3EDB" w:rsidRDefault="003E3EDB" w:rsidP="003E3EDB">
      <w:pPr>
        <w:spacing w:after="240" w:line="360" w:lineRule="auto"/>
        <w:jc w:val="both"/>
        <w:rPr>
          <w:rFonts w:cs="Times New Roman"/>
        </w:rPr>
      </w:pPr>
      <w:r w:rsidRPr="00E45712">
        <w:rPr>
          <w:rFonts w:cs="Times New Roman"/>
        </w:rPr>
        <w:t xml:space="preserve">Con el cálculo de la TMR, el tratamiento con el valor más alto fue el </w:t>
      </w:r>
      <w:r w:rsidR="00CD607D">
        <w:rPr>
          <w:rFonts w:cs="Times New Roman"/>
        </w:rPr>
        <w:t>T5: A2B2</w:t>
      </w:r>
      <w:r w:rsidR="00CD607D" w:rsidRPr="00E45712">
        <w:rPr>
          <w:rFonts w:cs="Times New Roman"/>
        </w:rPr>
        <w:t xml:space="preserve"> (</w:t>
      </w:r>
      <w:r w:rsidR="00CD607D">
        <w:rPr>
          <w:rFonts w:cs="Times New Roman"/>
        </w:rPr>
        <w:t xml:space="preserve">Variedad Fresco con aplicación del fertilizante orgánico) </w:t>
      </w:r>
      <w:r w:rsidR="00337EB0">
        <w:rPr>
          <w:rFonts w:cs="Times New Roman"/>
        </w:rPr>
        <w:t xml:space="preserve">con el </w:t>
      </w:r>
      <w:r w:rsidR="00A159D0">
        <w:rPr>
          <w:rFonts w:cs="Times New Roman"/>
        </w:rPr>
        <w:t>3</w:t>
      </w:r>
      <w:r w:rsidR="00017F05">
        <w:rPr>
          <w:rFonts w:cs="Times New Roman"/>
        </w:rPr>
        <w:t>38.94</w:t>
      </w:r>
      <w:r w:rsidR="00CD607D">
        <w:rPr>
          <w:rFonts w:cs="Times New Roman"/>
        </w:rPr>
        <w:t xml:space="preserve"> </w:t>
      </w:r>
      <w:r w:rsidRPr="00E45712">
        <w:rPr>
          <w:rFonts w:cs="Times New Roman"/>
        </w:rPr>
        <w:t>%, es decir que el productor por cada unidad</w:t>
      </w:r>
      <w:r w:rsidR="00CD607D">
        <w:rPr>
          <w:rFonts w:cs="Times New Roman"/>
        </w:rPr>
        <w:t xml:space="preserve"> de dólar </w:t>
      </w:r>
      <w:r w:rsidRPr="00E45712">
        <w:rPr>
          <w:rFonts w:cs="Times New Roman"/>
        </w:rPr>
        <w:t xml:space="preserve">invertida, </w:t>
      </w:r>
      <w:r w:rsidR="00A159D0">
        <w:rPr>
          <w:rFonts w:cs="Times New Roman"/>
        </w:rPr>
        <w:t xml:space="preserve">recuperará la unidad invertida y tendrá </w:t>
      </w:r>
      <w:r w:rsidRPr="00E45712">
        <w:rPr>
          <w:rFonts w:cs="Times New Roman"/>
        </w:rPr>
        <w:t xml:space="preserve">una ganancia de </w:t>
      </w:r>
      <w:r w:rsidR="00CD607D">
        <w:rPr>
          <w:rFonts w:cs="Times New Roman"/>
        </w:rPr>
        <w:t>$</w:t>
      </w:r>
      <w:r w:rsidR="00017F05">
        <w:rPr>
          <w:rFonts w:cs="Times New Roman"/>
        </w:rPr>
        <w:t>3.38</w:t>
      </w:r>
      <w:r w:rsidR="00CD607D">
        <w:rPr>
          <w:rFonts w:cs="Times New Roman"/>
        </w:rPr>
        <w:t xml:space="preserve"> </w:t>
      </w:r>
      <w:r w:rsidRPr="00E45712">
        <w:rPr>
          <w:rFonts w:cs="Times New Roman"/>
        </w:rPr>
        <w:t>USD.</w:t>
      </w:r>
    </w:p>
    <w:tbl>
      <w:tblPr>
        <w:tblW w:w="4967" w:type="dxa"/>
        <w:jc w:val="center"/>
        <w:tblCellMar>
          <w:left w:w="70" w:type="dxa"/>
          <w:right w:w="70" w:type="dxa"/>
        </w:tblCellMar>
        <w:tblLook w:val="04A0" w:firstRow="1" w:lastRow="0" w:firstColumn="1" w:lastColumn="0" w:noHBand="0" w:noVBand="1"/>
      </w:tblPr>
      <w:tblGrid>
        <w:gridCol w:w="1367"/>
        <w:gridCol w:w="1200"/>
        <w:gridCol w:w="1200"/>
        <w:gridCol w:w="1200"/>
      </w:tblGrid>
      <w:tr w:rsidR="007A6CA8" w:rsidRPr="007A6CA8" w14:paraId="7307F051" w14:textId="77777777" w:rsidTr="00396CF7">
        <w:trPr>
          <w:trHeight w:val="900"/>
          <w:jc w:val="center"/>
        </w:trPr>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C247A" w14:textId="77777777" w:rsidR="007A6CA8" w:rsidRPr="007A6CA8" w:rsidRDefault="00CD607D" w:rsidP="00CD607D">
            <w:pPr>
              <w:spacing w:line="240" w:lineRule="auto"/>
              <w:jc w:val="center"/>
              <w:rPr>
                <w:rFonts w:eastAsia="Times New Roman" w:cs="Times New Roman"/>
                <w:b/>
                <w:i/>
                <w:color w:val="000000"/>
                <w:szCs w:val="24"/>
                <w:lang w:val="es-EC" w:eastAsia="es-EC"/>
              </w:rPr>
            </w:pPr>
            <w:r w:rsidRPr="00CD607D">
              <w:rPr>
                <w:rFonts w:eastAsia="Times New Roman" w:cs="Times New Roman"/>
                <w:b/>
                <w:i/>
                <w:color w:val="000000"/>
                <w:szCs w:val="24"/>
                <w:lang w:val="es-EC" w:eastAsia="es-EC"/>
              </w:rPr>
              <w:t xml:space="preserve">Tratamiento </w:t>
            </w:r>
            <w:proofErr w:type="spellStart"/>
            <w:r w:rsidRPr="00CD607D">
              <w:rPr>
                <w:rFonts w:eastAsia="Times New Roman" w:cs="Times New Roman"/>
                <w:b/>
                <w:i/>
                <w:color w:val="000000"/>
                <w:szCs w:val="24"/>
                <w:lang w:val="es-EC" w:eastAsia="es-EC"/>
              </w:rPr>
              <w:t>Nº</w:t>
            </w:r>
            <w:proofErr w:type="spellEnd"/>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69E023A6" w14:textId="77777777" w:rsidR="007A6CA8" w:rsidRPr="007A6CA8" w:rsidRDefault="00CD607D" w:rsidP="00CD607D">
            <w:pPr>
              <w:spacing w:line="240" w:lineRule="auto"/>
              <w:jc w:val="center"/>
              <w:rPr>
                <w:rFonts w:eastAsia="Times New Roman" w:cs="Times New Roman"/>
                <w:b/>
                <w:i/>
                <w:color w:val="000000"/>
                <w:szCs w:val="24"/>
                <w:lang w:val="es-EC" w:eastAsia="es-EC"/>
              </w:rPr>
            </w:pPr>
            <w:proofErr w:type="gramStart"/>
            <w:r w:rsidRPr="00CD607D">
              <w:rPr>
                <w:rFonts w:eastAsia="Times New Roman" w:cs="Times New Roman"/>
                <w:b/>
                <w:i/>
                <w:color w:val="000000"/>
                <w:szCs w:val="24"/>
                <w:lang w:val="es-EC" w:eastAsia="es-EC"/>
              </w:rPr>
              <w:t>Total</w:t>
            </w:r>
            <w:proofErr w:type="gramEnd"/>
            <w:r w:rsidRPr="00CD607D">
              <w:rPr>
                <w:rFonts w:eastAsia="Times New Roman" w:cs="Times New Roman"/>
                <w:b/>
                <w:i/>
                <w:color w:val="000000"/>
                <w:szCs w:val="24"/>
                <w:lang w:val="es-EC" w:eastAsia="es-EC"/>
              </w:rPr>
              <w:t xml:space="preserve"> De Costos Que Varían</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56C49482" w14:textId="77777777" w:rsidR="007A6CA8" w:rsidRPr="007A6CA8" w:rsidRDefault="00CD607D" w:rsidP="00CD607D">
            <w:pPr>
              <w:spacing w:line="240" w:lineRule="auto"/>
              <w:jc w:val="center"/>
              <w:rPr>
                <w:rFonts w:eastAsia="Times New Roman" w:cs="Times New Roman"/>
                <w:b/>
                <w:i/>
                <w:color w:val="000000"/>
                <w:szCs w:val="24"/>
                <w:lang w:val="es-EC" w:eastAsia="es-EC"/>
              </w:rPr>
            </w:pPr>
            <w:proofErr w:type="gramStart"/>
            <w:r w:rsidRPr="00CD607D">
              <w:rPr>
                <w:rFonts w:eastAsia="Times New Roman" w:cs="Times New Roman"/>
                <w:b/>
                <w:i/>
                <w:color w:val="000000"/>
                <w:szCs w:val="24"/>
                <w:lang w:val="es-EC" w:eastAsia="es-EC"/>
              </w:rPr>
              <w:t>Total</w:t>
            </w:r>
            <w:proofErr w:type="gramEnd"/>
            <w:r w:rsidRPr="00CD607D">
              <w:rPr>
                <w:rFonts w:eastAsia="Times New Roman" w:cs="Times New Roman"/>
                <w:b/>
                <w:i/>
                <w:color w:val="000000"/>
                <w:szCs w:val="24"/>
                <w:lang w:val="es-EC" w:eastAsia="es-EC"/>
              </w:rPr>
              <w:t xml:space="preserve"> De Beneficios Netos</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4E822D12" w14:textId="77777777" w:rsidR="007A6CA8" w:rsidRPr="007A6CA8" w:rsidRDefault="00CD607D" w:rsidP="00CD607D">
            <w:pPr>
              <w:spacing w:line="240" w:lineRule="auto"/>
              <w:jc w:val="center"/>
              <w:rPr>
                <w:rFonts w:eastAsia="Times New Roman" w:cs="Times New Roman"/>
                <w:b/>
                <w:i/>
                <w:color w:val="000000"/>
                <w:szCs w:val="24"/>
                <w:lang w:val="es-EC" w:eastAsia="es-EC"/>
              </w:rPr>
            </w:pPr>
            <w:r w:rsidRPr="007A6CA8">
              <w:rPr>
                <w:rFonts w:eastAsia="Times New Roman" w:cs="Times New Roman"/>
                <w:b/>
                <w:i/>
                <w:color w:val="000000"/>
                <w:szCs w:val="24"/>
                <w:lang w:val="es-EC" w:eastAsia="es-EC"/>
              </w:rPr>
              <w:t>TMR %</w:t>
            </w:r>
          </w:p>
        </w:tc>
      </w:tr>
      <w:tr w:rsidR="005D0060" w:rsidRPr="007A6CA8" w14:paraId="7B5EB424"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129B3908" w14:textId="77777777" w:rsidR="005D0060" w:rsidRPr="007A6CA8" w:rsidRDefault="005D0060" w:rsidP="005D0060">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T9:A3B3</w:t>
            </w:r>
          </w:p>
        </w:tc>
        <w:tc>
          <w:tcPr>
            <w:tcW w:w="1200" w:type="dxa"/>
            <w:tcBorders>
              <w:top w:val="nil"/>
              <w:left w:val="nil"/>
              <w:bottom w:val="single" w:sz="4" w:space="0" w:color="auto"/>
              <w:right w:val="single" w:sz="4" w:space="0" w:color="auto"/>
            </w:tcBorders>
            <w:shd w:val="clear" w:color="auto" w:fill="auto"/>
            <w:noWrap/>
            <w:vAlign w:val="bottom"/>
            <w:hideMark/>
          </w:tcPr>
          <w:p w14:paraId="67E7A712"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1432</w:t>
            </w:r>
          </w:p>
        </w:tc>
        <w:tc>
          <w:tcPr>
            <w:tcW w:w="1200" w:type="dxa"/>
            <w:tcBorders>
              <w:top w:val="nil"/>
              <w:left w:val="nil"/>
              <w:bottom w:val="single" w:sz="4" w:space="0" w:color="auto"/>
              <w:right w:val="single" w:sz="4" w:space="0" w:color="auto"/>
            </w:tcBorders>
            <w:shd w:val="clear" w:color="auto" w:fill="auto"/>
            <w:noWrap/>
            <w:vAlign w:val="bottom"/>
            <w:hideMark/>
          </w:tcPr>
          <w:p w14:paraId="3D013C19"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2068</w:t>
            </w:r>
          </w:p>
        </w:tc>
        <w:tc>
          <w:tcPr>
            <w:tcW w:w="1200" w:type="dxa"/>
            <w:tcBorders>
              <w:top w:val="nil"/>
              <w:left w:val="nil"/>
              <w:bottom w:val="single" w:sz="4" w:space="0" w:color="auto"/>
              <w:right w:val="single" w:sz="4" w:space="0" w:color="auto"/>
            </w:tcBorders>
            <w:shd w:val="clear" w:color="auto" w:fill="auto"/>
            <w:noWrap/>
            <w:vAlign w:val="bottom"/>
            <w:hideMark/>
          </w:tcPr>
          <w:p w14:paraId="736B6DC3" w14:textId="77777777" w:rsidR="005D0060" w:rsidRPr="005D0060" w:rsidRDefault="005D0060" w:rsidP="005D0060">
            <w:pPr>
              <w:spacing w:line="240" w:lineRule="auto"/>
              <w:jc w:val="center"/>
              <w:rPr>
                <w:rFonts w:eastAsia="Times New Roman" w:cs="Times New Roman"/>
                <w:color w:val="000000"/>
                <w:szCs w:val="24"/>
                <w:lang w:val="es-EC" w:eastAsia="es-EC"/>
              </w:rPr>
            </w:pPr>
          </w:p>
        </w:tc>
      </w:tr>
      <w:tr w:rsidR="005D0060" w:rsidRPr="007A6CA8" w14:paraId="5F0EEF9C"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7B31D544" w14:textId="77777777" w:rsidR="005D0060" w:rsidRPr="007A6CA8" w:rsidRDefault="005D0060" w:rsidP="005D0060">
            <w:pPr>
              <w:spacing w:line="240" w:lineRule="auto"/>
              <w:jc w:val="center"/>
              <w:rPr>
                <w:rFonts w:eastAsia="Times New Roman" w:cs="Times New Roman"/>
                <w:b/>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41CF8C36"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5242CCDB"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67B9D435"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72.02</w:t>
            </w:r>
          </w:p>
        </w:tc>
      </w:tr>
      <w:tr w:rsidR="005D0060" w:rsidRPr="007A6CA8" w14:paraId="55D4BB9E"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5B0B2543" w14:textId="77777777" w:rsidR="005D0060" w:rsidRPr="007A6CA8" w:rsidRDefault="005D0060" w:rsidP="005D0060">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T8:A3B2</w:t>
            </w:r>
          </w:p>
        </w:tc>
        <w:tc>
          <w:tcPr>
            <w:tcW w:w="1200" w:type="dxa"/>
            <w:tcBorders>
              <w:top w:val="nil"/>
              <w:left w:val="nil"/>
              <w:bottom w:val="single" w:sz="4" w:space="0" w:color="auto"/>
              <w:right w:val="single" w:sz="4" w:space="0" w:color="auto"/>
            </w:tcBorders>
            <w:shd w:val="clear" w:color="auto" w:fill="auto"/>
            <w:noWrap/>
            <w:vAlign w:val="bottom"/>
            <w:hideMark/>
          </w:tcPr>
          <w:p w14:paraId="55A16344"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1484</w:t>
            </w:r>
          </w:p>
        </w:tc>
        <w:tc>
          <w:tcPr>
            <w:tcW w:w="1200" w:type="dxa"/>
            <w:tcBorders>
              <w:top w:val="nil"/>
              <w:left w:val="nil"/>
              <w:bottom w:val="single" w:sz="4" w:space="0" w:color="auto"/>
              <w:right w:val="single" w:sz="4" w:space="0" w:color="auto"/>
            </w:tcBorders>
            <w:shd w:val="clear" w:color="auto" w:fill="auto"/>
            <w:noWrap/>
            <w:vAlign w:val="bottom"/>
            <w:hideMark/>
          </w:tcPr>
          <w:p w14:paraId="2B69FF12"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1981</w:t>
            </w:r>
          </w:p>
        </w:tc>
        <w:tc>
          <w:tcPr>
            <w:tcW w:w="1200" w:type="dxa"/>
            <w:tcBorders>
              <w:top w:val="nil"/>
              <w:left w:val="nil"/>
              <w:bottom w:val="single" w:sz="4" w:space="0" w:color="auto"/>
              <w:right w:val="single" w:sz="4" w:space="0" w:color="auto"/>
            </w:tcBorders>
            <w:shd w:val="clear" w:color="auto" w:fill="auto"/>
            <w:noWrap/>
            <w:vAlign w:val="bottom"/>
            <w:hideMark/>
          </w:tcPr>
          <w:p w14:paraId="1C6B2770" w14:textId="77777777" w:rsidR="005D0060" w:rsidRPr="005D0060" w:rsidRDefault="005D0060" w:rsidP="005D0060">
            <w:pPr>
              <w:spacing w:line="240" w:lineRule="auto"/>
              <w:jc w:val="center"/>
              <w:rPr>
                <w:rFonts w:eastAsia="Times New Roman" w:cs="Times New Roman"/>
                <w:color w:val="000000"/>
                <w:szCs w:val="24"/>
                <w:lang w:val="es-EC" w:eastAsia="es-EC"/>
              </w:rPr>
            </w:pPr>
          </w:p>
        </w:tc>
      </w:tr>
      <w:tr w:rsidR="005D0060" w:rsidRPr="007A6CA8" w14:paraId="7B96E858"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5D2E849F" w14:textId="77777777" w:rsidR="005D0060" w:rsidRPr="007A6CA8" w:rsidRDefault="005D0060" w:rsidP="005D0060">
            <w:pPr>
              <w:spacing w:line="240" w:lineRule="auto"/>
              <w:jc w:val="center"/>
              <w:rPr>
                <w:rFonts w:eastAsia="Times New Roman" w:cs="Times New Roman"/>
                <w:b/>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5CA2BB00"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69ECD6C6"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3DF859B9"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88.38</w:t>
            </w:r>
          </w:p>
        </w:tc>
      </w:tr>
      <w:tr w:rsidR="005D0060" w:rsidRPr="007A6CA8" w14:paraId="06D34426"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675C6583" w14:textId="77777777" w:rsidR="005D0060" w:rsidRPr="007A6CA8" w:rsidRDefault="005D0060" w:rsidP="005D0060">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T7:A3B1</w:t>
            </w:r>
          </w:p>
        </w:tc>
        <w:tc>
          <w:tcPr>
            <w:tcW w:w="1200" w:type="dxa"/>
            <w:tcBorders>
              <w:top w:val="nil"/>
              <w:left w:val="nil"/>
              <w:bottom w:val="single" w:sz="4" w:space="0" w:color="auto"/>
              <w:right w:val="single" w:sz="4" w:space="0" w:color="auto"/>
            </w:tcBorders>
            <w:shd w:val="clear" w:color="auto" w:fill="auto"/>
            <w:noWrap/>
            <w:vAlign w:val="bottom"/>
            <w:hideMark/>
          </w:tcPr>
          <w:p w14:paraId="5EAF4202"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1817</w:t>
            </w:r>
          </w:p>
        </w:tc>
        <w:tc>
          <w:tcPr>
            <w:tcW w:w="1200" w:type="dxa"/>
            <w:tcBorders>
              <w:top w:val="nil"/>
              <w:left w:val="nil"/>
              <w:bottom w:val="single" w:sz="4" w:space="0" w:color="auto"/>
              <w:right w:val="single" w:sz="4" w:space="0" w:color="auto"/>
            </w:tcBorders>
            <w:shd w:val="clear" w:color="auto" w:fill="auto"/>
            <w:noWrap/>
            <w:vAlign w:val="bottom"/>
            <w:hideMark/>
          </w:tcPr>
          <w:p w14:paraId="04842464"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1754</w:t>
            </w:r>
          </w:p>
        </w:tc>
        <w:tc>
          <w:tcPr>
            <w:tcW w:w="1200" w:type="dxa"/>
            <w:tcBorders>
              <w:top w:val="nil"/>
              <w:left w:val="nil"/>
              <w:bottom w:val="single" w:sz="4" w:space="0" w:color="auto"/>
              <w:right w:val="single" w:sz="4" w:space="0" w:color="auto"/>
            </w:tcBorders>
            <w:shd w:val="clear" w:color="auto" w:fill="auto"/>
            <w:noWrap/>
            <w:vAlign w:val="bottom"/>
            <w:hideMark/>
          </w:tcPr>
          <w:p w14:paraId="5C74C5C0" w14:textId="77777777" w:rsidR="005D0060" w:rsidRPr="005D0060" w:rsidRDefault="005D0060" w:rsidP="005D0060">
            <w:pPr>
              <w:spacing w:line="240" w:lineRule="auto"/>
              <w:jc w:val="center"/>
              <w:rPr>
                <w:rFonts w:eastAsia="Times New Roman" w:cs="Times New Roman"/>
                <w:color w:val="000000"/>
                <w:szCs w:val="24"/>
                <w:lang w:val="es-EC" w:eastAsia="es-EC"/>
              </w:rPr>
            </w:pPr>
          </w:p>
        </w:tc>
      </w:tr>
      <w:tr w:rsidR="005D0060" w:rsidRPr="007A6CA8" w14:paraId="50FFDF4F"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71EA20C5" w14:textId="77777777" w:rsidR="005D0060" w:rsidRPr="007A6CA8" w:rsidRDefault="005D0060" w:rsidP="005D0060">
            <w:pPr>
              <w:spacing w:line="240" w:lineRule="auto"/>
              <w:jc w:val="center"/>
              <w:rPr>
                <w:rFonts w:eastAsia="Times New Roman" w:cs="Times New Roman"/>
                <w:b/>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3DF823E5"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7385EB9E"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73AD0E06"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110.12</w:t>
            </w:r>
          </w:p>
        </w:tc>
      </w:tr>
      <w:tr w:rsidR="005D0060" w:rsidRPr="007A6CA8" w14:paraId="1362423B"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0326BF88" w14:textId="77777777" w:rsidR="005D0060" w:rsidRPr="007A6CA8" w:rsidRDefault="005D0060" w:rsidP="005D0060">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T2:A1B2</w:t>
            </w:r>
          </w:p>
        </w:tc>
        <w:tc>
          <w:tcPr>
            <w:tcW w:w="1200" w:type="dxa"/>
            <w:tcBorders>
              <w:top w:val="nil"/>
              <w:left w:val="nil"/>
              <w:bottom w:val="single" w:sz="4" w:space="0" w:color="auto"/>
              <w:right w:val="single" w:sz="4" w:space="0" w:color="auto"/>
            </w:tcBorders>
            <w:shd w:val="clear" w:color="auto" w:fill="auto"/>
            <w:noWrap/>
            <w:vAlign w:val="bottom"/>
            <w:hideMark/>
          </w:tcPr>
          <w:p w14:paraId="008E721E"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2006</w:t>
            </w:r>
          </w:p>
        </w:tc>
        <w:tc>
          <w:tcPr>
            <w:tcW w:w="1200" w:type="dxa"/>
            <w:tcBorders>
              <w:top w:val="nil"/>
              <w:left w:val="nil"/>
              <w:bottom w:val="single" w:sz="4" w:space="0" w:color="auto"/>
              <w:right w:val="single" w:sz="4" w:space="0" w:color="auto"/>
            </w:tcBorders>
            <w:shd w:val="clear" w:color="auto" w:fill="auto"/>
            <w:noWrap/>
            <w:vAlign w:val="bottom"/>
            <w:hideMark/>
          </w:tcPr>
          <w:p w14:paraId="73BC94BB"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1717</w:t>
            </w:r>
          </w:p>
        </w:tc>
        <w:tc>
          <w:tcPr>
            <w:tcW w:w="1200" w:type="dxa"/>
            <w:tcBorders>
              <w:top w:val="nil"/>
              <w:left w:val="nil"/>
              <w:bottom w:val="single" w:sz="4" w:space="0" w:color="auto"/>
              <w:right w:val="single" w:sz="4" w:space="0" w:color="auto"/>
            </w:tcBorders>
            <w:shd w:val="clear" w:color="auto" w:fill="auto"/>
            <w:noWrap/>
            <w:vAlign w:val="bottom"/>
            <w:hideMark/>
          </w:tcPr>
          <w:p w14:paraId="24A2C4BD" w14:textId="77777777" w:rsidR="005D0060" w:rsidRPr="005D0060" w:rsidRDefault="005D0060" w:rsidP="005D0060">
            <w:pPr>
              <w:spacing w:line="240" w:lineRule="auto"/>
              <w:jc w:val="center"/>
              <w:rPr>
                <w:rFonts w:eastAsia="Times New Roman" w:cs="Times New Roman"/>
                <w:color w:val="000000"/>
                <w:szCs w:val="24"/>
                <w:lang w:val="es-EC" w:eastAsia="es-EC"/>
              </w:rPr>
            </w:pPr>
          </w:p>
        </w:tc>
      </w:tr>
      <w:tr w:rsidR="005D0060" w:rsidRPr="007A6CA8" w14:paraId="63EBB54D"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3B93946C" w14:textId="77777777" w:rsidR="005D0060" w:rsidRPr="007A6CA8" w:rsidRDefault="005D0060" w:rsidP="005D0060">
            <w:pPr>
              <w:spacing w:line="240" w:lineRule="auto"/>
              <w:jc w:val="center"/>
              <w:rPr>
                <w:rFonts w:eastAsia="Times New Roman" w:cs="Times New Roman"/>
                <w:b/>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27B1B58C"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678E8C2E"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62A4B61F"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115.37</w:t>
            </w:r>
          </w:p>
        </w:tc>
      </w:tr>
      <w:tr w:rsidR="005D0060" w:rsidRPr="007A6CA8" w14:paraId="208DE8DC"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64973658" w14:textId="77777777" w:rsidR="005D0060" w:rsidRPr="007A6CA8" w:rsidRDefault="005D0060" w:rsidP="005D0060">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T1:A1B1</w:t>
            </w:r>
          </w:p>
        </w:tc>
        <w:tc>
          <w:tcPr>
            <w:tcW w:w="1200" w:type="dxa"/>
            <w:tcBorders>
              <w:top w:val="nil"/>
              <w:left w:val="nil"/>
              <w:bottom w:val="single" w:sz="4" w:space="0" w:color="auto"/>
              <w:right w:val="single" w:sz="4" w:space="0" w:color="auto"/>
            </w:tcBorders>
            <w:shd w:val="clear" w:color="auto" w:fill="auto"/>
            <w:noWrap/>
            <w:vAlign w:val="bottom"/>
            <w:hideMark/>
          </w:tcPr>
          <w:p w14:paraId="180CB2FA"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2058</w:t>
            </w:r>
          </w:p>
        </w:tc>
        <w:tc>
          <w:tcPr>
            <w:tcW w:w="1200" w:type="dxa"/>
            <w:tcBorders>
              <w:top w:val="nil"/>
              <w:left w:val="nil"/>
              <w:bottom w:val="single" w:sz="4" w:space="0" w:color="auto"/>
              <w:right w:val="single" w:sz="4" w:space="0" w:color="auto"/>
            </w:tcBorders>
            <w:shd w:val="clear" w:color="auto" w:fill="auto"/>
            <w:noWrap/>
            <w:vAlign w:val="bottom"/>
            <w:hideMark/>
          </w:tcPr>
          <w:p w14:paraId="3A3ACE9A"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1805</w:t>
            </w:r>
          </w:p>
        </w:tc>
        <w:tc>
          <w:tcPr>
            <w:tcW w:w="1200" w:type="dxa"/>
            <w:tcBorders>
              <w:top w:val="nil"/>
              <w:left w:val="nil"/>
              <w:bottom w:val="single" w:sz="4" w:space="0" w:color="auto"/>
              <w:right w:val="single" w:sz="4" w:space="0" w:color="auto"/>
            </w:tcBorders>
            <w:shd w:val="clear" w:color="auto" w:fill="auto"/>
            <w:noWrap/>
            <w:vAlign w:val="bottom"/>
            <w:hideMark/>
          </w:tcPr>
          <w:p w14:paraId="7D14C31B" w14:textId="77777777" w:rsidR="005D0060" w:rsidRPr="005D0060" w:rsidRDefault="005D0060" w:rsidP="005D0060">
            <w:pPr>
              <w:spacing w:line="240" w:lineRule="auto"/>
              <w:jc w:val="center"/>
              <w:rPr>
                <w:rFonts w:eastAsia="Times New Roman" w:cs="Times New Roman"/>
                <w:color w:val="000000"/>
                <w:szCs w:val="24"/>
                <w:lang w:val="es-EC" w:eastAsia="es-EC"/>
              </w:rPr>
            </w:pPr>
          </w:p>
        </w:tc>
      </w:tr>
      <w:tr w:rsidR="005D0060" w:rsidRPr="007A6CA8" w14:paraId="58408CDA"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7F2AF1BF" w14:textId="77777777" w:rsidR="005D0060" w:rsidRPr="007A6CA8" w:rsidRDefault="005D0060" w:rsidP="005D0060">
            <w:pPr>
              <w:spacing w:line="240" w:lineRule="auto"/>
              <w:jc w:val="center"/>
              <w:rPr>
                <w:rFonts w:eastAsia="Times New Roman" w:cs="Times New Roman"/>
                <w:b/>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2D892493"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014CDC5F"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7CAEC821"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126.41</w:t>
            </w:r>
          </w:p>
        </w:tc>
      </w:tr>
      <w:tr w:rsidR="005D0060" w:rsidRPr="007A6CA8" w14:paraId="6CFC9137"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3F687E1B" w14:textId="77777777" w:rsidR="005D0060" w:rsidRPr="007A6CA8" w:rsidRDefault="005D0060" w:rsidP="005D0060">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T3:A1B3</w:t>
            </w:r>
          </w:p>
        </w:tc>
        <w:tc>
          <w:tcPr>
            <w:tcW w:w="1200" w:type="dxa"/>
            <w:tcBorders>
              <w:top w:val="nil"/>
              <w:left w:val="nil"/>
              <w:bottom w:val="single" w:sz="4" w:space="0" w:color="auto"/>
              <w:right w:val="single" w:sz="4" w:space="0" w:color="auto"/>
            </w:tcBorders>
            <w:shd w:val="clear" w:color="auto" w:fill="auto"/>
            <w:noWrap/>
            <w:vAlign w:val="bottom"/>
            <w:hideMark/>
          </w:tcPr>
          <w:p w14:paraId="26BAB5C4"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2109</w:t>
            </w:r>
          </w:p>
        </w:tc>
        <w:tc>
          <w:tcPr>
            <w:tcW w:w="1200" w:type="dxa"/>
            <w:tcBorders>
              <w:top w:val="nil"/>
              <w:left w:val="nil"/>
              <w:bottom w:val="single" w:sz="4" w:space="0" w:color="auto"/>
              <w:right w:val="single" w:sz="4" w:space="0" w:color="auto"/>
            </w:tcBorders>
            <w:shd w:val="clear" w:color="auto" w:fill="auto"/>
            <w:noWrap/>
            <w:vAlign w:val="bottom"/>
            <w:hideMark/>
          </w:tcPr>
          <w:p w14:paraId="63DBDF84"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1491</w:t>
            </w:r>
          </w:p>
        </w:tc>
        <w:tc>
          <w:tcPr>
            <w:tcW w:w="1200" w:type="dxa"/>
            <w:tcBorders>
              <w:top w:val="nil"/>
              <w:left w:val="nil"/>
              <w:bottom w:val="single" w:sz="4" w:space="0" w:color="auto"/>
              <w:right w:val="single" w:sz="4" w:space="0" w:color="auto"/>
            </w:tcBorders>
            <w:shd w:val="clear" w:color="auto" w:fill="auto"/>
            <w:noWrap/>
            <w:vAlign w:val="bottom"/>
            <w:hideMark/>
          </w:tcPr>
          <w:p w14:paraId="051AB774" w14:textId="77777777" w:rsidR="005D0060" w:rsidRPr="005D0060" w:rsidRDefault="005D0060" w:rsidP="005D0060">
            <w:pPr>
              <w:spacing w:line="240" w:lineRule="auto"/>
              <w:jc w:val="center"/>
              <w:rPr>
                <w:rFonts w:eastAsia="Times New Roman" w:cs="Times New Roman"/>
                <w:color w:val="000000"/>
                <w:szCs w:val="24"/>
                <w:lang w:val="es-EC" w:eastAsia="es-EC"/>
              </w:rPr>
            </w:pPr>
          </w:p>
        </w:tc>
      </w:tr>
      <w:tr w:rsidR="005D0060" w:rsidRPr="007A6CA8" w14:paraId="70909702"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305BCE09" w14:textId="77777777" w:rsidR="005D0060" w:rsidRPr="007A6CA8" w:rsidRDefault="005D0060" w:rsidP="005D0060">
            <w:pPr>
              <w:spacing w:line="240" w:lineRule="auto"/>
              <w:jc w:val="center"/>
              <w:rPr>
                <w:rFonts w:eastAsia="Times New Roman" w:cs="Times New Roman"/>
                <w:b/>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4CFC0E34"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7CB9C00C"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7D09806B"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212.58</w:t>
            </w:r>
          </w:p>
        </w:tc>
      </w:tr>
      <w:tr w:rsidR="005D0060" w:rsidRPr="007A6CA8" w14:paraId="483EFDA8"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75FE1797" w14:textId="77777777" w:rsidR="005D0060" w:rsidRPr="007A6CA8" w:rsidRDefault="005D0060" w:rsidP="005D0060">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T6:A2B3</w:t>
            </w:r>
          </w:p>
        </w:tc>
        <w:tc>
          <w:tcPr>
            <w:tcW w:w="1200" w:type="dxa"/>
            <w:tcBorders>
              <w:top w:val="nil"/>
              <w:left w:val="nil"/>
              <w:bottom w:val="single" w:sz="4" w:space="0" w:color="auto"/>
              <w:right w:val="single" w:sz="4" w:space="0" w:color="auto"/>
            </w:tcBorders>
            <w:shd w:val="clear" w:color="auto" w:fill="auto"/>
            <w:noWrap/>
            <w:vAlign w:val="bottom"/>
            <w:hideMark/>
          </w:tcPr>
          <w:p w14:paraId="2FDC0367"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4711</w:t>
            </w:r>
          </w:p>
        </w:tc>
        <w:tc>
          <w:tcPr>
            <w:tcW w:w="1200" w:type="dxa"/>
            <w:tcBorders>
              <w:top w:val="nil"/>
              <w:left w:val="nil"/>
              <w:bottom w:val="single" w:sz="4" w:space="0" w:color="auto"/>
              <w:right w:val="single" w:sz="4" w:space="0" w:color="auto"/>
            </w:tcBorders>
            <w:shd w:val="clear" w:color="auto" w:fill="auto"/>
            <w:noWrap/>
            <w:vAlign w:val="bottom"/>
            <w:hideMark/>
          </w:tcPr>
          <w:p w14:paraId="267B5086"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1717</w:t>
            </w:r>
          </w:p>
        </w:tc>
        <w:tc>
          <w:tcPr>
            <w:tcW w:w="1200" w:type="dxa"/>
            <w:tcBorders>
              <w:top w:val="nil"/>
              <w:left w:val="nil"/>
              <w:bottom w:val="single" w:sz="4" w:space="0" w:color="auto"/>
              <w:right w:val="single" w:sz="4" w:space="0" w:color="auto"/>
            </w:tcBorders>
            <w:shd w:val="clear" w:color="auto" w:fill="auto"/>
            <w:noWrap/>
            <w:vAlign w:val="bottom"/>
            <w:hideMark/>
          </w:tcPr>
          <w:p w14:paraId="63CCF0CE" w14:textId="77777777" w:rsidR="005D0060" w:rsidRPr="005D0060" w:rsidRDefault="005D0060" w:rsidP="005D0060">
            <w:pPr>
              <w:spacing w:line="240" w:lineRule="auto"/>
              <w:jc w:val="center"/>
              <w:rPr>
                <w:rFonts w:eastAsia="Times New Roman" w:cs="Times New Roman"/>
                <w:color w:val="000000"/>
                <w:szCs w:val="24"/>
                <w:lang w:val="es-EC" w:eastAsia="es-EC"/>
              </w:rPr>
            </w:pPr>
          </w:p>
        </w:tc>
      </w:tr>
      <w:tr w:rsidR="005D0060" w:rsidRPr="007A6CA8" w14:paraId="34E796F8"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3395E24F" w14:textId="77777777" w:rsidR="005D0060" w:rsidRPr="007A6CA8" w:rsidRDefault="005D0060" w:rsidP="005D0060">
            <w:pPr>
              <w:spacing w:line="240" w:lineRule="auto"/>
              <w:jc w:val="center"/>
              <w:rPr>
                <w:rFonts w:eastAsia="Times New Roman" w:cs="Times New Roman"/>
                <w:b/>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1817C718"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633DA7C0"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4F596E41"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311.10</w:t>
            </w:r>
          </w:p>
        </w:tc>
      </w:tr>
      <w:tr w:rsidR="005D0060" w:rsidRPr="007A6CA8" w14:paraId="672E4AA9"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33977C64" w14:textId="77777777" w:rsidR="005D0060" w:rsidRPr="007A6CA8" w:rsidRDefault="005D0060" w:rsidP="005D0060">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T4:A2B1</w:t>
            </w:r>
          </w:p>
        </w:tc>
        <w:tc>
          <w:tcPr>
            <w:tcW w:w="1200" w:type="dxa"/>
            <w:tcBorders>
              <w:top w:val="nil"/>
              <w:left w:val="nil"/>
              <w:bottom w:val="single" w:sz="4" w:space="0" w:color="auto"/>
              <w:right w:val="single" w:sz="4" w:space="0" w:color="auto"/>
            </w:tcBorders>
            <w:shd w:val="clear" w:color="auto" w:fill="auto"/>
            <w:noWrap/>
            <w:vAlign w:val="bottom"/>
            <w:hideMark/>
          </w:tcPr>
          <w:p w14:paraId="558BC911"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4996</w:t>
            </w:r>
          </w:p>
        </w:tc>
        <w:tc>
          <w:tcPr>
            <w:tcW w:w="1200" w:type="dxa"/>
            <w:tcBorders>
              <w:top w:val="nil"/>
              <w:left w:val="nil"/>
              <w:bottom w:val="single" w:sz="4" w:space="0" w:color="auto"/>
              <w:right w:val="single" w:sz="4" w:space="0" w:color="auto"/>
            </w:tcBorders>
            <w:shd w:val="clear" w:color="auto" w:fill="auto"/>
            <w:noWrap/>
            <w:vAlign w:val="bottom"/>
            <w:hideMark/>
          </w:tcPr>
          <w:p w14:paraId="6EAD689D"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1404</w:t>
            </w:r>
          </w:p>
        </w:tc>
        <w:tc>
          <w:tcPr>
            <w:tcW w:w="1200" w:type="dxa"/>
            <w:tcBorders>
              <w:top w:val="nil"/>
              <w:left w:val="nil"/>
              <w:bottom w:val="single" w:sz="4" w:space="0" w:color="auto"/>
              <w:right w:val="single" w:sz="4" w:space="0" w:color="auto"/>
            </w:tcBorders>
            <w:shd w:val="clear" w:color="auto" w:fill="auto"/>
            <w:noWrap/>
            <w:vAlign w:val="bottom"/>
            <w:hideMark/>
          </w:tcPr>
          <w:p w14:paraId="0D934E44" w14:textId="77777777" w:rsidR="005D0060" w:rsidRPr="005D0060" w:rsidRDefault="005D0060" w:rsidP="005D0060">
            <w:pPr>
              <w:spacing w:line="240" w:lineRule="auto"/>
              <w:jc w:val="center"/>
              <w:rPr>
                <w:rFonts w:eastAsia="Times New Roman" w:cs="Times New Roman"/>
                <w:color w:val="000000"/>
                <w:szCs w:val="24"/>
                <w:lang w:val="es-EC" w:eastAsia="es-EC"/>
              </w:rPr>
            </w:pPr>
          </w:p>
        </w:tc>
      </w:tr>
      <w:tr w:rsidR="005D0060" w:rsidRPr="007A6CA8" w14:paraId="354D82E6"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75F32BEE" w14:textId="77777777" w:rsidR="005D0060" w:rsidRPr="007A6CA8" w:rsidRDefault="005D0060" w:rsidP="005D0060">
            <w:pPr>
              <w:spacing w:line="240" w:lineRule="auto"/>
              <w:jc w:val="center"/>
              <w:rPr>
                <w:rFonts w:eastAsia="Times New Roman" w:cs="Times New Roman"/>
                <w:b/>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0CE930F1"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69073B2E" w14:textId="77777777" w:rsidR="005D0060" w:rsidRPr="005D0060" w:rsidRDefault="005D0060" w:rsidP="005D0060">
            <w:pPr>
              <w:spacing w:line="240" w:lineRule="auto"/>
              <w:jc w:val="center"/>
              <w:rPr>
                <w:rFonts w:eastAsia="Times New Roman" w:cs="Times New Roman"/>
                <w:color w:val="000000"/>
                <w:szCs w:val="24"/>
                <w:lang w:val="es-EC" w:eastAsia="es-EC"/>
              </w:rPr>
            </w:pPr>
          </w:p>
        </w:tc>
        <w:tc>
          <w:tcPr>
            <w:tcW w:w="1200" w:type="dxa"/>
            <w:tcBorders>
              <w:top w:val="nil"/>
              <w:left w:val="nil"/>
              <w:bottom w:val="single" w:sz="4" w:space="0" w:color="auto"/>
              <w:right w:val="single" w:sz="4" w:space="0" w:color="auto"/>
            </w:tcBorders>
            <w:shd w:val="clear" w:color="auto" w:fill="auto"/>
            <w:noWrap/>
            <w:vAlign w:val="bottom"/>
            <w:hideMark/>
          </w:tcPr>
          <w:p w14:paraId="5576454D"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338.94</w:t>
            </w:r>
          </w:p>
        </w:tc>
      </w:tr>
      <w:tr w:rsidR="005D0060" w:rsidRPr="007A6CA8" w14:paraId="669965DE" w14:textId="77777777" w:rsidTr="00396CF7">
        <w:trPr>
          <w:trHeight w:val="300"/>
          <w:jc w:val="center"/>
        </w:trPr>
        <w:tc>
          <w:tcPr>
            <w:tcW w:w="1367" w:type="dxa"/>
            <w:tcBorders>
              <w:top w:val="nil"/>
              <w:left w:val="single" w:sz="4" w:space="0" w:color="auto"/>
              <w:bottom w:val="single" w:sz="4" w:space="0" w:color="auto"/>
              <w:right w:val="single" w:sz="4" w:space="0" w:color="auto"/>
            </w:tcBorders>
            <w:shd w:val="clear" w:color="auto" w:fill="auto"/>
            <w:noWrap/>
            <w:vAlign w:val="center"/>
            <w:hideMark/>
          </w:tcPr>
          <w:p w14:paraId="79A388EB" w14:textId="77777777" w:rsidR="005D0060" w:rsidRPr="007A6CA8" w:rsidRDefault="005D0060" w:rsidP="005D0060">
            <w:pPr>
              <w:spacing w:line="240" w:lineRule="auto"/>
              <w:jc w:val="center"/>
              <w:rPr>
                <w:rFonts w:eastAsia="Times New Roman" w:cs="Times New Roman"/>
                <w:b/>
                <w:color w:val="000000"/>
                <w:szCs w:val="24"/>
                <w:lang w:val="es-EC" w:eastAsia="es-EC"/>
              </w:rPr>
            </w:pPr>
            <w:r w:rsidRPr="007A6CA8">
              <w:rPr>
                <w:rFonts w:eastAsia="Times New Roman" w:cs="Times New Roman"/>
                <w:b/>
                <w:color w:val="000000"/>
                <w:szCs w:val="24"/>
                <w:lang w:val="es-EC" w:eastAsia="es-EC"/>
              </w:rPr>
              <w:t>T5:A2B2</w:t>
            </w:r>
          </w:p>
        </w:tc>
        <w:tc>
          <w:tcPr>
            <w:tcW w:w="1200" w:type="dxa"/>
            <w:tcBorders>
              <w:top w:val="nil"/>
              <w:left w:val="nil"/>
              <w:bottom w:val="single" w:sz="4" w:space="0" w:color="auto"/>
              <w:right w:val="single" w:sz="4" w:space="0" w:color="auto"/>
            </w:tcBorders>
            <w:shd w:val="clear" w:color="auto" w:fill="auto"/>
            <w:noWrap/>
            <w:vAlign w:val="bottom"/>
            <w:hideMark/>
          </w:tcPr>
          <w:p w14:paraId="11C897A2"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5284</w:t>
            </w:r>
          </w:p>
        </w:tc>
        <w:tc>
          <w:tcPr>
            <w:tcW w:w="1200" w:type="dxa"/>
            <w:tcBorders>
              <w:top w:val="nil"/>
              <w:left w:val="nil"/>
              <w:bottom w:val="single" w:sz="4" w:space="0" w:color="auto"/>
              <w:right w:val="single" w:sz="4" w:space="0" w:color="auto"/>
            </w:tcBorders>
            <w:shd w:val="clear" w:color="auto" w:fill="auto"/>
            <w:noWrap/>
            <w:vAlign w:val="bottom"/>
            <w:hideMark/>
          </w:tcPr>
          <w:p w14:paraId="576DE9DB" w14:textId="77777777" w:rsidR="005D0060" w:rsidRPr="005D0060" w:rsidRDefault="005D0060" w:rsidP="005D0060">
            <w:pPr>
              <w:spacing w:line="240" w:lineRule="auto"/>
              <w:jc w:val="center"/>
              <w:rPr>
                <w:rFonts w:eastAsia="Times New Roman" w:cs="Times New Roman"/>
                <w:color w:val="000000"/>
                <w:szCs w:val="24"/>
                <w:lang w:val="es-EC" w:eastAsia="es-EC"/>
              </w:rPr>
            </w:pPr>
            <w:r w:rsidRPr="005D0060">
              <w:rPr>
                <w:rFonts w:eastAsia="Times New Roman" w:cs="Times New Roman"/>
                <w:color w:val="000000"/>
                <w:szCs w:val="24"/>
                <w:lang w:val="es-EC" w:eastAsia="es-EC"/>
              </w:rPr>
              <w:t>1630</w:t>
            </w:r>
          </w:p>
        </w:tc>
        <w:tc>
          <w:tcPr>
            <w:tcW w:w="1200" w:type="dxa"/>
            <w:tcBorders>
              <w:top w:val="nil"/>
              <w:left w:val="nil"/>
              <w:bottom w:val="single" w:sz="4" w:space="0" w:color="auto"/>
              <w:right w:val="single" w:sz="4" w:space="0" w:color="auto"/>
            </w:tcBorders>
            <w:shd w:val="clear" w:color="auto" w:fill="auto"/>
            <w:noWrap/>
            <w:vAlign w:val="bottom"/>
            <w:hideMark/>
          </w:tcPr>
          <w:p w14:paraId="2EB165C1" w14:textId="77777777" w:rsidR="005D0060" w:rsidRPr="005D0060" w:rsidRDefault="005D0060" w:rsidP="005D0060">
            <w:pPr>
              <w:spacing w:line="240" w:lineRule="auto"/>
              <w:jc w:val="center"/>
              <w:rPr>
                <w:rFonts w:eastAsia="Times New Roman" w:cs="Times New Roman"/>
                <w:color w:val="000000"/>
                <w:szCs w:val="24"/>
                <w:lang w:val="es-EC" w:eastAsia="es-EC"/>
              </w:rPr>
            </w:pPr>
          </w:p>
        </w:tc>
      </w:tr>
    </w:tbl>
    <w:p w14:paraId="25E5DDCD" w14:textId="77777777" w:rsidR="00B2616A" w:rsidRPr="00B2616A" w:rsidRDefault="00B2616A" w:rsidP="00CD607D">
      <w:pPr>
        <w:pStyle w:val="Descripcin"/>
        <w:tabs>
          <w:tab w:val="left" w:pos="2655"/>
        </w:tabs>
        <w:jc w:val="center"/>
        <w:rPr>
          <w:color w:val="auto"/>
        </w:rPr>
      </w:pPr>
      <w:bookmarkStart w:id="323" w:name="_Toc24026938"/>
      <w:r w:rsidRPr="00B2616A">
        <w:rPr>
          <w:color w:val="auto"/>
        </w:rPr>
        <w:t xml:space="preserve">Tabla </w:t>
      </w:r>
      <w:r w:rsidRPr="00B2616A">
        <w:rPr>
          <w:color w:val="auto"/>
        </w:rPr>
        <w:fldChar w:fldCharType="begin"/>
      </w:r>
      <w:r w:rsidRPr="00B2616A">
        <w:rPr>
          <w:color w:val="auto"/>
        </w:rPr>
        <w:instrText xml:space="preserve"> SEQ Tabla \* ARABIC </w:instrText>
      </w:r>
      <w:r w:rsidRPr="00B2616A">
        <w:rPr>
          <w:color w:val="auto"/>
        </w:rPr>
        <w:fldChar w:fldCharType="separate"/>
      </w:r>
      <w:r w:rsidR="002838BE">
        <w:rPr>
          <w:noProof/>
          <w:color w:val="auto"/>
        </w:rPr>
        <w:t>13</w:t>
      </w:r>
      <w:r w:rsidRPr="00B2616A">
        <w:rPr>
          <w:color w:val="auto"/>
        </w:rPr>
        <w:fldChar w:fldCharType="end"/>
      </w:r>
      <w:r w:rsidRPr="00B2616A">
        <w:rPr>
          <w:color w:val="auto"/>
        </w:rPr>
        <w:t xml:space="preserve">. </w:t>
      </w:r>
      <w:proofErr w:type="spellStart"/>
      <w:r w:rsidRPr="00B2616A">
        <w:rPr>
          <w:color w:val="auto"/>
        </w:rPr>
        <w:t>Calculo</w:t>
      </w:r>
      <w:proofErr w:type="spellEnd"/>
      <w:r w:rsidRPr="00B2616A">
        <w:rPr>
          <w:color w:val="auto"/>
        </w:rPr>
        <w:t xml:space="preserve"> </w:t>
      </w:r>
      <w:r w:rsidR="00443C74">
        <w:rPr>
          <w:color w:val="auto"/>
        </w:rPr>
        <w:t xml:space="preserve">de la </w:t>
      </w:r>
      <w:r w:rsidRPr="00B2616A">
        <w:rPr>
          <w:color w:val="auto"/>
        </w:rPr>
        <w:t>T</w:t>
      </w:r>
      <w:r w:rsidR="00443C74">
        <w:rPr>
          <w:color w:val="auto"/>
        </w:rPr>
        <w:t xml:space="preserve">asa </w:t>
      </w:r>
      <w:r w:rsidRPr="00B2616A">
        <w:rPr>
          <w:color w:val="auto"/>
        </w:rPr>
        <w:t>M</w:t>
      </w:r>
      <w:r w:rsidR="00443C74">
        <w:rPr>
          <w:color w:val="auto"/>
        </w:rPr>
        <w:t xml:space="preserve">arginal de </w:t>
      </w:r>
      <w:r w:rsidRPr="00B2616A">
        <w:rPr>
          <w:color w:val="auto"/>
        </w:rPr>
        <w:t>R</w:t>
      </w:r>
      <w:r w:rsidR="00443C74">
        <w:rPr>
          <w:color w:val="auto"/>
        </w:rPr>
        <w:t>etorno</w:t>
      </w:r>
      <w:bookmarkEnd w:id="323"/>
    </w:p>
    <w:p w14:paraId="7E7AC761" w14:textId="77777777" w:rsidR="005D0060" w:rsidRPr="00396CF7" w:rsidRDefault="00B2616A" w:rsidP="00396CF7">
      <w:r w:rsidRPr="00B2616A">
        <w:br w:type="page"/>
      </w:r>
    </w:p>
    <w:p w14:paraId="473FC023" w14:textId="77777777" w:rsidR="00870E2B" w:rsidRPr="00E45712" w:rsidRDefault="00870E2B" w:rsidP="00E45712">
      <w:pPr>
        <w:pStyle w:val="Ttulo1"/>
        <w:spacing w:after="240" w:line="360" w:lineRule="auto"/>
        <w:jc w:val="both"/>
        <w:rPr>
          <w:rFonts w:cs="Times New Roman"/>
        </w:rPr>
      </w:pPr>
      <w:bookmarkStart w:id="324" w:name="_Toc24026922"/>
      <w:bookmarkStart w:id="325" w:name="_Toc31984207"/>
      <w:r w:rsidRPr="00E45712">
        <w:rPr>
          <w:rFonts w:cs="Times New Roman"/>
        </w:rPr>
        <w:lastRenderedPageBreak/>
        <w:t xml:space="preserve">VI. </w:t>
      </w:r>
      <w:r w:rsidR="007529D3" w:rsidRPr="00E45712">
        <w:rPr>
          <w:rFonts w:cs="Times New Roman"/>
        </w:rPr>
        <w:t>COMPROBACIÓN</w:t>
      </w:r>
      <w:r w:rsidRPr="00E45712">
        <w:rPr>
          <w:rFonts w:cs="Times New Roman"/>
        </w:rPr>
        <w:t xml:space="preserve"> DE LA </w:t>
      </w:r>
      <w:r w:rsidR="007529D3" w:rsidRPr="00E45712">
        <w:rPr>
          <w:rFonts w:cs="Times New Roman"/>
        </w:rPr>
        <w:t>HIPÓTESIS</w:t>
      </w:r>
      <w:bookmarkEnd w:id="324"/>
      <w:bookmarkEnd w:id="325"/>
    </w:p>
    <w:p w14:paraId="73BAC7C4" w14:textId="77777777" w:rsidR="00BE1028" w:rsidRPr="00E45712" w:rsidRDefault="00870E2B" w:rsidP="00E45712">
      <w:pPr>
        <w:spacing w:after="240" w:line="360" w:lineRule="auto"/>
        <w:jc w:val="both"/>
        <w:rPr>
          <w:rFonts w:cs="Times New Roman"/>
        </w:rPr>
      </w:pPr>
      <w:r w:rsidRPr="00E45712">
        <w:rPr>
          <w:rFonts w:cs="Times New Roman"/>
        </w:rPr>
        <w:t>De acuerdo con los resultados agronómicos, estadístico</w:t>
      </w:r>
      <w:r w:rsidR="00075A2B">
        <w:rPr>
          <w:rFonts w:cs="Times New Roman"/>
        </w:rPr>
        <w:t>s y económicos obtenidos en este proyecto de</w:t>
      </w:r>
      <w:r w:rsidRPr="00E45712">
        <w:rPr>
          <w:rFonts w:cs="Times New Roman"/>
        </w:rPr>
        <w:t xml:space="preserve"> investigación, nos podemos d</w:t>
      </w:r>
      <w:r w:rsidR="00100E49" w:rsidRPr="00E45712">
        <w:rPr>
          <w:rFonts w:cs="Times New Roman"/>
        </w:rPr>
        <w:t xml:space="preserve">ar cuenta que </w:t>
      </w:r>
      <w:r w:rsidRPr="00E45712">
        <w:rPr>
          <w:rFonts w:cs="Times New Roman"/>
        </w:rPr>
        <w:t xml:space="preserve">existieron significancias </w:t>
      </w:r>
      <w:r w:rsidR="00466799" w:rsidRPr="00E45712">
        <w:rPr>
          <w:rFonts w:cs="Times New Roman"/>
        </w:rPr>
        <w:t xml:space="preserve">estadísticas, por lo que rechazamos la Hipótesis Nula, y aceptamos la Hipótesis Alterna, esto quiere decir que la </w:t>
      </w:r>
      <w:r w:rsidR="00C25C50">
        <w:rPr>
          <w:rFonts w:cs="Times New Roman"/>
        </w:rPr>
        <w:t>respuesta</w:t>
      </w:r>
      <w:r w:rsidR="00466799" w:rsidRPr="00E45712">
        <w:rPr>
          <w:rFonts w:cs="Times New Roman"/>
        </w:rPr>
        <w:t xml:space="preserve"> agronómica </w:t>
      </w:r>
      <w:r w:rsidR="00075A2B">
        <w:rPr>
          <w:rFonts w:cs="Times New Roman"/>
        </w:rPr>
        <w:t xml:space="preserve">y morfológica </w:t>
      </w:r>
      <w:r w:rsidR="00620EA7">
        <w:rPr>
          <w:rFonts w:cs="Times New Roman"/>
        </w:rPr>
        <w:t>de</w:t>
      </w:r>
      <w:r w:rsidR="00E63562">
        <w:rPr>
          <w:rFonts w:cs="Times New Roman"/>
        </w:rPr>
        <w:t xml:space="preserve"> la</w:t>
      </w:r>
      <w:r w:rsidR="00075A2B">
        <w:rPr>
          <w:rFonts w:cs="Times New Roman"/>
        </w:rPr>
        <w:t xml:space="preserve"> col</w:t>
      </w:r>
      <w:r w:rsidR="00A9598F">
        <w:rPr>
          <w:rFonts w:cs="Times New Roman"/>
        </w:rPr>
        <w:t xml:space="preserve">, dependió </w:t>
      </w:r>
      <w:r w:rsidR="00E63562">
        <w:rPr>
          <w:rFonts w:cs="Times New Roman"/>
        </w:rPr>
        <w:t>de las variedades</w:t>
      </w:r>
      <w:r w:rsidR="00075A2B">
        <w:rPr>
          <w:rFonts w:cs="Times New Roman"/>
        </w:rPr>
        <w:t xml:space="preserve"> utilizadas</w:t>
      </w:r>
      <w:r w:rsidR="00466799" w:rsidRPr="00E45712">
        <w:rPr>
          <w:rFonts w:cs="Times New Roman"/>
        </w:rPr>
        <w:t xml:space="preserve">, </w:t>
      </w:r>
      <w:r w:rsidR="00A9598F">
        <w:rPr>
          <w:rFonts w:cs="Times New Roman"/>
        </w:rPr>
        <w:t>f</w:t>
      </w:r>
      <w:r w:rsidR="00075A2B">
        <w:rPr>
          <w:rFonts w:cs="Times New Roman"/>
        </w:rPr>
        <w:t xml:space="preserve">ertilización química y orgánica, </w:t>
      </w:r>
      <w:r w:rsidR="00466799" w:rsidRPr="00E45712">
        <w:rPr>
          <w:rFonts w:cs="Times New Roman"/>
        </w:rPr>
        <w:t xml:space="preserve">y </w:t>
      </w:r>
      <w:r w:rsidR="00075A2B">
        <w:rPr>
          <w:rFonts w:cs="Times New Roman"/>
        </w:rPr>
        <w:t>también de la</w:t>
      </w:r>
      <w:r w:rsidR="00466799" w:rsidRPr="00E45712">
        <w:rPr>
          <w:rFonts w:cs="Times New Roman"/>
        </w:rPr>
        <w:t xml:space="preserve"> interacción genotipo ambiente.</w:t>
      </w:r>
    </w:p>
    <w:p w14:paraId="5F8EAE3A" w14:textId="77777777" w:rsidR="00F447A2" w:rsidRDefault="00F447A2">
      <w:pPr>
        <w:spacing w:after="200"/>
        <w:rPr>
          <w:rFonts w:eastAsiaTheme="majorEastAsia" w:cs="Times New Roman"/>
          <w:b/>
          <w:bCs/>
          <w:sz w:val="28"/>
          <w:szCs w:val="28"/>
        </w:rPr>
      </w:pPr>
      <w:r>
        <w:rPr>
          <w:rFonts w:cs="Times New Roman"/>
        </w:rPr>
        <w:br w:type="page"/>
      </w:r>
    </w:p>
    <w:p w14:paraId="7FBEC301" w14:textId="77777777" w:rsidR="00BB55EF" w:rsidRPr="00E45712" w:rsidRDefault="00BB55EF" w:rsidP="00E45712">
      <w:pPr>
        <w:pStyle w:val="Ttulo1"/>
        <w:spacing w:after="240" w:line="360" w:lineRule="auto"/>
        <w:jc w:val="both"/>
        <w:rPr>
          <w:rFonts w:cs="Times New Roman"/>
        </w:rPr>
      </w:pPr>
      <w:bookmarkStart w:id="326" w:name="_Toc24026923"/>
      <w:bookmarkStart w:id="327" w:name="_Toc31984208"/>
      <w:r w:rsidRPr="00E45712">
        <w:rPr>
          <w:rFonts w:cs="Times New Roman"/>
        </w:rPr>
        <w:lastRenderedPageBreak/>
        <w:t>VII</w:t>
      </w:r>
      <w:r w:rsidR="00AA5AA6" w:rsidRPr="00E45712">
        <w:rPr>
          <w:rFonts w:cs="Times New Roman"/>
        </w:rPr>
        <w:t>. CONCLUSIONES Y RECOMENDACIONES</w:t>
      </w:r>
      <w:bookmarkEnd w:id="326"/>
      <w:bookmarkEnd w:id="327"/>
    </w:p>
    <w:p w14:paraId="544BF8B2" w14:textId="77777777" w:rsidR="00AA5AA6" w:rsidRPr="00E45712" w:rsidRDefault="00AA5AA6" w:rsidP="00E45712">
      <w:pPr>
        <w:pStyle w:val="Ttulo2"/>
        <w:spacing w:after="240"/>
        <w:rPr>
          <w:rFonts w:cs="Times New Roman"/>
          <w:szCs w:val="24"/>
        </w:rPr>
      </w:pPr>
      <w:bookmarkStart w:id="328" w:name="_Toc24026924"/>
      <w:bookmarkStart w:id="329" w:name="_Toc31984209"/>
      <w:r w:rsidRPr="00E45712">
        <w:rPr>
          <w:rFonts w:cs="Times New Roman"/>
          <w:szCs w:val="24"/>
        </w:rPr>
        <w:t xml:space="preserve">7.1 </w:t>
      </w:r>
      <w:r w:rsidR="00F07EFE" w:rsidRPr="00E45712">
        <w:rPr>
          <w:rFonts w:cs="Times New Roman"/>
          <w:szCs w:val="24"/>
        </w:rPr>
        <w:t>Conclusiones</w:t>
      </w:r>
      <w:bookmarkEnd w:id="328"/>
      <w:bookmarkEnd w:id="329"/>
    </w:p>
    <w:p w14:paraId="01909DE8" w14:textId="04F987B0" w:rsidR="00AA5AA6" w:rsidRPr="001A2C33" w:rsidRDefault="00570D97" w:rsidP="001A2C33">
      <w:pPr>
        <w:spacing w:after="240" w:line="360" w:lineRule="auto"/>
        <w:jc w:val="both"/>
        <w:rPr>
          <w:rFonts w:cs="Times New Roman"/>
          <w:szCs w:val="24"/>
        </w:rPr>
      </w:pPr>
      <w:r w:rsidRPr="00EC6F11">
        <w:rPr>
          <w:rFonts w:cs="Times New Roman"/>
          <w:szCs w:val="24"/>
        </w:rPr>
        <w:t>Finalizado</w:t>
      </w:r>
      <w:r w:rsidR="0041317C">
        <w:rPr>
          <w:rFonts w:cs="Times New Roman"/>
          <w:szCs w:val="24"/>
        </w:rPr>
        <w:t xml:space="preserve"> el proceso de investigación y todos los resultados obtenidos podemos concluir:</w:t>
      </w:r>
    </w:p>
    <w:p w14:paraId="24068D92" w14:textId="3A659E0C" w:rsidR="00C37258" w:rsidRDefault="00C37258" w:rsidP="0077240F">
      <w:pPr>
        <w:pStyle w:val="Prrafodelista"/>
        <w:numPr>
          <w:ilvl w:val="0"/>
          <w:numId w:val="3"/>
        </w:numPr>
        <w:spacing w:after="240" w:line="360" w:lineRule="auto"/>
        <w:contextualSpacing w:val="0"/>
        <w:jc w:val="both"/>
        <w:rPr>
          <w:rFonts w:cs="Times New Roman"/>
          <w:szCs w:val="24"/>
        </w:rPr>
      </w:pPr>
      <w:r>
        <w:rPr>
          <w:rFonts w:cs="Times New Roman"/>
          <w:szCs w:val="24"/>
        </w:rPr>
        <w:t xml:space="preserve">La variedad que mejor se </w:t>
      </w:r>
      <w:r w:rsidR="00047F7E">
        <w:rPr>
          <w:rFonts w:cs="Times New Roman"/>
          <w:szCs w:val="24"/>
        </w:rPr>
        <w:t>adaptó</w:t>
      </w:r>
      <w:r>
        <w:rPr>
          <w:rFonts w:cs="Times New Roman"/>
          <w:szCs w:val="24"/>
        </w:rPr>
        <w:t xml:space="preserve"> en base a sus características agronómicas y morfológicas en la zona agro</w:t>
      </w:r>
      <w:r w:rsidR="00047F7E">
        <w:rPr>
          <w:rFonts w:cs="Times New Roman"/>
          <w:szCs w:val="24"/>
        </w:rPr>
        <w:t>ecológica de Negroyaco</w:t>
      </w:r>
      <w:r w:rsidR="00570D97">
        <w:rPr>
          <w:rFonts w:cs="Times New Roman"/>
          <w:szCs w:val="24"/>
        </w:rPr>
        <w:t xml:space="preserve">, </w:t>
      </w:r>
      <w:r w:rsidR="00570D97" w:rsidRPr="00EC6F11">
        <w:rPr>
          <w:rFonts w:cs="Times New Roman"/>
          <w:szCs w:val="24"/>
        </w:rPr>
        <w:t>provincia Bolívar</w:t>
      </w:r>
      <w:r w:rsidR="00570D97">
        <w:rPr>
          <w:rFonts w:cs="Times New Roman"/>
          <w:szCs w:val="24"/>
        </w:rPr>
        <w:t>,</w:t>
      </w:r>
      <w:r w:rsidR="00047F7E">
        <w:rPr>
          <w:rFonts w:cs="Times New Roman"/>
          <w:szCs w:val="24"/>
        </w:rPr>
        <w:t xml:space="preserve"> fue A2: F</w:t>
      </w:r>
      <w:r>
        <w:rPr>
          <w:rFonts w:cs="Times New Roman"/>
          <w:szCs w:val="24"/>
        </w:rPr>
        <w:t>resco.</w:t>
      </w:r>
    </w:p>
    <w:p w14:paraId="2A71EE09" w14:textId="7731234B" w:rsidR="009E5EF3" w:rsidRPr="00EC6F11" w:rsidRDefault="0041317C" w:rsidP="0077240F">
      <w:pPr>
        <w:pStyle w:val="Prrafodelista"/>
        <w:numPr>
          <w:ilvl w:val="0"/>
          <w:numId w:val="3"/>
        </w:numPr>
        <w:spacing w:after="240" w:line="360" w:lineRule="auto"/>
        <w:contextualSpacing w:val="0"/>
        <w:jc w:val="both"/>
        <w:rPr>
          <w:rFonts w:cs="Times New Roman"/>
          <w:szCs w:val="24"/>
        </w:rPr>
      </w:pPr>
      <w:r w:rsidRPr="00EC6F11">
        <w:rPr>
          <w:rFonts w:cs="Times New Roman"/>
          <w:szCs w:val="24"/>
        </w:rPr>
        <w:t>La variedad Fresco</w:t>
      </w:r>
      <w:r w:rsidR="00570D97" w:rsidRPr="00EC6F11">
        <w:rPr>
          <w:rFonts w:cs="Times New Roman"/>
          <w:szCs w:val="24"/>
        </w:rPr>
        <w:t xml:space="preserve"> generó una interacción positiva</w:t>
      </w:r>
      <w:r w:rsidRPr="00EC6F11">
        <w:rPr>
          <w:rFonts w:cs="Times New Roman"/>
          <w:szCs w:val="24"/>
        </w:rPr>
        <w:t xml:space="preserve"> con la fe</w:t>
      </w:r>
      <w:r w:rsidR="007E055E" w:rsidRPr="00EC6F11">
        <w:rPr>
          <w:rFonts w:cs="Times New Roman"/>
          <w:szCs w:val="24"/>
        </w:rPr>
        <w:t>rtilización orgánica</w:t>
      </w:r>
      <w:r w:rsidR="00570D97" w:rsidRPr="00EC6F11">
        <w:rPr>
          <w:rFonts w:cs="Times New Roman"/>
          <w:szCs w:val="24"/>
        </w:rPr>
        <w:t>,</w:t>
      </w:r>
      <w:r w:rsidR="007E055E" w:rsidRPr="00EC6F11">
        <w:rPr>
          <w:rFonts w:cs="Times New Roman"/>
          <w:szCs w:val="24"/>
        </w:rPr>
        <w:t xml:space="preserve"> sien</w:t>
      </w:r>
      <w:r w:rsidR="00B15074" w:rsidRPr="00EC6F11">
        <w:rPr>
          <w:rFonts w:cs="Times New Roman"/>
          <w:szCs w:val="24"/>
        </w:rPr>
        <w:t>do</w:t>
      </w:r>
      <w:r w:rsidR="007E055E" w:rsidRPr="00EC6F11">
        <w:rPr>
          <w:rFonts w:cs="Times New Roman"/>
          <w:szCs w:val="24"/>
        </w:rPr>
        <w:t xml:space="preserve"> el T5</w:t>
      </w:r>
      <w:r w:rsidR="00047F7E" w:rsidRPr="00EC6F11">
        <w:rPr>
          <w:rFonts w:cs="Times New Roman"/>
          <w:szCs w:val="24"/>
        </w:rPr>
        <w:t>:(</w:t>
      </w:r>
      <w:r w:rsidR="007E055E" w:rsidRPr="00EC6F11">
        <w:rPr>
          <w:rFonts w:cs="Times New Roman"/>
          <w:szCs w:val="24"/>
        </w:rPr>
        <w:t>A2B2</w:t>
      </w:r>
      <w:r w:rsidR="00047F7E" w:rsidRPr="00EC6F11">
        <w:rPr>
          <w:rFonts w:cs="Times New Roman"/>
          <w:szCs w:val="24"/>
        </w:rPr>
        <w:t>)</w:t>
      </w:r>
      <w:r w:rsidRPr="00EC6F11">
        <w:rPr>
          <w:rFonts w:cs="Times New Roman"/>
          <w:szCs w:val="24"/>
        </w:rPr>
        <w:t xml:space="preserve">, </w:t>
      </w:r>
      <w:r w:rsidR="00570D97" w:rsidRPr="00EC6F11">
        <w:rPr>
          <w:rFonts w:cs="Times New Roman"/>
          <w:szCs w:val="24"/>
        </w:rPr>
        <w:t xml:space="preserve">el tratamiento que </w:t>
      </w:r>
      <w:r w:rsidRPr="00EC6F11">
        <w:rPr>
          <w:rFonts w:cs="Times New Roman"/>
          <w:szCs w:val="24"/>
        </w:rPr>
        <w:t>presentó los resultados</w:t>
      </w:r>
      <w:r w:rsidR="00570D97" w:rsidRPr="00EC6F11">
        <w:rPr>
          <w:rFonts w:cs="Times New Roman"/>
          <w:szCs w:val="24"/>
        </w:rPr>
        <w:t xml:space="preserve"> más altos</w:t>
      </w:r>
      <w:r w:rsidRPr="00EC6F11">
        <w:rPr>
          <w:rFonts w:cs="Times New Roman"/>
          <w:szCs w:val="24"/>
        </w:rPr>
        <w:t xml:space="preserve"> en cuanto al rendimiento con un promedio de </w:t>
      </w:r>
      <w:r w:rsidR="002C32E0" w:rsidRPr="00EC6F11">
        <w:rPr>
          <w:rFonts w:cs="Times New Roman"/>
          <w:szCs w:val="24"/>
        </w:rPr>
        <w:t>19206</w:t>
      </w:r>
      <w:r w:rsidRPr="00EC6F11">
        <w:rPr>
          <w:rFonts w:cs="Times New Roman"/>
          <w:szCs w:val="24"/>
        </w:rPr>
        <w:t xml:space="preserve"> kg/ha. </w:t>
      </w:r>
    </w:p>
    <w:p w14:paraId="6FC5A5FF" w14:textId="77777777" w:rsidR="00DC53AE" w:rsidRDefault="00DC53AE" w:rsidP="0077240F">
      <w:pPr>
        <w:pStyle w:val="Prrafodelista"/>
        <w:numPr>
          <w:ilvl w:val="0"/>
          <w:numId w:val="3"/>
        </w:numPr>
        <w:spacing w:after="240" w:line="360" w:lineRule="auto"/>
        <w:contextualSpacing w:val="0"/>
        <w:jc w:val="both"/>
        <w:rPr>
          <w:rFonts w:cs="Times New Roman"/>
          <w:szCs w:val="24"/>
        </w:rPr>
      </w:pPr>
      <w:r>
        <w:rPr>
          <w:rFonts w:cs="Times New Roman"/>
          <w:szCs w:val="24"/>
        </w:rPr>
        <w:t xml:space="preserve">Los principales componentes agronómicos que tuvieron una relevancia </w:t>
      </w:r>
      <w:r w:rsidR="007E055E">
        <w:rPr>
          <w:rFonts w:cs="Times New Roman"/>
          <w:szCs w:val="24"/>
        </w:rPr>
        <w:t xml:space="preserve">estadística </w:t>
      </w:r>
      <w:r>
        <w:rPr>
          <w:rFonts w:cs="Times New Roman"/>
          <w:szCs w:val="24"/>
        </w:rPr>
        <w:t>significa</w:t>
      </w:r>
      <w:r w:rsidR="00C37258">
        <w:rPr>
          <w:rFonts w:cs="Times New Roman"/>
          <w:szCs w:val="24"/>
        </w:rPr>
        <w:t xml:space="preserve">tiva </w:t>
      </w:r>
      <w:r>
        <w:rPr>
          <w:rFonts w:cs="Times New Roman"/>
          <w:szCs w:val="24"/>
        </w:rPr>
        <w:t>en relación al rendimiento por hectárea de col fueron los siguientes: Altura de Planta (AP), Ancho de Hoja (AH), Diámetro del Repoll</w:t>
      </w:r>
      <w:r w:rsidR="007E055E">
        <w:rPr>
          <w:rFonts w:cs="Times New Roman"/>
          <w:szCs w:val="24"/>
        </w:rPr>
        <w:t>o (DR), y Longitud de Hoja (LH) con una correlación positiva.</w:t>
      </w:r>
    </w:p>
    <w:p w14:paraId="0C7E1E37" w14:textId="5A2DC2D7" w:rsidR="00DC53AE" w:rsidRDefault="00DC53AE" w:rsidP="0077240F">
      <w:pPr>
        <w:pStyle w:val="Prrafodelista"/>
        <w:numPr>
          <w:ilvl w:val="0"/>
          <w:numId w:val="3"/>
        </w:numPr>
        <w:spacing w:after="240" w:line="360" w:lineRule="auto"/>
        <w:contextualSpacing w:val="0"/>
        <w:jc w:val="both"/>
        <w:rPr>
          <w:rFonts w:cs="Times New Roman"/>
          <w:szCs w:val="24"/>
        </w:rPr>
      </w:pPr>
      <w:r>
        <w:rPr>
          <w:rFonts w:cs="Times New Roman"/>
          <w:szCs w:val="24"/>
        </w:rPr>
        <w:t>Según el análisis económico del presupuesto parcial el tratamiento que tuvo los mejores beneficios económicos fue el T5: A2B2</w:t>
      </w:r>
      <w:r w:rsidR="00136D9F">
        <w:rPr>
          <w:rFonts w:cs="Times New Roman"/>
          <w:szCs w:val="24"/>
        </w:rPr>
        <w:t xml:space="preserve">, </w:t>
      </w:r>
      <w:r w:rsidR="00136D9F" w:rsidRPr="00EC6F11">
        <w:rPr>
          <w:rFonts w:cs="Times New Roman"/>
          <w:szCs w:val="24"/>
        </w:rPr>
        <w:t xml:space="preserve">con un </w:t>
      </w:r>
      <w:r w:rsidR="00DA6F53" w:rsidRPr="00EC6F11">
        <w:rPr>
          <w:rFonts w:cs="Times New Roman"/>
          <w:szCs w:val="24"/>
        </w:rPr>
        <w:t>valor</w:t>
      </w:r>
      <w:r w:rsidR="00DA6F53">
        <w:rPr>
          <w:rFonts w:cs="Times New Roman"/>
          <w:szCs w:val="24"/>
        </w:rPr>
        <w:t xml:space="preserve"> </w:t>
      </w:r>
      <w:r w:rsidR="00136D9F">
        <w:rPr>
          <w:rFonts w:cs="Times New Roman"/>
          <w:szCs w:val="24"/>
        </w:rPr>
        <w:t>de $5284</w:t>
      </w:r>
      <w:r>
        <w:rPr>
          <w:rFonts w:cs="Times New Roman"/>
          <w:szCs w:val="24"/>
        </w:rPr>
        <w:t xml:space="preserve"> por hectárea a diferencia </w:t>
      </w:r>
      <w:r w:rsidR="00CF45E3">
        <w:rPr>
          <w:rFonts w:cs="Times New Roman"/>
          <w:szCs w:val="24"/>
        </w:rPr>
        <w:t>de los otros tratamientos</w:t>
      </w:r>
      <w:r>
        <w:rPr>
          <w:rFonts w:cs="Times New Roman"/>
          <w:szCs w:val="24"/>
        </w:rPr>
        <w:t xml:space="preserve"> que tuvieron valores más bajos.</w:t>
      </w:r>
      <w:r w:rsidR="005275FE">
        <w:rPr>
          <w:rFonts w:cs="Times New Roman"/>
          <w:szCs w:val="24"/>
        </w:rPr>
        <w:t xml:space="preserve"> </w:t>
      </w:r>
    </w:p>
    <w:p w14:paraId="5A60B889" w14:textId="4DF40BF1" w:rsidR="005275FE" w:rsidRPr="00EC6F11" w:rsidRDefault="00DC53AE" w:rsidP="005275FE">
      <w:pPr>
        <w:pStyle w:val="Prrafodelista"/>
        <w:numPr>
          <w:ilvl w:val="0"/>
          <w:numId w:val="3"/>
        </w:numPr>
        <w:spacing w:after="240" w:line="360" w:lineRule="auto"/>
        <w:contextualSpacing w:val="0"/>
        <w:jc w:val="both"/>
        <w:rPr>
          <w:rFonts w:cs="Times New Roman"/>
          <w:szCs w:val="24"/>
        </w:rPr>
      </w:pPr>
      <w:r w:rsidRPr="00EC6F11">
        <w:rPr>
          <w:rFonts w:cs="Times New Roman"/>
          <w:szCs w:val="24"/>
        </w:rPr>
        <w:t xml:space="preserve">En el </w:t>
      </w:r>
      <w:r w:rsidR="00CF45E3" w:rsidRPr="00EC6F11">
        <w:rPr>
          <w:rFonts w:cs="Times New Roman"/>
          <w:szCs w:val="24"/>
        </w:rPr>
        <w:t>cálculo</w:t>
      </w:r>
      <w:r w:rsidRPr="00EC6F11">
        <w:rPr>
          <w:rFonts w:cs="Times New Roman"/>
          <w:szCs w:val="24"/>
        </w:rPr>
        <w:t xml:space="preserve"> de la Tasa Marginal de Retorno</w:t>
      </w:r>
      <w:r w:rsidR="00DA6F53" w:rsidRPr="00EC6F11">
        <w:rPr>
          <w:rFonts w:cs="Times New Roman"/>
          <w:szCs w:val="24"/>
        </w:rPr>
        <w:t>,</w:t>
      </w:r>
      <w:r w:rsidRPr="00EC6F11">
        <w:rPr>
          <w:rFonts w:cs="Times New Roman"/>
          <w:szCs w:val="24"/>
        </w:rPr>
        <w:t xml:space="preserve"> se demostró que el T5: A2B2, presento el valor </w:t>
      </w:r>
      <w:r w:rsidR="00CF45E3" w:rsidRPr="00EC6F11">
        <w:rPr>
          <w:rFonts w:cs="Times New Roman"/>
          <w:szCs w:val="24"/>
        </w:rPr>
        <w:t>más</w:t>
      </w:r>
      <w:r w:rsidRPr="00EC6F11">
        <w:rPr>
          <w:rFonts w:cs="Times New Roman"/>
          <w:szCs w:val="24"/>
        </w:rPr>
        <w:t xml:space="preserve"> alto que equivale al </w:t>
      </w:r>
      <w:r w:rsidR="00136D9F" w:rsidRPr="00EC6F11">
        <w:rPr>
          <w:rFonts w:cs="Times New Roman"/>
          <w:szCs w:val="24"/>
        </w:rPr>
        <w:t>338.94</w:t>
      </w:r>
      <w:r w:rsidRPr="00EC6F11">
        <w:rPr>
          <w:rFonts w:cs="Times New Roman"/>
          <w:szCs w:val="24"/>
        </w:rPr>
        <w:t xml:space="preserve">%, con lo que se puede determinar </w:t>
      </w:r>
      <w:r w:rsidR="005275FE" w:rsidRPr="00EC6F11">
        <w:rPr>
          <w:rFonts w:cs="Times New Roman"/>
        </w:rPr>
        <w:t>que el productor por cada unidad de dólar invertida, recuperará la unidad inverti</w:t>
      </w:r>
      <w:r w:rsidR="00136D9F" w:rsidRPr="00EC6F11">
        <w:rPr>
          <w:rFonts w:cs="Times New Roman"/>
        </w:rPr>
        <w:t>da y tendrá una ganancia de $3.38</w:t>
      </w:r>
      <w:r w:rsidR="00DA6F53" w:rsidRPr="00EC6F11">
        <w:rPr>
          <w:rFonts w:cs="Times New Roman"/>
        </w:rPr>
        <w:t xml:space="preserve"> USD, no sin antes mencionar que estos resultados son preliminares y se deberán corroborar en futuros ensayos.</w:t>
      </w:r>
    </w:p>
    <w:p w14:paraId="4B945794" w14:textId="77777777" w:rsidR="00ED338A" w:rsidRPr="00CF45E3" w:rsidRDefault="00ED338A">
      <w:pPr>
        <w:spacing w:after="200"/>
        <w:rPr>
          <w:rFonts w:cs="Times New Roman"/>
          <w:szCs w:val="24"/>
        </w:rPr>
      </w:pPr>
      <w:r w:rsidRPr="00CF45E3">
        <w:rPr>
          <w:rFonts w:cs="Times New Roman"/>
          <w:szCs w:val="24"/>
        </w:rPr>
        <w:br w:type="page"/>
      </w:r>
    </w:p>
    <w:p w14:paraId="14F0B39E" w14:textId="77777777" w:rsidR="00AA5AA6" w:rsidRPr="00CF45E3" w:rsidRDefault="00AA5AA6" w:rsidP="00E45712">
      <w:pPr>
        <w:pStyle w:val="Ttulo2"/>
        <w:spacing w:after="240"/>
        <w:rPr>
          <w:rFonts w:cs="Times New Roman"/>
          <w:szCs w:val="24"/>
        </w:rPr>
      </w:pPr>
      <w:bookmarkStart w:id="330" w:name="_Toc24026925"/>
      <w:bookmarkStart w:id="331" w:name="_Toc31984210"/>
      <w:r w:rsidRPr="00CF45E3">
        <w:rPr>
          <w:rFonts w:cs="Times New Roman"/>
          <w:szCs w:val="24"/>
        </w:rPr>
        <w:lastRenderedPageBreak/>
        <w:t xml:space="preserve">7.2 </w:t>
      </w:r>
      <w:r w:rsidR="00F07EFE" w:rsidRPr="00CF45E3">
        <w:rPr>
          <w:rFonts w:cs="Times New Roman"/>
          <w:szCs w:val="24"/>
        </w:rPr>
        <w:t>Recomendaciones</w:t>
      </w:r>
      <w:bookmarkEnd w:id="330"/>
      <w:bookmarkEnd w:id="331"/>
    </w:p>
    <w:p w14:paraId="7127689F" w14:textId="7196DEB3" w:rsidR="00AA5AA6" w:rsidRPr="00EC6F11" w:rsidRDefault="00527708" w:rsidP="00E45712">
      <w:pPr>
        <w:spacing w:after="240" w:line="360" w:lineRule="auto"/>
        <w:jc w:val="both"/>
        <w:rPr>
          <w:rFonts w:cs="Times New Roman"/>
          <w:szCs w:val="24"/>
        </w:rPr>
      </w:pPr>
      <w:r w:rsidRPr="00EC6F11">
        <w:rPr>
          <w:rFonts w:cs="Times New Roman"/>
          <w:szCs w:val="24"/>
        </w:rPr>
        <w:t>Como recomendaciones generales, tras realizar esta investigación</w:t>
      </w:r>
      <w:r w:rsidR="00DA6F53" w:rsidRPr="00EC6F11">
        <w:rPr>
          <w:rFonts w:cs="Times New Roman"/>
          <w:szCs w:val="24"/>
        </w:rPr>
        <w:t xml:space="preserve">, se establece </w:t>
      </w:r>
      <w:r w:rsidRPr="00EC6F11">
        <w:rPr>
          <w:rFonts w:cs="Times New Roman"/>
          <w:szCs w:val="24"/>
        </w:rPr>
        <w:t>lo siguiente:</w:t>
      </w:r>
    </w:p>
    <w:p w14:paraId="0FE58CC2" w14:textId="3E27030F" w:rsidR="00D7471D" w:rsidRPr="00EC6F11" w:rsidRDefault="00DA6F53" w:rsidP="0077240F">
      <w:pPr>
        <w:pStyle w:val="Prrafodelista"/>
        <w:numPr>
          <w:ilvl w:val="0"/>
          <w:numId w:val="4"/>
        </w:numPr>
        <w:spacing w:before="240" w:after="240" w:line="360" w:lineRule="auto"/>
        <w:contextualSpacing w:val="0"/>
        <w:jc w:val="both"/>
        <w:rPr>
          <w:rFonts w:cs="Times New Roman"/>
          <w:szCs w:val="24"/>
        </w:rPr>
      </w:pPr>
      <w:r w:rsidRPr="00EC6F11">
        <w:rPr>
          <w:rFonts w:cs="Times New Roman"/>
          <w:szCs w:val="24"/>
        </w:rPr>
        <w:t xml:space="preserve">Al segmento de productores hortícolas, que mantienen dentro de sus </w:t>
      </w:r>
      <w:proofErr w:type="spellStart"/>
      <w:r w:rsidRPr="00EC6F11">
        <w:rPr>
          <w:rFonts w:cs="Times New Roman"/>
          <w:szCs w:val="24"/>
        </w:rPr>
        <w:t>UPAs</w:t>
      </w:r>
      <w:proofErr w:type="spellEnd"/>
      <w:r w:rsidRPr="00EC6F11">
        <w:rPr>
          <w:rFonts w:cs="Times New Roman"/>
          <w:szCs w:val="24"/>
        </w:rPr>
        <w:t xml:space="preserve"> el cultivo de</w:t>
      </w:r>
      <w:r w:rsidR="00CF45E3" w:rsidRPr="00EC6F11">
        <w:rPr>
          <w:rFonts w:cs="Times New Roman"/>
          <w:szCs w:val="24"/>
        </w:rPr>
        <w:t xml:space="preserve"> Col (</w:t>
      </w:r>
      <w:proofErr w:type="spellStart"/>
      <w:r w:rsidR="00CF45E3" w:rsidRPr="00EC6F11">
        <w:rPr>
          <w:rFonts w:cs="Times New Roman"/>
          <w:b/>
          <w:i/>
          <w:szCs w:val="24"/>
        </w:rPr>
        <w:t>Brassica</w:t>
      </w:r>
      <w:proofErr w:type="spellEnd"/>
      <w:r w:rsidR="00CF45E3" w:rsidRPr="00EC6F11">
        <w:rPr>
          <w:rFonts w:cs="Times New Roman"/>
          <w:b/>
          <w:i/>
          <w:szCs w:val="24"/>
        </w:rPr>
        <w:t xml:space="preserve"> </w:t>
      </w:r>
      <w:proofErr w:type="spellStart"/>
      <w:r w:rsidR="00CF45E3" w:rsidRPr="00EC6F11">
        <w:rPr>
          <w:rFonts w:cs="Times New Roman"/>
          <w:b/>
          <w:i/>
          <w:szCs w:val="24"/>
        </w:rPr>
        <w:t>oler</w:t>
      </w:r>
      <w:r w:rsidR="001641D2" w:rsidRPr="00EC6F11">
        <w:rPr>
          <w:rFonts w:cs="Times New Roman"/>
          <w:b/>
          <w:i/>
          <w:szCs w:val="24"/>
        </w:rPr>
        <w:t>a</w:t>
      </w:r>
      <w:r w:rsidR="00CF45E3" w:rsidRPr="00EC6F11">
        <w:rPr>
          <w:rFonts w:cs="Times New Roman"/>
          <w:b/>
          <w:i/>
          <w:szCs w:val="24"/>
        </w:rPr>
        <w:t>cea</w:t>
      </w:r>
      <w:proofErr w:type="spellEnd"/>
      <w:r w:rsidR="00B15074" w:rsidRPr="00EC6F11">
        <w:rPr>
          <w:rFonts w:cs="Times New Roman"/>
          <w:szCs w:val="24"/>
        </w:rPr>
        <w:t xml:space="preserve">), </w:t>
      </w:r>
      <w:r w:rsidRPr="00EC6F11">
        <w:rPr>
          <w:rFonts w:cs="Times New Roman"/>
          <w:szCs w:val="24"/>
        </w:rPr>
        <w:t xml:space="preserve">y se encuentran en la zona agro ecológica de influencia del ensayo, </w:t>
      </w:r>
      <w:r w:rsidR="00CF45E3" w:rsidRPr="00EC6F11">
        <w:rPr>
          <w:rFonts w:cs="Times New Roman"/>
          <w:szCs w:val="24"/>
        </w:rPr>
        <w:t>se recomienda la utilización de la variedad Fresco con la aplicación de abonos orgánicos.</w:t>
      </w:r>
    </w:p>
    <w:p w14:paraId="74559EA7" w14:textId="77777777" w:rsidR="00CF45E3" w:rsidRDefault="00CF45E3" w:rsidP="0077240F">
      <w:pPr>
        <w:pStyle w:val="Prrafodelista"/>
        <w:numPr>
          <w:ilvl w:val="0"/>
          <w:numId w:val="4"/>
        </w:numPr>
        <w:spacing w:before="240" w:after="240" w:line="360" w:lineRule="auto"/>
        <w:contextualSpacing w:val="0"/>
        <w:jc w:val="both"/>
        <w:rPr>
          <w:rFonts w:cs="Times New Roman"/>
          <w:szCs w:val="24"/>
        </w:rPr>
      </w:pPr>
      <w:r>
        <w:rPr>
          <w:rFonts w:cs="Times New Roman"/>
          <w:szCs w:val="24"/>
        </w:rPr>
        <w:t>Realizar análisis de suelos previos al empezar con el trabajo de campo relacionado con cualquier hortaliza, para poder determinar las necesidades nutricionales del cultivo y la correcta aplicación de los fertilizantes ya sean estos sintéticos u orgánicos.</w:t>
      </w:r>
    </w:p>
    <w:p w14:paraId="13B46501" w14:textId="4F82D79C" w:rsidR="00CF45E3" w:rsidRPr="00EC6F11" w:rsidRDefault="00CF45E3" w:rsidP="0077240F">
      <w:pPr>
        <w:pStyle w:val="Prrafodelista"/>
        <w:numPr>
          <w:ilvl w:val="0"/>
          <w:numId w:val="4"/>
        </w:numPr>
        <w:spacing w:before="240" w:after="240" w:line="360" w:lineRule="auto"/>
        <w:contextualSpacing w:val="0"/>
        <w:jc w:val="both"/>
        <w:rPr>
          <w:rFonts w:cs="Times New Roman"/>
          <w:szCs w:val="24"/>
        </w:rPr>
      </w:pPr>
      <w:r>
        <w:rPr>
          <w:rFonts w:cs="Times New Roman"/>
          <w:szCs w:val="24"/>
        </w:rPr>
        <w:t>Por parte de la Universidad Estatal de Bolívar, y los entes competentes para la producción dentro de la provincia brindar capacitaciones y material tecnológico a los productores, para</w:t>
      </w:r>
      <w:r w:rsidR="001641D2">
        <w:rPr>
          <w:rFonts w:cs="Times New Roman"/>
          <w:szCs w:val="24"/>
        </w:rPr>
        <w:t xml:space="preserve"> que</w:t>
      </w:r>
      <w:r>
        <w:rPr>
          <w:rFonts w:cs="Times New Roman"/>
          <w:szCs w:val="24"/>
        </w:rPr>
        <w:t xml:space="preserve"> puedan optar por la producción de</w:t>
      </w:r>
      <w:r w:rsidR="001641D2">
        <w:rPr>
          <w:rFonts w:cs="Times New Roman"/>
          <w:szCs w:val="24"/>
        </w:rPr>
        <w:t xml:space="preserve"> </w:t>
      </w:r>
      <w:r>
        <w:rPr>
          <w:rFonts w:cs="Times New Roman"/>
          <w:szCs w:val="24"/>
        </w:rPr>
        <w:t>hortalizas, estableciendo así un</w:t>
      </w:r>
      <w:r w:rsidR="001641D2">
        <w:rPr>
          <w:rFonts w:cs="Times New Roman"/>
          <w:szCs w:val="24"/>
        </w:rPr>
        <w:t xml:space="preserve"> </w:t>
      </w:r>
      <w:r>
        <w:rPr>
          <w:rFonts w:cs="Times New Roman"/>
          <w:szCs w:val="24"/>
        </w:rPr>
        <w:t xml:space="preserve">cambio dentro de la matriz productiva, de tal manera que </w:t>
      </w:r>
      <w:r w:rsidRPr="00EC6F11">
        <w:rPr>
          <w:rFonts w:cs="Times New Roman"/>
          <w:szCs w:val="24"/>
        </w:rPr>
        <w:t>no sigamos acostumbrados al monocultivo</w:t>
      </w:r>
      <w:r w:rsidR="005771AF" w:rsidRPr="00EC6F11">
        <w:rPr>
          <w:rFonts w:cs="Times New Roman"/>
          <w:szCs w:val="24"/>
        </w:rPr>
        <w:t xml:space="preserve">, el mismo que se presenta como </w:t>
      </w:r>
      <w:r w:rsidRPr="00EC6F11">
        <w:rPr>
          <w:rFonts w:cs="Times New Roman"/>
          <w:szCs w:val="24"/>
        </w:rPr>
        <w:t>un problema latente en la actualidad.</w:t>
      </w:r>
    </w:p>
    <w:p w14:paraId="0A93A66B" w14:textId="32BD7C5A" w:rsidR="00CF45E3" w:rsidRPr="00EC6F11" w:rsidRDefault="00CF45E3" w:rsidP="0077240F">
      <w:pPr>
        <w:pStyle w:val="Prrafodelista"/>
        <w:numPr>
          <w:ilvl w:val="0"/>
          <w:numId w:val="4"/>
        </w:numPr>
        <w:spacing w:before="240" w:after="240" w:line="360" w:lineRule="auto"/>
        <w:contextualSpacing w:val="0"/>
        <w:jc w:val="both"/>
        <w:rPr>
          <w:rFonts w:cs="Times New Roman"/>
          <w:szCs w:val="24"/>
        </w:rPr>
      </w:pPr>
      <w:r w:rsidRPr="00EC6F11">
        <w:rPr>
          <w:rFonts w:cs="Times New Roman"/>
          <w:szCs w:val="24"/>
        </w:rPr>
        <w:t xml:space="preserve">Como el ciclo de cultivo de la col es corto, tranquilamente se puede realizar dos siembras al año la una en invierno y la otra en verano siempre y cuando no se descuide el riego en esta época, </w:t>
      </w:r>
      <w:r w:rsidR="005771AF" w:rsidRPr="00EC6F11">
        <w:rPr>
          <w:rFonts w:cs="Times New Roman"/>
          <w:szCs w:val="24"/>
        </w:rPr>
        <w:t xml:space="preserve">pudiendo ser una fuente para el mejoramiento y diversificación de </w:t>
      </w:r>
      <w:r w:rsidRPr="00EC6F11">
        <w:rPr>
          <w:rFonts w:cs="Times New Roman"/>
          <w:szCs w:val="24"/>
        </w:rPr>
        <w:t>los ingresos económicos de los producto</w:t>
      </w:r>
      <w:r w:rsidR="005771AF" w:rsidRPr="00EC6F11">
        <w:rPr>
          <w:rFonts w:cs="Times New Roman"/>
          <w:szCs w:val="24"/>
        </w:rPr>
        <w:t>res</w:t>
      </w:r>
      <w:r w:rsidRPr="00EC6F11">
        <w:rPr>
          <w:rFonts w:cs="Times New Roman"/>
          <w:szCs w:val="24"/>
        </w:rPr>
        <w:t xml:space="preserve"> para cambiar su calidad de vida.</w:t>
      </w:r>
    </w:p>
    <w:p w14:paraId="5D63FC2F" w14:textId="77777777" w:rsidR="00480A79" w:rsidRPr="00CF45E3" w:rsidRDefault="00480A79" w:rsidP="00724282">
      <w:pPr>
        <w:pStyle w:val="Prrafodelista"/>
        <w:numPr>
          <w:ilvl w:val="0"/>
          <w:numId w:val="4"/>
        </w:numPr>
        <w:autoSpaceDE w:val="0"/>
        <w:autoSpaceDN w:val="0"/>
        <w:adjustRightInd w:val="0"/>
        <w:spacing w:before="240" w:after="240" w:line="360" w:lineRule="auto"/>
        <w:ind w:left="357"/>
        <w:contextualSpacing w:val="0"/>
        <w:rPr>
          <w:rFonts w:cs="Times New Roman"/>
          <w:color w:val="FF0000"/>
          <w:szCs w:val="24"/>
          <w:lang w:val="es-EC"/>
        </w:rPr>
        <w:sectPr w:rsidR="00480A79" w:rsidRPr="00CF45E3" w:rsidSect="00A9598F">
          <w:headerReference w:type="default" r:id="rId43"/>
          <w:footerReference w:type="default" r:id="rId44"/>
          <w:pgSz w:w="11907" w:h="16840" w:code="9"/>
          <w:pgMar w:top="1701" w:right="1701" w:bottom="1701" w:left="2268" w:header="1701" w:footer="1255" w:gutter="0"/>
          <w:cols w:space="708"/>
          <w:docGrid w:linePitch="360"/>
        </w:sectPr>
      </w:pPr>
    </w:p>
    <w:p w14:paraId="5FCE8272" w14:textId="77777777" w:rsidR="003F22E3" w:rsidRDefault="003F22E3" w:rsidP="00FA53AC">
      <w:pPr>
        <w:pStyle w:val="Ttulo2"/>
        <w:spacing w:before="240" w:after="240"/>
        <w:rPr>
          <w:rFonts w:cs="Times New Roman"/>
          <w:sz w:val="28"/>
        </w:rPr>
      </w:pPr>
      <w:bookmarkStart w:id="332" w:name="_Toc24026926"/>
      <w:bookmarkStart w:id="333" w:name="_Toc31984211"/>
      <w:r w:rsidRPr="00E45712">
        <w:rPr>
          <w:rFonts w:cs="Times New Roman"/>
          <w:sz w:val="28"/>
        </w:rPr>
        <w:lastRenderedPageBreak/>
        <w:t>BIBLIOGRAFÍA</w:t>
      </w:r>
      <w:bookmarkEnd w:id="332"/>
      <w:bookmarkEnd w:id="333"/>
    </w:p>
    <w:p w14:paraId="106F346C" w14:textId="77777777" w:rsidR="009B6A12" w:rsidRPr="009B6A12" w:rsidRDefault="00D8630A" w:rsidP="009B6A12">
      <w:pPr>
        <w:pStyle w:val="Prrafodelista"/>
        <w:numPr>
          <w:ilvl w:val="0"/>
          <w:numId w:val="21"/>
        </w:numPr>
        <w:spacing w:line="360" w:lineRule="auto"/>
        <w:jc w:val="both"/>
        <w:rPr>
          <w:rFonts w:cs="Times New Roman"/>
          <w:szCs w:val="24"/>
        </w:rPr>
      </w:pPr>
      <w:r w:rsidRPr="009B6A12">
        <w:rPr>
          <w:rFonts w:cs="Times New Roman"/>
          <w:szCs w:val="24"/>
        </w:rPr>
        <w:t xml:space="preserve">Alarcón, C. </w:t>
      </w:r>
      <w:r w:rsidR="009B6A12" w:rsidRPr="009B6A12">
        <w:rPr>
          <w:rFonts w:cs="Times New Roman"/>
          <w:szCs w:val="24"/>
        </w:rPr>
        <w:t xml:space="preserve">2011. Estudio </w:t>
      </w:r>
      <w:proofErr w:type="spellStart"/>
      <w:r w:rsidR="009B6A12" w:rsidRPr="009B6A12">
        <w:rPr>
          <w:rFonts w:cs="Times New Roman"/>
          <w:szCs w:val="24"/>
        </w:rPr>
        <w:t>bioagronomico</w:t>
      </w:r>
      <w:proofErr w:type="spellEnd"/>
      <w:r w:rsidR="009B6A12" w:rsidRPr="009B6A12">
        <w:rPr>
          <w:rFonts w:cs="Times New Roman"/>
          <w:szCs w:val="24"/>
        </w:rPr>
        <w:t xml:space="preserve"> de dos cultivares de             brócoli </w:t>
      </w:r>
      <w:proofErr w:type="gramStart"/>
      <w:r w:rsidR="009B6A12" w:rsidRPr="009B6A12">
        <w:rPr>
          <w:rFonts w:cs="Times New Roman"/>
          <w:szCs w:val="24"/>
        </w:rPr>
        <w:t xml:space="preserve">   (</w:t>
      </w:r>
      <w:proofErr w:type="spellStart"/>
      <w:proofErr w:type="gramEnd"/>
      <w:r w:rsidR="009B6A12" w:rsidRPr="009B6A12">
        <w:rPr>
          <w:rFonts w:cs="Times New Roman"/>
          <w:szCs w:val="24"/>
        </w:rPr>
        <w:t>Brassica</w:t>
      </w:r>
      <w:proofErr w:type="spellEnd"/>
      <w:r w:rsidR="009B6A12" w:rsidRPr="009B6A12">
        <w:rPr>
          <w:rFonts w:cs="Times New Roman"/>
          <w:szCs w:val="24"/>
        </w:rPr>
        <w:t xml:space="preserve"> </w:t>
      </w:r>
      <w:proofErr w:type="spellStart"/>
      <w:r w:rsidR="009B6A12" w:rsidRPr="009B6A12">
        <w:rPr>
          <w:rFonts w:cs="Times New Roman"/>
          <w:szCs w:val="24"/>
        </w:rPr>
        <w:t>oleracea</w:t>
      </w:r>
      <w:proofErr w:type="spellEnd"/>
      <w:r w:rsidR="009B6A12" w:rsidRPr="009B6A12">
        <w:rPr>
          <w:rFonts w:cs="Times New Roman"/>
          <w:szCs w:val="24"/>
        </w:rPr>
        <w:t xml:space="preserve"> L.) con aportaciones nitrogenadas de tres fuentes orgánicas Riobamba-Ecuador. Tesis de Grado ESPOCH. Pp. 115.</w:t>
      </w:r>
    </w:p>
    <w:p w14:paraId="153AC105" w14:textId="77777777" w:rsidR="009B6A12" w:rsidRPr="009B6A12" w:rsidRDefault="00D8630A" w:rsidP="009B6A12">
      <w:pPr>
        <w:pStyle w:val="Prrafodelista"/>
        <w:numPr>
          <w:ilvl w:val="0"/>
          <w:numId w:val="21"/>
        </w:numPr>
        <w:spacing w:line="360" w:lineRule="auto"/>
        <w:jc w:val="both"/>
        <w:rPr>
          <w:rFonts w:cs="Times New Roman"/>
          <w:szCs w:val="24"/>
        </w:rPr>
      </w:pPr>
      <w:r w:rsidRPr="009B6A12">
        <w:rPr>
          <w:rFonts w:cs="Times New Roman"/>
          <w:szCs w:val="24"/>
        </w:rPr>
        <w:t xml:space="preserve">Andrade, J. </w:t>
      </w:r>
      <w:r w:rsidR="009B6A12" w:rsidRPr="009B6A12">
        <w:rPr>
          <w:rFonts w:cs="Times New Roman"/>
          <w:szCs w:val="24"/>
        </w:rPr>
        <w:t xml:space="preserve">2011. Estudio </w:t>
      </w:r>
      <w:proofErr w:type="spellStart"/>
      <w:r w:rsidR="009B6A12" w:rsidRPr="009B6A12">
        <w:rPr>
          <w:rFonts w:cs="Times New Roman"/>
          <w:szCs w:val="24"/>
        </w:rPr>
        <w:t>bioagronomico</w:t>
      </w:r>
      <w:proofErr w:type="spellEnd"/>
      <w:r w:rsidR="009B6A12" w:rsidRPr="009B6A12">
        <w:rPr>
          <w:rFonts w:cs="Times New Roman"/>
          <w:szCs w:val="24"/>
        </w:rPr>
        <w:t xml:space="preserve"> de nueve cultivares de bróculi   </w:t>
      </w:r>
      <w:proofErr w:type="gramStart"/>
      <w:r w:rsidR="009B6A12" w:rsidRPr="009B6A12">
        <w:rPr>
          <w:rFonts w:cs="Times New Roman"/>
          <w:szCs w:val="24"/>
        </w:rPr>
        <w:t xml:space="preserve">   (</w:t>
      </w:r>
      <w:proofErr w:type="spellStart"/>
      <w:proofErr w:type="gramEnd"/>
      <w:r w:rsidR="009B6A12" w:rsidRPr="009B6A12">
        <w:rPr>
          <w:rFonts w:cs="Times New Roman"/>
          <w:szCs w:val="24"/>
        </w:rPr>
        <w:t>Brassica</w:t>
      </w:r>
      <w:proofErr w:type="spellEnd"/>
      <w:r w:rsidR="009B6A12" w:rsidRPr="009B6A12">
        <w:rPr>
          <w:rFonts w:cs="Times New Roman"/>
          <w:szCs w:val="24"/>
        </w:rPr>
        <w:t xml:space="preserve"> </w:t>
      </w:r>
      <w:proofErr w:type="spellStart"/>
      <w:r w:rsidR="009B6A12" w:rsidRPr="009B6A12">
        <w:rPr>
          <w:rFonts w:cs="Times New Roman"/>
          <w:szCs w:val="24"/>
        </w:rPr>
        <w:t>oleracea</w:t>
      </w:r>
      <w:proofErr w:type="spellEnd"/>
      <w:r w:rsidR="009B6A12" w:rsidRPr="009B6A12">
        <w:rPr>
          <w:rFonts w:cs="Times New Roman"/>
          <w:szCs w:val="24"/>
        </w:rPr>
        <w:t xml:space="preserve"> L. </w:t>
      </w:r>
      <w:proofErr w:type="spellStart"/>
      <w:r w:rsidR="009B6A12" w:rsidRPr="009B6A12">
        <w:rPr>
          <w:rFonts w:cs="Times New Roman"/>
          <w:szCs w:val="24"/>
        </w:rPr>
        <w:t>var</w:t>
      </w:r>
      <w:proofErr w:type="spellEnd"/>
      <w:r w:rsidR="009B6A12" w:rsidRPr="009B6A12">
        <w:rPr>
          <w:rFonts w:cs="Times New Roman"/>
          <w:szCs w:val="24"/>
        </w:rPr>
        <w:t>. Itálica) en dos localidades. Riobamba-Ecuador. Tesis de grado ESPOCH. Pp. 111.</w:t>
      </w:r>
    </w:p>
    <w:p w14:paraId="0A0B8F9F" w14:textId="77777777" w:rsidR="00DC5DC3" w:rsidRDefault="00DC5DC3" w:rsidP="00DC5DC3">
      <w:pPr>
        <w:numPr>
          <w:ilvl w:val="0"/>
          <w:numId w:val="21"/>
        </w:numPr>
        <w:spacing w:before="240" w:line="360" w:lineRule="auto"/>
        <w:jc w:val="both"/>
        <w:rPr>
          <w:rFonts w:cs="Times New Roman"/>
          <w:szCs w:val="24"/>
        </w:rPr>
      </w:pPr>
      <w:r w:rsidRPr="00E669B1">
        <w:rPr>
          <w:rFonts w:cs="Times New Roman"/>
          <w:szCs w:val="24"/>
        </w:rPr>
        <w:t>Araujo, J. 2008, clasificación botánica sistemática. Riobamba, E</w:t>
      </w:r>
      <w:r>
        <w:rPr>
          <w:rFonts w:cs="Times New Roman"/>
          <w:szCs w:val="24"/>
        </w:rPr>
        <w:t xml:space="preserve">cuador comunicación personal. </w:t>
      </w:r>
      <w:r w:rsidRPr="00E669B1">
        <w:rPr>
          <w:rFonts w:cs="Times New Roman"/>
          <w:szCs w:val="24"/>
        </w:rPr>
        <w:t xml:space="preserve">Barcelona, Gustavo Gilli. Pág. 226 – 233. 31. </w:t>
      </w:r>
    </w:p>
    <w:p w14:paraId="78918014" w14:textId="77777777" w:rsidR="00DC5DC3" w:rsidRDefault="00DC5DC3" w:rsidP="00DC5DC3">
      <w:pPr>
        <w:pStyle w:val="Prrafodelista"/>
        <w:numPr>
          <w:ilvl w:val="0"/>
          <w:numId w:val="21"/>
        </w:numPr>
        <w:spacing w:before="240" w:after="200" w:line="360" w:lineRule="auto"/>
        <w:jc w:val="both"/>
        <w:rPr>
          <w:rFonts w:cs="Times New Roman"/>
        </w:rPr>
      </w:pPr>
      <w:r w:rsidRPr="00B84AF1">
        <w:rPr>
          <w:rFonts w:cs="Times New Roman"/>
        </w:rPr>
        <w:t xml:space="preserve">Bernal, M. 2004. Abuso de fertilizantes deteriora los suelos agrícolas. Artículo en línea. Disponible en: </w:t>
      </w:r>
    </w:p>
    <w:p w14:paraId="00EB7DC0" w14:textId="77777777" w:rsidR="00DC5DC3" w:rsidRPr="00B6447D" w:rsidRDefault="00DC5DC3" w:rsidP="00DC5DC3">
      <w:pPr>
        <w:numPr>
          <w:ilvl w:val="0"/>
          <w:numId w:val="21"/>
        </w:numPr>
        <w:spacing w:before="240" w:after="5" w:line="360" w:lineRule="auto"/>
        <w:ind w:right="1"/>
        <w:jc w:val="both"/>
        <w:rPr>
          <w:rFonts w:cs="Times New Roman"/>
          <w:szCs w:val="24"/>
        </w:rPr>
      </w:pPr>
      <w:r w:rsidRPr="00B6447D">
        <w:rPr>
          <w:rFonts w:cs="Times New Roman"/>
          <w:szCs w:val="24"/>
        </w:rPr>
        <w:t xml:space="preserve">Burneo, J. 1998. Producción de </w:t>
      </w:r>
      <w:proofErr w:type="spellStart"/>
      <w:r w:rsidRPr="00B6447D">
        <w:rPr>
          <w:rFonts w:cs="Times New Roman"/>
          <w:szCs w:val="24"/>
        </w:rPr>
        <w:t>Bioway</w:t>
      </w:r>
      <w:proofErr w:type="spellEnd"/>
      <w:r w:rsidRPr="00B6447D">
        <w:rPr>
          <w:rFonts w:cs="Times New Roman"/>
          <w:szCs w:val="24"/>
        </w:rPr>
        <w:t xml:space="preserve"> y su utilización en agricultura y Acuacultura, Quito-Ecuador. </w:t>
      </w:r>
    </w:p>
    <w:p w14:paraId="6543D33D" w14:textId="77777777" w:rsidR="00DC5DC3" w:rsidRDefault="00DC5DC3" w:rsidP="00DC5DC3">
      <w:pPr>
        <w:pStyle w:val="Prrafodelista"/>
        <w:numPr>
          <w:ilvl w:val="0"/>
          <w:numId w:val="21"/>
        </w:numPr>
        <w:spacing w:before="240" w:line="360" w:lineRule="auto"/>
        <w:mirrorIndents/>
        <w:jc w:val="both"/>
        <w:rPr>
          <w:rFonts w:cs="Times New Roman"/>
          <w:szCs w:val="24"/>
        </w:rPr>
      </w:pPr>
      <w:proofErr w:type="spellStart"/>
      <w:r w:rsidRPr="00870C4F">
        <w:rPr>
          <w:rFonts w:cs="Times New Roman"/>
          <w:szCs w:val="24"/>
        </w:rPr>
        <w:t>B</w:t>
      </w:r>
      <w:r>
        <w:rPr>
          <w:rFonts w:cs="Times New Roman"/>
          <w:szCs w:val="24"/>
        </w:rPr>
        <w:t>uston</w:t>
      </w:r>
      <w:proofErr w:type="spellEnd"/>
      <w:r w:rsidRPr="00870C4F">
        <w:rPr>
          <w:rFonts w:cs="Times New Roman"/>
          <w:szCs w:val="24"/>
        </w:rPr>
        <w:t>, M. 2009. Tecnología apropiada de producción de producción. Quito-Ecuador. Pp. 183.</w:t>
      </w:r>
    </w:p>
    <w:p w14:paraId="760BB69B" w14:textId="77777777" w:rsidR="00DC5DC3" w:rsidRDefault="00DC5DC3" w:rsidP="00DC5DC3">
      <w:pPr>
        <w:numPr>
          <w:ilvl w:val="0"/>
          <w:numId w:val="21"/>
        </w:numPr>
        <w:spacing w:before="240" w:after="16" w:line="360" w:lineRule="auto"/>
        <w:jc w:val="both"/>
        <w:rPr>
          <w:rFonts w:cs="Times New Roman"/>
          <w:szCs w:val="24"/>
        </w:rPr>
      </w:pPr>
      <w:r w:rsidRPr="002513A4">
        <w:rPr>
          <w:rFonts w:cs="Times New Roman"/>
          <w:szCs w:val="24"/>
        </w:rPr>
        <w:t>Cabrera P.2010. Tesis Evaluación de la eficacia de tres fertilizantes orgánicos con tres diferentes dosis en el rendimiento y rentabilidad del cultivo de la col morada (</w:t>
      </w:r>
      <w:proofErr w:type="spellStart"/>
      <w:r w:rsidRPr="002513A4">
        <w:rPr>
          <w:rFonts w:cs="Times New Roman"/>
          <w:i/>
          <w:szCs w:val="24"/>
        </w:rPr>
        <w:t>Brassica</w:t>
      </w:r>
      <w:proofErr w:type="spellEnd"/>
      <w:r w:rsidRPr="002513A4">
        <w:rPr>
          <w:rFonts w:cs="Times New Roman"/>
          <w:i/>
          <w:szCs w:val="24"/>
        </w:rPr>
        <w:t xml:space="preserve"> </w:t>
      </w:r>
      <w:proofErr w:type="spellStart"/>
      <w:r w:rsidRPr="002513A4">
        <w:rPr>
          <w:rFonts w:cs="Times New Roman"/>
          <w:i/>
          <w:szCs w:val="24"/>
        </w:rPr>
        <w:t>oleracea</w:t>
      </w:r>
      <w:proofErr w:type="spellEnd"/>
      <w:r w:rsidRPr="002513A4">
        <w:rPr>
          <w:rFonts w:cs="Times New Roman"/>
          <w:i/>
          <w:szCs w:val="24"/>
        </w:rPr>
        <w:t xml:space="preserve"> Var. </w:t>
      </w:r>
      <w:proofErr w:type="spellStart"/>
      <w:r w:rsidRPr="002513A4">
        <w:rPr>
          <w:rFonts w:cs="Times New Roman"/>
          <w:i/>
          <w:szCs w:val="24"/>
        </w:rPr>
        <w:t>Capitata</w:t>
      </w:r>
      <w:proofErr w:type="spellEnd"/>
      <w:r w:rsidRPr="002513A4">
        <w:rPr>
          <w:rFonts w:cs="Times New Roman"/>
          <w:szCs w:val="24"/>
        </w:rPr>
        <w:t xml:space="preserve">). Tesis de grado. Escuela Superior Técnica de Chimborazo. Facultad Recursos Naturales. Escuela de Ingeniería Agronómica.  </w:t>
      </w:r>
    </w:p>
    <w:p w14:paraId="3A694FBF" w14:textId="77777777" w:rsidR="00DC5DC3" w:rsidRPr="009B00CC" w:rsidRDefault="00DC5DC3" w:rsidP="00DC5DC3">
      <w:pPr>
        <w:pStyle w:val="Prrafodelista"/>
        <w:numPr>
          <w:ilvl w:val="0"/>
          <w:numId w:val="21"/>
        </w:numPr>
        <w:spacing w:before="240" w:after="200" w:line="360" w:lineRule="auto"/>
        <w:jc w:val="both"/>
        <w:rPr>
          <w:rFonts w:cs="Times New Roman"/>
          <w:szCs w:val="24"/>
        </w:rPr>
      </w:pPr>
      <w:proofErr w:type="spellStart"/>
      <w:r w:rsidRPr="009B00CC">
        <w:rPr>
          <w:rFonts w:cs="Times New Roman"/>
          <w:szCs w:val="24"/>
        </w:rPr>
        <w:t>Casseres</w:t>
      </w:r>
      <w:proofErr w:type="spellEnd"/>
      <w:r w:rsidRPr="009B00CC">
        <w:rPr>
          <w:rFonts w:cs="Times New Roman"/>
          <w:szCs w:val="24"/>
        </w:rPr>
        <w:t xml:space="preserve">, E. 2001. </w:t>
      </w:r>
      <w:proofErr w:type="spellStart"/>
      <w:r w:rsidRPr="009B00CC">
        <w:rPr>
          <w:rFonts w:cs="Times New Roman"/>
          <w:szCs w:val="24"/>
        </w:rPr>
        <w:t>Produccion</w:t>
      </w:r>
      <w:proofErr w:type="spellEnd"/>
      <w:r w:rsidRPr="009B00CC">
        <w:rPr>
          <w:rFonts w:cs="Times New Roman"/>
          <w:szCs w:val="24"/>
        </w:rPr>
        <w:t xml:space="preserve"> de Hortalizas. San </w:t>
      </w:r>
      <w:proofErr w:type="spellStart"/>
      <w:r w:rsidRPr="009B00CC">
        <w:rPr>
          <w:rFonts w:cs="Times New Roman"/>
          <w:szCs w:val="24"/>
        </w:rPr>
        <w:t>Jose</w:t>
      </w:r>
      <w:proofErr w:type="spellEnd"/>
      <w:r w:rsidRPr="009B00CC">
        <w:rPr>
          <w:rFonts w:cs="Times New Roman"/>
          <w:szCs w:val="24"/>
        </w:rPr>
        <w:t xml:space="preserve"> de Costa Rica. Instituto Interamericano de </w:t>
      </w:r>
      <w:proofErr w:type="spellStart"/>
      <w:r w:rsidRPr="009B00CC">
        <w:rPr>
          <w:rFonts w:cs="Times New Roman"/>
          <w:szCs w:val="24"/>
        </w:rPr>
        <w:t>Cooperacion</w:t>
      </w:r>
      <w:proofErr w:type="spellEnd"/>
      <w:r w:rsidRPr="009B00CC">
        <w:rPr>
          <w:rFonts w:cs="Times New Roman"/>
          <w:szCs w:val="24"/>
        </w:rPr>
        <w:t xml:space="preserve"> para la Agricultura. </w:t>
      </w:r>
      <w:proofErr w:type="spellStart"/>
      <w:r w:rsidRPr="009B00CC">
        <w:rPr>
          <w:rFonts w:cs="Times New Roman"/>
          <w:szCs w:val="24"/>
        </w:rPr>
        <w:t>Pp</w:t>
      </w:r>
      <w:proofErr w:type="spellEnd"/>
      <w:r w:rsidRPr="009B00CC">
        <w:rPr>
          <w:rFonts w:cs="Times New Roman"/>
          <w:szCs w:val="24"/>
        </w:rPr>
        <w:t xml:space="preserve"> 181</w:t>
      </w:r>
    </w:p>
    <w:p w14:paraId="75251A8A" w14:textId="77777777" w:rsidR="00DC5DC3" w:rsidRPr="00D8630A" w:rsidRDefault="00DC5DC3" w:rsidP="00DC5DC3">
      <w:pPr>
        <w:pStyle w:val="Prrafodelista"/>
        <w:numPr>
          <w:ilvl w:val="0"/>
          <w:numId w:val="21"/>
        </w:numPr>
        <w:spacing w:before="240" w:line="360" w:lineRule="auto"/>
        <w:mirrorIndents/>
        <w:jc w:val="both"/>
        <w:rPr>
          <w:rFonts w:cs="Times New Roman"/>
          <w:szCs w:val="24"/>
        </w:rPr>
      </w:pPr>
      <w:r w:rsidRPr="009B00CC">
        <w:rPr>
          <w:rFonts w:cs="Times New Roman"/>
          <w:szCs w:val="24"/>
        </w:rPr>
        <w:t>Cervantes, M. 2014. Propie</w:t>
      </w:r>
      <w:r w:rsidRPr="00D8630A">
        <w:rPr>
          <w:rFonts w:cs="Times New Roman"/>
          <w:szCs w:val="24"/>
        </w:rPr>
        <w:t xml:space="preserve">dades de los Abonos Orgánicos (En línea).        Disponible en: </w:t>
      </w:r>
      <w:hyperlink r:id="rId45" w:history="1">
        <w:r w:rsidRPr="00D8630A">
          <w:rPr>
            <w:rStyle w:val="Hipervnculo"/>
            <w:rFonts w:cs="Times New Roman"/>
            <w:color w:val="000000" w:themeColor="text1"/>
            <w:szCs w:val="24"/>
            <w:u w:val="none"/>
          </w:rPr>
          <w:t>http://www.infoagro.com/abonos/abonos_organicos.htm</w:t>
        </w:r>
      </w:hyperlink>
    </w:p>
    <w:p w14:paraId="2B781D44" w14:textId="77777777" w:rsidR="00DC5DC3" w:rsidRPr="00D8630A" w:rsidRDefault="00DC5DC3" w:rsidP="00DC5DC3">
      <w:pPr>
        <w:pStyle w:val="Prrafodelista"/>
        <w:numPr>
          <w:ilvl w:val="0"/>
          <w:numId w:val="21"/>
        </w:numPr>
        <w:spacing w:before="240" w:line="360" w:lineRule="auto"/>
        <w:mirrorIndents/>
        <w:jc w:val="both"/>
        <w:rPr>
          <w:rFonts w:cs="Times New Roman"/>
          <w:szCs w:val="24"/>
        </w:rPr>
      </w:pPr>
      <w:r w:rsidRPr="00D8630A">
        <w:rPr>
          <w:rFonts w:cs="Times New Roman"/>
          <w:szCs w:val="24"/>
        </w:rPr>
        <w:t>Cervantes, M. 2014. Propiedades de los Abonos Orgánicos (En línea).        Disponible en</w:t>
      </w:r>
      <w:r w:rsidRPr="00D8630A">
        <w:rPr>
          <w:rFonts w:cs="Times New Roman"/>
          <w:color w:val="000000" w:themeColor="text1"/>
          <w:szCs w:val="24"/>
        </w:rPr>
        <w:t xml:space="preserve">: </w:t>
      </w:r>
      <w:hyperlink r:id="rId46" w:history="1">
        <w:r w:rsidRPr="00D8630A">
          <w:rPr>
            <w:rStyle w:val="Hipervnculo"/>
            <w:rFonts w:cs="Times New Roman"/>
            <w:color w:val="000000" w:themeColor="text1"/>
            <w:szCs w:val="24"/>
            <w:u w:val="none"/>
          </w:rPr>
          <w:t>http://www.infoagro.com/abonos/abonos_organicos.htm</w:t>
        </w:r>
      </w:hyperlink>
    </w:p>
    <w:p w14:paraId="3A077A5E" w14:textId="77777777" w:rsidR="00DC5DC3" w:rsidRPr="009B00CC" w:rsidRDefault="00DC5DC3" w:rsidP="00DC5DC3">
      <w:pPr>
        <w:numPr>
          <w:ilvl w:val="0"/>
          <w:numId w:val="21"/>
        </w:numPr>
        <w:spacing w:before="240" w:after="129" w:line="360" w:lineRule="auto"/>
        <w:ind w:right="1"/>
        <w:jc w:val="both"/>
        <w:rPr>
          <w:rFonts w:cs="Times New Roman"/>
          <w:color w:val="000000" w:themeColor="text1"/>
          <w:szCs w:val="24"/>
        </w:rPr>
      </w:pPr>
      <w:r w:rsidRPr="009B00CC">
        <w:rPr>
          <w:rFonts w:cs="Times New Roman"/>
          <w:szCs w:val="24"/>
        </w:rPr>
        <w:lastRenderedPageBreak/>
        <w:t xml:space="preserve">Col verde Disponible en: </w:t>
      </w:r>
      <w:hyperlink r:id="rId47">
        <w:r w:rsidRPr="009B00CC">
          <w:rPr>
            <w:rFonts w:cs="Times New Roman"/>
            <w:szCs w:val="24"/>
          </w:rPr>
          <w:t>http://composicionnutricional.com/alimentos</w:t>
        </w:r>
      </w:hyperlink>
      <w:hyperlink r:id="rId48">
        <w:r w:rsidRPr="009B00CC">
          <w:rPr>
            <w:rFonts w:cs="Times New Roman"/>
            <w:szCs w:val="24"/>
          </w:rPr>
          <w:t>,</w:t>
        </w:r>
      </w:hyperlink>
      <w:r w:rsidRPr="009B00CC">
        <w:rPr>
          <w:rFonts w:cs="Times New Roman"/>
          <w:szCs w:val="24"/>
        </w:rPr>
        <w:t xml:space="preserve"> consultado febrero 2013. </w:t>
      </w:r>
      <w:r w:rsidRPr="009B00CC">
        <w:rPr>
          <w:rFonts w:cs="Times New Roman"/>
          <w:color w:val="000000" w:themeColor="text1"/>
          <w:szCs w:val="24"/>
        </w:rPr>
        <w:t xml:space="preserve">Disponible en http://hortalizas.com/ehortalizas/?storyid=2293 </w:t>
      </w:r>
    </w:p>
    <w:p w14:paraId="4BEE389F" w14:textId="77777777" w:rsidR="00DC5DC3" w:rsidRPr="009B00CC" w:rsidRDefault="00DC5DC3" w:rsidP="00DC5DC3">
      <w:pPr>
        <w:pStyle w:val="Prrafodelista"/>
        <w:numPr>
          <w:ilvl w:val="0"/>
          <w:numId w:val="21"/>
        </w:numPr>
        <w:spacing w:before="240" w:after="112" w:line="360" w:lineRule="auto"/>
        <w:ind w:right="3"/>
        <w:jc w:val="both"/>
        <w:rPr>
          <w:rFonts w:cs="Times New Roman"/>
          <w:szCs w:val="24"/>
        </w:rPr>
      </w:pPr>
      <w:r w:rsidRPr="009B00CC">
        <w:rPr>
          <w:rFonts w:cs="Times New Roman"/>
          <w:szCs w:val="24"/>
        </w:rPr>
        <w:t xml:space="preserve">Edmond, J. B. 1984. Principios de Horticultura. 3 ed. México, Continental. 575 p. </w:t>
      </w:r>
    </w:p>
    <w:p w14:paraId="0CFF08C0" w14:textId="77777777" w:rsidR="00DC5DC3" w:rsidRPr="009B00CC" w:rsidRDefault="00DC5DC3" w:rsidP="00DC5DC3">
      <w:pPr>
        <w:numPr>
          <w:ilvl w:val="0"/>
          <w:numId w:val="21"/>
        </w:numPr>
        <w:spacing w:before="240" w:after="20" w:line="360" w:lineRule="auto"/>
        <w:jc w:val="both"/>
        <w:rPr>
          <w:rFonts w:cs="Times New Roman"/>
          <w:szCs w:val="24"/>
        </w:rPr>
      </w:pPr>
      <w:r w:rsidRPr="009B00CC">
        <w:rPr>
          <w:rFonts w:cs="Times New Roman"/>
          <w:szCs w:val="24"/>
        </w:rPr>
        <w:t xml:space="preserve">Enciclopedia agropecuaria 2007. Producción Agrícola II. Práctica de la agricultura y ganadería. Cultivos protegidos Editorial Océano </w:t>
      </w:r>
      <w:proofErr w:type="spellStart"/>
      <w:r w:rsidRPr="009B00CC">
        <w:rPr>
          <w:rFonts w:cs="Times New Roman"/>
          <w:szCs w:val="24"/>
        </w:rPr>
        <w:t>Centrum</w:t>
      </w:r>
      <w:proofErr w:type="spellEnd"/>
      <w:r w:rsidRPr="009B00CC">
        <w:rPr>
          <w:rFonts w:cs="Times New Roman"/>
          <w:szCs w:val="24"/>
        </w:rPr>
        <w:t xml:space="preserve">. Barcelona España. 768p. </w:t>
      </w:r>
    </w:p>
    <w:p w14:paraId="2EFF7130" w14:textId="77777777" w:rsidR="00DC5DC3" w:rsidRPr="009B00CC" w:rsidRDefault="00DC5DC3" w:rsidP="00DC5DC3">
      <w:pPr>
        <w:pStyle w:val="Prrafodelista"/>
        <w:numPr>
          <w:ilvl w:val="0"/>
          <w:numId w:val="21"/>
        </w:numPr>
        <w:spacing w:before="240" w:line="360" w:lineRule="auto"/>
        <w:ind w:right="124"/>
        <w:mirrorIndents/>
        <w:jc w:val="both"/>
        <w:rPr>
          <w:rFonts w:cs="Times New Roman"/>
          <w:szCs w:val="24"/>
        </w:rPr>
      </w:pPr>
      <w:r w:rsidRPr="009B00CC">
        <w:rPr>
          <w:rFonts w:cs="Times New Roman"/>
          <w:szCs w:val="24"/>
        </w:rPr>
        <w:t>ESPAC, 2017 Encuesta de Superficie y Producción Agropecuaria Continua D</w:t>
      </w:r>
      <w:r w:rsidRPr="009B00CC">
        <w:rPr>
          <w:rFonts w:cs="Times New Roman"/>
          <w:color w:val="000000" w:themeColor="text1"/>
          <w:szCs w:val="24"/>
        </w:rPr>
        <w:t xml:space="preserve">isponible en: </w:t>
      </w:r>
      <w:r w:rsidRPr="009B00CC">
        <w:rPr>
          <w:rFonts w:cs="Times New Roman"/>
          <w:szCs w:val="24"/>
        </w:rPr>
        <w:t>Facultad Ingeniería Agropecuaria.</w:t>
      </w:r>
      <w:r w:rsidRPr="009B00CC">
        <w:rPr>
          <w:rFonts w:cs="Times New Roman"/>
          <w:b/>
          <w:szCs w:val="24"/>
        </w:rPr>
        <w:t xml:space="preserve"> </w:t>
      </w:r>
    </w:p>
    <w:p w14:paraId="18A60433" w14:textId="77777777" w:rsidR="00DC5DC3" w:rsidRPr="009B00CC" w:rsidRDefault="00DC5DC3" w:rsidP="00DC5DC3">
      <w:pPr>
        <w:numPr>
          <w:ilvl w:val="0"/>
          <w:numId w:val="21"/>
        </w:numPr>
        <w:spacing w:before="240" w:after="12" w:line="360" w:lineRule="auto"/>
        <w:ind w:right="-142"/>
        <w:jc w:val="both"/>
        <w:rPr>
          <w:rFonts w:cs="Times New Roman"/>
          <w:szCs w:val="24"/>
        </w:rPr>
      </w:pPr>
      <w:proofErr w:type="spellStart"/>
      <w:r w:rsidRPr="009B00CC">
        <w:rPr>
          <w:rFonts w:cs="Times New Roman"/>
          <w:szCs w:val="24"/>
        </w:rPr>
        <w:t>Faxsa</w:t>
      </w:r>
      <w:proofErr w:type="spellEnd"/>
      <w:r w:rsidRPr="009B00CC">
        <w:rPr>
          <w:rFonts w:cs="Times New Roman"/>
          <w:szCs w:val="24"/>
        </w:rPr>
        <w:t xml:space="preserve">, 2008. Col Información General. Recuperado el 18 de agosto de 2012. Disponible en: </w:t>
      </w:r>
      <w:hyperlink r:id="rId49">
        <w:r w:rsidRPr="009B00CC">
          <w:rPr>
            <w:rFonts w:cs="Times New Roman"/>
            <w:szCs w:val="24"/>
          </w:rPr>
          <w:t>http://www.faxsa.com.mx</w:t>
        </w:r>
      </w:hyperlink>
      <w:hyperlink r:id="rId50">
        <w:r w:rsidRPr="009B00CC">
          <w:rPr>
            <w:rFonts w:cs="Times New Roman"/>
            <w:szCs w:val="24"/>
          </w:rPr>
          <w:t xml:space="preserve"> </w:t>
        </w:r>
      </w:hyperlink>
    </w:p>
    <w:p w14:paraId="33FBD020" w14:textId="77777777" w:rsidR="00DC5DC3" w:rsidRPr="009B00CC" w:rsidRDefault="00DC5DC3" w:rsidP="00DC5DC3">
      <w:pPr>
        <w:numPr>
          <w:ilvl w:val="0"/>
          <w:numId w:val="21"/>
        </w:numPr>
        <w:spacing w:before="240" w:after="109" w:line="360" w:lineRule="auto"/>
        <w:jc w:val="both"/>
        <w:rPr>
          <w:rFonts w:cs="Times New Roman"/>
          <w:szCs w:val="24"/>
        </w:rPr>
      </w:pPr>
      <w:r w:rsidRPr="009B00CC">
        <w:rPr>
          <w:rFonts w:cs="Times New Roman"/>
          <w:szCs w:val="24"/>
        </w:rPr>
        <w:t xml:space="preserve">Ferruzzi, 2007. Manual de lombricultura. </w:t>
      </w:r>
      <w:proofErr w:type="spellStart"/>
      <w:r w:rsidRPr="009B00CC">
        <w:rPr>
          <w:rFonts w:cs="Times New Roman"/>
          <w:szCs w:val="24"/>
        </w:rPr>
        <w:t>Mundi</w:t>
      </w:r>
      <w:proofErr w:type="spellEnd"/>
      <w:r w:rsidRPr="009B00CC">
        <w:rPr>
          <w:rFonts w:cs="Times New Roman"/>
          <w:szCs w:val="24"/>
        </w:rPr>
        <w:t xml:space="preserve"> Prensa. Madrid: España. </w:t>
      </w:r>
    </w:p>
    <w:p w14:paraId="5E6C2CEC" w14:textId="77777777" w:rsidR="00DC5DC3" w:rsidRPr="009B00CC" w:rsidRDefault="008E7069" w:rsidP="00DC5DC3">
      <w:pPr>
        <w:pStyle w:val="Prrafodelista"/>
        <w:numPr>
          <w:ilvl w:val="0"/>
          <w:numId w:val="21"/>
        </w:numPr>
        <w:spacing w:before="240" w:line="360" w:lineRule="auto"/>
        <w:mirrorIndents/>
        <w:jc w:val="both"/>
        <w:rPr>
          <w:rFonts w:cs="Times New Roman"/>
          <w:szCs w:val="24"/>
        </w:rPr>
      </w:pPr>
      <w:r w:rsidRPr="009B00CC">
        <w:rPr>
          <w:rFonts w:cs="Times New Roman"/>
          <w:szCs w:val="24"/>
        </w:rPr>
        <w:t>FONAG</w:t>
      </w:r>
      <w:r w:rsidR="00DC5DC3" w:rsidRPr="009B00CC">
        <w:rPr>
          <w:rFonts w:cs="Times New Roman"/>
          <w:szCs w:val="24"/>
        </w:rPr>
        <w:t xml:space="preserve"> (Fondo para la Protección del Agua). 2010. Que son los Abonos orgánicos (En línea). Disponible en: http://www.fonag.org.ec/doc_pdf/abonos_organicos.pdf</w:t>
      </w:r>
    </w:p>
    <w:p w14:paraId="770436A4" w14:textId="77777777" w:rsidR="007C2036" w:rsidRDefault="00DC5DC3" w:rsidP="00DC5DC3">
      <w:pPr>
        <w:numPr>
          <w:ilvl w:val="0"/>
          <w:numId w:val="21"/>
        </w:numPr>
        <w:spacing w:before="240" w:after="72" w:line="360" w:lineRule="auto"/>
        <w:jc w:val="both"/>
        <w:rPr>
          <w:rFonts w:cs="Times New Roman"/>
          <w:szCs w:val="24"/>
        </w:rPr>
      </w:pPr>
      <w:proofErr w:type="spellStart"/>
      <w:r w:rsidRPr="009B00CC">
        <w:rPr>
          <w:rFonts w:cs="Times New Roman"/>
          <w:szCs w:val="24"/>
        </w:rPr>
        <w:t>Infoagro</w:t>
      </w:r>
      <w:proofErr w:type="spellEnd"/>
      <w:r w:rsidRPr="009B00CC">
        <w:rPr>
          <w:rFonts w:cs="Times New Roman"/>
          <w:szCs w:val="24"/>
        </w:rPr>
        <w:t xml:space="preserve"> (2008). Manual de horticultura. Tratado por Arturo Caballero.      </w:t>
      </w:r>
    </w:p>
    <w:p w14:paraId="77B13AC5" w14:textId="77777777" w:rsidR="007C2036" w:rsidRPr="00792B16" w:rsidRDefault="007C2036" w:rsidP="007C2036">
      <w:pPr>
        <w:pStyle w:val="Prrafodelista"/>
        <w:numPr>
          <w:ilvl w:val="0"/>
          <w:numId w:val="21"/>
        </w:numPr>
        <w:spacing w:before="240" w:after="240" w:line="360" w:lineRule="auto"/>
        <w:jc w:val="both"/>
        <w:rPr>
          <w:rStyle w:val="Hipervnculo"/>
          <w:rFonts w:cs="Times New Roman"/>
          <w:color w:val="auto"/>
          <w:szCs w:val="24"/>
          <w:u w:val="none"/>
        </w:rPr>
      </w:pPr>
      <w:r>
        <w:rPr>
          <w:rFonts w:cs="Times New Roman"/>
          <w:szCs w:val="24"/>
        </w:rPr>
        <w:t xml:space="preserve">INIA. 2017. </w:t>
      </w:r>
      <w:r>
        <w:t>Cultivo de Col</w:t>
      </w:r>
      <w:r w:rsidRPr="00AB1E93">
        <w:t xml:space="preserve">. Variedades. </w:t>
      </w:r>
      <w:r w:rsidRPr="00AB1E93">
        <w:rPr>
          <w:rFonts w:cs="Times New Roman"/>
          <w:szCs w:val="24"/>
        </w:rPr>
        <w:t xml:space="preserve">[En línea] Disponible en: </w:t>
      </w:r>
      <w:r w:rsidRPr="00D8630A">
        <w:rPr>
          <w:rStyle w:val="Hipervnculo"/>
          <w:color w:val="auto"/>
          <w:u w:val="none"/>
        </w:rPr>
        <w:t>http://biblioteca.inia.cl/medios/biblioteca/informativos/NR40736.pdf</w:t>
      </w:r>
    </w:p>
    <w:p w14:paraId="652887E2" w14:textId="77777777" w:rsidR="00792B16" w:rsidRPr="009B00CC" w:rsidRDefault="00792B16" w:rsidP="00792B16">
      <w:pPr>
        <w:pStyle w:val="Prrafodelista"/>
        <w:numPr>
          <w:ilvl w:val="0"/>
          <w:numId w:val="21"/>
        </w:numPr>
        <w:spacing w:before="240" w:line="360" w:lineRule="auto"/>
        <w:jc w:val="both"/>
        <w:rPr>
          <w:rFonts w:cs="Times New Roman"/>
          <w:szCs w:val="24"/>
        </w:rPr>
      </w:pPr>
      <w:r w:rsidRPr="009B00CC">
        <w:rPr>
          <w:rFonts w:cs="Times New Roman"/>
          <w:szCs w:val="24"/>
        </w:rPr>
        <w:t xml:space="preserve">IPNI 2012. Nutrientes. En línea. Consultado 15 de julio de 2012. ¿Disponible en http://www.ipni.net/ppiweb/mexnca.nsf/$webindex/C341802D8B22A67D06256B5A00 656E2B?opendocument&amp;navigator=herramientas </w:t>
      </w:r>
    </w:p>
    <w:p w14:paraId="5EF1CDBB" w14:textId="77777777" w:rsidR="009B6A12" w:rsidRPr="009B6A12" w:rsidRDefault="008E7069" w:rsidP="009B6A12">
      <w:pPr>
        <w:pStyle w:val="Prrafodelista"/>
        <w:numPr>
          <w:ilvl w:val="0"/>
          <w:numId w:val="21"/>
        </w:numPr>
        <w:spacing w:line="360" w:lineRule="auto"/>
        <w:jc w:val="both"/>
        <w:rPr>
          <w:rFonts w:cs="Times New Roman"/>
          <w:szCs w:val="24"/>
        </w:rPr>
      </w:pPr>
      <w:r w:rsidRPr="009B6A12">
        <w:rPr>
          <w:rFonts w:cs="Times New Roman"/>
          <w:szCs w:val="24"/>
        </w:rPr>
        <w:t xml:space="preserve">Jaramillo, J. </w:t>
      </w:r>
      <w:r w:rsidR="009B6A12" w:rsidRPr="009B6A12">
        <w:rPr>
          <w:rFonts w:cs="Times New Roman"/>
          <w:szCs w:val="24"/>
        </w:rPr>
        <w:t>2006. El cultivo de crucíferas, brócoli, coliflor, repollo. Pp.118</w:t>
      </w:r>
    </w:p>
    <w:p w14:paraId="7D6E5699" w14:textId="77777777" w:rsidR="00DC5DC3" w:rsidRPr="007C2036" w:rsidRDefault="00DC5DC3" w:rsidP="00465E93">
      <w:pPr>
        <w:numPr>
          <w:ilvl w:val="0"/>
          <w:numId w:val="21"/>
        </w:numPr>
        <w:spacing w:before="240" w:after="200" w:line="360" w:lineRule="auto"/>
        <w:jc w:val="both"/>
        <w:rPr>
          <w:rFonts w:cs="Times New Roman"/>
          <w:szCs w:val="24"/>
        </w:rPr>
      </w:pPr>
      <w:proofErr w:type="spellStart"/>
      <w:r w:rsidRPr="007C2036">
        <w:rPr>
          <w:rFonts w:cs="Times New Roman"/>
          <w:szCs w:val="24"/>
        </w:rPr>
        <w:t>Kreuter</w:t>
      </w:r>
      <w:proofErr w:type="spellEnd"/>
      <w:r w:rsidRPr="007C2036">
        <w:rPr>
          <w:rFonts w:cs="Times New Roman"/>
          <w:szCs w:val="24"/>
        </w:rPr>
        <w:t xml:space="preserve">, M. 2004. Jardín y huerto biológicos. Trad. M. Díaz, J. </w:t>
      </w:r>
      <w:proofErr w:type="spellStart"/>
      <w:r w:rsidRPr="007C2036">
        <w:rPr>
          <w:rFonts w:cs="Times New Roman"/>
          <w:szCs w:val="24"/>
        </w:rPr>
        <w:t>Ortíz</w:t>
      </w:r>
      <w:proofErr w:type="spellEnd"/>
      <w:r w:rsidRPr="007C2036">
        <w:rPr>
          <w:rFonts w:cs="Times New Roman"/>
          <w:szCs w:val="24"/>
        </w:rPr>
        <w:t>, M.</w:t>
      </w:r>
    </w:p>
    <w:p w14:paraId="0CFD195B" w14:textId="77777777" w:rsidR="00DC5DC3" w:rsidRDefault="00DC5DC3" w:rsidP="00DC5DC3">
      <w:pPr>
        <w:numPr>
          <w:ilvl w:val="0"/>
          <w:numId w:val="21"/>
        </w:numPr>
        <w:spacing w:before="240" w:after="7" w:line="360" w:lineRule="auto"/>
        <w:jc w:val="both"/>
        <w:rPr>
          <w:rFonts w:cs="Times New Roman"/>
          <w:szCs w:val="24"/>
        </w:rPr>
      </w:pPr>
      <w:r w:rsidRPr="009B00CC">
        <w:rPr>
          <w:rFonts w:cs="Times New Roman"/>
          <w:szCs w:val="24"/>
        </w:rPr>
        <w:lastRenderedPageBreak/>
        <w:t xml:space="preserve">Maroto, J.V. 1995. Horticultura herbácea especial. Ed. </w:t>
      </w:r>
      <w:proofErr w:type="spellStart"/>
      <w:r w:rsidRPr="009B00CC">
        <w:rPr>
          <w:rFonts w:cs="Times New Roman"/>
          <w:szCs w:val="24"/>
        </w:rPr>
        <w:t>Mundi</w:t>
      </w:r>
      <w:proofErr w:type="spellEnd"/>
      <w:r w:rsidRPr="009B00CC">
        <w:rPr>
          <w:rFonts w:cs="Times New Roman"/>
          <w:szCs w:val="24"/>
        </w:rPr>
        <w:t xml:space="preserve">-Prensa. Madrid. </w:t>
      </w:r>
    </w:p>
    <w:p w14:paraId="64C26F94" w14:textId="77777777" w:rsidR="009B6A12" w:rsidRPr="009B6A12" w:rsidRDefault="009B6A12" w:rsidP="009B6A12">
      <w:pPr>
        <w:pStyle w:val="Prrafodelista"/>
        <w:numPr>
          <w:ilvl w:val="0"/>
          <w:numId w:val="21"/>
        </w:numPr>
        <w:spacing w:line="360" w:lineRule="auto"/>
        <w:jc w:val="both"/>
        <w:rPr>
          <w:rFonts w:cs="Times New Roman"/>
          <w:szCs w:val="24"/>
        </w:rPr>
      </w:pPr>
      <w:r w:rsidRPr="009B6A12">
        <w:rPr>
          <w:rFonts w:cs="Times New Roman"/>
          <w:szCs w:val="24"/>
        </w:rPr>
        <w:t>MIRAT, 2006. Fertilización: Nutrición vegetal. Disponible en: (</w:t>
      </w:r>
      <w:proofErr w:type="gramStart"/>
      <w:r w:rsidRPr="009B6A12">
        <w:rPr>
          <w:rFonts w:cs="Times New Roman"/>
          <w:szCs w:val="24"/>
        </w:rPr>
        <w:t>http:www.mirat./fertilizantes/nutrición/macronutrientes/micronutrientes/htm</w:t>
      </w:r>
      <w:proofErr w:type="gramEnd"/>
      <w:r w:rsidRPr="009B6A12">
        <w:rPr>
          <w:rFonts w:cs="Times New Roman"/>
          <w:szCs w:val="24"/>
        </w:rPr>
        <w:t xml:space="preserve">. </w:t>
      </w:r>
    </w:p>
    <w:p w14:paraId="123F7176" w14:textId="77777777" w:rsidR="00DC5DC3" w:rsidRPr="009B00CC" w:rsidRDefault="00DC5DC3" w:rsidP="00DC5DC3">
      <w:pPr>
        <w:pStyle w:val="Prrafodelista"/>
        <w:numPr>
          <w:ilvl w:val="0"/>
          <w:numId w:val="21"/>
        </w:numPr>
        <w:spacing w:before="240" w:after="5" w:line="360" w:lineRule="auto"/>
        <w:ind w:right="1"/>
        <w:jc w:val="both"/>
        <w:rPr>
          <w:rFonts w:cs="Times New Roman"/>
          <w:color w:val="000000" w:themeColor="text1"/>
          <w:szCs w:val="24"/>
        </w:rPr>
      </w:pPr>
      <w:r w:rsidRPr="009B00CC">
        <w:rPr>
          <w:rFonts w:cs="Times New Roman"/>
          <w:color w:val="000000" w:themeColor="text1"/>
          <w:szCs w:val="24"/>
        </w:rPr>
        <w:t>Monografías. 2009. Trabajos Sobre Materia Orgánica. Disponible en: http:// monografías.com/trabajos15/em-</w:t>
      </w:r>
      <w:proofErr w:type="spellStart"/>
      <w:r w:rsidRPr="009B00CC">
        <w:rPr>
          <w:rFonts w:cs="Times New Roman"/>
          <w:color w:val="000000" w:themeColor="text1"/>
          <w:szCs w:val="24"/>
        </w:rPr>
        <w:t>bokashi</w:t>
      </w:r>
      <w:proofErr w:type="spellEnd"/>
      <w:r w:rsidRPr="009B00CC">
        <w:rPr>
          <w:rFonts w:cs="Times New Roman"/>
          <w:color w:val="000000" w:themeColor="text1"/>
          <w:szCs w:val="24"/>
        </w:rPr>
        <w:t xml:space="preserve">/em-bokashi.shtml </w:t>
      </w:r>
    </w:p>
    <w:p w14:paraId="26F0768A" w14:textId="77777777" w:rsidR="00DC5DC3" w:rsidRDefault="00DC5DC3" w:rsidP="00DC5DC3">
      <w:pPr>
        <w:numPr>
          <w:ilvl w:val="0"/>
          <w:numId w:val="21"/>
        </w:numPr>
        <w:spacing w:before="240" w:after="5" w:line="360" w:lineRule="auto"/>
        <w:ind w:right="1"/>
        <w:jc w:val="both"/>
        <w:rPr>
          <w:rFonts w:cs="Times New Roman"/>
          <w:color w:val="000000" w:themeColor="text1"/>
          <w:szCs w:val="24"/>
        </w:rPr>
      </w:pPr>
      <w:r w:rsidRPr="009B00CC">
        <w:rPr>
          <w:rFonts w:cs="Times New Roman"/>
          <w:szCs w:val="24"/>
        </w:rPr>
        <w:t xml:space="preserve">Ocsa, 2007. El sistema </w:t>
      </w:r>
      <w:proofErr w:type="spellStart"/>
      <w:r w:rsidRPr="009B00CC">
        <w:rPr>
          <w:rFonts w:cs="Times New Roman"/>
          <w:szCs w:val="24"/>
        </w:rPr>
        <w:t>walipini</w:t>
      </w:r>
      <w:proofErr w:type="spellEnd"/>
      <w:r w:rsidRPr="009B00CC">
        <w:rPr>
          <w:rFonts w:cs="Times New Roman"/>
          <w:szCs w:val="24"/>
        </w:rPr>
        <w:t xml:space="preserve">. Editado por CEFODCA. La Paz, Bolivia. 36 pp. </w:t>
      </w:r>
      <w:r w:rsidRPr="009B00CC">
        <w:rPr>
          <w:rFonts w:cs="Times New Roman"/>
          <w:color w:val="000000" w:themeColor="text1"/>
          <w:szCs w:val="24"/>
        </w:rPr>
        <w:t xml:space="preserve">Organización de las Naciones Unidas para la Alimentación y la Agricultura.   2011.   Disponible en http://www.fao.com  </w:t>
      </w:r>
    </w:p>
    <w:p w14:paraId="72004839" w14:textId="77777777" w:rsidR="009B6A12" w:rsidRPr="00F04083" w:rsidRDefault="008E7069" w:rsidP="009B6A12">
      <w:pPr>
        <w:pStyle w:val="Prrafodelista"/>
        <w:numPr>
          <w:ilvl w:val="0"/>
          <w:numId w:val="21"/>
        </w:numPr>
        <w:spacing w:line="360" w:lineRule="auto"/>
        <w:jc w:val="both"/>
      </w:pPr>
      <w:proofErr w:type="spellStart"/>
      <w:r w:rsidRPr="009B6A12">
        <w:rPr>
          <w:rFonts w:cs="Times New Roman"/>
          <w:szCs w:val="24"/>
        </w:rPr>
        <w:t>Reigosa</w:t>
      </w:r>
      <w:proofErr w:type="spellEnd"/>
      <w:r w:rsidRPr="009B6A12">
        <w:rPr>
          <w:rFonts w:cs="Times New Roman"/>
          <w:szCs w:val="24"/>
        </w:rPr>
        <w:t xml:space="preserve">, M. </w:t>
      </w:r>
      <w:r w:rsidR="009B6A12" w:rsidRPr="009B6A12">
        <w:rPr>
          <w:rFonts w:cs="Times New Roman"/>
          <w:szCs w:val="24"/>
        </w:rPr>
        <w:t xml:space="preserve">et. Al. 2010. La nutrición en los cultivos hortícolas. El </w:t>
      </w:r>
      <w:proofErr w:type="spellStart"/>
      <w:r w:rsidR="009B6A12" w:rsidRPr="009B6A12">
        <w:rPr>
          <w:rFonts w:cs="Times New Roman"/>
          <w:szCs w:val="24"/>
        </w:rPr>
        <w:t>Potacio</w:t>
      </w:r>
      <w:proofErr w:type="spellEnd"/>
      <w:r w:rsidR="009B6A12" w:rsidRPr="009B6A12">
        <w:rPr>
          <w:rFonts w:cs="Times New Roman"/>
          <w:szCs w:val="24"/>
        </w:rPr>
        <w:t xml:space="preserve"> en el cultivo de Col.</w:t>
      </w:r>
    </w:p>
    <w:p w14:paraId="0FDFA679" w14:textId="77777777" w:rsidR="009B6A12" w:rsidRPr="009B6A12" w:rsidRDefault="008E7069" w:rsidP="009B6A12">
      <w:pPr>
        <w:pStyle w:val="Prrafodelista"/>
        <w:numPr>
          <w:ilvl w:val="0"/>
          <w:numId w:val="21"/>
        </w:numPr>
        <w:spacing w:line="360" w:lineRule="auto"/>
        <w:jc w:val="both"/>
        <w:rPr>
          <w:rFonts w:cs="Times New Roman"/>
          <w:szCs w:val="24"/>
        </w:rPr>
      </w:pPr>
      <w:r w:rsidRPr="009B6A12">
        <w:rPr>
          <w:rFonts w:cs="Times New Roman"/>
          <w:szCs w:val="24"/>
        </w:rPr>
        <w:t xml:space="preserve">Rodríguez, F. </w:t>
      </w:r>
      <w:r w:rsidR="009B6A12" w:rsidRPr="009B6A12">
        <w:rPr>
          <w:rFonts w:cs="Times New Roman"/>
          <w:szCs w:val="24"/>
        </w:rPr>
        <w:t xml:space="preserve">2009. Fertilización y Nutrición Vegetal. México D.F, México. Ed. A.G.T. Pp. 54 – 80. </w:t>
      </w:r>
    </w:p>
    <w:p w14:paraId="12023BDD" w14:textId="77777777" w:rsidR="00DC5DC3" w:rsidRDefault="00DC5DC3" w:rsidP="00DC5DC3">
      <w:pPr>
        <w:pStyle w:val="Prrafodelista"/>
        <w:numPr>
          <w:ilvl w:val="0"/>
          <w:numId w:val="21"/>
        </w:numPr>
        <w:spacing w:before="240" w:after="200" w:line="360" w:lineRule="auto"/>
        <w:jc w:val="both"/>
        <w:rPr>
          <w:rFonts w:cs="Times New Roman"/>
          <w:szCs w:val="24"/>
        </w:rPr>
      </w:pPr>
      <w:r w:rsidRPr="009B00CC">
        <w:rPr>
          <w:rFonts w:cs="Times New Roman"/>
          <w:szCs w:val="24"/>
        </w:rPr>
        <w:t xml:space="preserve">Sakata. 2007. Royal </w:t>
      </w:r>
      <w:proofErr w:type="spellStart"/>
      <w:r w:rsidRPr="009B00CC">
        <w:rPr>
          <w:rFonts w:cs="Times New Roman"/>
          <w:szCs w:val="24"/>
        </w:rPr>
        <w:t>Vantage</w:t>
      </w:r>
      <w:proofErr w:type="spellEnd"/>
      <w:r w:rsidRPr="009B00CC">
        <w:rPr>
          <w:rFonts w:cs="Times New Roman"/>
          <w:szCs w:val="24"/>
        </w:rPr>
        <w:t xml:space="preserve">. En: Hortalizas. Catálogo de hortalizas. [en línea]. [citado 01 de mayo de 2007]. México DF. Disponible en </w:t>
      </w:r>
      <w:proofErr w:type="spellStart"/>
      <w:r w:rsidRPr="009B00CC">
        <w:rPr>
          <w:rFonts w:cs="Times New Roman"/>
          <w:szCs w:val="24"/>
        </w:rPr>
        <w:t>World</w:t>
      </w:r>
      <w:proofErr w:type="spellEnd"/>
      <w:r w:rsidRPr="009B00CC">
        <w:rPr>
          <w:rFonts w:cs="Times New Roman"/>
          <w:szCs w:val="24"/>
        </w:rPr>
        <w:t xml:space="preserve"> Wide Web: &lt;http://www.sakata.com.mx/paginas/royalvantage.htm</w:t>
      </w:r>
    </w:p>
    <w:p w14:paraId="7ABF40D5" w14:textId="77777777" w:rsidR="00834861" w:rsidRPr="007C2036" w:rsidRDefault="00834861" w:rsidP="00834861">
      <w:pPr>
        <w:pStyle w:val="Prrafodelista"/>
        <w:numPr>
          <w:ilvl w:val="0"/>
          <w:numId w:val="21"/>
        </w:numPr>
        <w:spacing w:before="240" w:after="240" w:line="360" w:lineRule="auto"/>
        <w:jc w:val="both"/>
        <w:rPr>
          <w:rFonts w:cs="Times New Roman"/>
          <w:szCs w:val="24"/>
        </w:rPr>
      </w:pPr>
      <w:r>
        <w:t>Sakata. 2019. Cultivo de Col</w:t>
      </w:r>
      <w:r w:rsidRPr="00AB1E93">
        <w:t xml:space="preserve">. Variedades. </w:t>
      </w:r>
      <w:r w:rsidRPr="007C2036">
        <w:rPr>
          <w:rFonts w:cs="Times New Roman"/>
          <w:szCs w:val="24"/>
        </w:rPr>
        <w:t xml:space="preserve">[En línea] Disponible en: </w:t>
      </w:r>
      <w:hyperlink r:id="rId51" w:history="1">
        <w:r w:rsidRPr="00D8630A">
          <w:rPr>
            <w:rStyle w:val="Hipervnculo"/>
            <w:rFonts w:cs="Times New Roman"/>
            <w:color w:val="auto"/>
            <w:szCs w:val="24"/>
            <w:u w:val="none"/>
          </w:rPr>
          <w:t>http://www.sakata.com.mx/paginas/hortalizas/lechugal.html</w:t>
        </w:r>
      </w:hyperlink>
    </w:p>
    <w:p w14:paraId="16272A63" w14:textId="77777777" w:rsidR="00DC5DC3" w:rsidRPr="009B00CC" w:rsidRDefault="00DC5DC3" w:rsidP="00DC5DC3">
      <w:pPr>
        <w:pStyle w:val="Prrafodelista"/>
        <w:numPr>
          <w:ilvl w:val="0"/>
          <w:numId w:val="21"/>
        </w:numPr>
        <w:spacing w:before="240" w:after="200" w:line="360" w:lineRule="auto"/>
        <w:jc w:val="both"/>
        <w:rPr>
          <w:rFonts w:cs="Times New Roman"/>
          <w:szCs w:val="24"/>
        </w:rPr>
      </w:pPr>
      <w:r w:rsidRPr="009B00CC">
        <w:rPr>
          <w:rFonts w:cs="Times New Roman"/>
          <w:szCs w:val="24"/>
        </w:rPr>
        <w:t xml:space="preserve">Syngenta. 2007. Repollo. En: Productos. S&amp;G Hortalizas. Colombia. [en línea]. [citado 01 de enero de 2007]. Región Andina. Disponible en </w:t>
      </w:r>
      <w:proofErr w:type="spellStart"/>
      <w:r w:rsidRPr="009B00CC">
        <w:rPr>
          <w:rFonts w:cs="Times New Roman"/>
          <w:szCs w:val="24"/>
        </w:rPr>
        <w:t>World</w:t>
      </w:r>
      <w:proofErr w:type="spellEnd"/>
      <w:r w:rsidRPr="009B00CC">
        <w:rPr>
          <w:rFonts w:cs="Times New Roman"/>
          <w:szCs w:val="24"/>
        </w:rPr>
        <w:t xml:space="preserve"> Wide Web: &lt;http://www.syngentasemillas.com/content/productos/hortalizas_col.aspx</w:t>
      </w:r>
    </w:p>
    <w:p w14:paraId="7791C6F1" w14:textId="77777777" w:rsidR="00DC5DC3" w:rsidRPr="009B00CC" w:rsidRDefault="00DC5DC3" w:rsidP="00DC5DC3">
      <w:pPr>
        <w:pStyle w:val="Prrafodelista"/>
        <w:numPr>
          <w:ilvl w:val="0"/>
          <w:numId w:val="21"/>
        </w:numPr>
        <w:spacing w:before="240" w:after="200" w:line="360" w:lineRule="auto"/>
        <w:ind w:right="3"/>
        <w:jc w:val="both"/>
        <w:rPr>
          <w:rFonts w:cs="Times New Roman"/>
          <w:szCs w:val="24"/>
        </w:rPr>
      </w:pPr>
      <w:r w:rsidRPr="009B00CC">
        <w:rPr>
          <w:rFonts w:cs="Times New Roman"/>
          <w:szCs w:val="24"/>
        </w:rPr>
        <w:t xml:space="preserve">Sobrino, I. 1994. Tratado de horticultura herbácea, hortalizas de hojas, de raíz y de hongos, Col Repollo de hoja Lisa, Barcelona, AEDOS. p.89-95. </w:t>
      </w:r>
    </w:p>
    <w:p w14:paraId="2E8A077C" w14:textId="77777777" w:rsidR="00DC5DC3" w:rsidRDefault="00DC5DC3" w:rsidP="00DC5DC3">
      <w:pPr>
        <w:numPr>
          <w:ilvl w:val="0"/>
          <w:numId w:val="21"/>
        </w:numPr>
        <w:spacing w:before="240" w:after="109" w:line="360" w:lineRule="auto"/>
        <w:jc w:val="both"/>
        <w:rPr>
          <w:rFonts w:cs="Times New Roman"/>
          <w:szCs w:val="24"/>
        </w:rPr>
      </w:pPr>
      <w:r w:rsidRPr="009B00CC">
        <w:rPr>
          <w:rFonts w:cs="Times New Roman"/>
          <w:szCs w:val="24"/>
        </w:rPr>
        <w:t xml:space="preserve">Suquilanda </w:t>
      </w:r>
      <w:r w:rsidR="00922ADB">
        <w:rPr>
          <w:rFonts w:cs="Times New Roman"/>
          <w:szCs w:val="24"/>
        </w:rPr>
        <w:t>M</w:t>
      </w:r>
      <w:r w:rsidRPr="009B00CC">
        <w:rPr>
          <w:rFonts w:cs="Times New Roman"/>
          <w:szCs w:val="24"/>
        </w:rPr>
        <w:t xml:space="preserve">, 2007, Agricultura Orgánica, Quito – Ecuador, 180p </w:t>
      </w:r>
    </w:p>
    <w:p w14:paraId="004DE450" w14:textId="77777777" w:rsidR="00922ADB" w:rsidRPr="009B00CC" w:rsidRDefault="00922ADB" w:rsidP="00DC5DC3">
      <w:pPr>
        <w:numPr>
          <w:ilvl w:val="0"/>
          <w:numId w:val="21"/>
        </w:numPr>
        <w:spacing w:before="240" w:after="109" w:line="360" w:lineRule="auto"/>
        <w:jc w:val="both"/>
        <w:rPr>
          <w:rFonts w:cs="Times New Roman"/>
          <w:szCs w:val="24"/>
        </w:rPr>
      </w:pPr>
      <w:r>
        <w:rPr>
          <w:rFonts w:cs="Times New Roman"/>
          <w:szCs w:val="24"/>
        </w:rPr>
        <w:t>Suquilanda M, 2016, Hortalizas en el Ecuador. Principales hortalizas. Producción de Col (</w:t>
      </w:r>
      <w:proofErr w:type="spellStart"/>
      <w:r w:rsidRPr="00922ADB">
        <w:rPr>
          <w:rFonts w:cs="Times New Roman"/>
          <w:b/>
          <w:i/>
          <w:szCs w:val="24"/>
        </w:rPr>
        <w:t>Brassica</w:t>
      </w:r>
      <w:proofErr w:type="spellEnd"/>
      <w:r w:rsidRPr="00922ADB">
        <w:rPr>
          <w:rFonts w:cs="Times New Roman"/>
          <w:b/>
          <w:i/>
          <w:szCs w:val="24"/>
        </w:rPr>
        <w:t xml:space="preserve"> </w:t>
      </w:r>
      <w:proofErr w:type="spellStart"/>
      <w:r w:rsidRPr="00922ADB">
        <w:rPr>
          <w:rFonts w:cs="Times New Roman"/>
          <w:b/>
          <w:i/>
          <w:szCs w:val="24"/>
        </w:rPr>
        <w:t>oleracea</w:t>
      </w:r>
      <w:proofErr w:type="spellEnd"/>
      <w:r>
        <w:rPr>
          <w:rFonts w:cs="Times New Roman"/>
          <w:szCs w:val="24"/>
        </w:rPr>
        <w:t>). Quito – Ecuador.</w:t>
      </w:r>
    </w:p>
    <w:p w14:paraId="473C7062" w14:textId="77777777" w:rsidR="00DC5DC3" w:rsidRPr="009B00CC" w:rsidRDefault="00DC5DC3" w:rsidP="00DC5DC3">
      <w:pPr>
        <w:numPr>
          <w:ilvl w:val="0"/>
          <w:numId w:val="21"/>
        </w:numPr>
        <w:spacing w:before="240" w:after="109" w:line="360" w:lineRule="auto"/>
        <w:jc w:val="both"/>
        <w:rPr>
          <w:rFonts w:cs="Times New Roman"/>
          <w:szCs w:val="24"/>
        </w:rPr>
      </w:pPr>
      <w:proofErr w:type="spellStart"/>
      <w:r w:rsidRPr="009B00CC">
        <w:rPr>
          <w:rFonts w:cs="Times New Roman"/>
          <w:szCs w:val="24"/>
        </w:rPr>
        <w:t>Tamaro</w:t>
      </w:r>
      <w:proofErr w:type="spellEnd"/>
      <w:r w:rsidRPr="009B00CC">
        <w:rPr>
          <w:rFonts w:cs="Times New Roman"/>
          <w:szCs w:val="24"/>
        </w:rPr>
        <w:t xml:space="preserve">, D. (2001) Y SONNENBERG (2000). </w:t>
      </w:r>
      <w:proofErr w:type="spellStart"/>
      <w:r w:rsidRPr="009B00CC">
        <w:rPr>
          <w:rFonts w:cs="Times New Roman"/>
          <w:szCs w:val="24"/>
        </w:rPr>
        <w:t>MokitiOkada</w:t>
      </w:r>
      <w:proofErr w:type="spellEnd"/>
      <w:r w:rsidRPr="009B00CC">
        <w:rPr>
          <w:rFonts w:cs="Times New Roman"/>
          <w:szCs w:val="24"/>
        </w:rPr>
        <w:t xml:space="preserve">. Extracto del manual “Microorganismos Eficaces en la agricultura Nacional”. </w:t>
      </w:r>
      <w:proofErr w:type="spellStart"/>
      <w:r w:rsidRPr="009B00CC">
        <w:rPr>
          <w:rFonts w:cs="Times New Roman"/>
          <w:szCs w:val="24"/>
        </w:rPr>
        <w:t>Sp</w:t>
      </w:r>
      <w:proofErr w:type="spellEnd"/>
      <w:r w:rsidRPr="009B00CC">
        <w:rPr>
          <w:rFonts w:cs="Times New Roman"/>
          <w:szCs w:val="24"/>
        </w:rPr>
        <w:t xml:space="preserve">. </w:t>
      </w:r>
    </w:p>
    <w:p w14:paraId="74B03698" w14:textId="77777777" w:rsidR="00DC5DC3" w:rsidRPr="009B00CC" w:rsidRDefault="00DC5DC3" w:rsidP="00DC5DC3">
      <w:pPr>
        <w:pStyle w:val="Prrafodelista"/>
        <w:numPr>
          <w:ilvl w:val="0"/>
          <w:numId w:val="21"/>
        </w:numPr>
        <w:spacing w:before="240" w:after="112" w:line="360" w:lineRule="auto"/>
        <w:ind w:right="3"/>
        <w:jc w:val="both"/>
        <w:rPr>
          <w:rFonts w:cs="Times New Roman"/>
          <w:color w:val="000000" w:themeColor="text1"/>
          <w:szCs w:val="24"/>
        </w:rPr>
      </w:pPr>
      <w:r w:rsidRPr="009B00CC">
        <w:rPr>
          <w:rFonts w:cs="Times New Roman"/>
          <w:color w:val="000000" w:themeColor="text1"/>
          <w:szCs w:val="24"/>
        </w:rPr>
        <w:t xml:space="preserve">Vademécum agrícola 2010. </w:t>
      </w:r>
      <w:proofErr w:type="spellStart"/>
      <w:r w:rsidRPr="009B00CC">
        <w:rPr>
          <w:rFonts w:cs="Times New Roman"/>
          <w:color w:val="000000" w:themeColor="text1"/>
          <w:szCs w:val="24"/>
        </w:rPr>
        <w:t>Quimifol</w:t>
      </w:r>
      <w:proofErr w:type="spellEnd"/>
      <w:r w:rsidRPr="009B00CC">
        <w:rPr>
          <w:rFonts w:cs="Times New Roman"/>
          <w:color w:val="000000" w:themeColor="text1"/>
          <w:szCs w:val="24"/>
        </w:rPr>
        <w:t xml:space="preserve"> NPK 600 plus. p.84-86 </w:t>
      </w:r>
    </w:p>
    <w:p w14:paraId="272B4906" w14:textId="77777777" w:rsidR="00DC5DC3" w:rsidRDefault="00DC5DC3" w:rsidP="00DC5DC3">
      <w:pPr>
        <w:numPr>
          <w:ilvl w:val="0"/>
          <w:numId w:val="21"/>
        </w:numPr>
        <w:spacing w:before="240" w:after="38" w:line="360" w:lineRule="auto"/>
        <w:jc w:val="both"/>
        <w:rPr>
          <w:rFonts w:cs="Times New Roman"/>
          <w:color w:val="000000" w:themeColor="text1"/>
          <w:szCs w:val="24"/>
        </w:rPr>
      </w:pPr>
      <w:r w:rsidRPr="009B00CC">
        <w:rPr>
          <w:rFonts w:cs="Times New Roman"/>
          <w:color w:val="000000" w:themeColor="text1"/>
          <w:szCs w:val="24"/>
        </w:rPr>
        <w:lastRenderedPageBreak/>
        <w:t xml:space="preserve">Zapata. O. 2005 Núm. 158 “Unidad de cultivos Herbáceos. Centro de Técnicas Agrarias. </w:t>
      </w:r>
    </w:p>
    <w:p w14:paraId="429D42EC" w14:textId="77777777" w:rsidR="00DC5DC3" w:rsidRPr="009B00CC" w:rsidRDefault="00DC5DC3" w:rsidP="00DC5DC3">
      <w:pPr>
        <w:pStyle w:val="Prrafodelista"/>
        <w:numPr>
          <w:ilvl w:val="0"/>
          <w:numId w:val="21"/>
        </w:numPr>
        <w:spacing w:before="240" w:after="200" w:line="360" w:lineRule="auto"/>
        <w:ind w:right="3"/>
        <w:jc w:val="both"/>
        <w:rPr>
          <w:rFonts w:cs="Times New Roman"/>
          <w:color w:val="000000" w:themeColor="text1"/>
          <w:szCs w:val="24"/>
        </w:rPr>
      </w:pPr>
      <w:r w:rsidRPr="009B00CC">
        <w:rPr>
          <w:rFonts w:cs="Times New Roman"/>
          <w:color w:val="000000" w:themeColor="text1"/>
          <w:szCs w:val="24"/>
        </w:rPr>
        <w:t>Zurita, M. 1998. Evaluación de tres fertilizantes foliares en el cultivo de col (</w:t>
      </w:r>
      <w:proofErr w:type="spellStart"/>
      <w:r w:rsidRPr="009B00CC">
        <w:rPr>
          <w:rFonts w:cs="Times New Roman"/>
          <w:i/>
          <w:color w:val="000000" w:themeColor="text1"/>
          <w:szCs w:val="24"/>
        </w:rPr>
        <w:t>Brassicaoleracea</w:t>
      </w:r>
      <w:proofErr w:type="spellEnd"/>
      <w:r w:rsidRPr="009B00CC">
        <w:rPr>
          <w:rFonts w:cs="Times New Roman"/>
          <w:color w:val="000000" w:themeColor="text1"/>
          <w:szCs w:val="24"/>
        </w:rPr>
        <w:t xml:space="preserve">) híbrido </w:t>
      </w:r>
      <w:proofErr w:type="spellStart"/>
      <w:r w:rsidRPr="009B00CC">
        <w:rPr>
          <w:rFonts w:cs="Times New Roman"/>
          <w:color w:val="000000" w:themeColor="text1"/>
          <w:szCs w:val="24"/>
        </w:rPr>
        <w:t>Yacupamba</w:t>
      </w:r>
      <w:proofErr w:type="spellEnd"/>
      <w:r w:rsidRPr="009B00CC">
        <w:rPr>
          <w:rFonts w:cs="Times New Roman"/>
          <w:color w:val="000000" w:themeColor="text1"/>
          <w:szCs w:val="24"/>
        </w:rPr>
        <w:t xml:space="preserve">. Tesis de grado UTA- FIAGR. </w:t>
      </w:r>
    </w:p>
    <w:p w14:paraId="261D261C" w14:textId="77777777" w:rsidR="00FA53AC" w:rsidRDefault="00FA53AC">
      <w:pPr>
        <w:spacing w:after="200"/>
        <w:rPr>
          <w:rFonts w:cs="Times New Roman"/>
          <w:szCs w:val="24"/>
        </w:rPr>
      </w:pPr>
      <w:r>
        <w:rPr>
          <w:rFonts w:cs="Times New Roman"/>
          <w:szCs w:val="24"/>
        </w:rPr>
        <w:br w:type="page"/>
      </w:r>
    </w:p>
    <w:p w14:paraId="474BD9DC" w14:textId="77777777" w:rsidR="00E62582" w:rsidRDefault="00E62582" w:rsidP="00661BE7">
      <w:pPr>
        <w:spacing w:line="360" w:lineRule="auto"/>
        <w:jc w:val="center"/>
        <w:rPr>
          <w:rFonts w:cs="Times New Roman"/>
          <w:b/>
          <w:sz w:val="180"/>
          <w:szCs w:val="180"/>
        </w:rPr>
      </w:pPr>
      <w:bookmarkStart w:id="334" w:name="_Toc515521662"/>
    </w:p>
    <w:p w14:paraId="43F1B705" w14:textId="77777777" w:rsidR="00E62582" w:rsidRPr="00FA53AC" w:rsidRDefault="00E62582" w:rsidP="00661BE7">
      <w:pPr>
        <w:spacing w:line="360" w:lineRule="auto"/>
        <w:jc w:val="center"/>
        <w:rPr>
          <w:rFonts w:cs="Times New Roman"/>
          <w:b/>
          <w:sz w:val="96"/>
          <w:szCs w:val="180"/>
        </w:rPr>
      </w:pPr>
    </w:p>
    <w:p w14:paraId="2B071C73" w14:textId="77777777" w:rsidR="00661BE7" w:rsidRPr="0012520D" w:rsidRDefault="00754B97" w:rsidP="0012520D">
      <w:pPr>
        <w:shd w:val="clear" w:color="auto" w:fill="0070C0"/>
        <w:spacing w:before="240" w:line="360" w:lineRule="auto"/>
        <w:jc w:val="center"/>
        <w:rPr>
          <w:rFonts w:cs="Times New Roman"/>
          <w:b/>
          <w:color w:val="FFFFFF" w:themeColor="background1"/>
          <w:sz w:val="180"/>
          <w:szCs w:val="180"/>
        </w:rPr>
      </w:pPr>
      <w:r w:rsidRPr="0012520D">
        <w:rPr>
          <w:rFonts w:cs="Times New Roman"/>
          <w:b/>
          <w:color w:val="FFFFFF" w:themeColor="background1"/>
          <w:sz w:val="180"/>
          <w:szCs w:val="180"/>
        </w:rPr>
        <w:t>ANEXOS</w:t>
      </w:r>
      <w:bookmarkEnd w:id="334"/>
    </w:p>
    <w:p w14:paraId="4ADB3541" w14:textId="77777777" w:rsidR="00661BE7" w:rsidRDefault="00661BE7" w:rsidP="00661BE7">
      <w:pPr>
        <w:spacing w:line="360" w:lineRule="auto"/>
        <w:jc w:val="center"/>
        <w:rPr>
          <w:rFonts w:cs="Times New Roman"/>
          <w:b/>
          <w:sz w:val="180"/>
          <w:szCs w:val="180"/>
        </w:rPr>
      </w:pPr>
    </w:p>
    <w:p w14:paraId="5696D168" w14:textId="77777777" w:rsidR="00FA53AC" w:rsidRDefault="00FA53AC" w:rsidP="00710214">
      <w:pPr>
        <w:spacing w:line="360" w:lineRule="auto"/>
        <w:rPr>
          <w:rFonts w:cs="Times New Roman"/>
          <w:b/>
        </w:rPr>
      </w:pPr>
    </w:p>
    <w:p w14:paraId="72EC77F7" w14:textId="77777777" w:rsidR="00FA53AC" w:rsidRDefault="00FA53AC" w:rsidP="00710214">
      <w:pPr>
        <w:spacing w:line="360" w:lineRule="auto"/>
        <w:rPr>
          <w:rFonts w:cs="Times New Roman"/>
          <w:b/>
        </w:rPr>
      </w:pPr>
    </w:p>
    <w:p w14:paraId="74C3423A" w14:textId="77777777" w:rsidR="00FA53AC" w:rsidRDefault="00FA53AC" w:rsidP="00710214">
      <w:pPr>
        <w:spacing w:line="360" w:lineRule="auto"/>
        <w:rPr>
          <w:rFonts w:cs="Times New Roman"/>
          <w:b/>
        </w:rPr>
      </w:pPr>
    </w:p>
    <w:p w14:paraId="01D0A2E3" w14:textId="77777777" w:rsidR="00FA53AC" w:rsidRDefault="00FA53AC" w:rsidP="00710214">
      <w:pPr>
        <w:spacing w:line="360" w:lineRule="auto"/>
        <w:rPr>
          <w:rFonts w:cs="Times New Roman"/>
          <w:b/>
        </w:rPr>
      </w:pPr>
    </w:p>
    <w:p w14:paraId="3C057CA9" w14:textId="77777777" w:rsidR="00710214" w:rsidRDefault="00710214" w:rsidP="00710214">
      <w:pPr>
        <w:spacing w:line="360" w:lineRule="auto"/>
        <w:rPr>
          <w:rFonts w:cs="Times New Roman"/>
          <w:b/>
        </w:rPr>
      </w:pPr>
      <w:r>
        <w:rPr>
          <w:rFonts w:cs="Times New Roman"/>
          <w:b/>
        </w:rPr>
        <w:lastRenderedPageBreak/>
        <w:t>Anexo 1</w:t>
      </w:r>
    </w:p>
    <w:p w14:paraId="398C40F4" w14:textId="77777777" w:rsidR="000C4A47" w:rsidRDefault="000C4A47" w:rsidP="000C4A47">
      <w:pPr>
        <w:spacing w:line="360" w:lineRule="auto"/>
        <w:jc w:val="both"/>
        <w:rPr>
          <w:rFonts w:cs="Times New Roman"/>
          <w:b/>
        </w:rPr>
      </w:pPr>
      <w:r w:rsidRPr="00942BC8">
        <w:rPr>
          <w:rFonts w:cs="Times New Roman"/>
          <w:b/>
        </w:rPr>
        <w:t>Mapa físico de la ubicación geográfica del ensayo (GPS).</w:t>
      </w:r>
    </w:p>
    <w:p w14:paraId="54A4AE26" w14:textId="77777777" w:rsidR="000C4A47" w:rsidRDefault="000C4A47" w:rsidP="000C4A47">
      <w:pPr>
        <w:spacing w:line="360" w:lineRule="auto"/>
        <w:jc w:val="right"/>
        <w:rPr>
          <w:noProof/>
        </w:rPr>
      </w:pPr>
    </w:p>
    <w:p w14:paraId="4CB9DC05" w14:textId="77777777" w:rsidR="000C4A47" w:rsidRDefault="000C4A47" w:rsidP="000C4A47">
      <w:pPr>
        <w:spacing w:line="360" w:lineRule="auto"/>
        <w:jc w:val="both"/>
        <w:rPr>
          <w:rFonts w:cs="Times New Roman"/>
          <w:b/>
        </w:rPr>
      </w:pPr>
      <w:r>
        <w:rPr>
          <w:noProof/>
          <w:lang w:val="es-EC" w:eastAsia="es-EC"/>
        </w:rPr>
        <mc:AlternateContent>
          <mc:Choice Requires="wps">
            <w:drawing>
              <wp:anchor distT="0" distB="0" distL="114300" distR="114300" simplePos="0" relativeHeight="251659264" behindDoc="0" locked="0" layoutInCell="1" allowOverlap="1" wp14:anchorId="7490B37F" wp14:editId="6E42F6FC">
                <wp:simplePos x="0" y="0"/>
                <wp:positionH relativeFrom="column">
                  <wp:posOffset>1303020</wp:posOffset>
                </wp:positionH>
                <wp:positionV relativeFrom="paragraph">
                  <wp:posOffset>1453515</wp:posOffset>
                </wp:positionV>
                <wp:extent cx="2994660" cy="731520"/>
                <wp:effectExtent l="0" t="781050" r="0" b="640080"/>
                <wp:wrapNone/>
                <wp:docPr id="5" name="Flecha: en U 5"/>
                <wp:cNvGraphicFramePr/>
                <a:graphic xmlns:a="http://schemas.openxmlformats.org/drawingml/2006/main">
                  <a:graphicData uri="http://schemas.microsoft.com/office/word/2010/wordprocessingShape">
                    <wps:wsp>
                      <wps:cNvSpPr/>
                      <wps:spPr>
                        <a:xfrm rot="2428374">
                          <a:off x="0" y="0"/>
                          <a:ext cx="2994660" cy="731520"/>
                        </a:xfrm>
                        <a:prstGeom prst="utur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52D5A0" id="Flecha: en U 5" o:spid="_x0000_s1026" style="position:absolute;margin-left:102.6pt;margin-top:114.45pt;width:235.8pt;height:57.6pt;rotation:2652432fd;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2994660,73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" path="m,731520l,320040c,143287,143287,,320040,l2583180,v176753,,320040,143287,320040,320040l2903220,365760r91440,l2811780,548640,2628900,365760r91440,l2720340,320040v,-75751,-61409,-137160,-137160,-137160l320040,182880v-75751,,-137160,61409,-137160,137160l182880,731520,,731520xe" fillcolor="#4f81bd [3204]" strokecolor="#243f60 [1604]" strokeweight="2pt">
                <v:path arrowok="t" o:connecttype="custom" o:connectlocs="0,731520;0,320040;320040,0;2583180,0;2903220,320040;2903220,365760;2994660,365760;2811780,548640;2628900,365760;2720340,365760;2720340,320040;2583180,182880;320040,182880;182880,320040;182880,731520;0,731520" o:connectangles="0,0,0,0,0,0,0,0,0,0,0,0,0,0,0,0"/>
              </v:shape>
            </w:pict>
          </mc:Fallback>
        </mc:AlternateContent>
      </w:r>
      <w:r>
        <w:rPr>
          <w:noProof/>
          <w:lang w:val="es-EC" w:eastAsia="es-EC"/>
        </w:rPr>
        <w:drawing>
          <wp:inline distT="0" distB="0" distL="0" distR="0" wp14:anchorId="1A0A1876" wp14:editId="10592489">
            <wp:extent cx="2065020" cy="4427220"/>
            <wp:effectExtent l="0" t="0" r="0" b="0"/>
            <wp:docPr id="3" name="Imagen 3" descr="Resultado de imagen para mapa del canton guar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apa del canton guarand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65020" cy="4427220"/>
                    </a:xfrm>
                    <a:prstGeom prst="rect">
                      <a:avLst/>
                    </a:prstGeom>
                    <a:noFill/>
                    <a:ln>
                      <a:noFill/>
                    </a:ln>
                  </pic:spPr>
                </pic:pic>
              </a:graphicData>
            </a:graphic>
          </wp:inline>
        </w:drawing>
      </w:r>
      <w:r>
        <w:rPr>
          <w:noProof/>
        </w:rPr>
        <w:t xml:space="preserve">      </w:t>
      </w:r>
      <w:r>
        <w:rPr>
          <w:noProof/>
          <w:lang w:val="es-EC" w:eastAsia="es-EC"/>
        </w:rPr>
        <w:drawing>
          <wp:inline distT="0" distB="0" distL="0" distR="0" wp14:anchorId="46DB620D" wp14:editId="694D7518">
            <wp:extent cx="2483661" cy="28575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3634" t="13152" r="6804" b="16949"/>
                    <a:stretch/>
                  </pic:blipFill>
                  <pic:spPr bwMode="auto">
                    <a:xfrm>
                      <a:off x="0" y="0"/>
                      <a:ext cx="2483661" cy="2857500"/>
                    </a:xfrm>
                    <a:prstGeom prst="rect">
                      <a:avLst/>
                    </a:prstGeom>
                    <a:ln>
                      <a:noFill/>
                    </a:ln>
                    <a:extLst>
                      <a:ext uri="{53640926-AAD7-44D8-BBD7-CCE9431645EC}">
                        <a14:shadowObscured xmlns:a14="http://schemas.microsoft.com/office/drawing/2010/main"/>
                      </a:ext>
                    </a:extLst>
                  </pic:spPr>
                </pic:pic>
              </a:graphicData>
            </a:graphic>
          </wp:inline>
        </w:drawing>
      </w:r>
    </w:p>
    <w:p w14:paraId="113A7B18" w14:textId="77777777" w:rsidR="000C4A47" w:rsidRDefault="000C4A47" w:rsidP="000C4A47">
      <w:pPr>
        <w:spacing w:line="360" w:lineRule="auto"/>
        <w:rPr>
          <w:rFonts w:cs="Times New Roman"/>
          <w:b/>
        </w:rPr>
      </w:pPr>
    </w:p>
    <w:p w14:paraId="0B9101F1" w14:textId="77777777" w:rsidR="00E62582" w:rsidRDefault="00E62582" w:rsidP="00E62582">
      <w:pPr>
        <w:spacing w:line="360" w:lineRule="auto"/>
        <w:jc w:val="center"/>
        <w:rPr>
          <w:rFonts w:cs="Times New Roman"/>
          <w:b/>
        </w:rPr>
      </w:pPr>
    </w:p>
    <w:p w14:paraId="55043332" w14:textId="77777777" w:rsidR="00E62582" w:rsidRDefault="00E62582" w:rsidP="00E62582">
      <w:pPr>
        <w:spacing w:line="360" w:lineRule="auto"/>
        <w:jc w:val="center"/>
        <w:rPr>
          <w:rFonts w:cs="Times New Roman"/>
          <w:b/>
        </w:rPr>
      </w:pPr>
    </w:p>
    <w:p w14:paraId="1D2CEB4B" w14:textId="77777777" w:rsidR="000C4A47" w:rsidRDefault="000C4A47">
      <w:pPr>
        <w:spacing w:after="200"/>
        <w:rPr>
          <w:rFonts w:cs="Times New Roman"/>
          <w:b/>
        </w:rPr>
      </w:pPr>
      <w:r>
        <w:rPr>
          <w:rFonts w:cs="Times New Roman"/>
          <w:b/>
        </w:rPr>
        <w:br w:type="page"/>
      </w:r>
    </w:p>
    <w:p w14:paraId="5F4B65D3" w14:textId="77777777" w:rsidR="00710214" w:rsidRDefault="00754B97" w:rsidP="00173B56">
      <w:pPr>
        <w:spacing w:after="200"/>
        <w:rPr>
          <w:rFonts w:cs="Times New Roman"/>
          <w:b/>
        </w:rPr>
      </w:pPr>
      <w:r w:rsidRPr="00E45712">
        <w:rPr>
          <w:rFonts w:cs="Times New Roman"/>
          <w:b/>
        </w:rPr>
        <w:lastRenderedPageBreak/>
        <w:t>Anexo 2.</w:t>
      </w:r>
    </w:p>
    <w:p w14:paraId="6A8E37BA" w14:textId="77777777" w:rsidR="00754B97" w:rsidRPr="00FA53AC" w:rsidRDefault="00173B56" w:rsidP="00710214">
      <w:pPr>
        <w:spacing w:after="200"/>
        <w:jc w:val="center"/>
        <w:rPr>
          <w:rFonts w:cs="Times New Roman"/>
          <w:b/>
          <w:szCs w:val="24"/>
        </w:rPr>
      </w:pPr>
      <w:r w:rsidRPr="00FA53AC">
        <w:rPr>
          <w:rFonts w:cs="Times New Roman"/>
          <w:b/>
          <w:szCs w:val="24"/>
        </w:rPr>
        <w:t>Base de Datos</w:t>
      </w:r>
    </w:p>
    <w:p w14:paraId="6CFCBFDF" w14:textId="77777777" w:rsidR="00701A78" w:rsidRPr="00FA53AC" w:rsidRDefault="00701A78" w:rsidP="00710214">
      <w:pPr>
        <w:spacing w:line="360" w:lineRule="auto"/>
        <w:jc w:val="both"/>
        <w:rPr>
          <w:rFonts w:cs="Times New Roman"/>
          <w:szCs w:val="24"/>
        </w:rPr>
      </w:pPr>
      <w:proofErr w:type="spellStart"/>
      <w:r w:rsidRPr="00FA53AC">
        <w:rPr>
          <w:rFonts w:cs="Times New Roman"/>
          <w:b/>
          <w:szCs w:val="24"/>
        </w:rPr>
        <w:t>Rep</w:t>
      </w:r>
      <w:proofErr w:type="spellEnd"/>
      <w:r w:rsidRPr="00FA53AC">
        <w:rPr>
          <w:rFonts w:cs="Times New Roman"/>
          <w:b/>
          <w:szCs w:val="24"/>
        </w:rPr>
        <w:tab/>
      </w:r>
      <w:r w:rsidRPr="00FA53AC">
        <w:rPr>
          <w:rFonts w:cs="Times New Roman"/>
          <w:szCs w:val="24"/>
        </w:rPr>
        <w:t>Repeticiones</w:t>
      </w:r>
    </w:p>
    <w:p w14:paraId="3759BE08" w14:textId="77777777" w:rsidR="00701A78" w:rsidRPr="00FA53AC" w:rsidRDefault="00701A78" w:rsidP="00710214">
      <w:pPr>
        <w:spacing w:line="360" w:lineRule="auto"/>
        <w:jc w:val="both"/>
        <w:rPr>
          <w:rFonts w:cs="Times New Roman"/>
          <w:szCs w:val="24"/>
        </w:rPr>
      </w:pPr>
      <w:r w:rsidRPr="00FA53AC">
        <w:rPr>
          <w:rFonts w:cs="Times New Roman"/>
          <w:b/>
          <w:szCs w:val="24"/>
        </w:rPr>
        <w:t>FA</w:t>
      </w:r>
      <w:r w:rsidRPr="00FA53AC">
        <w:rPr>
          <w:rFonts w:cs="Times New Roman"/>
          <w:szCs w:val="24"/>
        </w:rPr>
        <w:tab/>
        <w:t>Factor A</w:t>
      </w:r>
    </w:p>
    <w:p w14:paraId="08DC01AA" w14:textId="77777777" w:rsidR="00701A78" w:rsidRPr="00FA53AC" w:rsidRDefault="00701A78" w:rsidP="00710214">
      <w:pPr>
        <w:spacing w:line="360" w:lineRule="auto"/>
        <w:jc w:val="both"/>
        <w:rPr>
          <w:rFonts w:cs="Times New Roman"/>
          <w:szCs w:val="24"/>
        </w:rPr>
      </w:pPr>
      <w:r w:rsidRPr="00FA53AC">
        <w:rPr>
          <w:rFonts w:cs="Times New Roman"/>
          <w:b/>
          <w:szCs w:val="24"/>
        </w:rPr>
        <w:t xml:space="preserve">FB </w:t>
      </w:r>
      <w:r w:rsidRPr="00FA53AC">
        <w:rPr>
          <w:rFonts w:cs="Times New Roman"/>
          <w:szCs w:val="24"/>
        </w:rPr>
        <w:tab/>
        <w:t>Factor B</w:t>
      </w:r>
    </w:p>
    <w:p w14:paraId="7B38988B" w14:textId="77777777" w:rsidR="00701A78" w:rsidRPr="00FA53AC" w:rsidRDefault="00701A78" w:rsidP="00710214">
      <w:pPr>
        <w:spacing w:line="360" w:lineRule="auto"/>
        <w:jc w:val="both"/>
        <w:rPr>
          <w:rFonts w:eastAsia="Times New Roman" w:cs="Times New Roman"/>
          <w:color w:val="000000"/>
          <w:szCs w:val="24"/>
          <w:lang w:eastAsia="es-ES"/>
        </w:rPr>
      </w:pPr>
      <w:r w:rsidRPr="00FA53AC">
        <w:rPr>
          <w:rFonts w:cs="Times New Roman"/>
          <w:b/>
          <w:szCs w:val="24"/>
        </w:rPr>
        <w:t>PP</w:t>
      </w:r>
      <w:r w:rsidRPr="00FA53AC">
        <w:rPr>
          <w:rFonts w:cs="Times New Roman"/>
          <w:szCs w:val="24"/>
        </w:rPr>
        <w:t xml:space="preserve"> </w:t>
      </w:r>
      <w:r w:rsidRPr="00FA53AC">
        <w:rPr>
          <w:rFonts w:cs="Times New Roman"/>
          <w:szCs w:val="24"/>
        </w:rPr>
        <w:tab/>
      </w:r>
      <w:r w:rsidRPr="00FA53AC">
        <w:rPr>
          <w:rFonts w:eastAsia="Times New Roman" w:cs="Times New Roman"/>
          <w:color w:val="000000"/>
          <w:szCs w:val="24"/>
          <w:lang w:eastAsia="es-ES"/>
        </w:rPr>
        <w:t>Porcentaje de Prendimiento</w:t>
      </w:r>
    </w:p>
    <w:p w14:paraId="4540F8C4" w14:textId="77777777" w:rsidR="00701A78" w:rsidRPr="00FA53AC" w:rsidRDefault="00701A78" w:rsidP="00710214">
      <w:pPr>
        <w:spacing w:line="360" w:lineRule="auto"/>
        <w:jc w:val="both"/>
        <w:rPr>
          <w:rFonts w:eastAsia="Times New Roman" w:cs="Times New Roman"/>
          <w:color w:val="000000"/>
          <w:szCs w:val="24"/>
          <w:lang w:eastAsia="es-ES"/>
        </w:rPr>
      </w:pPr>
      <w:r w:rsidRPr="00FA53AC">
        <w:rPr>
          <w:rFonts w:eastAsia="Times New Roman" w:cs="Times New Roman"/>
          <w:b/>
          <w:color w:val="000000"/>
          <w:szCs w:val="24"/>
          <w:lang w:eastAsia="es-ES"/>
        </w:rPr>
        <w:t>AP</w:t>
      </w:r>
      <w:r w:rsidRPr="00FA53AC">
        <w:rPr>
          <w:rFonts w:eastAsia="Times New Roman" w:cs="Times New Roman"/>
          <w:color w:val="000000"/>
          <w:szCs w:val="24"/>
          <w:lang w:eastAsia="es-ES"/>
        </w:rPr>
        <w:t xml:space="preserve"> </w:t>
      </w:r>
      <w:r w:rsidRPr="00FA53AC">
        <w:rPr>
          <w:rFonts w:eastAsia="Times New Roman" w:cs="Times New Roman"/>
          <w:color w:val="000000"/>
          <w:szCs w:val="24"/>
          <w:lang w:eastAsia="es-ES"/>
        </w:rPr>
        <w:tab/>
        <w:t>Altura de Planta</w:t>
      </w:r>
    </w:p>
    <w:p w14:paraId="6894632C" w14:textId="77777777" w:rsidR="0041317C" w:rsidRPr="00FA53AC" w:rsidRDefault="0041317C" w:rsidP="0041317C">
      <w:pPr>
        <w:spacing w:line="360" w:lineRule="auto"/>
        <w:jc w:val="both"/>
        <w:rPr>
          <w:rFonts w:cs="Times New Roman"/>
          <w:b/>
          <w:szCs w:val="24"/>
        </w:rPr>
      </w:pPr>
      <w:r w:rsidRPr="00FA53AC">
        <w:rPr>
          <w:rFonts w:cs="Times New Roman"/>
          <w:b/>
          <w:szCs w:val="24"/>
        </w:rPr>
        <w:t>AH</w:t>
      </w:r>
      <w:r w:rsidRPr="00FA53AC">
        <w:rPr>
          <w:rFonts w:cs="Times New Roman"/>
          <w:b/>
          <w:szCs w:val="24"/>
        </w:rPr>
        <w:tab/>
      </w:r>
      <w:r w:rsidRPr="00FA53AC">
        <w:rPr>
          <w:rFonts w:eastAsia="Times New Roman" w:cs="Times New Roman"/>
          <w:color w:val="000000"/>
          <w:szCs w:val="24"/>
          <w:lang w:eastAsia="es-ES"/>
        </w:rPr>
        <w:t>Ancho de Hojas</w:t>
      </w:r>
    </w:p>
    <w:p w14:paraId="1FAD8560" w14:textId="77777777" w:rsidR="007D1FCD" w:rsidRPr="00FA53AC" w:rsidRDefault="007D1FCD" w:rsidP="007D1FCD">
      <w:pPr>
        <w:spacing w:line="360" w:lineRule="auto"/>
        <w:jc w:val="both"/>
        <w:rPr>
          <w:rFonts w:cs="Times New Roman"/>
          <w:b/>
          <w:szCs w:val="24"/>
        </w:rPr>
      </w:pPr>
      <w:r w:rsidRPr="00FA53AC">
        <w:rPr>
          <w:rFonts w:cs="Times New Roman"/>
          <w:b/>
          <w:szCs w:val="24"/>
        </w:rPr>
        <w:t>LH</w:t>
      </w:r>
      <w:r w:rsidRPr="00FA53AC">
        <w:rPr>
          <w:rFonts w:cs="Times New Roman"/>
          <w:b/>
          <w:szCs w:val="24"/>
        </w:rPr>
        <w:tab/>
      </w:r>
      <w:r w:rsidRPr="00FA53AC">
        <w:rPr>
          <w:rFonts w:eastAsia="Times New Roman" w:cs="Times New Roman"/>
          <w:color w:val="000000"/>
          <w:szCs w:val="24"/>
          <w:lang w:eastAsia="es-ES"/>
        </w:rPr>
        <w:t>Longitud de Hojas</w:t>
      </w:r>
    </w:p>
    <w:p w14:paraId="5EE2670D" w14:textId="77777777" w:rsidR="0041317C" w:rsidRPr="00FA53AC" w:rsidRDefault="0041317C" w:rsidP="0041317C">
      <w:pPr>
        <w:spacing w:line="360" w:lineRule="auto"/>
        <w:jc w:val="both"/>
        <w:rPr>
          <w:rFonts w:cs="Times New Roman"/>
          <w:b/>
          <w:szCs w:val="24"/>
        </w:rPr>
      </w:pPr>
      <w:r w:rsidRPr="00FA53AC">
        <w:rPr>
          <w:rFonts w:cs="Times New Roman"/>
          <w:b/>
          <w:szCs w:val="24"/>
        </w:rPr>
        <w:t>DR</w:t>
      </w:r>
      <w:r w:rsidRPr="00FA53AC">
        <w:rPr>
          <w:rFonts w:cs="Times New Roman"/>
          <w:b/>
          <w:szCs w:val="24"/>
        </w:rPr>
        <w:tab/>
      </w:r>
      <w:r w:rsidRPr="00FA53AC">
        <w:rPr>
          <w:rFonts w:eastAsia="Times New Roman" w:cs="Times New Roman"/>
          <w:color w:val="000000"/>
          <w:szCs w:val="24"/>
          <w:lang w:eastAsia="es-ES"/>
        </w:rPr>
        <w:t>Diámetro de Repollo</w:t>
      </w:r>
    </w:p>
    <w:p w14:paraId="2E9839E3" w14:textId="7FDA7FF6" w:rsidR="007D1FCD" w:rsidRPr="00FA53AC" w:rsidRDefault="007D1FCD" w:rsidP="007D1FCD">
      <w:pPr>
        <w:spacing w:line="360" w:lineRule="auto"/>
        <w:jc w:val="both"/>
        <w:rPr>
          <w:rFonts w:eastAsia="Times New Roman" w:cs="Times New Roman"/>
          <w:color w:val="000000"/>
          <w:szCs w:val="24"/>
          <w:lang w:eastAsia="es-ES"/>
        </w:rPr>
      </w:pPr>
      <w:r w:rsidRPr="00FA53AC">
        <w:rPr>
          <w:rFonts w:cs="Times New Roman"/>
          <w:b/>
          <w:szCs w:val="24"/>
        </w:rPr>
        <w:t>DFR</w:t>
      </w:r>
      <w:r w:rsidRPr="00FA53AC">
        <w:rPr>
          <w:rFonts w:cs="Times New Roman"/>
          <w:b/>
          <w:szCs w:val="24"/>
        </w:rPr>
        <w:tab/>
      </w:r>
      <w:r w:rsidR="009415CC" w:rsidRPr="00FA53AC">
        <w:rPr>
          <w:rFonts w:eastAsia="Times New Roman" w:cs="Times New Roman"/>
          <w:color w:val="000000"/>
          <w:szCs w:val="24"/>
          <w:lang w:eastAsia="es-ES"/>
        </w:rPr>
        <w:t>Días a</w:t>
      </w:r>
      <w:r w:rsidRPr="00FA53AC">
        <w:rPr>
          <w:rFonts w:eastAsia="Times New Roman" w:cs="Times New Roman"/>
          <w:color w:val="000000"/>
          <w:szCs w:val="24"/>
          <w:lang w:eastAsia="es-ES"/>
        </w:rPr>
        <w:t xml:space="preserve"> la Formación de Repollo</w:t>
      </w:r>
    </w:p>
    <w:p w14:paraId="20F17CFA" w14:textId="77777777" w:rsidR="007D1FCD" w:rsidRPr="00FA53AC" w:rsidRDefault="007D1FCD" w:rsidP="007D1FCD">
      <w:pPr>
        <w:spacing w:line="360" w:lineRule="auto"/>
        <w:jc w:val="both"/>
        <w:rPr>
          <w:rFonts w:eastAsia="Times New Roman" w:cs="Times New Roman"/>
          <w:b/>
          <w:color w:val="000000"/>
          <w:szCs w:val="24"/>
          <w:lang w:eastAsia="es-ES"/>
        </w:rPr>
      </w:pPr>
      <w:r w:rsidRPr="00FA53AC">
        <w:rPr>
          <w:rFonts w:eastAsia="Times New Roman" w:cs="Times New Roman"/>
          <w:b/>
          <w:color w:val="000000"/>
          <w:szCs w:val="24"/>
          <w:lang w:eastAsia="es-ES"/>
        </w:rPr>
        <w:t>DC</w:t>
      </w:r>
      <w:r w:rsidRPr="00FA53AC">
        <w:rPr>
          <w:rFonts w:eastAsia="Times New Roman" w:cs="Times New Roman"/>
          <w:b/>
          <w:color w:val="000000"/>
          <w:szCs w:val="24"/>
          <w:lang w:eastAsia="es-ES"/>
        </w:rPr>
        <w:tab/>
      </w:r>
      <w:r w:rsidRPr="00FA53AC">
        <w:rPr>
          <w:rFonts w:eastAsia="Times New Roman" w:cs="Times New Roman"/>
          <w:color w:val="000000"/>
          <w:szCs w:val="24"/>
          <w:lang w:eastAsia="es-ES"/>
        </w:rPr>
        <w:t>Días a la Cosecha</w:t>
      </w:r>
    </w:p>
    <w:p w14:paraId="6B544F8B" w14:textId="77777777" w:rsidR="0041317C" w:rsidRPr="0041317C" w:rsidRDefault="0041317C" w:rsidP="007D1FCD">
      <w:pPr>
        <w:spacing w:line="360" w:lineRule="auto"/>
        <w:jc w:val="both"/>
        <w:rPr>
          <w:rFonts w:eastAsia="Times New Roman" w:cs="Times New Roman"/>
          <w:color w:val="000000"/>
          <w:szCs w:val="24"/>
          <w:lang w:eastAsia="es-ES"/>
        </w:rPr>
      </w:pPr>
      <w:r>
        <w:rPr>
          <w:rFonts w:eastAsia="Times New Roman" w:cs="Times New Roman"/>
          <w:b/>
          <w:color w:val="000000"/>
          <w:szCs w:val="24"/>
          <w:lang w:eastAsia="es-ES"/>
        </w:rPr>
        <w:t>RTT</w:t>
      </w:r>
      <w:r>
        <w:rPr>
          <w:rFonts w:eastAsia="Times New Roman" w:cs="Times New Roman"/>
          <w:b/>
          <w:color w:val="000000"/>
          <w:szCs w:val="24"/>
          <w:lang w:eastAsia="es-ES"/>
        </w:rPr>
        <w:tab/>
      </w:r>
      <w:r>
        <w:rPr>
          <w:rFonts w:eastAsia="Times New Roman" w:cs="Times New Roman"/>
          <w:color w:val="000000"/>
          <w:szCs w:val="24"/>
          <w:lang w:eastAsia="es-ES"/>
        </w:rPr>
        <w:t>Rendimiento por Tipo o T</w:t>
      </w:r>
      <w:r w:rsidR="0091629A">
        <w:rPr>
          <w:rFonts w:eastAsia="Times New Roman" w:cs="Times New Roman"/>
          <w:color w:val="000000"/>
          <w:szCs w:val="24"/>
          <w:lang w:eastAsia="es-ES"/>
        </w:rPr>
        <w:t>amaño</w:t>
      </w:r>
    </w:p>
    <w:p w14:paraId="1C7C87B3" w14:textId="77777777" w:rsidR="007D1FCD" w:rsidRPr="00FA53AC" w:rsidRDefault="0041317C" w:rsidP="007D1FCD">
      <w:pPr>
        <w:spacing w:line="360" w:lineRule="auto"/>
        <w:jc w:val="both"/>
        <w:rPr>
          <w:rFonts w:eastAsia="Times New Roman" w:cs="Times New Roman"/>
          <w:b/>
          <w:color w:val="000000"/>
          <w:szCs w:val="24"/>
          <w:lang w:eastAsia="es-ES"/>
        </w:rPr>
      </w:pPr>
      <w:r>
        <w:rPr>
          <w:rFonts w:eastAsia="Times New Roman" w:cs="Times New Roman"/>
          <w:b/>
          <w:color w:val="000000"/>
          <w:szCs w:val="24"/>
          <w:lang w:eastAsia="es-ES"/>
        </w:rPr>
        <w:t>PKP</w:t>
      </w:r>
      <w:r w:rsidR="007D1FCD" w:rsidRPr="00FA53AC">
        <w:rPr>
          <w:rFonts w:eastAsia="Times New Roman" w:cs="Times New Roman"/>
          <w:b/>
          <w:color w:val="000000"/>
          <w:szCs w:val="24"/>
          <w:lang w:eastAsia="es-ES"/>
        </w:rPr>
        <w:tab/>
      </w:r>
      <w:r w:rsidR="007D1FCD" w:rsidRPr="00FA53AC">
        <w:rPr>
          <w:rFonts w:eastAsia="Times New Roman" w:cs="Times New Roman"/>
          <w:color w:val="000000"/>
          <w:szCs w:val="24"/>
          <w:lang w:eastAsia="es-ES"/>
        </w:rPr>
        <w:t>Peso en KG/Parcela</w:t>
      </w:r>
    </w:p>
    <w:p w14:paraId="706EAFC5" w14:textId="77777777" w:rsidR="007D1FCD" w:rsidRPr="00FA53AC" w:rsidRDefault="007D1FCD" w:rsidP="007D1FCD">
      <w:pPr>
        <w:spacing w:line="360" w:lineRule="auto"/>
        <w:jc w:val="both"/>
        <w:rPr>
          <w:rFonts w:eastAsia="Times New Roman" w:cs="Times New Roman"/>
          <w:color w:val="000000"/>
          <w:szCs w:val="24"/>
          <w:lang w:eastAsia="es-ES"/>
        </w:rPr>
      </w:pPr>
      <w:r w:rsidRPr="00FA53AC">
        <w:rPr>
          <w:rFonts w:eastAsia="Times New Roman" w:cs="Times New Roman"/>
          <w:b/>
          <w:color w:val="000000"/>
          <w:szCs w:val="24"/>
          <w:lang w:eastAsia="es-ES"/>
        </w:rPr>
        <w:t>RH</w:t>
      </w:r>
      <w:r w:rsidRPr="00FA53AC">
        <w:rPr>
          <w:rFonts w:eastAsia="Times New Roman" w:cs="Times New Roman"/>
          <w:b/>
          <w:color w:val="000000"/>
          <w:szCs w:val="24"/>
          <w:lang w:eastAsia="es-ES"/>
        </w:rPr>
        <w:tab/>
      </w:r>
      <w:r w:rsidRPr="00FA53AC">
        <w:rPr>
          <w:rFonts w:eastAsia="Times New Roman" w:cs="Times New Roman"/>
          <w:color w:val="000000"/>
          <w:szCs w:val="24"/>
          <w:lang w:eastAsia="es-ES"/>
        </w:rPr>
        <w:t>Rendimiento por Hectárea</w:t>
      </w:r>
    </w:p>
    <w:p w14:paraId="615A1F49" w14:textId="77777777" w:rsidR="00D01369" w:rsidRDefault="00D01369" w:rsidP="007D1FCD">
      <w:pPr>
        <w:spacing w:after="200"/>
        <w:rPr>
          <w:rFonts w:eastAsia="Times New Roman" w:cs="Times New Roman"/>
          <w:color w:val="000000"/>
          <w:szCs w:val="24"/>
          <w:lang w:eastAsia="es-ES"/>
        </w:rPr>
        <w:sectPr w:rsidR="00D01369" w:rsidSect="00495FA0">
          <w:footerReference w:type="default" r:id="rId54"/>
          <w:pgSz w:w="11907" w:h="16840" w:code="9"/>
          <w:pgMar w:top="1701" w:right="1701" w:bottom="1701" w:left="2268" w:header="1701" w:footer="1701" w:gutter="0"/>
          <w:cols w:space="708"/>
          <w:docGrid w:linePitch="360"/>
        </w:sectPr>
      </w:pPr>
    </w:p>
    <w:tbl>
      <w:tblPr>
        <w:tblW w:w="14940" w:type="dxa"/>
        <w:tblInd w:w="-289" w:type="dxa"/>
        <w:tblCellMar>
          <w:left w:w="70" w:type="dxa"/>
          <w:right w:w="70" w:type="dxa"/>
        </w:tblCellMar>
        <w:tblLook w:val="04A0" w:firstRow="1" w:lastRow="0" w:firstColumn="1" w:lastColumn="0" w:noHBand="0" w:noVBand="1"/>
      </w:tblPr>
      <w:tblGrid>
        <w:gridCol w:w="1200"/>
        <w:gridCol w:w="520"/>
        <w:gridCol w:w="540"/>
        <w:gridCol w:w="620"/>
        <w:gridCol w:w="1200"/>
        <w:gridCol w:w="1200"/>
        <w:gridCol w:w="1200"/>
        <w:gridCol w:w="1200"/>
        <w:gridCol w:w="1200"/>
        <w:gridCol w:w="1200"/>
        <w:gridCol w:w="1200"/>
        <w:gridCol w:w="1200"/>
        <w:gridCol w:w="1300"/>
        <w:gridCol w:w="1200"/>
      </w:tblGrid>
      <w:tr w:rsidR="001641D2" w:rsidRPr="002C648F" w14:paraId="7290BDA0" w14:textId="77777777" w:rsidTr="00FA5B83">
        <w:trPr>
          <w:trHeight w:val="300"/>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6F2423"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lastRenderedPageBreak/>
              <w:t>TRAT</w:t>
            </w:r>
          </w:p>
        </w:tc>
        <w:tc>
          <w:tcPr>
            <w:tcW w:w="520" w:type="dxa"/>
            <w:tcBorders>
              <w:top w:val="single" w:sz="4" w:space="0" w:color="auto"/>
              <w:left w:val="nil"/>
              <w:bottom w:val="single" w:sz="4" w:space="0" w:color="auto"/>
              <w:right w:val="single" w:sz="4" w:space="0" w:color="auto"/>
            </w:tcBorders>
            <w:shd w:val="clear" w:color="auto" w:fill="auto"/>
            <w:noWrap/>
            <w:vAlign w:val="center"/>
            <w:hideMark/>
          </w:tcPr>
          <w:p w14:paraId="17CA2CC8"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FA</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14:paraId="4224B4DF"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FB</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14:paraId="153B9C0A"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REP</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2ADDFAFC"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PP</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20F256BD"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AP</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0BF64530"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AH</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01C90295"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LH</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1774ADD4"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DR</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723D4B1F"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DFR</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477E271"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DC</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7636DE64"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RTT</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31FE9E43"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PKP</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100A349A"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RH</w:t>
            </w:r>
          </w:p>
        </w:tc>
      </w:tr>
      <w:tr w:rsidR="001641D2" w:rsidRPr="002C648F" w14:paraId="7659F18A"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5C7A07B"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1</w:t>
            </w:r>
          </w:p>
        </w:tc>
        <w:tc>
          <w:tcPr>
            <w:tcW w:w="520" w:type="dxa"/>
            <w:tcBorders>
              <w:top w:val="nil"/>
              <w:left w:val="nil"/>
              <w:bottom w:val="single" w:sz="4" w:space="0" w:color="auto"/>
              <w:right w:val="single" w:sz="4" w:space="0" w:color="auto"/>
            </w:tcBorders>
            <w:shd w:val="clear" w:color="auto" w:fill="auto"/>
            <w:noWrap/>
            <w:vAlign w:val="center"/>
            <w:hideMark/>
          </w:tcPr>
          <w:p w14:paraId="4664642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40" w:type="dxa"/>
            <w:tcBorders>
              <w:top w:val="nil"/>
              <w:left w:val="nil"/>
              <w:bottom w:val="single" w:sz="4" w:space="0" w:color="auto"/>
              <w:right w:val="single" w:sz="4" w:space="0" w:color="auto"/>
            </w:tcBorders>
            <w:shd w:val="clear" w:color="auto" w:fill="auto"/>
            <w:noWrap/>
            <w:vAlign w:val="center"/>
            <w:hideMark/>
          </w:tcPr>
          <w:p w14:paraId="1463F5D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80" w:type="dxa"/>
            <w:tcBorders>
              <w:top w:val="nil"/>
              <w:left w:val="nil"/>
              <w:bottom w:val="single" w:sz="4" w:space="0" w:color="auto"/>
              <w:right w:val="single" w:sz="4" w:space="0" w:color="auto"/>
            </w:tcBorders>
            <w:shd w:val="clear" w:color="auto" w:fill="auto"/>
            <w:noWrap/>
            <w:vAlign w:val="center"/>
            <w:hideMark/>
          </w:tcPr>
          <w:p w14:paraId="59DB8E6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center"/>
            <w:hideMark/>
          </w:tcPr>
          <w:p w14:paraId="56F3CA75"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94.64</w:t>
            </w:r>
          </w:p>
        </w:tc>
        <w:tc>
          <w:tcPr>
            <w:tcW w:w="1200" w:type="dxa"/>
            <w:tcBorders>
              <w:top w:val="nil"/>
              <w:left w:val="nil"/>
              <w:bottom w:val="single" w:sz="4" w:space="0" w:color="auto"/>
              <w:right w:val="single" w:sz="4" w:space="0" w:color="auto"/>
            </w:tcBorders>
            <w:shd w:val="clear" w:color="auto" w:fill="auto"/>
            <w:noWrap/>
            <w:vAlign w:val="center"/>
            <w:hideMark/>
          </w:tcPr>
          <w:p w14:paraId="61AAC2B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33.61</w:t>
            </w:r>
          </w:p>
        </w:tc>
        <w:tc>
          <w:tcPr>
            <w:tcW w:w="1200" w:type="dxa"/>
            <w:tcBorders>
              <w:top w:val="nil"/>
              <w:left w:val="nil"/>
              <w:bottom w:val="single" w:sz="4" w:space="0" w:color="auto"/>
              <w:right w:val="single" w:sz="4" w:space="0" w:color="auto"/>
            </w:tcBorders>
            <w:shd w:val="clear" w:color="auto" w:fill="auto"/>
            <w:noWrap/>
            <w:vAlign w:val="center"/>
            <w:hideMark/>
          </w:tcPr>
          <w:p w14:paraId="6EFBF87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14.75</w:t>
            </w:r>
          </w:p>
        </w:tc>
        <w:tc>
          <w:tcPr>
            <w:tcW w:w="1200" w:type="dxa"/>
            <w:tcBorders>
              <w:top w:val="nil"/>
              <w:left w:val="nil"/>
              <w:bottom w:val="single" w:sz="4" w:space="0" w:color="auto"/>
              <w:right w:val="single" w:sz="4" w:space="0" w:color="auto"/>
            </w:tcBorders>
            <w:shd w:val="clear" w:color="auto" w:fill="auto"/>
            <w:noWrap/>
            <w:vAlign w:val="center"/>
            <w:hideMark/>
          </w:tcPr>
          <w:p w14:paraId="5378945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24.48</w:t>
            </w:r>
          </w:p>
        </w:tc>
        <w:tc>
          <w:tcPr>
            <w:tcW w:w="1200" w:type="dxa"/>
            <w:tcBorders>
              <w:top w:val="nil"/>
              <w:left w:val="nil"/>
              <w:bottom w:val="single" w:sz="4" w:space="0" w:color="auto"/>
              <w:right w:val="single" w:sz="4" w:space="0" w:color="auto"/>
            </w:tcBorders>
            <w:shd w:val="clear" w:color="auto" w:fill="auto"/>
            <w:noWrap/>
            <w:vAlign w:val="center"/>
            <w:hideMark/>
          </w:tcPr>
          <w:p w14:paraId="53E0ECE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16.8</w:t>
            </w:r>
          </w:p>
        </w:tc>
        <w:tc>
          <w:tcPr>
            <w:tcW w:w="1200" w:type="dxa"/>
            <w:tcBorders>
              <w:top w:val="nil"/>
              <w:left w:val="nil"/>
              <w:bottom w:val="single" w:sz="4" w:space="0" w:color="auto"/>
              <w:right w:val="single" w:sz="4" w:space="0" w:color="auto"/>
            </w:tcBorders>
            <w:shd w:val="clear" w:color="auto" w:fill="auto"/>
            <w:noWrap/>
            <w:vAlign w:val="center"/>
            <w:hideMark/>
          </w:tcPr>
          <w:p w14:paraId="76EE604B"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75</w:t>
            </w:r>
          </w:p>
        </w:tc>
        <w:tc>
          <w:tcPr>
            <w:tcW w:w="1200" w:type="dxa"/>
            <w:tcBorders>
              <w:top w:val="nil"/>
              <w:left w:val="nil"/>
              <w:bottom w:val="single" w:sz="4" w:space="0" w:color="auto"/>
              <w:right w:val="single" w:sz="4" w:space="0" w:color="auto"/>
            </w:tcBorders>
            <w:shd w:val="clear" w:color="auto" w:fill="auto"/>
            <w:noWrap/>
            <w:vAlign w:val="bottom"/>
            <w:hideMark/>
          </w:tcPr>
          <w:p w14:paraId="31F1046C"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105</w:t>
            </w:r>
          </w:p>
        </w:tc>
        <w:tc>
          <w:tcPr>
            <w:tcW w:w="1200" w:type="dxa"/>
            <w:tcBorders>
              <w:top w:val="nil"/>
              <w:left w:val="nil"/>
              <w:bottom w:val="single" w:sz="4" w:space="0" w:color="auto"/>
              <w:right w:val="single" w:sz="4" w:space="0" w:color="auto"/>
            </w:tcBorders>
            <w:shd w:val="clear" w:color="auto" w:fill="auto"/>
            <w:noWrap/>
            <w:vAlign w:val="center"/>
            <w:hideMark/>
          </w:tcPr>
          <w:p w14:paraId="064381B9"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M</w:t>
            </w:r>
          </w:p>
        </w:tc>
        <w:tc>
          <w:tcPr>
            <w:tcW w:w="1300" w:type="dxa"/>
            <w:tcBorders>
              <w:top w:val="nil"/>
              <w:left w:val="nil"/>
              <w:bottom w:val="single" w:sz="4" w:space="0" w:color="auto"/>
              <w:right w:val="single" w:sz="4" w:space="0" w:color="auto"/>
            </w:tcBorders>
            <w:shd w:val="clear" w:color="auto" w:fill="auto"/>
            <w:noWrap/>
            <w:vAlign w:val="center"/>
            <w:hideMark/>
          </w:tcPr>
          <w:p w14:paraId="66D44B8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25.30</w:t>
            </w:r>
          </w:p>
        </w:tc>
        <w:tc>
          <w:tcPr>
            <w:tcW w:w="1200" w:type="dxa"/>
            <w:tcBorders>
              <w:top w:val="nil"/>
              <w:left w:val="nil"/>
              <w:bottom w:val="single" w:sz="4" w:space="0" w:color="auto"/>
              <w:right w:val="single" w:sz="4" w:space="0" w:color="auto"/>
            </w:tcBorders>
            <w:shd w:val="clear" w:color="auto" w:fill="auto"/>
            <w:noWrap/>
            <w:vAlign w:val="center"/>
            <w:hideMark/>
          </w:tcPr>
          <w:p w14:paraId="79636D0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15059.52</w:t>
            </w:r>
          </w:p>
        </w:tc>
      </w:tr>
      <w:tr w:rsidR="001641D2" w:rsidRPr="002C648F" w14:paraId="5F458B36"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394393C"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2</w:t>
            </w:r>
          </w:p>
        </w:tc>
        <w:tc>
          <w:tcPr>
            <w:tcW w:w="520" w:type="dxa"/>
            <w:tcBorders>
              <w:top w:val="nil"/>
              <w:left w:val="nil"/>
              <w:bottom w:val="single" w:sz="4" w:space="0" w:color="auto"/>
              <w:right w:val="single" w:sz="4" w:space="0" w:color="auto"/>
            </w:tcBorders>
            <w:shd w:val="clear" w:color="auto" w:fill="auto"/>
            <w:noWrap/>
            <w:vAlign w:val="center"/>
            <w:hideMark/>
          </w:tcPr>
          <w:p w14:paraId="1864A79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40" w:type="dxa"/>
            <w:tcBorders>
              <w:top w:val="nil"/>
              <w:left w:val="nil"/>
              <w:bottom w:val="single" w:sz="4" w:space="0" w:color="auto"/>
              <w:right w:val="single" w:sz="4" w:space="0" w:color="auto"/>
            </w:tcBorders>
            <w:shd w:val="clear" w:color="auto" w:fill="auto"/>
            <w:noWrap/>
            <w:vAlign w:val="center"/>
            <w:hideMark/>
          </w:tcPr>
          <w:p w14:paraId="687EEC6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80" w:type="dxa"/>
            <w:tcBorders>
              <w:top w:val="nil"/>
              <w:left w:val="nil"/>
              <w:bottom w:val="single" w:sz="4" w:space="0" w:color="auto"/>
              <w:right w:val="single" w:sz="4" w:space="0" w:color="auto"/>
            </w:tcBorders>
            <w:shd w:val="clear" w:color="auto" w:fill="auto"/>
            <w:noWrap/>
            <w:vAlign w:val="center"/>
            <w:hideMark/>
          </w:tcPr>
          <w:p w14:paraId="6840185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center"/>
            <w:hideMark/>
          </w:tcPr>
          <w:p w14:paraId="7DF385A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91.07</w:t>
            </w:r>
          </w:p>
        </w:tc>
        <w:tc>
          <w:tcPr>
            <w:tcW w:w="1200" w:type="dxa"/>
            <w:tcBorders>
              <w:top w:val="nil"/>
              <w:left w:val="nil"/>
              <w:bottom w:val="single" w:sz="4" w:space="0" w:color="auto"/>
              <w:right w:val="single" w:sz="4" w:space="0" w:color="auto"/>
            </w:tcBorders>
            <w:shd w:val="clear" w:color="auto" w:fill="auto"/>
            <w:noWrap/>
            <w:vAlign w:val="center"/>
            <w:hideMark/>
          </w:tcPr>
          <w:p w14:paraId="025BE1D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32.59</w:t>
            </w:r>
          </w:p>
        </w:tc>
        <w:tc>
          <w:tcPr>
            <w:tcW w:w="1200" w:type="dxa"/>
            <w:tcBorders>
              <w:top w:val="nil"/>
              <w:left w:val="nil"/>
              <w:bottom w:val="single" w:sz="4" w:space="0" w:color="auto"/>
              <w:right w:val="single" w:sz="4" w:space="0" w:color="auto"/>
            </w:tcBorders>
            <w:shd w:val="clear" w:color="auto" w:fill="auto"/>
            <w:noWrap/>
            <w:vAlign w:val="center"/>
            <w:hideMark/>
          </w:tcPr>
          <w:p w14:paraId="19F2C99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14.49</w:t>
            </w:r>
          </w:p>
        </w:tc>
        <w:tc>
          <w:tcPr>
            <w:tcW w:w="1200" w:type="dxa"/>
            <w:tcBorders>
              <w:top w:val="nil"/>
              <w:left w:val="nil"/>
              <w:bottom w:val="single" w:sz="4" w:space="0" w:color="auto"/>
              <w:right w:val="single" w:sz="4" w:space="0" w:color="auto"/>
            </w:tcBorders>
            <w:shd w:val="clear" w:color="auto" w:fill="auto"/>
            <w:noWrap/>
            <w:vAlign w:val="center"/>
            <w:hideMark/>
          </w:tcPr>
          <w:p w14:paraId="122CAEA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26.60</w:t>
            </w:r>
          </w:p>
        </w:tc>
        <w:tc>
          <w:tcPr>
            <w:tcW w:w="1200" w:type="dxa"/>
            <w:tcBorders>
              <w:top w:val="nil"/>
              <w:left w:val="nil"/>
              <w:bottom w:val="single" w:sz="4" w:space="0" w:color="auto"/>
              <w:right w:val="single" w:sz="4" w:space="0" w:color="auto"/>
            </w:tcBorders>
            <w:shd w:val="clear" w:color="auto" w:fill="auto"/>
            <w:noWrap/>
            <w:vAlign w:val="center"/>
            <w:hideMark/>
          </w:tcPr>
          <w:p w14:paraId="5736074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17.5</w:t>
            </w:r>
          </w:p>
        </w:tc>
        <w:tc>
          <w:tcPr>
            <w:tcW w:w="1200" w:type="dxa"/>
            <w:tcBorders>
              <w:top w:val="nil"/>
              <w:left w:val="nil"/>
              <w:bottom w:val="single" w:sz="4" w:space="0" w:color="auto"/>
              <w:right w:val="single" w:sz="4" w:space="0" w:color="auto"/>
            </w:tcBorders>
            <w:shd w:val="clear" w:color="auto" w:fill="auto"/>
            <w:noWrap/>
            <w:vAlign w:val="center"/>
            <w:hideMark/>
          </w:tcPr>
          <w:p w14:paraId="4EC10B60"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75</w:t>
            </w:r>
          </w:p>
        </w:tc>
        <w:tc>
          <w:tcPr>
            <w:tcW w:w="1200" w:type="dxa"/>
            <w:tcBorders>
              <w:top w:val="nil"/>
              <w:left w:val="nil"/>
              <w:bottom w:val="single" w:sz="4" w:space="0" w:color="auto"/>
              <w:right w:val="single" w:sz="4" w:space="0" w:color="auto"/>
            </w:tcBorders>
            <w:shd w:val="clear" w:color="auto" w:fill="auto"/>
            <w:noWrap/>
            <w:vAlign w:val="bottom"/>
            <w:hideMark/>
          </w:tcPr>
          <w:p w14:paraId="5EDE35A5"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105</w:t>
            </w:r>
          </w:p>
        </w:tc>
        <w:tc>
          <w:tcPr>
            <w:tcW w:w="1200" w:type="dxa"/>
            <w:tcBorders>
              <w:top w:val="nil"/>
              <w:left w:val="nil"/>
              <w:bottom w:val="single" w:sz="4" w:space="0" w:color="auto"/>
              <w:right w:val="single" w:sz="4" w:space="0" w:color="auto"/>
            </w:tcBorders>
            <w:shd w:val="clear" w:color="auto" w:fill="auto"/>
            <w:noWrap/>
            <w:vAlign w:val="center"/>
            <w:hideMark/>
          </w:tcPr>
          <w:p w14:paraId="0DBCD7A2"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M</w:t>
            </w:r>
          </w:p>
        </w:tc>
        <w:tc>
          <w:tcPr>
            <w:tcW w:w="1300" w:type="dxa"/>
            <w:tcBorders>
              <w:top w:val="nil"/>
              <w:left w:val="nil"/>
              <w:bottom w:val="single" w:sz="4" w:space="0" w:color="auto"/>
              <w:right w:val="single" w:sz="4" w:space="0" w:color="auto"/>
            </w:tcBorders>
            <w:shd w:val="clear" w:color="auto" w:fill="auto"/>
            <w:noWrap/>
            <w:vAlign w:val="center"/>
            <w:hideMark/>
          </w:tcPr>
          <w:p w14:paraId="20A9096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26.90</w:t>
            </w:r>
          </w:p>
        </w:tc>
        <w:tc>
          <w:tcPr>
            <w:tcW w:w="1200" w:type="dxa"/>
            <w:tcBorders>
              <w:top w:val="nil"/>
              <w:left w:val="nil"/>
              <w:bottom w:val="single" w:sz="4" w:space="0" w:color="auto"/>
              <w:right w:val="single" w:sz="4" w:space="0" w:color="auto"/>
            </w:tcBorders>
            <w:shd w:val="clear" w:color="auto" w:fill="auto"/>
            <w:noWrap/>
            <w:vAlign w:val="center"/>
            <w:hideMark/>
          </w:tcPr>
          <w:p w14:paraId="0FDAFDC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16011.90</w:t>
            </w:r>
          </w:p>
        </w:tc>
      </w:tr>
      <w:tr w:rsidR="001641D2" w:rsidRPr="002C648F" w14:paraId="40F39778"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9FA7601"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3</w:t>
            </w:r>
          </w:p>
        </w:tc>
        <w:tc>
          <w:tcPr>
            <w:tcW w:w="520" w:type="dxa"/>
            <w:tcBorders>
              <w:top w:val="nil"/>
              <w:left w:val="nil"/>
              <w:bottom w:val="single" w:sz="4" w:space="0" w:color="auto"/>
              <w:right w:val="single" w:sz="4" w:space="0" w:color="auto"/>
            </w:tcBorders>
            <w:shd w:val="clear" w:color="auto" w:fill="auto"/>
            <w:noWrap/>
            <w:vAlign w:val="center"/>
            <w:hideMark/>
          </w:tcPr>
          <w:p w14:paraId="688DC09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40" w:type="dxa"/>
            <w:tcBorders>
              <w:top w:val="nil"/>
              <w:left w:val="nil"/>
              <w:bottom w:val="single" w:sz="4" w:space="0" w:color="auto"/>
              <w:right w:val="single" w:sz="4" w:space="0" w:color="auto"/>
            </w:tcBorders>
            <w:shd w:val="clear" w:color="auto" w:fill="auto"/>
            <w:noWrap/>
            <w:vAlign w:val="center"/>
            <w:hideMark/>
          </w:tcPr>
          <w:p w14:paraId="2122D5A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80" w:type="dxa"/>
            <w:tcBorders>
              <w:top w:val="nil"/>
              <w:left w:val="nil"/>
              <w:bottom w:val="single" w:sz="4" w:space="0" w:color="auto"/>
              <w:right w:val="single" w:sz="4" w:space="0" w:color="auto"/>
            </w:tcBorders>
            <w:shd w:val="clear" w:color="auto" w:fill="auto"/>
            <w:noWrap/>
            <w:vAlign w:val="center"/>
            <w:hideMark/>
          </w:tcPr>
          <w:p w14:paraId="506B04E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center"/>
            <w:hideMark/>
          </w:tcPr>
          <w:p w14:paraId="34A7728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91.07</w:t>
            </w:r>
          </w:p>
        </w:tc>
        <w:tc>
          <w:tcPr>
            <w:tcW w:w="1200" w:type="dxa"/>
            <w:tcBorders>
              <w:top w:val="nil"/>
              <w:left w:val="nil"/>
              <w:bottom w:val="single" w:sz="4" w:space="0" w:color="auto"/>
              <w:right w:val="single" w:sz="4" w:space="0" w:color="auto"/>
            </w:tcBorders>
            <w:shd w:val="clear" w:color="auto" w:fill="auto"/>
            <w:noWrap/>
            <w:vAlign w:val="center"/>
            <w:hideMark/>
          </w:tcPr>
          <w:p w14:paraId="16E1546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30.92</w:t>
            </w:r>
          </w:p>
        </w:tc>
        <w:tc>
          <w:tcPr>
            <w:tcW w:w="1200" w:type="dxa"/>
            <w:tcBorders>
              <w:top w:val="nil"/>
              <w:left w:val="nil"/>
              <w:bottom w:val="single" w:sz="4" w:space="0" w:color="auto"/>
              <w:right w:val="single" w:sz="4" w:space="0" w:color="auto"/>
            </w:tcBorders>
            <w:shd w:val="clear" w:color="auto" w:fill="auto"/>
            <w:noWrap/>
            <w:vAlign w:val="center"/>
            <w:hideMark/>
          </w:tcPr>
          <w:p w14:paraId="5D6F9F1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14.29</w:t>
            </w:r>
          </w:p>
        </w:tc>
        <w:tc>
          <w:tcPr>
            <w:tcW w:w="1200" w:type="dxa"/>
            <w:tcBorders>
              <w:top w:val="nil"/>
              <w:left w:val="nil"/>
              <w:bottom w:val="single" w:sz="4" w:space="0" w:color="auto"/>
              <w:right w:val="single" w:sz="4" w:space="0" w:color="auto"/>
            </w:tcBorders>
            <w:shd w:val="clear" w:color="auto" w:fill="auto"/>
            <w:noWrap/>
            <w:vAlign w:val="center"/>
            <w:hideMark/>
          </w:tcPr>
          <w:p w14:paraId="1E377E5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25.69</w:t>
            </w:r>
          </w:p>
        </w:tc>
        <w:tc>
          <w:tcPr>
            <w:tcW w:w="1200" w:type="dxa"/>
            <w:tcBorders>
              <w:top w:val="nil"/>
              <w:left w:val="nil"/>
              <w:bottom w:val="single" w:sz="4" w:space="0" w:color="auto"/>
              <w:right w:val="single" w:sz="4" w:space="0" w:color="auto"/>
            </w:tcBorders>
            <w:shd w:val="clear" w:color="auto" w:fill="auto"/>
            <w:noWrap/>
            <w:vAlign w:val="center"/>
            <w:hideMark/>
          </w:tcPr>
          <w:p w14:paraId="51F5A30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16.9</w:t>
            </w:r>
          </w:p>
        </w:tc>
        <w:tc>
          <w:tcPr>
            <w:tcW w:w="1200" w:type="dxa"/>
            <w:tcBorders>
              <w:top w:val="nil"/>
              <w:left w:val="nil"/>
              <w:bottom w:val="single" w:sz="4" w:space="0" w:color="auto"/>
              <w:right w:val="single" w:sz="4" w:space="0" w:color="auto"/>
            </w:tcBorders>
            <w:shd w:val="clear" w:color="auto" w:fill="auto"/>
            <w:noWrap/>
            <w:vAlign w:val="center"/>
            <w:hideMark/>
          </w:tcPr>
          <w:p w14:paraId="577CD0FC"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75</w:t>
            </w:r>
          </w:p>
        </w:tc>
        <w:tc>
          <w:tcPr>
            <w:tcW w:w="1200" w:type="dxa"/>
            <w:tcBorders>
              <w:top w:val="nil"/>
              <w:left w:val="nil"/>
              <w:bottom w:val="single" w:sz="4" w:space="0" w:color="auto"/>
              <w:right w:val="single" w:sz="4" w:space="0" w:color="auto"/>
            </w:tcBorders>
            <w:shd w:val="clear" w:color="auto" w:fill="auto"/>
            <w:noWrap/>
            <w:vAlign w:val="bottom"/>
            <w:hideMark/>
          </w:tcPr>
          <w:p w14:paraId="6A6A3447"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105</w:t>
            </w:r>
          </w:p>
        </w:tc>
        <w:tc>
          <w:tcPr>
            <w:tcW w:w="1200" w:type="dxa"/>
            <w:tcBorders>
              <w:top w:val="nil"/>
              <w:left w:val="nil"/>
              <w:bottom w:val="single" w:sz="4" w:space="0" w:color="auto"/>
              <w:right w:val="single" w:sz="4" w:space="0" w:color="auto"/>
            </w:tcBorders>
            <w:shd w:val="clear" w:color="auto" w:fill="auto"/>
            <w:noWrap/>
            <w:vAlign w:val="center"/>
            <w:hideMark/>
          </w:tcPr>
          <w:p w14:paraId="076474BE"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M</w:t>
            </w:r>
          </w:p>
        </w:tc>
        <w:tc>
          <w:tcPr>
            <w:tcW w:w="1300" w:type="dxa"/>
            <w:tcBorders>
              <w:top w:val="nil"/>
              <w:left w:val="nil"/>
              <w:bottom w:val="single" w:sz="4" w:space="0" w:color="auto"/>
              <w:right w:val="single" w:sz="4" w:space="0" w:color="auto"/>
            </w:tcBorders>
            <w:shd w:val="clear" w:color="auto" w:fill="auto"/>
            <w:noWrap/>
            <w:vAlign w:val="center"/>
            <w:hideMark/>
          </w:tcPr>
          <w:p w14:paraId="33DF548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23.80</w:t>
            </w:r>
          </w:p>
        </w:tc>
        <w:tc>
          <w:tcPr>
            <w:tcW w:w="1200" w:type="dxa"/>
            <w:tcBorders>
              <w:top w:val="nil"/>
              <w:left w:val="nil"/>
              <w:bottom w:val="single" w:sz="4" w:space="0" w:color="auto"/>
              <w:right w:val="single" w:sz="4" w:space="0" w:color="auto"/>
            </w:tcBorders>
            <w:shd w:val="clear" w:color="auto" w:fill="auto"/>
            <w:noWrap/>
            <w:vAlign w:val="center"/>
            <w:hideMark/>
          </w:tcPr>
          <w:p w14:paraId="19BB493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14166.67</w:t>
            </w:r>
          </w:p>
        </w:tc>
      </w:tr>
      <w:tr w:rsidR="001641D2" w:rsidRPr="002C648F" w14:paraId="786E876A"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C06B90C"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4</w:t>
            </w:r>
          </w:p>
        </w:tc>
        <w:tc>
          <w:tcPr>
            <w:tcW w:w="520" w:type="dxa"/>
            <w:tcBorders>
              <w:top w:val="nil"/>
              <w:left w:val="nil"/>
              <w:bottom w:val="single" w:sz="4" w:space="0" w:color="auto"/>
              <w:right w:val="single" w:sz="4" w:space="0" w:color="auto"/>
            </w:tcBorders>
            <w:shd w:val="clear" w:color="auto" w:fill="auto"/>
            <w:noWrap/>
            <w:vAlign w:val="center"/>
            <w:hideMark/>
          </w:tcPr>
          <w:p w14:paraId="08F5F52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40" w:type="dxa"/>
            <w:tcBorders>
              <w:top w:val="nil"/>
              <w:left w:val="nil"/>
              <w:bottom w:val="single" w:sz="4" w:space="0" w:color="auto"/>
              <w:right w:val="single" w:sz="4" w:space="0" w:color="auto"/>
            </w:tcBorders>
            <w:shd w:val="clear" w:color="auto" w:fill="auto"/>
            <w:noWrap/>
            <w:vAlign w:val="center"/>
            <w:hideMark/>
          </w:tcPr>
          <w:p w14:paraId="5EC9987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80" w:type="dxa"/>
            <w:tcBorders>
              <w:top w:val="nil"/>
              <w:left w:val="nil"/>
              <w:bottom w:val="single" w:sz="4" w:space="0" w:color="auto"/>
              <w:right w:val="single" w:sz="4" w:space="0" w:color="auto"/>
            </w:tcBorders>
            <w:shd w:val="clear" w:color="auto" w:fill="auto"/>
            <w:noWrap/>
            <w:vAlign w:val="center"/>
            <w:hideMark/>
          </w:tcPr>
          <w:p w14:paraId="76EA6D15"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center"/>
            <w:hideMark/>
          </w:tcPr>
          <w:p w14:paraId="1A67C1C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92.86</w:t>
            </w:r>
          </w:p>
        </w:tc>
        <w:tc>
          <w:tcPr>
            <w:tcW w:w="1200" w:type="dxa"/>
            <w:tcBorders>
              <w:top w:val="nil"/>
              <w:left w:val="nil"/>
              <w:bottom w:val="single" w:sz="4" w:space="0" w:color="auto"/>
              <w:right w:val="single" w:sz="4" w:space="0" w:color="auto"/>
            </w:tcBorders>
            <w:shd w:val="clear" w:color="auto" w:fill="auto"/>
            <w:noWrap/>
            <w:vAlign w:val="center"/>
            <w:hideMark/>
          </w:tcPr>
          <w:p w14:paraId="1980DE2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32.33</w:t>
            </w:r>
          </w:p>
        </w:tc>
        <w:tc>
          <w:tcPr>
            <w:tcW w:w="1200" w:type="dxa"/>
            <w:tcBorders>
              <w:top w:val="nil"/>
              <w:left w:val="nil"/>
              <w:bottom w:val="single" w:sz="4" w:space="0" w:color="auto"/>
              <w:right w:val="single" w:sz="4" w:space="0" w:color="auto"/>
            </w:tcBorders>
            <w:shd w:val="clear" w:color="auto" w:fill="auto"/>
            <w:noWrap/>
            <w:vAlign w:val="center"/>
            <w:hideMark/>
          </w:tcPr>
          <w:p w14:paraId="7FD7849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14.46</w:t>
            </w:r>
          </w:p>
        </w:tc>
        <w:tc>
          <w:tcPr>
            <w:tcW w:w="1200" w:type="dxa"/>
            <w:tcBorders>
              <w:top w:val="nil"/>
              <w:left w:val="nil"/>
              <w:bottom w:val="single" w:sz="4" w:space="0" w:color="auto"/>
              <w:right w:val="single" w:sz="4" w:space="0" w:color="auto"/>
            </w:tcBorders>
            <w:shd w:val="clear" w:color="auto" w:fill="auto"/>
            <w:noWrap/>
            <w:vAlign w:val="center"/>
            <w:hideMark/>
          </w:tcPr>
          <w:p w14:paraId="0A06697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27.64</w:t>
            </w:r>
          </w:p>
        </w:tc>
        <w:tc>
          <w:tcPr>
            <w:tcW w:w="1200" w:type="dxa"/>
            <w:tcBorders>
              <w:top w:val="nil"/>
              <w:left w:val="nil"/>
              <w:bottom w:val="single" w:sz="4" w:space="0" w:color="auto"/>
              <w:right w:val="single" w:sz="4" w:space="0" w:color="auto"/>
            </w:tcBorders>
            <w:shd w:val="clear" w:color="auto" w:fill="auto"/>
            <w:noWrap/>
            <w:vAlign w:val="center"/>
            <w:hideMark/>
          </w:tcPr>
          <w:p w14:paraId="33083D7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18.4</w:t>
            </w:r>
          </w:p>
        </w:tc>
        <w:tc>
          <w:tcPr>
            <w:tcW w:w="1200" w:type="dxa"/>
            <w:tcBorders>
              <w:top w:val="nil"/>
              <w:left w:val="nil"/>
              <w:bottom w:val="single" w:sz="4" w:space="0" w:color="auto"/>
              <w:right w:val="single" w:sz="4" w:space="0" w:color="auto"/>
            </w:tcBorders>
            <w:shd w:val="clear" w:color="auto" w:fill="auto"/>
            <w:noWrap/>
            <w:vAlign w:val="center"/>
            <w:hideMark/>
          </w:tcPr>
          <w:p w14:paraId="5E2ACC28"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73</w:t>
            </w:r>
          </w:p>
        </w:tc>
        <w:tc>
          <w:tcPr>
            <w:tcW w:w="1200" w:type="dxa"/>
            <w:tcBorders>
              <w:top w:val="nil"/>
              <w:left w:val="nil"/>
              <w:bottom w:val="single" w:sz="4" w:space="0" w:color="auto"/>
              <w:right w:val="single" w:sz="4" w:space="0" w:color="auto"/>
            </w:tcBorders>
            <w:shd w:val="clear" w:color="auto" w:fill="auto"/>
            <w:noWrap/>
            <w:vAlign w:val="center"/>
            <w:hideMark/>
          </w:tcPr>
          <w:p w14:paraId="2AE6F0C6"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103</w:t>
            </w:r>
          </w:p>
        </w:tc>
        <w:tc>
          <w:tcPr>
            <w:tcW w:w="1200" w:type="dxa"/>
            <w:tcBorders>
              <w:top w:val="nil"/>
              <w:left w:val="nil"/>
              <w:bottom w:val="single" w:sz="4" w:space="0" w:color="auto"/>
              <w:right w:val="single" w:sz="4" w:space="0" w:color="auto"/>
            </w:tcBorders>
            <w:shd w:val="clear" w:color="auto" w:fill="auto"/>
            <w:noWrap/>
            <w:vAlign w:val="center"/>
            <w:hideMark/>
          </w:tcPr>
          <w:p w14:paraId="78AFB863"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G</w:t>
            </w:r>
          </w:p>
        </w:tc>
        <w:tc>
          <w:tcPr>
            <w:tcW w:w="1300" w:type="dxa"/>
            <w:tcBorders>
              <w:top w:val="nil"/>
              <w:left w:val="nil"/>
              <w:bottom w:val="single" w:sz="4" w:space="0" w:color="auto"/>
              <w:right w:val="single" w:sz="4" w:space="0" w:color="auto"/>
            </w:tcBorders>
            <w:shd w:val="clear" w:color="auto" w:fill="auto"/>
            <w:noWrap/>
            <w:vAlign w:val="center"/>
            <w:hideMark/>
          </w:tcPr>
          <w:p w14:paraId="0841B3B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28.30</w:t>
            </w:r>
          </w:p>
        </w:tc>
        <w:tc>
          <w:tcPr>
            <w:tcW w:w="1200" w:type="dxa"/>
            <w:tcBorders>
              <w:top w:val="nil"/>
              <w:left w:val="nil"/>
              <w:bottom w:val="single" w:sz="4" w:space="0" w:color="auto"/>
              <w:right w:val="single" w:sz="4" w:space="0" w:color="auto"/>
            </w:tcBorders>
            <w:shd w:val="clear" w:color="auto" w:fill="auto"/>
            <w:noWrap/>
            <w:vAlign w:val="center"/>
            <w:hideMark/>
          </w:tcPr>
          <w:p w14:paraId="5B982FC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16845.24</w:t>
            </w:r>
          </w:p>
        </w:tc>
      </w:tr>
      <w:tr w:rsidR="001641D2" w:rsidRPr="002C648F" w14:paraId="19D897FF"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34DD356"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5</w:t>
            </w:r>
          </w:p>
        </w:tc>
        <w:tc>
          <w:tcPr>
            <w:tcW w:w="520" w:type="dxa"/>
            <w:tcBorders>
              <w:top w:val="nil"/>
              <w:left w:val="nil"/>
              <w:bottom w:val="single" w:sz="4" w:space="0" w:color="auto"/>
              <w:right w:val="single" w:sz="4" w:space="0" w:color="auto"/>
            </w:tcBorders>
            <w:shd w:val="clear" w:color="auto" w:fill="auto"/>
            <w:noWrap/>
            <w:vAlign w:val="center"/>
            <w:hideMark/>
          </w:tcPr>
          <w:p w14:paraId="1BB15E6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40" w:type="dxa"/>
            <w:tcBorders>
              <w:top w:val="nil"/>
              <w:left w:val="nil"/>
              <w:bottom w:val="single" w:sz="4" w:space="0" w:color="auto"/>
              <w:right w:val="single" w:sz="4" w:space="0" w:color="auto"/>
            </w:tcBorders>
            <w:shd w:val="clear" w:color="auto" w:fill="auto"/>
            <w:noWrap/>
            <w:vAlign w:val="center"/>
            <w:hideMark/>
          </w:tcPr>
          <w:p w14:paraId="7E7ED52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80" w:type="dxa"/>
            <w:tcBorders>
              <w:top w:val="nil"/>
              <w:left w:val="nil"/>
              <w:bottom w:val="single" w:sz="4" w:space="0" w:color="auto"/>
              <w:right w:val="single" w:sz="4" w:space="0" w:color="auto"/>
            </w:tcBorders>
            <w:shd w:val="clear" w:color="auto" w:fill="auto"/>
            <w:noWrap/>
            <w:vAlign w:val="center"/>
            <w:hideMark/>
          </w:tcPr>
          <w:p w14:paraId="62C332A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center"/>
            <w:hideMark/>
          </w:tcPr>
          <w:p w14:paraId="757BC8A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85.71</w:t>
            </w:r>
          </w:p>
        </w:tc>
        <w:tc>
          <w:tcPr>
            <w:tcW w:w="1200" w:type="dxa"/>
            <w:tcBorders>
              <w:top w:val="nil"/>
              <w:left w:val="nil"/>
              <w:bottom w:val="single" w:sz="4" w:space="0" w:color="auto"/>
              <w:right w:val="single" w:sz="4" w:space="0" w:color="auto"/>
            </w:tcBorders>
            <w:shd w:val="clear" w:color="auto" w:fill="auto"/>
            <w:noWrap/>
            <w:vAlign w:val="center"/>
            <w:hideMark/>
          </w:tcPr>
          <w:p w14:paraId="28CE66A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35.86</w:t>
            </w:r>
          </w:p>
        </w:tc>
        <w:tc>
          <w:tcPr>
            <w:tcW w:w="1200" w:type="dxa"/>
            <w:tcBorders>
              <w:top w:val="nil"/>
              <w:left w:val="nil"/>
              <w:bottom w:val="single" w:sz="4" w:space="0" w:color="auto"/>
              <w:right w:val="single" w:sz="4" w:space="0" w:color="auto"/>
            </w:tcBorders>
            <w:shd w:val="clear" w:color="auto" w:fill="auto"/>
            <w:noWrap/>
            <w:vAlign w:val="center"/>
            <w:hideMark/>
          </w:tcPr>
          <w:p w14:paraId="1145957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16.96</w:t>
            </w:r>
          </w:p>
        </w:tc>
        <w:tc>
          <w:tcPr>
            <w:tcW w:w="1200" w:type="dxa"/>
            <w:tcBorders>
              <w:top w:val="nil"/>
              <w:left w:val="nil"/>
              <w:bottom w:val="single" w:sz="4" w:space="0" w:color="auto"/>
              <w:right w:val="single" w:sz="4" w:space="0" w:color="auto"/>
            </w:tcBorders>
            <w:shd w:val="clear" w:color="auto" w:fill="auto"/>
            <w:noWrap/>
            <w:vAlign w:val="center"/>
            <w:hideMark/>
          </w:tcPr>
          <w:p w14:paraId="358322C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28.44</w:t>
            </w:r>
          </w:p>
        </w:tc>
        <w:tc>
          <w:tcPr>
            <w:tcW w:w="1200" w:type="dxa"/>
            <w:tcBorders>
              <w:top w:val="nil"/>
              <w:left w:val="nil"/>
              <w:bottom w:val="single" w:sz="4" w:space="0" w:color="auto"/>
              <w:right w:val="single" w:sz="4" w:space="0" w:color="auto"/>
            </w:tcBorders>
            <w:shd w:val="clear" w:color="auto" w:fill="auto"/>
            <w:noWrap/>
            <w:vAlign w:val="center"/>
            <w:hideMark/>
          </w:tcPr>
          <w:p w14:paraId="02D95F58"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21.3</w:t>
            </w:r>
          </w:p>
        </w:tc>
        <w:tc>
          <w:tcPr>
            <w:tcW w:w="1200" w:type="dxa"/>
            <w:tcBorders>
              <w:top w:val="nil"/>
              <w:left w:val="nil"/>
              <w:bottom w:val="single" w:sz="4" w:space="0" w:color="auto"/>
              <w:right w:val="single" w:sz="4" w:space="0" w:color="auto"/>
            </w:tcBorders>
            <w:shd w:val="clear" w:color="auto" w:fill="auto"/>
            <w:noWrap/>
            <w:vAlign w:val="center"/>
            <w:hideMark/>
          </w:tcPr>
          <w:p w14:paraId="682B77E7"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73</w:t>
            </w:r>
          </w:p>
        </w:tc>
        <w:tc>
          <w:tcPr>
            <w:tcW w:w="1200" w:type="dxa"/>
            <w:tcBorders>
              <w:top w:val="nil"/>
              <w:left w:val="nil"/>
              <w:bottom w:val="single" w:sz="4" w:space="0" w:color="auto"/>
              <w:right w:val="single" w:sz="4" w:space="0" w:color="auto"/>
            </w:tcBorders>
            <w:shd w:val="clear" w:color="auto" w:fill="auto"/>
            <w:noWrap/>
            <w:vAlign w:val="center"/>
            <w:hideMark/>
          </w:tcPr>
          <w:p w14:paraId="66A3B6F4"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103</w:t>
            </w:r>
          </w:p>
        </w:tc>
        <w:tc>
          <w:tcPr>
            <w:tcW w:w="1200" w:type="dxa"/>
            <w:tcBorders>
              <w:top w:val="nil"/>
              <w:left w:val="nil"/>
              <w:bottom w:val="single" w:sz="4" w:space="0" w:color="auto"/>
              <w:right w:val="single" w:sz="4" w:space="0" w:color="auto"/>
            </w:tcBorders>
            <w:shd w:val="clear" w:color="auto" w:fill="auto"/>
            <w:noWrap/>
            <w:vAlign w:val="center"/>
            <w:hideMark/>
          </w:tcPr>
          <w:p w14:paraId="31AE9DE9"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G</w:t>
            </w:r>
          </w:p>
        </w:tc>
        <w:tc>
          <w:tcPr>
            <w:tcW w:w="1300" w:type="dxa"/>
            <w:tcBorders>
              <w:top w:val="nil"/>
              <w:left w:val="nil"/>
              <w:bottom w:val="single" w:sz="4" w:space="0" w:color="auto"/>
              <w:right w:val="single" w:sz="4" w:space="0" w:color="auto"/>
            </w:tcBorders>
            <w:shd w:val="clear" w:color="auto" w:fill="auto"/>
            <w:noWrap/>
            <w:vAlign w:val="center"/>
            <w:hideMark/>
          </w:tcPr>
          <w:p w14:paraId="12ECC35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31.60</w:t>
            </w:r>
          </w:p>
        </w:tc>
        <w:tc>
          <w:tcPr>
            <w:tcW w:w="1200" w:type="dxa"/>
            <w:tcBorders>
              <w:top w:val="nil"/>
              <w:left w:val="nil"/>
              <w:bottom w:val="single" w:sz="4" w:space="0" w:color="auto"/>
              <w:right w:val="single" w:sz="4" w:space="0" w:color="auto"/>
            </w:tcBorders>
            <w:shd w:val="clear" w:color="auto" w:fill="auto"/>
            <w:noWrap/>
            <w:vAlign w:val="center"/>
            <w:hideMark/>
          </w:tcPr>
          <w:p w14:paraId="200FD12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18809.52</w:t>
            </w:r>
          </w:p>
        </w:tc>
      </w:tr>
      <w:tr w:rsidR="001641D2" w:rsidRPr="002C648F" w14:paraId="2EC7181D"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54BD3A7"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6</w:t>
            </w:r>
          </w:p>
        </w:tc>
        <w:tc>
          <w:tcPr>
            <w:tcW w:w="520" w:type="dxa"/>
            <w:tcBorders>
              <w:top w:val="nil"/>
              <w:left w:val="nil"/>
              <w:bottom w:val="single" w:sz="4" w:space="0" w:color="auto"/>
              <w:right w:val="single" w:sz="4" w:space="0" w:color="auto"/>
            </w:tcBorders>
            <w:shd w:val="clear" w:color="auto" w:fill="auto"/>
            <w:noWrap/>
            <w:vAlign w:val="center"/>
            <w:hideMark/>
          </w:tcPr>
          <w:p w14:paraId="6903621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40" w:type="dxa"/>
            <w:tcBorders>
              <w:top w:val="nil"/>
              <w:left w:val="nil"/>
              <w:bottom w:val="single" w:sz="4" w:space="0" w:color="auto"/>
              <w:right w:val="single" w:sz="4" w:space="0" w:color="auto"/>
            </w:tcBorders>
            <w:shd w:val="clear" w:color="auto" w:fill="auto"/>
            <w:noWrap/>
            <w:vAlign w:val="center"/>
            <w:hideMark/>
          </w:tcPr>
          <w:p w14:paraId="41D7F86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80" w:type="dxa"/>
            <w:tcBorders>
              <w:top w:val="nil"/>
              <w:left w:val="nil"/>
              <w:bottom w:val="single" w:sz="4" w:space="0" w:color="auto"/>
              <w:right w:val="single" w:sz="4" w:space="0" w:color="auto"/>
            </w:tcBorders>
            <w:shd w:val="clear" w:color="auto" w:fill="auto"/>
            <w:noWrap/>
            <w:vAlign w:val="center"/>
            <w:hideMark/>
          </w:tcPr>
          <w:p w14:paraId="1562848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center"/>
            <w:hideMark/>
          </w:tcPr>
          <w:p w14:paraId="7F821BF5"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98.21</w:t>
            </w:r>
          </w:p>
        </w:tc>
        <w:tc>
          <w:tcPr>
            <w:tcW w:w="1200" w:type="dxa"/>
            <w:tcBorders>
              <w:top w:val="nil"/>
              <w:left w:val="nil"/>
              <w:bottom w:val="single" w:sz="4" w:space="0" w:color="auto"/>
              <w:right w:val="single" w:sz="4" w:space="0" w:color="auto"/>
            </w:tcBorders>
            <w:shd w:val="clear" w:color="auto" w:fill="auto"/>
            <w:noWrap/>
            <w:vAlign w:val="center"/>
            <w:hideMark/>
          </w:tcPr>
          <w:p w14:paraId="3D7770B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33.84</w:t>
            </w:r>
          </w:p>
        </w:tc>
        <w:tc>
          <w:tcPr>
            <w:tcW w:w="1200" w:type="dxa"/>
            <w:tcBorders>
              <w:top w:val="nil"/>
              <w:left w:val="nil"/>
              <w:bottom w:val="single" w:sz="4" w:space="0" w:color="auto"/>
              <w:right w:val="single" w:sz="4" w:space="0" w:color="auto"/>
            </w:tcBorders>
            <w:shd w:val="clear" w:color="auto" w:fill="auto"/>
            <w:noWrap/>
            <w:vAlign w:val="center"/>
            <w:hideMark/>
          </w:tcPr>
          <w:p w14:paraId="2A2B760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14.75</w:t>
            </w:r>
          </w:p>
        </w:tc>
        <w:tc>
          <w:tcPr>
            <w:tcW w:w="1200" w:type="dxa"/>
            <w:tcBorders>
              <w:top w:val="nil"/>
              <w:left w:val="nil"/>
              <w:bottom w:val="single" w:sz="4" w:space="0" w:color="auto"/>
              <w:right w:val="single" w:sz="4" w:space="0" w:color="auto"/>
            </w:tcBorders>
            <w:shd w:val="clear" w:color="auto" w:fill="auto"/>
            <w:noWrap/>
            <w:vAlign w:val="center"/>
            <w:hideMark/>
          </w:tcPr>
          <w:p w14:paraId="605C56D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26.40</w:t>
            </w:r>
          </w:p>
        </w:tc>
        <w:tc>
          <w:tcPr>
            <w:tcW w:w="1200" w:type="dxa"/>
            <w:tcBorders>
              <w:top w:val="nil"/>
              <w:left w:val="nil"/>
              <w:bottom w:val="single" w:sz="4" w:space="0" w:color="auto"/>
              <w:right w:val="single" w:sz="4" w:space="0" w:color="auto"/>
            </w:tcBorders>
            <w:shd w:val="clear" w:color="auto" w:fill="auto"/>
            <w:noWrap/>
            <w:vAlign w:val="center"/>
            <w:hideMark/>
          </w:tcPr>
          <w:p w14:paraId="517D587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18.8</w:t>
            </w:r>
          </w:p>
        </w:tc>
        <w:tc>
          <w:tcPr>
            <w:tcW w:w="1200" w:type="dxa"/>
            <w:tcBorders>
              <w:top w:val="nil"/>
              <w:left w:val="nil"/>
              <w:bottom w:val="single" w:sz="4" w:space="0" w:color="auto"/>
              <w:right w:val="single" w:sz="4" w:space="0" w:color="auto"/>
            </w:tcBorders>
            <w:shd w:val="clear" w:color="auto" w:fill="auto"/>
            <w:noWrap/>
            <w:vAlign w:val="center"/>
            <w:hideMark/>
          </w:tcPr>
          <w:p w14:paraId="50B6C011"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73</w:t>
            </w:r>
          </w:p>
        </w:tc>
        <w:tc>
          <w:tcPr>
            <w:tcW w:w="1200" w:type="dxa"/>
            <w:tcBorders>
              <w:top w:val="nil"/>
              <w:left w:val="nil"/>
              <w:bottom w:val="single" w:sz="4" w:space="0" w:color="auto"/>
              <w:right w:val="single" w:sz="4" w:space="0" w:color="auto"/>
            </w:tcBorders>
            <w:shd w:val="clear" w:color="auto" w:fill="auto"/>
            <w:noWrap/>
            <w:vAlign w:val="center"/>
            <w:hideMark/>
          </w:tcPr>
          <w:p w14:paraId="0DF31DED"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103</w:t>
            </w:r>
          </w:p>
        </w:tc>
        <w:tc>
          <w:tcPr>
            <w:tcW w:w="1200" w:type="dxa"/>
            <w:tcBorders>
              <w:top w:val="nil"/>
              <w:left w:val="nil"/>
              <w:bottom w:val="single" w:sz="4" w:space="0" w:color="auto"/>
              <w:right w:val="single" w:sz="4" w:space="0" w:color="auto"/>
            </w:tcBorders>
            <w:shd w:val="clear" w:color="auto" w:fill="auto"/>
            <w:noWrap/>
            <w:vAlign w:val="center"/>
            <w:hideMark/>
          </w:tcPr>
          <w:p w14:paraId="42CFC718"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G</w:t>
            </w:r>
          </w:p>
        </w:tc>
        <w:tc>
          <w:tcPr>
            <w:tcW w:w="1300" w:type="dxa"/>
            <w:tcBorders>
              <w:top w:val="nil"/>
              <w:left w:val="nil"/>
              <w:bottom w:val="single" w:sz="4" w:space="0" w:color="auto"/>
              <w:right w:val="single" w:sz="4" w:space="0" w:color="auto"/>
            </w:tcBorders>
            <w:shd w:val="clear" w:color="auto" w:fill="auto"/>
            <w:noWrap/>
            <w:vAlign w:val="center"/>
            <w:hideMark/>
          </w:tcPr>
          <w:p w14:paraId="3815ADD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29.10</w:t>
            </w:r>
          </w:p>
        </w:tc>
        <w:tc>
          <w:tcPr>
            <w:tcW w:w="1200" w:type="dxa"/>
            <w:tcBorders>
              <w:top w:val="nil"/>
              <w:left w:val="nil"/>
              <w:bottom w:val="single" w:sz="4" w:space="0" w:color="auto"/>
              <w:right w:val="single" w:sz="4" w:space="0" w:color="auto"/>
            </w:tcBorders>
            <w:shd w:val="clear" w:color="auto" w:fill="auto"/>
            <w:noWrap/>
            <w:vAlign w:val="center"/>
            <w:hideMark/>
          </w:tcPr>
          <w:p w14:paraId="32BA43C8"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17321.43</w:t>
            </w:r>
          </w:p>
        </w:tc>
      </w:tr>
      <w:tr w:rsidR="001641D2" w:rsidRPr="002C648F" w14:paraId="4D5F97A5"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6F4DCD0"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7</w:t>
            </w:r>
          </w:p>
        </w:tc>
        <w:tc>
          <w:tcPr>
            <w:tcW w:w="520" w:type="dxa"/>
            <w:tcBorders>
              <w:top w:val="nil"/>
              <w:left w:val="nil"/>
              <w:bottom w:val="single" w:sz="4" w:space="0" w:color="auto"/>
              <w:right w:val="single" w:sz="4" w:space="0" w:color="auto"/>
            </w:tcBorders>
            <w:shd w:val="clear" w:color="auto" w:fill="auto"/>
            <w:noWrap/>
            <w:vAlign w:val="center"/>
            <w:hideMark/>
          </w:tcPr>
          <w:p w14:paraId="1AC7EDF5"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40" w:type="dxa"/>
            <w:tcBorders>
              <w:top w:val="nil"/>
              <w:left w:val="nil"/>
              <w:bottom w:val="single" w:sz="4" w:space="0" w:color="auto"/>
              <w:right w:val="single" w:sz="4" w:space="0" w:color="auto"/>
            </w:tcBorders>
            <w:shd w:val="clear" w:color="auto" w:fill="auto"/>
            <w:noWrap/>
            <w:vAlign w:val="center"/>
            <w:hideMark/>
          </w:tcPr>
          <w:p w14:paraId="0300940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80" w:type="dxa"/>
            <w:tcBorders>
              <w:top w:val="nil"/>
              <w:left w:val="nil"/>
              <w:bottom w:val="single" w:sz="4" w:space="0" w:color="auto"/>
              <w:right w:val="single" w:sz="4" w:space="0" w:color="auto"/>
            </w:tcBorders>
            <w:shd w:val="clear" w:color="auto" w:fill="auto"/>
            <w:noWrap/>
            <w:vAlign w:val="center"/>
            <w:hideMark/>
          </w:tcPr>
          <w:p w14:paraId="483C1AC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center"/>
            <w:hideMark/>
          </w:tcPr>
          <w:p w14:paraId="44DC014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89.29</w:t>
            </w:r>
          </w:p>
        </w:tc>
        <w:tc>
          <w:tcPr>
            <w:tcW w:w="1200" w:type="dxa"/>
            <w:tcBorders>
              <w:top w:val="nil"/>
              <w:left w:val="nil"/>
              <w:bottom w:val="single" w:sz="4" w:space="0" w:color="auto"/>
              <w:right w:val="single" w:sz="4" w:space="0" w:color="auto"/>
            </w:tcBorders>
            <w:shd w:val="clear" w:color="auto" w:fill="auto"/>
            <w:noWrap/>
            <w:vAlign w:val="center"/>
            <w:hideMark/>
          </w:tcPr>
          <w:p w14:paraId="472A38D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28.19</w:t>
            </w:r>
          </w:p>
        </w:tc>
        <w:tc>
          <w:tcPr>
            <w:tcW w:w="1200" w:type="dxa"/>
            <w:tcBorders>
              <w:top w:val="nil"/>
              <w:left w:val="nil"/>
              <w:bottom w:val="single" w:sz="4" w:space="0" w:color="auto"/>
              <w:right w:val="single" w:sz="4" w:space="0" w:color="auto"/>
            </w:tcBorders>
            <w:shd w:val="clear" w:color="auto" w:fill="auto"/>
            <w:noWrap/>
            <w:vAlign w:val="center"/>
            <w:hideMark/>
          </w:tcPr>
          <w:p w14:paraId="39D287F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13.12</w:t>
            </w:r>
          </w:p>
        </w:tc>
        <w:tc>
          <w:tcPr>
            <w:tcW w:w="1200" w:type="dxa"/>
            <w:tcBorders>
              <w:top w:val="nil"/>
              <w:left w:val="nil"/>
              <w:bottom w:val="single" w:sz="4" w:space="0" w:color="auto"/>
              <w:right w:val="single" w:sz="4" w:space="0" w:color="auto"/>
            </w:tcBorders>
            <w:shd w:val="clear" w:color="auto" w:fill="auto"/>
            <w:noWrap/>
            <w:vAlign w:val="center"/>
            <w:hideMark/>
          </w:tcPr>
          <w:p w14:paraId="5CB6C0A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22.32</w:t>
            </w:r>
          </w:p>
        </w:tc>
        <w:tc>
          <w:tcPr>
            <w:tcW w:w="1200" w:type="dxa"/>
            <w:tcBorders>
              <w:top w:val="nil"/>
              <w:left w:val="nil"/>
              <w:bottom w:val="single" w:sz="4" w:space="0" w:color="auto"/>
              <w:right w:val="single" w:sz="4" w:space="0" w:color="auto"/>
            </w:tcBorders>
            <w:shd w:val="clear" w:color="auto" w:fill="auto"/>
            <w:noWrap/>
            <w:vAlign w:val="center"/>
            <w:hideMark/>
          </w:tcPr>
          <w:p w14:paraId="6A08DFA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16.4</w:t>
            </w:r>
          </w:p>
        </w:tc>
        <w:tc>
          <w:tcPr>
            <w:tcW w:w="1200" w:type="dxa"/>
            <w:tcBorders>
              <w:top w:val="nil"/>
              <w:left w:val="nil"/>
              <w:bottom w:val="single" w:sz="4" w:space="0" w:color="auto"/>
              <w:right w:val="single" w:sz="4" w:space="0" w:color="auto"/>
            </w:tcBorders>
            <w:shd w:val="clear" w:color="auto" w:fill="auto"/>
            <w:noWrap/>
            <w:vAlign w:val="center"/>
            <w:hideMark/>
          </w:tcPr>
          <w:p w14:paraId="717879C8"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80</w:t>
            </w:r>
          </w:p>
        </w:tc>
        <w:tc>
          <w:tcPr>
            <w:tcW w:w="1200" w:type="dxa"/>
            <w:tcBorders>
              <w:top w:val="nil"/>
              <w:left w:val="nil"/>
              <w:bottom w:val="single" w:sz="4" w:space="0" w:color="auto"/>
              <w:right w:val="single" w:sz="4" w:space="0" w:color="auto"/>
            </w:tcBorders>
            <w:shd w:val="clear" w:color="auto" w:fill="auto"/>
            <w:noWrap/>
            <w:vAlign w:val="bottom"/>
            <w:hideMark/>
          </w:tcPr>
          <w:p w14:paraId="35E4DA61"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110</w:t>
            </w:r>
          </w:p>
        </w:tc>
        <w:tc>
          <w:tcPr>
            <w:tcW w:w="1200" w:type="dxa"/>
            <w:tcBorders>
              <w:top w:val="nil"/>
              <w:left w:val="nil"/>
              <w:bottom w:val="single" w:sz="4" w:space="0" w:color="auto"/>
              <w:right w:val="single" w:sz="4" w:space="0" w:color="auto"/>
            </w:tcBorders>
            <w:shd w:val="clear" w:color="auto" w:fill="auto"/>
            <w:noWrap/>
            <w:vAlign w:val="center"/>
            <w:hideMark/>
          </w:tcPr>
          <w:p w14:paraId="279A844C"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P</w:t>
            </w:r>
          </w:p>
        </w:tc>
        <w:tc>
          <w:tcPr>
            <w:tcW w:w="1300" w:type="dxa"/>
            <w:tcBorders>
              <w:top w:val="nil"/>
              <w:left w:val="nil"/>
              <w:bottom w:val="single" w:sz="4" w:space="0" w:color="auto"/>
              <w:right w:val="single" w:sz="4" w:space="0" w:color="auto"/>
            </w:tcBorders>
            <w:shd w:val="clear" w:color="auto" w:fill="auto"/>
            <w:noWrap/>
            <w:vAlign w:val="center"/>
            <w:hideMark/>
          </w:tcPr>
          <w:p w14:paraId="6DD20EE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23.60</w:t>
            </w:r>
          </w:p>
        </w:tc>
        <w:tc>
          <w:tcPr>
            <w:tcW w:w="1200" w:type="dxa"/>
            <w:tcBorders>
              <w:top w:val="nil"/>
              <w:left w:val="nil"/>
              <w:bottom w:val="single" w:sz="4" w:space="0" w:color="auto"/>
              <w:right w:val="single" w:sz="4" w:space="0" w:color="auto"/>
            </w:tcBorders>
            <w:shd w:val="clear" w:color="auto" w:fill="auto"/>
            <w:noWrap/>
            <w:vAlign w:val="center"/>
            <w:hideMark/>
          </w:tcPr>
          <w:p w14:paraId="2E92B61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14047.62</w:t>
            </w:r>
          </w:p>
        </w:tc>
      </w:tr>
      <w:tr w:rsidR="001641D2" w:rsidRPr="002C648F" w14:paraId="60A9FE29"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7497D3D"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8</w:t>
            </w:r>
          </w:p>
        </w:tc>
        <w:tc>
          <w:tcPr>
            <w:tcW w:w="520" w:type="dxa"/>
            <w:tcBorders>
              <w:top w:val="nil"/>
              <w:left w:val="nil"/>
              <w:bottom w:val="single" w:sz="4" w:space="0" w:color="auto"/>
              <w:right w:val="single" w:sz="4" w:space="0" w:color="auto"/>
            </w:tcBorders>
            <w:shd w:val="clear" w:color="auto" w:fill="auto"/>
            <w:noWrap/>
            <w:vAlign w:val="center"/>
            <w:hideMark/>
          </w:tcPr>
          <w:p w14:paraId="0956875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40" w:type="dxa"/>
            <w:tcBorders>
              <w:top w:val="nil"/>
              <w:left w:val="nil"/>
              <w:bottom w:val="single" w:sz="4" w:space="0" w:color="auto"/>
              <w:right w:val="single" w:sz="4" w:space="0" w:color="auto"/>
            </w:tcBorders>
            <w:shd w:val="clear" w:color="auto" w:fill="auto"/>
            <w:noWrap/>
            <w:vAlign w:val="center"/>
            <w:hideMark/>
          </w:tcPr>
          <w:p w14:paraId="579404C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80" w:type="dxa"/>
            <w:tcBorders>
              <w:top w:val="nil"/>
              <w:left w:val="nil"/>
              <w:bottom w:val="single" w:sz="4" w:space="0" w:color="auto"/>
              <w:right w:val="single" w:sz="4" w:space="0" w:color="auto"/>
            </w:tcBorders>
            <w:shd w:val="clear" w:color="auto" w:fill="auto"/>
            <w:noWrap/>
            <w:vAlign w:val="center"/>
            <w:hideMark/>
          </w:tcPr>
          <w:p w14:paraId="64891CA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center"/>
            <w:hideMark/>
          </w:tcPr>
          <w:p w14:paraId="7B1C963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83.93</w:t>
            </w:r>
          </w:p>
        </w:tc>
        <w:tc>
          <w:tcPr>
            <w:tcW w:w="1200" w:type="dxa"/>
            <w:tcBorders>
              <w:top w:val="nil"/>
              <w:left w:val="nil"/>
              <w:bottom w:val="single" w:sz="4" w:space="0" w:color="auto"/>
              <w:right w:val="single" w:sz="4" w:space="0" w:color="auto"/>
            </w:tcBorders>
            <w:shd w:val="clear" w:color="auto" w:fill="auto"/>
            <w:noWrap/>
            <w:vAlign w:val="center"/>
            <w:hideMark/>
          </w:tcPr>
          <w:p w14:paraId="12BAD51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29.70</w:t>
            </w:r>
          </w:p>
        </w:tc>
        <w:tc>
          <w:tcPr>
            <w:tcW w:w="1200" w:type="dxa"/>
            <w:tcBorders>
              <w:top w:val="nil"/>
              <w:left w:val="nil"/>
              <w:bottom w:val="single" w:sz="4" w:space="0" w:color="auto"/>
              <w:right w:val="single" w:sz="4" w:space="0" w:color="auto"/>
            </w:tcBorders>
            <w:shd w:val="clear" w:color="auto" w:fill="auto"/>
            <w:noWrap/>
            <w:vAlign w:val="center"/>
            <w:hideMark/>
          </w:tcPr>
          <w:p w14:paraId="248E37A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13.61</w:t>
            </w:r>
          </w:p>
        </w:tc>
        <w:tc>
          <w:tcPr>
            <w:tcW w:w="1200" w:type="dxa"/>
            <w:tcBorders>
              <w:top w:val="nil"/>
              <w:left w:val="nil"/>
              <w:bottom w:val="single" w:sz="4" w:space="0" w:color="auto"/>
              <w:right w:val="single" w:sz="4" w:space="0" w:color="auto"/>
            </w:tcBorders>
            <w:shd w:val="clear" w:color="auto" w:fill="auto"/>
            <w:noWrap/>
            <w:vAlign w:val="center"/>
            <w:hideMark/>
          </w:tcPr>
          <w:p w14:paraId="7EFA39D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22.79</w:t>
            </w:r>
          </w:p>
        </w:tc>
        <w:tc>
          <w:tcPr>
            <w:tcW w:w="1200" w:type="dxa"/>
            <w:tcBorders>
              <w:top w:val="nil"/>
              <w:left w:val="nil"/>
              <w:bottom w:val="single" w:sz="4" w:space="0" w:color="auto"/>
              <w:right w:val="single" w:sz="4" w:space="0" w:color="auto"/>
            </w:tcBorders>
            <w:shd w:val="clear" w:color="auto" w:fill="auto"/>
            <w:noWrap/>
            <w:vAlign w:val="center"/>
            <w:hideMark/>
          </w:tcPr>
          <w:p w14:paraId="6089D91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15.9</w:t>
            </w:r>
          </w:p>
        </w:tc>
        <w:tc>
          <w:tcPr>
            <w:tcW w:w="1200" w:type="dxa"/>
            <w:tcBorders>
              <w:top w:val="nil"/>
              <w:left w:val="nil"/>
              <w:bottom w:val="single" w:sz="4" w:space="0" w:color="auto"/>
              <w:right w:val="single" w:sz="4" w:space="0" w:color="auto"/>
            </w:tcBorders>
            <w:shd w:val="clear" w:color="auto" w:fill="auto"/>
            <w:noWrap/>
            <w:vAlign w:val="center"/>
            <w:hideMark/>
          </w:tcPr>
          <w:p w14:paraId="2359A45E"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80</w:t>
            </w:r>
          </w:p>
        </w:tc>
        <w:tc>
          <w:tcPr>
            <w:tcW w:w="1200" w:type="dxa"/>
            <w:tcBorders>
              <w:top w:val="nil"/>
              <w:left w:val="nil"/>
              <w:bottom w:val="single" w:sz="4" w:space="0" w:color="auto"/>
              <w:right w:val="single" w:sz="4" w:space="0" w:color="auto"/>
            </w:tcBorders>
            <w:shd w:val="clear" w:color="auto" w:fill="auto"/>
            <w:noWrap/>
            <w:vAlign w:val="bottom"/>
            <w:hideMark/>
          </w:tcPr>
          <w:p w14:paraId="4103644B"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110</w:t>
            </w:r>
          </w:p>
        </w:tc>
        <w:tc>
          <w:tcPr>
            <w:tcW w:w="1200" w:type="dxa"/>
            <w:tcBorders>
              <w:top w:val="nil"/>
              <w:left w:val="nil"/>
              <w:bottom w:val="single" w:sz="4" w:space="0" w:color="auto"/>
              <w:right w:val="single" w:sz="4" w:space="0" w:color="auto"/>
            </w:tcBorders>
            <w:shd w:val="clear" w:color="auto" w:fill="auto"/>
            <w:noWrap/>
            <w:vAlign w:val="center"/>
            <w:hideMark/>
          </w:tcPr>
          <w:p w14:paraId="3A2B694A"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P</w:t>
            </w:r>
          </w:p>
        </w:tc>
        <w:tc>
          <w:tcPr>
            <w:tcW w:w="1300" w:type="dxa"/>
            <w:tcBorders>
              <w:top w:val="nil"/>
              <w:left w:val="nil"/>
              <w:bottom w:val="single" w:sz="4" w:space="0" w:color="auto"/>
              <w:right w:val="single" w:sz="4" w:space="0" w:color="auto"/>
            </w:tcBorders>
            <w:shd w:val="clear" w:color="auto" w:fill="auto"/>
            <w:noWrap/>
            <w:vAlign w:val="center"/>
            <w:hideMark/>
          </w:tcPr>
          <w:p w14:paraId="2E72FFC5"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20.40</w:t>
            </w:r>
          </w:p>
        </w:tc>
        <w:tc>
          <w:tcPr>
            <w:tcW w:w="1200" w:type="dxa"/>
            <w:tcBorders>
              <w:top w:val="nil"/>
              <w:left w:val="nil"/>
              <w:bottom w:val="single" w:sz="4" w:space="0" w:color="auto"/>
              <w:right w:val="single" w:sz="4" w:space="0" w:color="auto"/>
            </w:tcBorders>
            <w:shd w:val="clear" w:color="auto" w:fill="auto"/>
            <w:noWrap/>
            <w:vAlign w:val="center"/>
            <w:hideMark/>
          </w:tcPr>
          <w:p w14:paraId="0CCAF1C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12142.86</w:t>
            </w:r>
          </w:p>
        </w:tc>
      </w:tr>
      <w:tr w:rsidR="001641D2" w:rsidRPr="002C648F" w14:paraId="4A9E66B5"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48864CD"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9</w:t>
            </w:r>
          </w:p>
        </w:tc>
        <w:tc>
          <w:tcPr>
            <w:tcW w:w="520" w:type="dxa"/>
            <w:tcBorders>
              <w:top w:val="nil"/>
              <w:left w:val="nil"/>
              <w:bottom w:val="single" w:sz="4" w:space="0" w:color="auto"/>
              <w:right w:val="single" w:sz="4" w:space="0" w:color="auto"/>
            </w:tcBorders>
            <w:shd w:val="clear" w:color="auto" w:fill="auto"/>
            <w:noWrap/>
            <w:vAlign w:val="center"/>
            <w:hideMark/>
          </w:tcPr>
          <w:p w14:paraId="2F8FFA9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40" w:type="dxa"/>
            <w:tcBorders>
              <w:top w:val="nil"/>
              <w:left w:val="nil"/>
              <w:bottom w:val="single" w:sz="4" w:space="0" w:color="auto"/>
              <w:right w:val="single" w:sz="4" w:space="0" w:color="auto"/>
            </w:tcBorders>
            <w:shd w:val="clear" w:color="auto" w:fill="auto"/>
            <w:noWrap/>
            <w:vAlign w:val="center"/>
            <w:hideMark/>
          </w:tcPr>
          <w:p w14:paraId="418E59D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80" w:type="dxa"/>
            <w:tcBorders>
              <w:top w:val="nil"/>
              <w:left w:val="nil"/>
              <w:bottom w:val="single" w:sz="4" w:space="0" w:color="auto"/>
              <w:right w:val="single" w:sz="4" w:space="0" w:color="auto"/>
            </w:tcBorders>
            <w:shd w:val="clear" w:color="auto" w:fill="auto"/>
            <w:noWrap/>
            <w:vAlign w:val="center"/>
            <w:hideMark/>
          </w:tcPr>
          <w:p w14:paraId="0D1949C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center"/>
            <w:hideMark/>
          </w:tcPr>
          <w:p w14:paraId="1E30F5E5"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82.14</w:t>
            </w:r>
          </w:p>
        </w:tc>
        <w:tc>
          <w:tcPr>
            <w:tcW w:w="1200" w:type="dxa"/>
            <w:tcBorders>
              <w:top w:val="nil"/>
              <w:left w:val="nil"/>
              <w:bottom w:val="single" w:sz="4" w:space="0" w:color="auto"/>
              <w:right w:val="single" w:sz="4" w:space="0" w:color="auto"/>
            </w:tcBorders>
            <w:shd w:val="clear" w:color="auto" w:fill="auto"/>
            <w:noWrap/>
            <w:vAlign w:val="center"/>
            <w:hideMark/>
          </w:tcPr>
          <w:p w14:paraId="5756236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28.81</w:t>
            </w:r>
          </w:p>
        </w:tc>
        <w:tc>
          <w:tcPr>
            <w:tcW w:w="1200" w:type="dxa"/>
            <w:tcBorders>
              <w:top w:val="nil"/>
              <w:left w:val="nil"/>
              <w:bottom w:val="single" w:sz="4" w:space="0" w:color="auto"/>
              <w:right w:val="single" w:sz="4" w:space="0" w:color="auto"/>
            </w:tcBorders>
            <w:shd w:val="clear" w:color="auto" w:fill="auto"/>
            <w:noWrap/>
            <w:vAlign w:val="center"/>
            <w:hideMark/>
          </w:tcPr>
          <w:p w14:paraId="1E996F7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13.34</w:t>
            </w:r>
          </w:p>
        </w:tc>
        <w:tc>
          <w:tcPr>
            <w:tcW w:w="1200" w:type="dxa"/>
            <w:tcBorders>
              <w:top w:val="nil"/>
              <w:left w:val="nil"/>
              <w:bottom w:val="single" w:sz="4" w:space="0" w:color="auto"/>
              <w:right w:val="single" w:sz="4" w:space="0" w:color="auto"/>
            </w:tcBorders>
            <w:shd w:val="clear" w:color="auto" w:fill="auto"/>
            <w:noWrap/>
            <w:vAlign w:val="center"/>
            <w:hideMark/>
          </w:tcPr>
          <w:p w14:paraId="7F5575B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21.15</w:t>
            </w:r>
          </w:p>
        </w:tc>
        <w:tc>
          <w:tcPr>
            <w:tcW w:w="1200" w:type="dxa"/>
            <w:tcBorders>
              <w:top w:val="nil"/>
              <w:left w:val="nil"/>
              <w:bottom w:val="single" w:sz="4" w:space="0" w:color="auto"/>
              <w:right w:val="single" w:sz="4" w:space="0" w:color="auto"/>
            </w:tcBorders>
            <w:shd w:val="clear" w:color="auto" w:fill="auto"/>
            <w:noWrap/>
            <w:vAlign w:val="center"/>
            <w:hideMark/>
          </w:tcPr>
          <w:p w14:paraId="0C92507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15.4</w:t>
            </w:r>
          </w:p>
        </w:tc>
        <w:tc>
          <w:tcPr>
            <w:tcW w:w="1200" w:type="dxa"/>
            <w:tcBorders>
              <w:top w:val="nil"/>
              <w:left w:val="nil"/>
              <w:bottom w:val="single" w:sz="4" w:space="0" w:color="auto"/>
              <w:right w:val="single" w:sz="4" w:space="0" w:color="auto"/>
            </w:tcBorders>
            <w:shd w:val="clear" w:color="auto" w:fill="auto"/>
            <w:noWrap/>
            <w:vAlign w:val="center"/>
            <w:hideMark/>
          </w:tcPr>
          <w:p w14:paraId="6424B9DE"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80</w:t>
            </w:r>
          </w:p>
        </w:tc>
        <w:tc>
          <w:tcPr>
            <w:tcW w:w="1200" w:type="dxa"/>
            <w:tcBorders>
              <w:top w:val="nil"/>
              <w:left w:val="nil"/>
              <w:bottom w:val="single" w:sz="4" w:space="0" w:color="auto"/>
              <w:right w:val="single" w:sz="4" w:space="0" w:color="auto"/>
            </w:tcBorders>
            <w:shd w:val="clear" w:color="auto" w:fill="auto"/>
            <w:noWrap/>
            <w:vAlign w:val="bottom"/>
            <w:hideMark/>
          </w:tcPr>
          <w:p w14:paraId="6FFB6A0A"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110</w:t>
            </w:r>
          </w:p>
        </w:tc>
        <w:tc>
          <w:tcPr>
            <w:tcW w:w="1200" w:type="dxa"/>
            <w:tcBorders>
              <w:top w:val="nil"/>
              <w:left w:val="nil"/>
              <w:bottom w:val="single" w:sz="4" w:space="0" w:color="auto"/>
              <w:right w:val="single" w:sz="4" w:space="0" w:color="auto"/>
            </w:tcBorders>
            <w:shd w:val="clear" w:color="auto" w:fill="auto"/>
            <w:noWrap/>
            <w:vAlign w:val="center"/>
            <w:hideMark/>
          </w:tcPr>
          <w:p w14:paraId="1B1FED28"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P</w:t>
            </w:r>
          </w:p>
        </w:tc>
        <w:tc>
          <w:tcPr>
            <w:tcW w:w="1300" w:type="dxa"/>
            <w:tcBorders>
              <w:top w:val="nil"/>
              <w:left w:val="nil"/>
              <w:bottom w:val="single" w:sz="4" w:space="0" w:color="auto"/>
              <w:right w:val="single" w:sz="4" w:space="0" w:color="auto"/>
            </w:tcBorders>
            <w:shd w:val="clear" w:color="auto" w:fill="auto"/>
            <w:noWrap/>
            <w:vAlign w:val="center"/>
            <w:hideMark/>
          </w:tcPr>
          <w:p w14:paraId="32D9E42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21.10</w:t>
            </w:r>
          </w:p>
        </w:tc>
        <w:tc>
          <w:tcPr>
            <w:tcW w:w="1200" w:type="dxa"/>
            <w:tcBorders>
              <w:top w:val="nil"/>
              <w:left w:val="nil"/>
              <w:bottom w:val="single" w:sz="4" w:space="0" w:color="auto"/>
              <w:right w:val="single" w:sz="4" w:space="0" w:color="auto"/>
            </w:tcBorders>
            <w:shd w:val="clear" w:color="auto" w:fill="auto"/>
            <w:noWrap/>
            <w:vAlign w:val="center"/>
            <w:hideMark/>
          </w:tcPr>
          <w:p w14:paraId="6C13B1F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12559.52</w:t>
            </w:r>
          </w:p>
        </w:tc>
      </w:tr>
      <w:tr w:rsidR="001641D2" w:rsidRPr="002C648F" w14:paraId="416651B3"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9D706D8"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1</w:t>
            </w:r>
          </w:p>
        </w:tc>
        <w:tc>
          <w:tcPr>
            <w:tcW w:w="520" w:type="dxa"/>
            <w:tcBorders>
              <w:top w:val="nil"/>
              <w:left w:val="nil"/>
              <w:bottom w:val="single" w:sz="4" w:space="0" w:color="auto"/>
              <w:right w:val="single" w:sz="4" w:space="0" w:color="auto"/>
            </w:tcBorders>
            <w:shd w:val="clear" w:color="auto" w:fill="auto"/>
            <w:noWrap/>
            <w:vAlign w:val="center"/>
            <w:hideMark/>
          </w:tcPr>
          <w:p w14:paraId="092E653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40" w:type="dxa"/>
            <w:tcBorders>
              <w:top w:val="nil"/>
              <w:left w:val="nil"/>
              <w:bottom w:val="single" w:sz="4" w:space="0" w:color="auto"/>
              <w:right w:val="single" w:sz="4" w:space="0" w:color="auto"/>
            </w:tcBorders>
            <w:shd w:val="clear" w:color="auto" w:fill="auto"/>
            <w:noWrap/>
            <w:vAlign w:val="center"/>
            <w:hideMark/>
          </w:tcPr>
          <w:p w14:paraId="53EC984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80" w:type="dxa"/>
            <w:tcBorders>
              <w:top w:val="nil"/>
              <w:left w:val="nil"/>
              <w:bottom w:val="single" w:sz="4" w:space="0" w:color="auto"/>
              <w:right w:val="single" w:sz="4" w:space="0" w:color="auto"/>
            </w:tcBorders>
            <w:shd w:val="clear" w:color="auto" w:fill="auto"/>
            <w:noWrap/>
            <w:vAlign w:val="center"/>
            <w:hideMark/>
          </w:tcPr>
          <w:p w14:paraId="369BFF8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1200" w:type="dxa"/>
            <w:tcBorders>
              <w:top w:val="nil"/>
              <w:left w:val="nil"/>
              <w:bottom w:val="single" w:sz="4" w:space="0" w:color="auto"/>
              <w:right w:val="single" w:sz="4" w:space="0" w:color="auto"/>
            </w:tcBorders>
            <w:shd w:val="clear" w:color="auto" w:fill="auto"/>
            <w:noWrap/>
            <w:vAlign w:val="center"/>
            <w:hideMark/>
          </w:tcPr>
          <w:p w14:paraId="19A7401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96.43</w:t>
            </w:r>
          </w:p>
        </w:tc>
        <w:tc>
          <w:tcPr>
            <w:tcW w:w="1200" w:type="dxa"/>
            <w:tcBorders>
              <w:top w:val="nil"/>
              <w:left w:val="nil"/>
              <w:bottom w:val="single" w:sz="4" w:space="0" w:color="auto"/>
              <w:right w:val="single" w:sz="4" w:space="0" w:color="auto"/>
            </w:tcBorders>
            <w:shd w:val="clear" w:color="auto" w:fill="auto"/>
            <w:noWrap/>
            <w:vAlign w:val="center"/>
            <w:hideMark/>
          </w:tcPr>
          <w:p w14:paraId="4052FFA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33.28</w:t>
            </w:r>
          </w:p>
        </w:tc>
        <w:tc>
          <w:tcPr>
            <w:tcW w:w="1200" w:type="dxa"/>
            <w:tcBorders>
              <w:top w:val="nil"/>
              <w:left w:val="nil"/>
              <w:bottom w:val="single" w:sz="4" w:space="0" w:color="auto"/>
              <w:right w:val="single" w:sz="4" w:space="0" w:color="auto"/>
            </w:tcBorders>
            <w:shd w:val="clear" w:color="auto" w:fill="auto"/>
            <w:noWrap/>
            <w:vAlign w:val="center"/>
            <w:hideMark/>
          </w:tcPr>
          <w:p w14:paraId="4B26C48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14.52</w:t>
            </w:r>
          </w:p>
        </w:tc>
        <w:tc>
          <w:tcPr>
            <w:tcW w:w="1200" w:type="dxa"/>
            <w:tcBorders>
              <w:top w:val="nil"/>
              <w:left w:val="nil"/>
              <w:bottom w:val="single" w:sz="4" w:space="0" w:color="auto"/>
              <w:right w:val="single" w:sz="4" w:space="0" w:color="auto"/>
            </w:tcBorders>
            <w:shd w:val="clear" w:color="auto" w:fill="auto"/>
            <w:noWrap/>
            <w:vAlign w:val="center"/>
            <w:hideMark/>
          </w:tcPr>
          <w:p w14:paraId="294EF3A5"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25.15</w:t>
            </w:r>
          </w:p>
        </w:tc>
        <w:tc>
          <w:tcPr>
            <w:tcW w:w="1200" w:type="dxa"/>
            <w:tcBorders>
              <w:top w:val="nil"/>
              <w:left w:val="nil"/>
              <w:bottom w:val="single" w:sz="4" w:space="0" w:color="auto"/>
              <w:right w:val="single" w:sz="4" w:space="0" w:color="auto"/>
            </w:tcBorders>
            <w:shd w:val="clear" w:color="auto" w:fill="auto"/>
            <w:noWrap/>
            <w:vAlign w:val="center"/>
            <w:hideMark/>
          </w:tcPr>
          <w:p w14:paraId="54E5D10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17.4</w:t>
            </w:r>
          </w:p>
        </w:tc>
        <w:tc>
          <w:tcPr>
            <w:tcW w:w="1200" w:type="dxa"/>
            <w:tcBorders>
              <w:top w:val="nil"/>
              <w:left w:val="nil"/>
              <w:bottom w:val="single" w:sz="4" w:space="0" w:color="auto"/>
              <w:right w:val="single" w:sz="4" w:space="0" w:color="auto"/>
            </w:tcBorders>
            <w:shd w:val="clear" w:color="auto" w:fill="auto"/>
            <w:noWrap/>
            <w:vAlign w:val="center"/>
            <w:hideMark/>
          </w:tcPr>
          <w:p w14:paraId="0F914D25"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75</w:t>
            </w:r>
          </w:p>
        </w:tc>
        <w:tc>
          <w:tcPr>
            <w:tcW w:w="1200" w:type="dxa"/>
            <w:tcBorders>
              <w:top w:val="nil"/>
              <w:left w:val="nil"/>
              <w:bottom w:val="single" w:sz="4" w:space="0" w:color="auto"/>
              <w:right w:val="single" w:sz="4" w:space="0" w:color="auto"/>
            </w:tcBorders>
            <w:shd w:val="clear" w:color="auto" w:fill="auto"/>
            <w:noWrap/>
            <w:vAlign w:val="bottom"/>
            <w:hideMark/>
          </w:tcPr>
          <w:p w14:paraId="5449361E"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105</w:t>
            </w:r>
          </w:p>
        </w:tc>
        <w:tc>
          <w:tcPr>
            <w:tcW w:w="1200" w:type="dxa"/>
            <w:tcBorders>
              <w:top w:val="nil"/>
              <w:left w:val="nil"/>
              <w:bottom w:val="single" w:sz="4" w:space="0" w:color="auto"/>
              <w:right w:val="single" w:sz="4" w:space="0" w:color="auto"/>
            </w:tcBorders>
            <w:shd w:val="clear" w:color="auto" w:fill="auto"/>
            <w:noWrap/>
            <w:vAlign w:val="center"/>
            <w:hideMark/>
          </w:tcPr>
          <w:p w14:paraId="17AE0726"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M</w:t>
            </w:r>
          </w:p>
        </w:tc>
        <w:tc>
          <w:tcPr>
            <w:tcW w:w="1300" w:type="dxa"/>
            <w:tcBorders>
              <w:top w:val="nil"/>
              <w:left w:val="nil"/>
              <w:bottom w:val="single" w:sz="4" w:space="0" w:color="auto"/>
              <w:right w:val="single" w:sz="4" w:space="0" w:color="auto"/>
            </w:tcBorders>
            <w:shd w:val="clear" w:color="auto" w:fill="auto"/>
            <w:noWrap/>
            <w:vAlign w:val="center"/>
            <w:hideMark/>
          </w:tcPr>
          <w:p w14:paraId="0A55060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26.80</w:t>
            </w:r>
          </w:p>
        </w:tc>
        <w:tc>
          <w:tcPr>
            <w:tcW w:w="1200" w:type="dxa"/>
            <w:tcBorders>
              <w:top w:val="nil"/>
              <w:left w:val="nil"/>
              <w:bottom w:val="single" w:sz="4" w:space="0" w:color="auto"/>
              <w:right w:val="single" w:sz="4" w:space="0" w:color="auto"/>
            </w:tcBorders>
            <w:shd w:val="clear" w:color="auto" w:fill="auto"/>
            <w:noWrap/>
            <w:vAlign w:val="center"/>
            <w:hideMark/>
          </w:tcPr>
          <w:p w14:paraId="7AD4665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15952.38</w:t>
            </w:r>
          </w:p>
        </w:tc>
      </w:tr>
      <w:tr w:rsidR="001641D2" w:rsidRPr="002C648F" w14:paraId="7E6F845B"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D5907E3"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2</w:t>
            </w:r>
          </w:p>
        </w:tc>
        <w:tc>
          <w:tcPr>
            <w:tcW w:w="520" w:type="dxa"/>
            <w:tcBorders>
              <w:top w:val="nil"/>
              <w:left w:val="nil"/>
              <w:bottom w:val="single" w:sz="4" w:space="0" w:color="auto"/>
              <w:right w:val="single" w:sz="4" w:space="0" w:color="auto"/>
            </w:tcBorders>
            <w:shd w:val="clear" w:color="auto" w:fill="auto"/>
            <w:noWrap/>
            <w:vAlign w:val="center"/>
            <w:hideMark/>
          </w:tcPr>
          <w:p w14:paraId="2B904A5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40" w:type="dxa"/>
            <w:tcBorders>
              <w:top w:val="nil"/>
              <w:left w:val="nil"/>
              <w:bottom w:val="single" w:sz="4" w:space="0" w:color="auto"/>
              <w:right w:val="single" w:sz="4" w:space="0" w:color="auto"/>
            </w:tcBorders>
            <w:shd w:val="clear" w:color="auto" w:fill="auto"/>
            <w:noWrap/>
            <w:vAlign w:val="center"/>
            <w:hideMark/>
          </w:tcPr>
          <w:p w14:paraId="59817C6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80" w:type="dxa"/>
            <w:tcBorders>
              <w:top w:val="nil"/>
              <w:left w:val="nil"/>
              <w:bottom w:val="single" w:sz="4" w:space="0" w:color="auto"/>
              <w:right w:val="single" w:sz="4" w:space="0" w:color="auto"/>
            </w:tcBorders>
            <w:shd w:val="clear" w:color="auto" w:fill="auto"/>
            <w:noWrap/>
            <w:vAlign w:val="center"/>
            <w:hideMark/>
          </w:tcPr>
          <w:p w14:paraId="578EFC45"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1200" w:type="dxa"/>
            <w:tcBorders>
              <w:top w:val="nil"/>
              <w:left w:val="nil"/>
              <w:bottom w:val="single" w:sz="4" w:space="0" w:color="auto"/>
              <w:right w:val="single" w:sz="4" w:space="0" w:color="auto"/>
            </w:tcBorders>
            <w:shd w:val="clear" w:color="auto" w:fill="auto"/>
            <w:noWrap/>
            <w:vAlign w:val="center"/>
            <w:hideMark/>
          </w:tcPr>
          <w:p w14:paraId="2370D66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98.21</w:t>
            </w:r>
          </w:p>
        </w:tc>
        <w:tc>
          <w:tcPr>
            <w:tcW w:w="1200" w:type="dxa"/>
            <w:tcBorders>
              <w:top w:val="nil"/>
              <w:left w:val="nil"/>
              <w:bottom w:val="single" w:sz="4" w:space="0" w:color="auto"/>
              <w:right w:val="single" w:sz="4" w:space="0" w:color="auto"/>
            </w:tcBorders>
            <w:shd w:val="clear" w:color="auto" w:fill="auto"/>
            <w:noWrap/>
            <w:vAlign w:val="center"/>
            <w:hideMark/>
          </w:tcPr>
          <w:p w14:paraId="3ADD35F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34.49</w:t>
            </w:r>
          </w:p>
        </w:tc>
        <w:tc>
          <w:tcPr>
            <w:tcW w:w="1200" w:type="dxa"/>
            <w:tcBorders>
              <w:top w:val="nil"/>
              <w:left w:val="nil"/>
              <w:bottom w:val="single" w:sz="4" w:space="0" w:color="auto"/>
              <w:right w:val="single" w:sz="4" w:space="0" w:color="auto"/>
            </w:tcBorders>
            <w:shd w:val="clear" w:color="auto" w:fill="auto"/>
            <w:noWrap/>
            <w:vAlign w:val="center"/>
            <w:hideMark/>
          </w:tcPr>
          <w:p w14:paraId="536CC9D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13.86</w:t>
            </w:r>
          </w:p>
        </w:tc>
        <w:tc>
          <w:tcPr>
            <w:tcW w:w="1200" w:type="dxa"/>
            <w:tcBorders>
              <w:top w:val="nil"/>
              <w:left w:val="nil"/>
              <w:bottom w:val="single" w:sz="4" w:space="0" w:color="auto"/>
              <w:right w:val="single" w:sz="4" w:space="0" w:color="auto"/>
            </w:tcBorders>
            <w:shd w:val="clear" w:color="auto" w:fill="auto"/>
            <w:noWrap/>
            <w:vAlign w:val="center"/>
            <w:hideMark/>
          </w:tcPr>
          <w:p w14:paraId="0F88B11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25.83</w:t>
            </w:r>
          </w:p>
        </w:tc>
        <w:tc>
          <w:tcPr>
            <w:tcW w:w="1200" w:type="dxa"/>
            <w:tcBorders>
              <w:top w:val="nil"/>
              <w:left w:val="nil"/>
              <w:bottom w:val="single" w:sz="4" w:space="0" w:color="auto"/>
              <w:right w:val="single" w:sz="4" w:space="0" w:color="auto"/>
            </w:tcBorders>
            <w:shd w:val="clear" w:color="auto" w:fill="auto"/>
            <w:noWrap/>
            <w:vAlign w:val="center"/>
            <w:hideMark/>
          </w:tcPr>
          <w:p w14:paraId="09FDE99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17.7</w:t>
            </w:r>
          </w:p>
        </w:tc>
        <w:tc>
          <w:tcPr>
            <w:tcW w:w="1200" w:type="dxa"/>
            <w:tcBorders>
              <w:top w:val="nil"/>
              <w:left w:val="nil"/>
              <w:bottom w:val="single" w:sz="4" w:space="0" w:color="auto"/>
              <w:right w:val="single" w:sz="4" w:space="0" w:color="auto"/>
            </w:tcBorders>
            <w:shd w:val="clear" w:color="auto" w:fill="auto"/>
            <w:noWrap/>
            <w:vAlign w:val="center"/>
            <w:hideMark/>
          </w:tcPr>
          <w:p w14:paraId="6CF613F9"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75</w:t>
            </w:r>
          </w:p>
        </w:tc>
        <w:tc>
          <w:tcPr>
            <w:tcW w:w="1200" w:type="dxa"/>
            <w:tcBorders>
              <w:top w:val="nil"/>
              <w:left w:val="nil"/>
              <w:bottom w:val="single" w:sz="4" w:space="0" w:color="auto"/>
              <w:right w:val="single" w:sz="4" w:space="0" w:color="auto"/>
            </w:tcBorders>
            <w:shd w:val="clear" w:color="auto" w:fill="auto"/>
            <w:noWrap/>
            <w:vAlign w:val="bottom"/>
            <w:hideMark/>
          </w:tcPr>
          <w:p w14:paraId="37692F6B"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105</w:t>
            </w:r>
          </w:p>
        </w:tc>
        <w:tc>
          <w:tcPr>
            <w:tcW w:w="1200" w:type="dxa"/>
            <w:tcBorders>
              <w:top w:val="nil"/>
              <w:left w:val="nil"/>
              <w:bottom w:val="single" w:sz="4" w:space="0" w:color="auto"/>
              <w:right w:val="single" w:sz="4" w:space="0" w:color="auto"/>
            </w:tcBorders>
            <w:shd w:val="clear" w:color="auto" w:fill="auto"/>
            <w:noWrap/>
            <w:vAlign w:val="center"/>
            <w:hideMark/>
          </w:tcPr>
          <w:p w14:paraId="594CEE5E"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M</w:t>
            </w:r>
          </w:p>
        </w:tc>
        <w:tc>
          <w:tcPr>
            <w:tcW w:w="1300" w:type="dxa"/>
            <w:tcBorders>
              <w:top w:val="nil"/>
              <w:left w:val="nil"/>
              <w:bottom w:val="single" w:sz="4" w:space="0" w:color="auto"/>
              <w:right w:val="single" w:sz="4" w:space="0" w:color="auto"/>
            </w:tcBorders>
            <w:shd w:val="clear" w:color="auto" w:fill="auto"/>
            <w:noWrap/>
            <w:vAlign w:val="center"/>
            <w:hideMark/>
          </w:tcPr>
          <w:p w14:paraId="7761657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25.30</w:t>
            </w:r>
          </w:p>
        </w:tc>
        <w:tc>
          <w:tcPr>
            <w:tcW w:w="1200" w:type="dxa"/>
            <w:tcBorders>
              <w:top w:val="nil"/>
              <w:left w:val="nil"/>
              <w:bottom w:val="single" w:sz="4" w:space="0" w:color="auto"/>
              <w:right w:val="single" w:sz="4" w:space="0" w:color="auto"/>
            </w:tcBorders>
            <w:shd w:val="clear" w:color="auto" w:fill="auto"/>
            <w:noWrap/>
            <w:vAlign w:val="center"/>
            <w:hideMark/>
          </w:tcPr>
          <w:p w14:paraId="6E7E4D7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15059.52</w:t>
            </w:r>
          </w:p>
        </w:tc>
      </w:tr>
      <w:tr w:rsidR="001641D2" w:rsidRPr="002C648F" w14:paraId="55AF23F9"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7359012"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3</w:t>
            </w:r>
          </w:p>
        </w:tc>
        <w:tc>
          <w:tcPr>
            <w:tcW w:w="520" w:type="dxa"/>
            <w:tcBorders>
              <w:top w:val="nil"/>
              <w:left w:val="nil"/>
              <w:bottom w:val="single" w:sz="4" w:space="0" w:color="auto"/>
              <w:right w:val="single" w:sz="4" w:space="0" w:color="auto"/>
            </w:tcBorders>
            <w:shd w:val="clear" w:color="auto" w:fill="auto"/>
            <w:noWrap/>
            <w:vAlign w:val="center"/>
            <w:hideMark/>
          </w:tcPr>
          <w:p w14:paraId="7CE4C38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40" w:type="dxa"/>
            <w:tcBorders>
              <w:top w:val="nil"/>
              <w:left w:val="nil"/>
              <w:bottom w:val="single" w:sz="4" w:space="0" w:color="auto"/>
              <w:right w:val="single" w:sz="4" w:space="0" w:color="auto"/>
            </w:tcBorders>
            <w:shd w:val="clear" w:color="auto" w:fill="auto"/>
            <w:noWrap/>
            <w:vAlign w:val="center"/>
            <w:hideMark/>
          </w:tcPr>
          <w:p w14:paraId="6F2CF1D8"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80" w:type="dxa"/>
            <w:tcBorders>
              <w:top w:val="nil"/>
              <w:left w:val="nil"/>
              <w:bottom w:val="single" w:sz="4" w:space="0" w:color="auto"/>
              <w:right w:val="single" w:sz="4" w:space="0" w:color="auto"/>
            </w:tcBorders>
            <w:shd w:val="clear" w:color="auto" w:fill="auto"/>
            <w:noWrap/>
            <w:vAlign w:val="center"/>
            <w:hideMark/>
          </w:tcPr>
          <w:p w14:paraId="2A46DE7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1200" w:type="dxa"/>
            <w:tcBorders>
              <w:top w:val="nil"/>
              <w:left w:val="nil"/>
              <w:bottom w:val="single" w:sz="4" w:space="0" w:color="auto"/>
              <w:right w:val="single" w:sz="4" w:space="0" w:color="auto"/>
            </w:tcBorders>
            <w:shd w:val="clear" w:color="auto" w:fill="auto"/>
            <w:noWrap/>
            <w:vAlign w:val="center"/>
            <w:hideMark/>
          </w:tcPr>
          <w:p w14:paraId="7BD20DF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92.86</w:t>
            </w:r>
          </w:p>
        </w:tc>
        <w:tc>
          <w:tcPr>
            <w:tcW w:w="1200" w:type="dxa"/>
            <w:tcBorders>
              <w:top w:val="nil"/>
              <w:left w:val="nil"/>
              <w:bottom w:val="single" w:sz="4" w:space="0" w:color="auto"/>
              <w:right w:val="single" w:sz="4" w:space="0" w:color="auto"/>
            </w:tcBorders>
            <w:shd w:val="clear" w:color="auto" w:fill="auto"/>
            <w:noWrap/>
            <w:vAlign w:val="center"/>
            <w:hideMark/>
          </w:tcPr>
          <w:p w14:paraId="446FA60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32.12</w:t>
            </w:r>
          </w:p>
        </w:tc>
        <w:tc>
          <w:tcPr>
            <w:tcW w:w="1200" w:type="dxa"/>
            <w:tcBorders>
              <w:top w:val="nil"/>
              <w:left w:val="nil"/>
              <w:bottom w:val="single" w:sz="4" w:space="0" w:color="auto"/>
              <w:right w:val="single" w:sz="4" w:space="0" w:color="auto"/>
            </w:tcBorders>
            <w:shd w:val="clear" w:color="auto" w:fill="auto"/>
            <w:noWrap/>
            <w:vAlign w:val="center"/>
            <w:hideMark/>
          </w:tcPr>
          <w:p w14:paraId="0A417C5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15.31</w:t>
            </w:r>
          </w:p>
        </w:tc>
        <w:tc>
          <w:tcPr>
            <w:tcW w:w="1200" w:type="dxa"/>
            <w:tcBorders>
              <w:top w:val="nil"/>
              <w:left w:val="nil"/>
              <w:bottom w:val="single" w:sz="4" w:space="0" w:color="auto"/>
              <w:right w:val="single" w:sz="4" w:space="0" w:color="auto"/>
            </w:tcBorders>
            <w:shd w:val="clear" w:color="auto" w:fill="auto"/>
            <w:noWrap/>
            <w:vAlign w:val="center"/>
            <w:hideMark/>
          </w:tcPr>
          <w:p w14:paraId="0D4AE92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26.34</w:t>
            </w:r>
          </w:p>
        </w:tc>
        <w:tc>
          <w:tcPr>
            <w:tcW w:w="1200" w:type="dxa"/>
            <w:tcBorders>
              <w:top w:val="nil"/>
              <w:left w:val="nil"/>
              <w:bottom w:val="single" w:sz="4" w:space="0" w:color="auto"/>
              <w:right w:val="single" w:sz="4" w:space="0" w:color="auto"/>
            </w:tcBorders>
            <w:shd w:val="clear" w:color="auto" w:fill="auto"/>
            <w:noWrap/>
            <w:vAlign w:val="center"/>
            <w:hideMark/>
          </w:tcPr>
          <w:p w14:paraId="0DDE1ED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17.5</w:t>
            </w:r>
          </w:p>
        </w:tc>
        <w:tc>
          <w:tcPr>
            <w:tcW w:w="1200" w:type="dxa"/>
            <w:tcBorders>
              <w:top w:val="nil"/>
              <w:left w:val="nil"/>
              <w:bottom w:val="single" w:sz="4" w:space="0" w:color="auto"/>
              <w:right w:val="single" w:sz="4" w:space="0" w:color="auto"/>
            </w:tcBorders>
            <w:shd w:val="clear" w:color="auto" w:fill="auto"/>
            <w:noWrap/>
            <w:vAlign w:val="center"/>
            <w:hideMark/>
          </w:tcPr>
          <w:p w14:paraId="1D52942C"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75</w:t>
            </w:r>
          </w:p>
        </w:tc>
        <w:tc>
          <w:tcPr>
            <w:tcW w:w="1200" w:type="dxa"/>
            <w:tcBorders>
              <w:top w:val="nil"/>
              <w:left w:val="nil"/>
              <w:bottom w:val="single" w:sz="4" w:space="0" w:color="auto"/>
              <w:right w:val="single" w:sz="4" w:space="0" w:color="auto"/>
            </w:tcBorders>
            <w:shd w:val="clear" w:color="auto" w:fill="auto"/>
            <w:noWrap/>
            <w:vAlign w:val="bottom"/>
            <w:hideMark/>
          </w:tcPr>
          <w:p w14:paraId="040B22F2"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105</w:t>
            </w:r>
          </w:p>
        </w:tc>
        <w:tc>
          <w:tcPr>
            <w:tcW w:w="1200" w:type="dxa"/>
            <w:tcBorders>
              <w:top w:val="nil"/>
              <w:left w:val="nil"/>
              <w:bottom w:val="single" w:sz="4" w:space="0" w:color="auto"/>
              <w:right w:val="single" w:sz="4" w:space="0" w:color="auto"/>
            </w:tcBorders>
            <w:shd w:val="clear" w:color="auto" w:fill="auto"/>
            <w:noWrap/>
            <w:vAlign w:val="center"/>
            <w:hideMark/>
          </w:tcPr>
          <w:p w14:paraId="3A4851EA"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M</w:t>
            </w:r>
          </w:p>
        </w:tc>
        <w:tc>
          <w:tcPr>
            <w:tcW w:w="1300" w:type="dxa"/>
            <w:tcBorders>
              <w:top w:val="nil"/>
              <w:left w:val="nil"/>
              <w:bottom w:val="single" w:sz="4" w:space="0" w:color="auto"/>
              <w:right w:val="single" w:sz="4" w:space="0" w:color="auto"/>
            </w:tcBorders>
            <w:shd w:val="clear" w:color="auto" w:fill="auto"/>
            <w:noWrap/>
            <w:vAlign w:val="center"/>
            <w:hideMark/>
          </w:tcPr>
          <w:p w14:paraId="037B5A1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28.50</w:t>
            </w:r>
          </w:p>
        </w:tc>
        <w:tc>
          <w:tcPr>
            <w:tcW w:w="1200" w:type="dxa"/>
            <w:tcBorders>
              <w:top w:val="nil"/>
              <w:left w:val="nil"/>
              <w:bottom w:val="single" w:sz="4" w:space="0" w:color="auto"/>
              <w:right w:val="single" w:sz="4" w:space="0" w:color="auto"/>
            </w:tcBorders>
            <w:shd w:val="clear" w:color="auto" w:fill="auto"/>
            <w:noWrap/>
            <w:vAlign w:val="center"/>
            <w:hideMark/>
          </w:tcPr>
          <w:p w14:paraId="2E3C2DA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16964.29</w:t>
            </w:r>
          </w:p>
        </w:tc>
      </w:tr>
      <w:tr w:rsidR="001641D2" w:rsidRPr="002C648F" w14:paraId="747E471E"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B03E0EC"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4</w:t>
            </w:r>
          </w:p>
        </w:tc>
        <w:tc>
          <w:tcPr>
            <w:tcW w:w="520" w:type="dxa"/>
            <w:tcBorders>
              <w:top w:val="nil"/>
              <w:left w:val="nil"/>
              <w:bottom w:val="single" w:sz="4" w:space="0" w:color="auto"/>
              <w:right w:val="single" w:sz="4" w:space="0" w:color="auto"/>
            </w:tcBorders>
            <w:shd w:val="clear" w:color="auto" w:fill="auto"/>
            <w:noWrap/>
            <w:vAlign w:val="center"/>
            <w:hideMark/>
          </w:tcPr>
          <w:p w14:paraId="1ED892E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40" w:type="dxa"/>
            <w:tcBorders>
              <w:top w:val="nil"/>
              <w:left w:val="nil"/>
              <w:bottom w:val="single" w:sz="4" w:space="0" w:color="auto"/>
              <w:right w:val="single" w:sz="4" w:space="0" w:color="auto"/>
            </w:tcBorders>
            <w:shd w:val="clear" w:color="auto" w:fill="auto"/>
            <w:noWrap/>
            <w:vAlign w:val="center"/>
            <w:hideMark/>
          </w:tcPr>
          <w:p w14:paraId="75897C1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80" w:type="dxa"/>
            <w:tcBorders>
              <w:top w:val="nil"/>
              <w:left w:val="nil"/>
              <w:bottom w:val="single" w:sz="4" w:space="0" w:color="auto"/>
              <w:right w:val="single" w:sz="4" w:space="0" w:color="auto"/>
            </w:tcBorders>
            <w:shd w:val="clear" w:color="auto" w:fill="auto"/>
            <w:noWrap/>
            <w:vAlign w:val="center"/>
            <w:hideMark/>
          </w:tcPr>
          <w:p w14:paraId="366A711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1200" w:type="dxa"/>
            <w:tcBorders>
              <w:top w:val="nil"/>
              <w:left w:val="nil"/>
              <w:bottom w:val="single" w:sz="4" w:space="0" w:color="auto"/>
              <w:right w:val="single" w:sz="4" w:space="0" w:color="auto"/>
            </w:tcBorders>
            <w:shd w:val="clear" w:color="auto" w:fill="auto"/>
            <w:noWrap/>
            <w:vAlign w:val="center"/>
            <w:hideMark/>
          </w:tcPr>
          <w:p w14:paraId="2C809CF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94.64</w:t>
            </w:r>
          </w:p>
        </w:tc>
        <w:tc>
          <w:tcPr>
            <w:tcW w:w="1200" w:type="dxa"/>
            <w:tcBorders>
              <w:top w:val="nil"/>
              <w:left w:val="nil"/>
              <w:bottom w:val="single" w:sz="4" w:space="0" w:color="auto"/>
              <w:right w:val="single" w:sz="4" w:space="0" w:color="auto"/>
            </w:tcBorders>
            <w:shd w:val="clear" w:color="auto" w:fill="auto"/>
            <w:noWrap/>
            <w:vAlign w:val="center"/>
            <w:hideMark/>
          </w:tcPr>
          <w:p w14:paraId="5D12E9B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33.36</w:t>
            </w:r>
          </w:p>
        </w:tc>
        <w:tc>
          <w:tcPr>
            <w:tcW w:w="1200" w:type="dxa"/>
            <w:tcBorders>
              <w:top w:val="nil"/>
              <w:left w:val="nil"/>
              <w:bottom w:val="single" w:sz="4" w:space="0" w:color="auto"/>
              <w:right w:val="single" w:sz="4" w:space="0" w:color="auto"/>
            </w:tcBorders>
            <w:shd w:val="clear" w:color="auto" w:fill="auto"/>
            <w:noWrap/>
            <w:vAlign w:val="center"/>
            <w:hideMark/>
          </w:tcPr>
          <w:p w14:paraId="399C71C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14.43</w:t>
            </w:r>
          </w:p>
        </w:tc>
        <w:tc>
          <w:tcPr>
            <w:tcW w:w="1200" w:type="dxa"/>
            <w:tcBorders>
              <w:top w:val="nil"/>
              <w:left w:val="nil"/>
              <w:bottom w:val="single" w:sz="4" w:space="0" w:color="auto"/>
              <w:right w:val="single" w:sz="4" w:space="0" w:color="auto"/>
            </w:tcBorders>
            <w:shd w:val="clear" w:color="auto" w:fill="auto"/>
            <w:noWrap/>
            <w:vAlign w:val="center"/>
            <w:hideMark/>
          </w:tcPr>
          <w:p w14:paraId="41C60C3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26.42</w:t>
            </w:r>
          </w:p>
        </w:tc>
        <w:tc>
          <w:tcPr>
            <w:tcW w:w="1200" w:type="dxa"/>
            <w:tcBorders>
              <w:top w:val="nil"/>
              <w:left w:val="nil"/>
              <w:bottom w:val="single" w:sz="4" w:space="0" w:color="auto"/>
              <w:right w:val="single" w:sz="4" w:space="0" w:color="auto"/>
            </w:tcBorders>
            <w:shd w:val="clear" w:color="auto" w:fill="auto"/>
            <w:noWrap/>
            <w:vAlign w:val="center"/>
            <w:hideMark/>
          </w:tcPr>
          <w:p w14:paraId="65CFEF9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19.1</w:t>
            </w:r>
          </w:p>
        </w:tc>
        <w:tc>
          <w:tcPr>
            <w:tcW w:w="1200" w:type="dxa"/>
            <w:tcBorders>
              <w:top w:val="nil"/>
              <w:left w:val="nil"/>
              <w:bottom w:val="single" w:sz="4" w:space="0" w:color="auto"/>
              <w:right w:val="single" w:sz="4" w:space="0" w:color="auto"/>
            </w:tcBorders>
            <w:shd w:val="clear" w:color="auto" w:fill="auto"/>
            <w:noWrap/>
            <w:vAlign w:val="center"/>
            <w:hideMark/>
          </w:tcPr>
          <w:p w14:paraId="7527BB50"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73</w:t>
            </w:r>
          </w:p>
        </w:tc>
        <w:tc>
          <w:tcPr>
            <w:tcW w:w="1200" w:type="dxa"/>
            <w:tcBorders>
              <w:top w:val="nil"/>
              <w:left w:val="nil"/>
              <w:bottom w:val="single" w:sz="4" w:space="0" w:color="auto"/>
              <w:right w:val="single" w:sz="4" w:space="0" w:color="auto"/>
            </w:tcBorders>
            <w:shd w:val="clear" w:color="auto" w:fill="auto"/>
            <w:noWrap/>
            <w:vAlign w:val="center"/>
            <w:hideMark/>
          </w:tcPr>
          <w:p w14:paraId="1049DA23"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103</w:t>
            </w:r>
          </w:p>
        </w:tc>
        <w:tc>
          <w:tcPr>
            <w:tcW w:w="1200" w:type="dxa"/>
            <w:tcBorders>
              <w:top w:val="nil"/>
              <w:left w:val="nil"/>
              <w:bottom w:val="single" w:sz="4" w:space="0" w:color="auto"/>
              <w:right w:val="single" w:sz="4" w:space="0" w:color="auto"/>
            </w:tcBorders>
            <w:shd w:val="clear" w:color="auto" w:fill="auto"/>
            <w:noWrap/>
            <w:vAlign w:val="center"/>
            <w:hideMark/>
          </w:tcPr>
          <w:p w14:paraId="7C421DBE"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G</w:t>
            </w:r>
          </w:p>
        </w:tc>
        <w:tc>
          <w:tcPr>
            <w:tcW w:w="1300" w:type="dxa"/>
            <w:tcBorders>
              <w:top w:val="nil"/>
              <w:left w:val="nil"/>
              <w:bottom w:val="single" w:sz="4" w:space="0" w:color="auto"/>
              <w:right w:val="single" w:sz="4" w:space="0" w:color="auto"/>
            </w:tcBorders>
            <w:shd w:val="clear" w:color="auto" w:fill="auto"/>
            <w:noWrap/>
            <w:vAlign w:val="center"/>
            <w:hideMark/>
          </w:tcPr>
          <w:p w14:paraId="0F7C089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31.20</w:t>
            </w:r>
          </w:p>
        </w:tc>
        <w:tc>
          <w:tcPr>
            <w:tcW w:w="1200" w:type="dxa"/>
            <w:tcBorders>
              <w:top w:val="nil"/>
              <w:left w:val="nil"/>
              <w:bottom w:val="single" w:sz="4" w:space="0" w:color="auto"/>
              <w:right w:val="single" w:sz="4" w:space="0" w:color="auto"/>
            </w:tcBorders>
            <w:shd w:val="clear" w:color="auto" w:fill="auto"/>
            <w:noWrap/>
            <w:vAlign w:val="center"/>
            <w:hideMark/>
          </w:tcPr>
          <w:p w14:paraId="246291C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18571.43</w:t>
            </w:r>
          </w:p>
        </w:tc>
      </w:tr>
      <w:tr w:rsidR="001641D2" w:rsidRPr="002C648F" w14:paraId="211FA936"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B7B37F8"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5</w:t>
            </w:r>
          </w:p>
        </w:tc>
        <w:tc>
          <w:tcPr>
            <w:tcW w:w="520" w:type="dxa"/>
            <w:tcBorders>
              <w:top w:val="nil"/>
              <w:left w:val="nil"/>
              <w:bottom w:val="single" w:sz="4" w:space="0" w:color="auto"/>
              <w:right w:val="single" w:sz="4" w:space="0" w:color="auto"/>
            </w:tcBorders>
            <w:shd w:val="clear" w:color="auto" w:fill="auto"/>
            <w:noWrap/>
            <w:vAlign w:val="center"/>
            <w:hideMark/>
          </w:tcPr>
          <w:p w14:paraId="311EF87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40" w:type="dxa"/>
            <w:tcBorders>
              <w:top w:val="nil"/>
              <w:left w:val="nil"/>
              <w:bottom w:val="single" w:sz="4" w:space="0" w:color="auto"/>
              <w:right w:val="single" w:sz="4" w:space="0" w:color="auto"/>
            </w:tcBorders>
            <w:shd w:val="clear" w:color="auto" w:fill="auto"/>
            <w:noWrap/>
            <w:vAlign w:val="center"/>
            <w:hideMark/>
          </w:tcPr>
          <w:p w14:paraId="0C2FB39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80" w:type="dxa"/>
            <w:tcBorders>
              <w:top w:val="nil"/>
              <w:left w:val="nil"/>
              <w:bottom w:val="single" w:sz="4" w:space="0" w:color="auto"/>
              <w:right w:val="single" w:sz="4" w:space="0" w:color="auto"/>
            </w:tcBorders>
            <w:shd w:val="clear" w:color="auto" w:fill="auto"/>
            <w:noWrap/>
            <w:vAlign w:val="center"/>
            <w:hideMark/>
          </w:tcPr>
          <w:p w14:paraId="1D0A96E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1200" w:type="dxa"/>
            <w:tcBorders>
              <w:top w:val="nil"/>
              <w:left w:val="nil"/>
              <w:bottom w:val="single" w:sz="4" w:space="0" w:color="auto"/>
              <w:right w:val="single" w:sz="4" w:space="0" w:color="auto"/>
            </w:tcBorders>
            <w:shd w:val="clear" w:color="auto" w:fill="auto"/>
            <w:noWrap/>
            <w:vAlign w:val="center"/>
            <w:hideMark/>
          </w:tcPr>
          <w:p w14:paraId="3A4CFCD5"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96.43</w:t>
            </w:r>
          </w:p>
        </w:tc>
        <w:tc>
          <w:tcPr>
            <w:tcW w:w="1200" w:type="dxa"/>
            <w:tcBorders>
              <w:top w:val="nil"/>
              <w:left w:val="nil"/>
              <w:bottom w:val="single" w:sz="4" w:space="0" w:color="auto"/>
              <w:right w:val="single" w:sz="4" w:space="0" w:color="auto"/>
            </w:tcBorders>
            <w:shd w:val="clear" w:color="auto" w:fill="auto"/>
            <w:noWrap/>
            <w:vAlign w:val="center"/>
            <w:hideMark/>
          </w:tcPr>
          <w:p w14:paraId="368C3F1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35.50</w:t>
            </w:r>
          </w:p>
        </w:tc>
        <w:tc>
          <w:tcPr>
            <w:tcW w:w="1200" w:type="dxa"/>
            <w:tcBorders>
              <w:top w:val="nil"/>
              <w:left w:val="nil"/>
              <w:bottom w:val="single" w:sz="4" w:space="0" w:color="auto"/>
              <w:right w:val="single" w:sz="4" w:space="0" w:color="auto"/>
            </w:tcBorders>
            <w:shd w:val="clear" w:color="auto" w:fill="auto"/>
            <w:noWrap/>
            <w:vAlign w:val="center"/>
            <w:hideMark/>
          </w:tcPr>
          <w:p w14:paraId="3D5D025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16.63</w:t>
            </w:r>
          </w:p>
        </w:tc>
        <w:tc>
          <w:tcPr>
            <w:tcW w:w="1200" w:type="dxa"/>
            <w:tcBorders>
              <w:top w:val="nil"/>
              <w:left w:val="nil"/>
              <w:bottom w:val="single" w:sz="4" w:space="0" w:color="auto"/>
              <w:right w:val="single" w:sz="4" w:space="0" w:color="auto"/>
            </w:tcBorders>
            <w:shd w:val="clear" w:color="auto" w:fill="auto"/>
            <w:noWrap/>
            <w:vAlign w:val="center"/>
            <w:hideMark/>
          </w:tcPr>
          <w:p w14:paraId="342E904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28.35</w:t>
            </w:r>
          </w:p>
        </w:tc>
        <w:tc>
          <w:tcPr>
            <w:tcW w:w="1200" w:type="dxa"/>
            <w:tcBorders>
              <w:top w:val="nil"/>
              <w:left w:val="nil"/>
              <w:bottom w:val="single" w:sz="4" w:space="0" w:color="auto"/>
              <w:right w:val="single" w:sz="4" w:space="0" w:color="auto"/>
            </w:tcBorders>
            <w:shd w:val="clear" w:color="auto" w:fill="auto"/>
            <w:noWrap/>
            <w:vAlign w:val="center"/>
            <w:hideMark/>
          </w:tcPr>
          <w:p w14:paraId="7962C09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20.3</w:t>
            </w:r>
          </w:p>
        </w:tc>
        <w:tc>
          <w:tcPr>
            <w:tcW w:w="1200" w:type="dxa"/>
            <w:tcBorders>
              <w:top w:val="nil"/>
              <w:left w:val="nil"/>
              <w:bottom w:val="single" w:sz="4" w:space="0" w:color="auto"/>
              <w:right w:val="single" w:sz="4" w:space="0" w:color="auto"/>
            </w:tcBorders>
            <w:shd w:val="clear" w:color="auto" w:fill="auto"/>
            <w:noWrap/>
            <w:vAlign w:val="center"/>
            <w:hideMark/>
          </w:tcPr>
          <w:p w14:paraId="5C848E1E"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73</w:t>
            </w:r>
          </w:p>
        </w:tc>
        <w:tc>
          <w:tcPr>
            <w:tcW w:w="1200" w:type="dxa"/>
            <w:tcBorders>
              <w:top w:val="nil"/>
              <w:left w:val="nil"/>
              <w:bottom w:val="single" w:sz="4" w:space="0" w:color="auto"/>
              <w:right w:val="single" w:sz="4" w:space="0" w:color="auto"/>
            </w:tcBorders>
            <w:shd w:val="clear" w:color="auto" w:fill="auto"/>
            <w:noWrap/>
            <w:vAlign w:val="center"/>
            <w:hideMark/>
          </w:tcPr>
          <w:p w14:paraId="644D0690"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103</w:t>
            </w:r>
          </w:p>
        </w:tc>
        <w:tc>
          <w:tcPr>
            <w:tcW w:w="1200" w:type="dxa"/>
            <w:tcBorders>
              <w:top w:val="nil"/>
              <w:left w:val="nil"/>
              <w:bottom w:val="single" w:sz="4" w:space="0" w:color="auto"/>
              <w:right w:val="single" w:sz="4" w:space="0" w:color="auto"/>
            </w:tcBorders>
            <w:shd w:val="clear" w:color="auto" w:fill="auto"/>
            <w:noWrap/>
            <w:vAlign w:val="center"/>
            <w:hideMark/>
          </w:tcPr>
          <w:p w14:paraId="7A01B134"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G</w:t>
            </w:r>
          </w:p>
        </w:tc>
        <w:tc>
          <w:tcPr>
            <w:tcW w:w="1300" w:type="dxa"/>
            <w:tcBorders>
              <w:top w:val="nil"/>
              <w:left w:val="nil"/>
              <w:bottom w:val="single" w:sz="4" w:space="0" w:color="auto"/>
              <w:right w:val="single" w:sz="4" w:space="0" w:color="auto"/>
            </w:tcBorders>
            <w:shd w:val="clear" w:color="auto" w:fill="auto"/>
            <w:noWrap/>
            <w:vAlign w:val="center"/>
            <w:hideMark/>
          </w:tcPr>
          <w:p w14:paraId="2DF8118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33.50</w:t>
            </w:r>
          </w:p>
        </w:tc>
        <w:tc>
          <w:tcPr>
            <w:tcW w:w="1200" w:type="dxa"/>
            <w:tcBorders>
              <w:top w:val="nil"/>
              <w:left w:val="nil"/>
              <w:bottom w:val="single" w:sz="4" w:space="0" w:color="auto"/>
              <w:right w:val="single" w:sz="4" w:space="0" w:color="auto"/>
            </w:tcBorders>
            <w:shd w:val="clear" w:color="auto" w:fill="auto"/>
            <w:noWrap/>
            <w:vAlign w:val="center"/>
            <w:hideMark/>
          </w:tcPr>
          <w:p w14:paraId="20C42DD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19940.48</w:t>
            </w:r>
          </w:p>
        </w:tc>
      </w:tr>
      <w:tr w:rsidR="001641D2" w:rsidRPr="002C648F" w14:paraId="530669DC"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6AB4C1D"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6</w:t>
            </w:r>
          </w:p>
        </w:tc>
        <w:tc>
          <w:tcPr>
            <w:tcW w:w="520" w:type="dxa"/>
            <w:tcBorders>
              <w:top w:val="nil"/>
              <w:left w:val="nil"/>
              <w:bottom w:val="single" w:sz="4" w:space="0" w:color="auto"/>
              <w:right w:val="single" w:sz="4" w:space="0" w:color="auto"/>
            </w:tcBorders>
            <w:shd w:val="clear" w:color="auto" w:fill="auto"/>
            <w:noWrap/>
            <w:vAlign w:val="center"/>
            <w:hideMark/>
          </w:tcPr>
          <w:p w14:paraId="0493EA0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40" w:type="dxa"/>
            <w:tcBorders>
              <w:top w:val="nil"/>
              <w:left w:val="nil"/>
              <w:bottom w:val="single" w:sz="4" w:space="0" w:color="auto"/>
              <w:right w:val="single" w:sz="4" w:space="0" w:color="auto"/>
            </w:tcBorders>
            <w:shd w:val="clear" w:color="auto" w:fill="auto"/>
            <w:noWrap/>
            <w:vAlign w:val="center"/>
            <w:hideMark/>
          </w:tcPr>
          <w:p w14:paraId="3985BAD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80" w:type="dxa"/>
            <w:tcBorders>
              <w:top w:val="nil"/>
              <w:left w:val="nil"/>
              <w:bottom w:val="single" w:sz="4" w:space="0" w:color="auto"/>
              <w:right w:val="single" w:sz="4" w:space="0" w:color="auto"/>
            </w:tcBorders>
            <w:shd w:val="clear" w:color="auto" w:fill="auto"/>
            <w:noWrap/>
            <w:vAlign w:val="center"/>
            <w:hideMark/>
          </w:tcPr>
          <w:p w14:paraId="5A5D17E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1200" w:type="dxa"/>
            <w:tcBorders>
              <w:top w:val="nil"/>
              <w:left w:val="nil"/>
              <w:bottom w:val="single" w:sz="4" w:space="0" w:color="auto"/>
              <w:right w:val="single" w:sz="4" w:space="0" w:color="auto"/>
            </w:tcBorders>
            <w:shd w:val="clear" w:color="auto" w:fill="auto"/>
            <w:noWrap/>
            <w:vAlign w:val="center"/>
            <w:hideMark/>
          </w:tcPr>
          <w:p w14:paraId="406ADE4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94.64</w:t>
            </w:r>
          </w:p>
        </w:tc>
        <w:tc>
          <w:tcPr>
            <w:tcW w:w="1200" w:type="dxa"/>
            <w:tcBorders>
              <w:top w:val="nil"/>
              <w:left w:val="nil"/>
              <w:bottom w:val="single" w:sz="4" w:space="0" w:color="auto"/>
              <w:right w:val="single" w:sz="4" w:space="0" w:color="auto"/>
            </w:tcBorders>
            <w:shd w:val="clear" w:color="auto" w:fill="auto"/>
            <w:noWrap/>
            <w:vAlign w:val="center"/>
            <w:hideMark/>
          </w:tcPr>
          <w:p w14:paraId="5EDEDA3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34.00</w:t>
            </w:r>
          </w:p>
        </w:tc>
        <w:tc>
          <w:tcPr>
            <w:tcW w:w="1200" w:type="dxa"/>
            <w:tcBorders>
              <w:top w:val="nil"/>
              <w:left w:val="nil"/>
              <w:bottom w:val="single" w:sz="4" w:space="0" w:color="auto"/>
              <w:right w:val="single" w:sz="4" w:space="0" w:color="auto"/>
            </w:tcBorders>
            <w:shd w:val="clear" w:color="auto" w:fill="auto"/>
            <w:noWrap/>
            <w:vAlign w:val="center"/>
            <w:hideMark/>
          </w:tcPr>
          <w:p w14:paraId="2666F45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13.99</w:t>
            </w:r>
          </w:p>
        </w:tc>
        <w:tc>
          <w:tcPr>
            <w:tcW w:w="1200" w:type="dxa"/>
            <w:tcBorders>
              <w:top w:val="nil"/>
              <w:left w:val="nil"/>
              <w:bottom w:val="single" w:sz="4" w:space="0" w:color="auto"/>
              <w:right w:val="single" w:sz="4" w:space="0" w:color="auto"/>
            </w:tcBorders>
            <w:shd w:val="clear" w:color="auto" w:fill="auto"/>
            <w:noWrap/>
            <w:vAlign w:val="center"/>
            <w:hideMark/>
          </w:tcPr>
          <w:p w14:paraId="56B9289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26.98</w:t>
            </w:r>
          </w:p>
        </w:tc>
        <w:tc>
          <w:tcPr>
            <w:tcW w:w="1200" w:type="dxa"/>
            <w:tcBorders>
              <w:top w:val="nil"/>
              <w:left w:val="nil"/>
              <w:bottom w:val="single" w:sz="4" w:space="0" w:color="auto"/>
              <w:right w:val="single" w:sz="4" w:space="0" w:color="auto"/>
            </w:tcBorders>
            <w:shd w:val="clear" w:color="auto" w:fill="auto"/>
            <w:noWrap/>
            <w:vAlign w:val="center"/>
            <w:hideMark/>
          </w:tcPr>
          <w:p w14:paraId="1857FBE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19.2</w:t>
            </w:r>
          </w:p>
        </w:tc>
        <w:tc>
          <w:tcPr>
            <w:tcW w:w="1200" w:type="dxa"/>
            <w:tcBorders>
              <w:top w:val="nil"/>
              <w:left w:val="nil"/>
              <w:bottom w:val="single" w:sz="4" w:space="0" w:color="auto"/>
              <w:right w:val="single" w:sz="4" w:space="0" w:color="auto"/>
            </w:tcBorders>
            <w:shd w:val="clear" w:color="auto" w:fill="auto"/>
            <w:noWrap/>
            <w:vAlign w:val="center"/>
            <w:hideMark/>
          </w:tcPr>
          <w:p w14:paraId="0267CA34"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73</w:t>
            </w:r>
          </w:p>
        </w:tc>
        <w:tc>
          <w:tcPr>
            <w:tcW w:w="1200" w:type="dxa"/>
            <w:tcBorders>
              <w:top w:val="nil"/>
              <w:left w:val="nil"/>
              <w:bottom w:val="single" w:sz="4" w:space="0" w:color="auto"/>
              <w:right w:val="single" w:sz="4" w:space="0" w:color="auto"/>
            </w:tcBorders>
            <w:shd w:val="clear" w:color="auto" w:fill="auto"/>
            <w:noWrap/>
            <w:vAlign w:val="center"/>
            <w:hideMark/>
          </w:tcPr>
          <w:p w14:paraId="62C4D4FA"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103</w:t>
            </w:r>
          </w:p>
        </w:tc>
        <w:tc>
          <w:tcPr>
            <w:tcW w:w="1200" w:type="dxa"/>
            <w:tcBorders>
              <w:top w:val="nil"/>
              <w:left w:val="nil"/>
              <w:bottom w:val="single" w:sz="4" w:space="0" w:color="auto"/>
              <w:right w:val="single" w:sz="4" w:space="0" w:color="auto"/>
            </w:tcBorders>
            <w:shd w:val="clear" w:color="auto" w:fill="auto"/>
            <w:noWrap/>
            <w:vAlign w:val="center"/>
            <w:hideMark/>
          </w:tcPr>
          <w:p w14:paraId="342B5B7B"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G</w:t>
            </w:r>
          </w:p>
        </w:tc>
        <w:tc>
          <w:tcPr>
            <w:tcW w:w="1300" w:type="dxa"/>
            <w:tcBorders>
              <w:top w:val="nil"/>
              <w:left w:val="nil"/>
              <w:bottom w:val="single" w:sz="4" w:space="0" w:color="auto"/>
              <w:right w:val="single" w:sz="4" w:space="0" w:color="auto"/>
            </w:tcBorders>
            <w:shd w:val="clear" w:color="auto" w:fill="auto"/>
            <w:noWrap/>
            <w:vAlign w:val="center"/>
            <w:hideMark/>
          </w:tcPr>
          <w:p w14:paraId="7E61544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30.90</w:t>
            </w:r>
          </w:p>
        </w:tc>
        <w:tc>
          <w:tcPr>
            <w:tcW w:w="1200" w:type="dxa"/>
            <w:tcBorders>
              <w:top w:val="nil"/>
              <w:left w:val="nil"/>
              <w:bottom w:val="single" w:sz="4" w:space="0" w:color="auto"/>
              <w:right w:val="single" w:sz="4" w:space="0" w:color="auto"/>
            </w:tcBorders>
            <w:shd w:val="clear" w:color="auto" w:fill="auto"/>
            <w:noWrap/>
            <w:vAlign w:val="center"/>
            <w:hideMark/>
          </w:tcPr>
          <w:p w14:paraId="76EBE6E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18392.86</w:t>
            </w:r>
          </w:p>
        </w:tc>
      </w:tr>
      <w:tr w:rsidR="001641D2" w:rsidRPr="002C648F" w14:paraId="669094CE"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8180872"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7</w:t>
            </w:r>
          </w:p>
        </w:tc>
        <w:tc>
          <w:tcPr>
            <w:tcW w:w="520" w:type="dxa"/>
            <w:tcBorders>
              <w:top w:val="nil"/>
              <w:left w:val="nil"/>
              <w:bottom w:val="single" w:sz="4" w:space="0" w:color="auto"/>
              <w:right w:val="single" w:sz="4" w:space="0" w:color="auto"/>
            </w:tcBorders>
            <w:shd w:val="clear" w:color="auto" w:fill="auto"/>
            <w:noWrap/>
            <w:vAlign w:val="center"/>
            <w:hideMark/>
          </w:tcPr>
          <w:p w14:paraId="0D08C9F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40" w:type="dxa"/>
            <w:tcBorders>
              <w:top w:val="nil"/>
              <w:left w:val="nil"/>
              <w:bottom w:val="single" w:sz="4" w:space="0" w:color="auto"/>
              <w:right w:val="single" w:sz="4" w:space="0" w:color="auto"/>
            </w:tcBorders>
            <w:shd w:val="clear" w:color="auto" w:fill="auto"/>
            <w:noWrap/>
            <w:vAlign w:val="center"/>
            <w:hideMark/>
          </w:tcPr>
          <w:p w14:paraId="2539E12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80" w:type="dxa"/>
            <w:tcBorders>
              <w:top w:val="nil"/>
              <w:left w:val="nil"/>
              <w:bottom w:val="single" w:sz="4" w:space="0" w:color="auto"/>
              <w:right w:val="single" w:sz="4" w:space="0" w:color="auto"/>
            </w:tcBorders>
            <w:shd w:val="clear" w:color="auto" w:fill="auto"/>
            <w:noWrap/>
            <w:vAlign w:val="center"/>
            <w:hideMark/>
          </w:tcPr>
          <w:p w14:paraId="3880554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1200" w:type="dxa"/>
            <w:tcBorders>
              <w:top w:val="nil"/>
              <w:left w:val="nil"/>
              <w:bottom w:val="single" w:sz="4" w:space="0" w:color="auto"/>
              <w:right w:val="single" w:sz="4" w:space="0" w:color="auto"/>
            </w:tcBorders>
            <w:shd w:val="clear" w:color="auto" w:fill="auto"/>
            <w:noWrap/>
            <w:vAlign w:val="center"/>
            <w:hideMark/>
          </w:tcPr>
          <w:p w14:paraId="2E53C3F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96.43</w:t>
            </w:r>
          </w:p>
        </w:tc>
        <w:tc>
          <w:tcPr>
            <w:tcW w:w="1200" w:type="dxa"/>
            <w:tcBorders>
              <w:top w:val="nil"/>
              <w:left w:val="nil"/>
              <w:bottom w:val="single" w:sz="4" w:space="0" w:color="auto"/>
              <w:right w:val="single" w:sz="4" w:space="0" w:color="auto"/>
            </w:tcBorders>
            <w:shd w:val="clear" w:color="auto" w:fill="auto"/>
            <w:noWrap/>
            <w:vAlign w:val="center"/>
            <w:hideMark/>
          </w:tcPr>
          <w:p w14:paraId="5E92497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26.10</w:t>
            </w:r>
          </w:p>
        </w:tc>
        <w:tc>
          <w:tcPr>
            <w:tcW w:w="1200" w:type="dxa"/>
            <w:tcBorders>
              <w:top w:val="nil"/>
              <w:left w:val="nil"/>
              <w:bottom w:val="single" w:sz="4" w:space="0" w:color="auto"/>
              <w:right w:val="single" w:sz="4" w:space="0" w:color="auto"/>
            </w:tcBorders>
            <w:shd w:val="clear" w:color="auto" w:fill="auto"/>
            <w:noWrap/>
            <w:vAlign w:val="center"/>
            <w:hideMark/>
          </w:tcPr>
          <w:p w14:paraId="2D18B5B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13.59</w:t>
            </w:r>
          </w:p>
        </w:tc>
        <w:tc>
          <w:tcPr>
            <w:tcW w:w="1200" w:type="dxa"/>
            <w:tcBorders>
              <w:top w:val="nil"/>
              <w:left w:val="nil"/>
              <w:bottom w:val="single" w:sz="4" w:space="0" w:color="auto"/>
              <w:right w:val="single" w:sz="4" w:space="0" w:color="auto"/>
            </w:tcBorders>
            <w:shd w:val="clear" w:color="auto" w:fill="auto"/>
            <w:noWrap/>
            <w:vAlign w:val="center"/>
            <w:hideMark/>
          </w:tcPr>
          <w:p w14:paraId="2801024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22.76</w:t>
            </w:r>
          </w:p>
        </w:tc>
        <w:tc>
          <w:tcPr>
            <w:tcW w:w="1200" w:type="dxa"/>
            <w:tcBorders>
              <w:top w:val="nil"/>
              <w:left w:val="nil"/>
              <w:bottom w:val="single" w:sz="4" w:space="0" w:color="auto"/>
              <w:right w:val="single" w:sz="4" w:space="0" w:color="auto"/>
            </w:tcBorders>
            <w:shd w:val="clear" w:color="auto" w:fill="auto"/>
            <w:noWrap/>
            <w:vAlign w:val="center"/>
            <w:hideMark/>
          </w:tcPr>
          <w:p w14:paraId="49C0555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16.4</w:t>
            </w:r>
          </w:p>
        </w:tc>
        <w:tc>
          <w:tcPr>
            <w:tcW w:w="1200" w:type="dxa"/>
            <w:tcBorders>
              <w:top w:val="nil"/>
              <w:left w:val="nil"/>
              <w:bottom w:val="single" w:sz="4" w:space="0" w:color="auto"/>
              <w:right w:val="single" w:sz="4" w:space="0" w:color="auto"/>
            </w:tcBorders>
            <w:shd w:val="clear" w:color="auto" w:fill="auto"/>
            <w:noWrap/>
            <w:vAlign w:val="center"/>
            <w:hideMark/>
          </w:tcPr>
          <w:p w14:paraId="72971A16"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80</w:t>
            </w:r>
          </w:p>
        </w:tc>
        <w:tc>
          <w:tcPr>
            <w:tcW w:w="1200" w:type="dxa"/>
            <w:tcBorders>
              <w:top w:val="nil"/>
              <w:left w:val="nil"/>
              <w:bottom w:val="single" w:sz="4" w:space="0" w:color="auto"/>
              <w:right w:val="single" w:sz="4" w:space="0" w:color="auto"/>
            </w:tcBorders>
            <w:shd w:val="clear" w:color="auto" w:fill="auto"/>
            <w:noWrap/>
            <w:vAlign w:val="bottom"/>
            <w:hideMark/>
          </w:tcPr>
          <w:p w14:paraId="29D0A745"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110</w:t>
            </w:r>
          </w:p>
        </w:tc>
        <w:tc>
          <w:tcPr>
            <w:tcW w:w="1200" w:type="dxa"/>
            <w:tcBorders>
              <w:top w:val="nil"/>
              <w:left w:val="nil"/>
              <w:bottom w:val="single" w:sz="4" w:space="0" w:color="auto"/>
              <w:right w:val="single" w:sz="4" w:space="0" w:color="auto"/>
            </w:tcBorders>
            <w:shd w:val="clear" w:color="auto" w:fill="auto"/>
            <w:noWrap/>
            <w:vAlign w:val="center"/>
            <w:hideMark/>
          </w:tcPr>
          <w:p w14:paraId="44ADBD7C"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P</w:t>
            </w:r>
          </w:p>
        </w:tc>
        <w:tc>
          <w:tcPr>
            <w:tcW w:w="1300" w:type="dxa"/>
            <w:tcBorders>
              <w:top w:val="nil"/>
              <w:left w:val="nil"/>
              <w:bottom w:val="single" w:sz="4" w:space="0" w:color="auto"/>
              <w:right w:val="single" w:sz="4" w:space="0" w:color="auto"/>
            </w:tcBorders>
            <w:shd w:val="clear" w:color="auto" w:fill="auto"/>
            <w:noWrap/>
            <w:vAlign w:val="center"/>
            <w:hideMark/>
          </w:tcPr>
          <w:p w14:paraId="584B1975"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23.20</w:t>
            </w:r>
          </w:p>
        </w:tc>
        <w:tc>
          <w:tcPr>
            <w:tcW w:w="1200" w:type="dxa"/>
            <w:tcBorders>
              <w:top w:val="nil"/>
              <w:left w:val="nil"/>
              <w:bottom w:val="single" w:sz="4" w:space="0" w:color="auto"/>
              <w:right w:val="single" w:sz="4" w:space="0" w:color="auto"/>
            </w:tcBorders>
            <w:shd w:val="clear" w:color="auto" w:fill="auto"/>
            <w:noWrap/>
            <w:vAlign w:val="center"/>
            <w:hideMark/>
          </w:tcPr>
          <w:p w14:paraId="541C8E6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13809.52</w:t>
            </w:r>
          </w:p>
        </w:tc>
      </w:tr>
      <w:tr w:rsidR="001641D2" w:rsidRPr="002C648F" w14:paraId="2CB80FC9"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3A99F4A"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8</w:t>
            </w:r>
          </w:p>
        </w:tc>
        <w:tc>
          <w:tcPr>
            <w:tcW w:w="520" w:type="dxa"/>
            <w:tcBorders>
              <w:top w:val="nil"/>
              <w:left w:val="nil"/>
              <w:bottom w:val="single" w:sz="4" w:space="0" w:color="auto"/>
              <w:right w:val="single" w:sz="4" w:space="0" w:color="auto"/>
            </w:tcBorders>
            <w:shd w:val="clear" w:color="auto" w:fill="auto"/>
            <w:noWrap/>
            <w:vAlign w:val="center"/>
            <w:hideMark/>
          </w:tcPr>
          <w:p w14:paraId="2D50CEC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40" w:type="dxa"/>
            <w:tcBorders>
              <w:top w:val="nil"/>
              <w:left w:val="nil"/>
              <w:bottom w:val="single" w:sz="4" w:space="0" w:color="auto"/>
              <w:right w:val="single" w:sz="4" w:space="0" w:color="auto"/>
            </w:tcBorders>
            <w:shd w:val="clear" w:color="auto" w:fill="auto"/>
            <w:noWrap/>
            <w:vAlign w:val="center"/>
            <w:hideMark/>
          </w:tcPr>
          <w:p w14:paraId="1019433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80" w:type="dxa"/>
            <w:tcBorders>
              <w:top w:val="nil"/>
              <w:left w:val="nil"/>
              <w:bottom w:val="single" w:sz="4" w:space="0" w:color="auto"/>
              <w:right w:val="single" w:sz="4" w:space="0" w:color="auto"/>
            </w:tcBorders>
            <w:shd w:val="clear" w:color="auto" w:fill="auto"/>
            <w:noWrap/>
            <w:vAlign w:val="center"/>
            <w:hideMark/>
          </w:tcPr>
          <w:p w14:paraId="343390A8"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1200" w:type="dxa"/>
            <w:tcBorders>
              <w:top w:val="nil"/>
              <w:left w:val="nil"/>
              <w:bottom w:val="single" w:sz="4" w:space="0" w:color="auto"/>
              <w:right w:val="single" w:sz="4" w:space="0" w:color="auto"/>
            </w:tcBorders>
            <w:shd w:val="clear" w:color="auto" w:fill="auto"/>
            <w:noWrap/>
            <w:vAlign w:val="center"/>
            <w:hideMark/>
          </w:tcPr>
          <w:p w14:paraId="39415F6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91.07</w:t>
            </w:r>
          </w:p>
        </w:tc>
        <w:tc>
          <w:tcPr>
            <w:tcW w:w="1200" w:type="dxa"/>
            <w:tcBorders>
              <w:top w:val="nil"/>
              <w:left w:val="nil"/>
              <w:bottom w:val="single" w:sz="4" w:space="0" w:color="auto"/>
              <w:right w:val="single" w:sz="4" w:space="0" w:color="auto"/>
            </w:tcBorders>
            <w:shd w:val="clear" w:color="auto" w:fill="auto"/>
            <w:noWrap/>
            <w:vAlign w:val="center"/>
            <w:hideMark/>
          </w:tcPr>
          <w:p w14:paraId="1BF62BF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27.70</w:t>
            </w:r>
          </w:p>
        </w:tc>
        <w:tc>
          <w:tcPr>
            <w:tcW w:w="1200" w:type="dxa"/>
            <w:tcBorders>
              <w:top w:val="nil"/>
              <w:left w:val="nil"/>
              <w:bottom w:val="single" w:sz="4" w:space="0" w:color="auto"/>
              <w:right w:val="single" w:sz="4" w:space="0" w:color="auto"/>
            </w:tcBorders>
            <w:shd w:val="clear" w:color="auto" w:fill="auto"/>
            <w:noWrap/>
            <w:vAlign w:val="center"/>
            <w:hideMark/>
          </w:tcPr>
          <w:p w14:paraId="4E008C8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11.90</w:t>
            </w:r>
          </w:p>
        </w:tc>
        <w:tc>
          <w:tcPr>
            <w:tcW w:w="1200" w:type="dxa"/>
            <w:tcBorders>
              <w:top w:val="nil"/>
              <w:left w:val="nil"/>
              <w:bottom w:val="single" w:sz="4" w:space="0" w:color="auto"/>
              <w:right w:val="single" w:sz="4" w:space="0" w:color="auto"/>
            </w:tcBorders>
            <w:shd w:val="clear" w:color="auto" w:fill="auto"/>
            <w:noWrap/>
            <w:vAlign w:val="center"/>
            <w:hideMark/>
          </w:tcPr>
          <w:p w14:paraId="061ADD1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22.97</w:t>
            </w:r>
          </w:p>
        </w:tc>
        <w:tc>
          <w:tcPr>
            <w:tcW w:w="1200" w:type="dxa"/>
            <w:tcBorders>
              <w:top w:val="nil"/>
              <w:left w:val="nil"/>
              <w:bottom w:val="single" w:sz="4" w:space="0" w:color="auto"/>
              <w:right w:val="single" w:sz="4" w:space="0" w:color="auto"/>
            </w:tcBorders>
            <w:shd w:val="clear" w:color="auto" w:fill="auto"/>
            <w:noWrap/>
            <w:vAlign w:val="center"/>
            <w:hideMark/>
          </w:tcPr>
          <w:p w14:paraId="4F9FDBD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16.6</w:t>
            </w:r>
          </w:p>
        </w:tc>
        <w:tc>
          <w:tcPr>
            <w:tcW w:w="1200" w:type="dxa"/>
            <w:tcBorders>
              <w:top w:val="nil"/>
              <w:left w:val="nil"/>
              <w:bottom w:val="single" w:sz="4" w:space="0" w:color="auto"/>
              <w:right w:val="single" w:sz="4" w:space="0" w:color="auto"/>
            </w:tcBorders>
            <w:shd w:val="clear" w:color="auto" w:fill="auto"/>
            <w:noWrap/>
            <w:vAlign w:val="center"/>
            <w:hideMark/>
          </w:tcPr>
          <w:p w14:paraId="42C0F0CA"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80</w:t>
            </w:r>
          </w:p>
        </w:tc>
        <w:tc>
          <w:tcPr>
            <w:tcW w:w="1200" w:type="dxa"/>
            <w:tcBorders>
              <w:top w:val="nil"/>
              <w:left w:val="nil"/>
              <w:bottom w:val="single" w:sz="4" w:space="0" w:color="auto"/>
              <w:right w:val="single" w:sz="4" w:space="0" w:color="auto"/>
            </w:tcBorders>
            <w:shd w:val="clear" w:color="auto" w:fill="auto"/>
            <w:noWrap/>
            <w:vAlign w:val="bottom"/>
            <w:hideMark/>
          </w:tcPr>
          <w:p w14:paraId="7EE245A1"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110</w:t>
            </w:r>
          </w:p>
        </w:tc>
        <w:tc>
          <w:tcPr>
            <w:tcW w:w="1200" w:type="dxa"/>
            <w:tcBorders>
              <w:top w:val="nil"/>
              <w:left w:val="nil"/>
              <w:bottom w:val="single" w:sz="4" w:space="0" w:color="auto"/>
              <w:right w:val="single" w:sz="4" w:space="0" w:color="auto"/>
            </w:tcBorders>
            <w:shd w:val="clear" w:color="auto" w:fill="auto"/>
            <w:noWrap/>
            <w:vAlign w:val="center"/>
            <w:hideMark/>
          </w:tcPr>
          <w:p w14:paraId="49961FEF"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P</w:t>
            </w:r>
          </w:p>
        </w:tc>
        <w:tc>
          <w:tcPr>
            <w:tcW w:w="1300" w:type="dxa"/>
            <w:tcBorders>
              <w:top w:val="nil"/>
              <w:left w:val="nil"/>
              <w:bottom w:val="single" w:sz="4" w:space="0" w:color="auto"/>
              <w:right w:val="single" w:sz="4" w:space="0" w:color="auto"/>
            </w:tcBorders>
            <w:shd w:val="clear" w:color="auto" w:fill="auto"/>
            <w:noWrap/>
            <w:vAlign w:val="center"/>
            <w:hideMark/>
          </w:tcPr>
          <w:p w14:paraId="1F53E3C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22.70</w:t>
            </w:r>
          </w:p>
        </w:tc>
        <w:tc>
          <w:tcPr>
            <w:tcW w:w="1200" w:type="dxa"/>
            <w:tcBorders>
              <w:top w:val="nil"/>
              <w:left w:val="nil"/>
              <w:bottom w:val="single" w:sz="4" w:space="0" w:color="auto"/>
              <w:right w:val="single" w:sz="4" w:space="0" w:color="auto"/>
            </w:tcBorders>
            <w:shd w:val="clear" w:color="auto" w:fill="auto"/>
            <w:noWrap/>
            <w:vAlign w:val="center"/>
            <w:hideMark/>
          </w:tcPr>
          <w:p w14:paraId="7055F57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13511.90</w:t>
            </w:r>
          </w:p>
        </w:tc>
      </w:tr>
      <w:tr w:rsidR="001641D2" w:rsidRPr="002C648F" w14:paraId="32FC80D8"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C42553B"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9</w:t>
            </w:r>
          </w:p>
        </w:tc>
        <w:tc>
          <w:tcPr>
            <w:tcW w:w="520" w:type="dxa"/>
            <w:tcBorders>
              <w:top w:val="nil"/>
              <w:left w:val="nil"/>
              <w:bottom w:val="single" w:sz="4" w:space="0" w:color="auto"/>
              <w:right w:val="single" w:sz="4" w:space="0" w:color="auto"/>
            </w:tcBorders>
            <w:shd w:val="clear" w:color="auto" w:fill="auto"/>
            <w:noWrap/>
            <w:vAlign w:val="center"/>
            <w:hideMark/>
          </w:tcPr>
          <w:p w14:paraId="07CC8FA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40" w:type="dxa"/>
            <w:tcBorders>
              <w:top w:val="nil"/>
              <w:left w:val="nil"/>
              <w:bottom w:val="single" w:sz="4" w:space="0" w:color="auto"/>
              <w:right w:val="single" w:sz="4" w:space="0" w:color="auto"/>
            </w:tcBorders>
            <w:shd w:val="clear" w:color="auto" w:fill="auto"/>
            <w:noWrap/>
            <w:vAlign w:val="center"/>
            <w:hideMark/>
          </w:tcPr>
          <w:p w14:paraId="4DAFBDA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80" w:type="dxa"/>
            <w:tcBorders>
              <w:top w:val="nil"/>
              <w:left w:val="nil"/>
              <w:bottom w:val="single" w:sz="4" w:space="0" w:color="auto"/>
              <w:right w:val="single" w:sz="4" w:space="0" w:color="auto"/>
            </w:tcBorders>
            <w:shd w:val="clear" w:color="auto" w:fill="auto"/>
            <w:noWrap/>
            <w:vAlign w:val="center"/>
            <w:hideMark/>
          </w:tcPr>
          <w:p w14:paraId="6A0A99A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1200" w:type="dxa"/>
            <w:tcBorders>
              <w:top w:val="nil"/>
              <w:left w:val="nil"/>
              <w:bottom w:val="single" w:sz="4" w:space="0" w:color="auto"/>
              <w:right w:val="single" w:sz="4" w:space="0" w:color="auto"/>
            </w:tcBorders>
            <w:shd w:val="clear" w:color="auto" w:fill="auto"/>
            <w:noWrap/>
            <w:vAlign w:val="center"/>
            <w:hideMark/>
          </w:tcPr>
          <w:p w14:paraId="33B5CFD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89.29</w:t>
            </w:r>
          </w:p>
        </w:tc>
        <w:tc>
          <w:tcPr>
            <w:tcW w:w="1200" w:type="dxa"/>
            <w:tcBorders>
              <w:top w:val="nil"/>
              <w:left w:val="nil"/>
              <w:bottom w:val="single" w:sz="4" w:space="0" w:color="auto"/>
              <w:right w:val="single" w:sz="4" w:space="0" w:color="auto"/>
            </w:tcBorders>
            <w:shd w:val="clear" w:color="auto" w:fill="auto"/>
            <w:noWrap/>
            <w:vAlign w:val="center"/>
            <w:hideMark/>
          </w:tcPr>
          <w:p w14:paraId="60F471E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29.92</w:t>
            </w:r>
          </w:p>
        </w:tc>
        <w:tc>
          <w:tcPr>
            <w:tcW w:w="1200" w:type="dxa"/>
            <w:tcBorders>
              <w:top w:val="nil"/>
              <w:left w:val="nil"/>
              <w:bottom w:val="single" w:sz="4" w:space="0" w:color="auto"/>
              <w:right w:val="single" w:sz="4" w:space="0" w:color="auto"/>
            </w:tcBorders>
            <w:shd w:val="clear" w:color="auto" w:fill="auto"/>
            <w:noWrap/>
            <w:vAlign w:val="center"/>
            <w:hideMark/>
          </w:tcPr>
          <w:p w14:paraId="1CC3A21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12.65</w:t>
            </w:r>
          </w:p>
        </w:tc>
        <w:tc>
          <w:tcPr>
            <w:tcW w:w="1200" w:type="dxa"/>
            <w:tcBorders>
              <w:top w:val="nil"/>
              <w:left w:val="nil"/>
              <w:bottom w:val="single" w:sz="4" w:space="0" w:color="auto"/>
              <w:right w:val="single" w:sz="4" w:space="0" w:color="auto"/>
            </w:tcBorders>
            <w:shd w:val="clear" w:color="auto" w:fill="auto"/>
            <w:noWrap/>
            <w:vAlign w:val="center"/>
            <w:hideMark/>
          </w:tcPr>
          <w:p w14:paraId="182DEBA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22.33</w:t>
            </w:r>
          </w:p>
        </w:tc>
        <w:tc>
          <w:tcPr>
            <w:tcW w:w="1200" w:type="dxa"/>
            <w:tcBorders>
              <w:top w:val="nil"/>
              <w:left w:val="nil"/>
              <w:bottom w:val="single" w:sz="4" w:space="0" w:color="auto"/>
              <w:right w:val="single" w:sz="4" w:space="0" w:color="auto"/>
            </w:tcBorders>
            <w:shd w:val="clear" w:color="auto" w:fill="auto"/>
            <w:noWrap/>
            <w:vAlign w:val="center"/>
            <w:hideMark/>
          </w:tcPr>
          <w:p w14:paraId="34B722D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16.3</w:t>
            </w:r>
          </w:p>
        </w:tc>
        <w:tc>
          <w:tcPr>
            <w:tcW w:w="1200" w:type="dxa"/>
            <w:tcBorders>
              <w:top w:val="nil"/>
              <w:left w:val="nil"/>
              <w:bottom w:val="single" w:sz="4" w:space="0" w:color="auto"/>
              <w:right w:val="single" w:sz="4" w:space="0" w:color="auto"/>
            </w:tcBorders>
            <w:shd w:val="clear" w:color="auto" w:fill="auto"/>
            <w:noWrap/>
            <w:vAlign w:val="center"/>
            <w:hideMark/>
          </w:tcPr>
          <w:p w14:paraId="70C06785"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80</w:t>
            </w:r>
          </w:p>
        </w:tc>
        <w:tc>
          <w:tcPr>
            <w:tcW w:w="1200" w:type="dxa"/>
            <w:tcBorders>
              <w:top w:val="nil"/>
              <w:left w:val="nil"/>
              <w:bottom w:val="single" w:sz="4" w:space="0" w:color="auto"/>
              <w:right w:val="single" w:sz="4" w:space="0" w:color="auto"/>
            </w:tcBorders>
            <w:shd w:val="clear" w:color="auto" w:fill="auto"/>
            <w:noWrap/>
            <w:vAlign w:val="bottom"/>
            <w:hideMark/>
          </w:tcPr>
          <w:p w14:paraId="20505C38"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110</w:t>
            </w:r>
          </w:p>
        </w:tc>
        <w:tc>
          <w:tcPr>
            <w:tcW w:w="1200" w:type="dxa"/>
            <w:tcBorders>
              <w:top w:val="nil"/>
              <w:left w:val="nil"/>
              <w:bottom w:val="single" w:sz="4" w:space="0" w:color="auto"/>
              <w:right w:val="single" w:sz="4" w:space="0" w:color="auto"/>
            </w:tcBorders>
            <w:shd w:val="clear" w:color="auto" w:fill="auto"/>
            <w:noWrap/>
            <w:vAlign w:val="center"/>
            <w:hideMark/>
          </w:tcPr>
          <w:p w14:paraId="45EE9068"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P</w:t>
            </w:r>
          </w:p>
        </w:tc>
        <w:tc>
          <w:tcPr>
            <w:tcW w:w="1300" w:type="dxa"/>
            <w:tcBorders>
              <w:top w:val="nil"/>
              <w:left w:val="nil"/>
              <w:bottom w:val="single" w:sz="4" w:space="0" w:color="auto"/>
              <w:right w:val="single" w:sz="4" w:space="0" w:color="auto"/>
            </w:tcBorders>
            <w:shd w:val="clear" w:color="auto" w:fill="auto"/>
            <w:noWrap/>
            <w:vAlign w:val="center"/>
            <w:hideMark/>
          </w:tcPr>
          <w:p w14:paraId="6C26CB3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21.90</w:t>
            </w:r>
          </w:p>
        </w:tc>
        <w:tc>
          <w:tcPr>
            <w:tcW w:w="1200" w:type="dxa"/>
            <w:tcBorders>
              <w:top w:val="nil"/>
              <w:left w:val="nil"/>
              <w:bottom w:val="single" w:sz="4" w:space="0" w:color="auto"/>
              <w:right w:val="single" w:sz="4" w:space="0" w:color="auto"/>
            </w:tcBorders>
            <w:shd w:val="clear" w:color="auto" w:fill="auto"/>
            <w:noWrap/>
            <w:vAlign w:val="center"/>
            <w:hideMark/>
          </w:tcPr>
          <w:p w14:paraId="274F946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13035.71</w:t>
            </w:r>
          </w:p>
        </w:tc>
      </w:tr>
      <w:tr w:rsidR="001641D2" w:rsidRPr="002C648F" w14:paraId="3E94A6A0"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BE7A102"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1</w:t>
            </w:r>
          </w:p>
        </w:tc>
        <w:tc>
          <w:tcPr>
            <w:tcW w:w="520" w:type="dxa"/>
            <w:tcBorders>
              <w:top w:val="nil"/>
              <w:left w:val="nil"/>
              <w:bottom w:val="single" w:sz="4" w:space="0" w:color="auto"/>
              <w:right w:val="single" w:sz="4" w:space="0" w:color="auto"/>
            </w:tcBorders>
            <w:shd w:val="clear" w:color="auto" w:fill="auto"/>
            <w:noWrap/>
            <w:vAlign w:val="center"/>
            <w:hideMark/>
          </w:tcPr>
          <w:p w14:paraId="20188898"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40" w:type="dxa"/>
            <w:tcBorders>
              <w:top w:val="nil"/>
              <w:left w:val="nil"/>
              <w:bottom w:val="single" w:sz="4" w:space="0" w:color="auto"/>
              <w:right w:val="single" w:sz="4" w:space="0" w:color="auto"/>
            </w:tcBorders>
            <w:shd w:val="clear" w:color="auto" w:fill="auto"/>
            <w:noWrap/>
            <w:vAlign w:val="center"/>
            <w:hideMark/>
          </w:tcPr>
          <w:p w14:paraId="683CF1E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80" w:type="dxa"/>
            <w:tcBorders>
              <w:top w:val="nil"/>
              <w:left w:val="nil"/>
              <w:bottom w:val="single" w:sz="4" w:space="0" w:color="auto"/>
              <w:right w:val="single" w:sz="4" w:space="0" w:color="auto"/>
            </w:tcBorders>
            <w:shd w:val="clear" w:color="auto" w:fill="auto"/>
            <w:noWrap/>
            <w:vAlign w:val="center"/>
            <w:hideMark/>
          </w:tcPr>
          <w:p w14:paraId="05191E1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center"/>
            <w:hideMark/>
          </w:tcPr>
          <w:p w14:paraId="2FA3EC7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94.64</w:t>
            </w:r>
          </w:p>
        </w:tc>
        <w:tc>
          <w:tcPr>
            <w:tcW w:w="1200" w:type="dxa"/>
            <w:tcBorders>
              <w:top w:val="nil"/>
              <w:left w:val="nil"/>
              <w:bottom w:val="single" w:sz="4" w:space="0" w:color="auto"/>
              <w:right w:val="single" w:sz="4" w:space="0" w:color="auto"/>
            </w:tcBorders>
            <w:shd w:val="clear" w:color="auto" w:fill="auto"/>
            <w:noWrap/>
            <w:vAlign w:val="center"/>
            <w:hideMark/>
          </w:tcPr>
          <w:p w14:paraId="3EB2523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33.43</w:t>
            </w:r>
          </w:p>
        </w:tc>
        <w:tc>
          <w:tcPr>
            <w:tcW w:w="1200" w:type="dxa"/>
            <w:tcBorders>
              <w:top w:val="nil"/>
              <w:left w:val="nil"/>
              <w:bottom w:val="single" w:sz="4" w:space="0" w:color="auto"/>
              <w:right w:val="single" w:sz="4" w:space="0" w:color="auto"/>
            </w:tcBorders>
            <w:shd w:val="clear" w:color="auto" w:fill="auto"/>
            <w:noWrap/>
            <w:vAlign w:val="center"/>
            <w:hideMark/>
          </w:tcPr>
          <w:p w14:paraId="5A09C7E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14.93</w:t>
            </w:r>
          </w:p>
        </w:tc>
        <w:tc>
          <w:tcPr>
            <w:tcW w:w="1200" w:type="dxa"/>
            <w:tcBorders>
              <w:top w:val="nil"/>
              <w:left w:val="nil"/>
              <w:bottom w:val="single" w:sz="4" w:space="0" w:color="auto"/>
              <w:right w:val="single" w:sz="4" w:space="0" w:color="auto"/>
            </w:tcBorders>
            <w:shd w:val="clear" w:color="auto" w:fill="auto"/>
            <w:noWrap/>
            <w:vAlign w:val="center"/>
            <w:hideMark/>
          </w:tcPr>
          <w:p w14:paraId="444799C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25.45</w:t>
            </w:r>
          </w:p>
        </w:tc>
        <w:tc>
          <w:tcPr>
            <w:tcW w:w="1200" w:type="dxa"/>
            <w:tcBorders>
              <w:top w:val="nil"/>
              <w:left w:val="nil"/>
              <w:bottom w:val="single" w:sz="4" w:space="0" w:color="auto"/>
              <w:right w:val="single" w:sz="4" w:space="0" w:color="auto"/>
            </w:tcBorders>
            <w:shd w:val="clear" w:color="auto" w:fill="auto"/>
            <w:noWrap/>
            <w:vAlign w:val="center"/>
            <w:hideMark/>
          </w:tcPr>
          <w:p w14:paraId="09E42AF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17.1</w:t>
            </w:r>
          </w:p>
        </w:tc>
        <w:tc>
          <w:tcPr>
            <w:tcW w:w="1200" w:type="dxa"/>
            <w:tcBorders>
              <w:top w:val="nil"/>
              <w:left w:val="nil"/>
              <w:bottom w:val="single" w:sz="4" w:space="0" w:color="auto"/>
              <w:right w:val="single" w:sz="4" w:space="0" w:color="auto"/>
            </w:tcBorders>
            <w:shd w:val="clear" w:color="auto" w:fill="auto"/>
            <w:noWrap/>
            <w:vAlign w:val="center"/>
            <w:hideMark/>
          </w:tcPr>
          <w:p w14:paraId="1151D367"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75</w:t>
            </w:r>
          </w:p>
        </w:tc>
        <w:tc>
          <w:tcPr>
            <w:tcW w:w="1200" w:type="dxa"/>
            <w:tcBorders>
              <w:top w:val="nil"/>
              <w:left w:val="nil"/>
              <w:bottom w:val="single" w:sz="4" w:space="0" w:color="auto"/>
              <w:right w:val="single" w:sz="4" w:space="0" w:color="auto"/>
            </w:tcBorders>
            <w:shd w:val="clear" w:color="auto" w:fill="auto"/>
            <w:noWrap/>
            <w:vAlign w:val="bottom"/>
            <w:hideMark/>
          </w:tcPr>
          <w:p w14:paraId="0B27BF55"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105</w:t>
            </w:r>
          </w:p>
        </w:tc>
        <w:tc>
          <w:tcPr>
            <w:tcW w:w="1200" w:type="dxa"/>
            <w:tcBorders>
              <w:top w:val="nil"/>
              <w:left w:val="nil"/>
              <w:bottom w:val="single" w:sz="4" w:space="0" w:color="auto"/>
              <w:right w:val="single" w:sz="4" w:space="0" w:color="auto"/>
            </w:tcBorders>
            <w:shd w:val="clear" w:color="auto" w:fill="auto"/>
            <w:noWrap/>
            <w:vAlign w:val="center"/>
            <w:hideMark/>
          </w:tcPr>
          <w:p w14:paraId="0EE3DA1A"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M</w:t>
            </w:r>
          </w:p>
        </w:tc>
        <w:tc>
          <w:tcPr>
            <w:tcW w:w="1300" w:type="dxa"/>
            <w:tcBorders>
              <w:top w:val="nil"/>
              <w:left w:val="nil"/>
              <w:bottom w:val="single" w:sz="4" w:space="0" w:color="auto"/>
              <w:right w:val="single" w:sz="4" w:space="0" w:color="auto"/>
            </w:tcBorders>
            <w:shd w:val="clear" w:color="auto" w:fill="auto"/>
            <w:noWrap/>
            <w:vAlign w:val="center"/>
            <w:hideMark/>
          </w:tcPr>
          <w:p w14:paraId="5632D01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26.30</w:t>
            </w:r>
          </w:p>
        </w:tc>
        <w:tc>
          <w:tcPr>
            <w:tcW w:w="1200" w:type="dxa"/>
            <w:tcBorders>
              <w:top w:val="nil"/>
              <w:left w:val="nil"/>
              <w:bottom w:val="single" w:sz="4" w:space="0" w:color="auto"/>
              <w:right w:val="single" w:sz="4" w:space="0" w:color="auto"/>
            </w:tcBorders>
            <w:shd w:val="clear" w:color="auto" w:fill="auto"/>
            <w:noWrap/>
            <w:vAlign w:val="center"/>
            <w:hideMark/>
          </w:tcPr>
          <w:p w14:paraId="7665E87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15654.76</w:t>
            </w:r>
          </w:p>
        </w:tc>
      </w:tr>
      <w:tr w:rsidR="001641D2" w:rsidRPr="002C648F" w14:paraId="5E4A755D"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7C93059"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2</w:t>
            </w:r>
          </w:p>
        </w:tc>
        <w:tc>
          <w:tcPr>
            <w:tcW w:w="520" w:type="dxa"/>
            <w:tcBorders>
              <w:top w:val="nil"/>
              <w:left w:val="nil"/>
              <w:bottom w:val="single" w:sz="4" w:space="0" w:color="auto"/>
              <w:right w:val="single" w:sz="4" w:space="0" w:color="auto"/>
            </w:tcBorders>
            <w:shd w:val="clear" w:color="auto" w:fill="auto"/>
            <w:noWrap/>
            <w:vAlign w:val="center"/>
            <w:hideMark/>
          </w:tcPr>
          <w:p w14:paraId="2C50B99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40" w:type="dxa"/>
            <w:tcBorders>
              <w:top w:val="nil"/>
              <w:left w:val="nil"/>
              <w:bottom w:val="single" w:sz="4" w:space="0" w:color="auto"/>
              <w:right w:val="single" w:sz="4" w:space="0" w:color="auto"/>
            </w:tcBorders>
            <w:shd w:val="clear" w:color="auto" w:fill="auto"/>
            <w:noWrap/>
            <w:vAlign w:val="center"/>
            <w:hideMark/>
          </w:tcPr>
          <w:p w14:paraId="2FEBFDD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80" w:type="dxa"/>
            <w:tcBorders>
              <w:top w:val="nil"/>
              <w:left w:val="nil"/>
              <w:bottom w:val="single" w:sz="4" w:space="0" w:color="auto"/>
              <w:right w:val="single" w:sz="4" w:space="0" w:color="auto"/>
            </w:tcBorders>
            <w:shd w:val="clear" w:color="auto" w:fill="auto"/>
            <w:noWrap/>
            <w:vAlign w:val="center"/>
            <w:hideMark/>
          </w:tcPr>
          <w:p w14:paraId="0B75045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center"/>
            <w:hideMark/>
          </w:tcPr>
          <w:p w14:paraId="2334F13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98.21</w:t>
            </w:r>
          </w:p>
        </w:tc>
        <w:tc>
          <w:tcPr>
            <w:tcW w:w="1200" w:type="dxa"/>
            <w:tcBorders>
              <w:top w:val="nil"/>
              <w:left w:val="nil"/>
              <w:bottom w:val="single" w:sz="4" w:space="0" w:color="auto"/>
              <w:right w:val="single" w:sz="4" w:space="0" w:color="auto"/>
            </w:tcBorders>
            <w:shd w:val="clear" w:color="auto" w:fill="auto"/>
            <w:noWrap/>
            <w:vAlign w:val="center"/>
            <w:hideMark/>
          </w:tcPr>
          <w:p w14:paraId="4115F8B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33.04</w:t>
            </w:r>
          </w:p>
        </w:tc>
        <w:tc>
          <w:tcPr>
            <w:tcW w:w="1200" w:type="dxa"/>
            <w:tcBorders>
              <w:top w:val="nil"/>
              <w:left w:val="nil"/>
              <w:bottom w:val="single" w:sz="4" w:space="0" w:color="auto"/>
              <w:right w:val="single" w:sz="4" w:space="0" w:color="auto"/>
            </w:tcBorders>
            <w:shd w:val="clear" w:color="auto" w:fill="auto"/>
            <w:noWrap/>
            <w:vAlign w:val="center"/>
            <w:hideMark/>
          </w:tcPr>
          <w:p w14:paraId="02F3270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12.48</w:t>
            </w:r>
          </w:p>
        </w:tc>
        <w:tc>
          <w:tcPr>
            <w:tcW w:w="1200" w:type="dxa"/>
            <w:tcBorders>
              <w:top w:val="nil"/>
              <w:left w:val="nil"/>
              <w:bottom w:val="single" w:sz="4" w:space="0" w:color="auto"/>
              <w:right w:val="single" w:sz="4" w:space="0" w:color="auto"/>
            </w:tcBorders>
            <w:shd w:val="clear" w:color="auto" w:fill="auto"/>
            <w:noWrap/>
            <w:vAlign w:val="center"/>
            <w:hideMark/>
          </w:tcPr>
          <w:p w14:paraId="452CE0E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24.11</w:t>
            </w:r>
          </w:p>
        </w:tc>
        <w:tc>
          <w:tcPr>
            <w:tcW w:w="1200" w:type="dxa"/>
            <w:tcBorders>
              <w:top w:val="nil"/>
              <w:left w:val="nil"/>
              <w:bottom w:val="single" w:sz="4" w:space="0" w:color="auto"/>
              <w:right w:val="single" w:sz="4" w:space="0" w:color="auto"/>
            </w:tcBorders>
            <w:shd w:val="clear" w:color="auto" w:fill="auto"/>
            <w:noWrap/>
            <w:vAlign w:val="center"/>
            <w:hideMark/>
          </w:tcPr>
          <w:p w14:paraId="65BCE1F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17.4</w:t>
            </w:r>
          </w:p>
        </w:tc>
        <w:tc>
          <w:tcPr>
            <w:tcW w:w="1200" w:type="dxa"/>
            <w:tcBorders>
              <w:top w:val="nil"/>
              <w:left w:val="nil"/>
              <w:bottom w:val="single" w:sz="4" w:space="0" w:color="auto"/>
              <w:right w:val="single" w:sz="4" w:space="0" w:color="auto"/>
            </w:tcBorders>
            <w:shd w:val="clear" w:color="auto" w:fill="auto"/>
            <w:noWrap/>
            <w:vAlign w:val="center"/>
            <w:hideMark/>
          </w:tcPr>
          <w:p w14:paraId="1A350491"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75</w:t>
            </w:r>
          </w:p>
        </w:tc>
        <w:tc>
          <w:tcPr>
            <w:tcW w:w="1200" w:type="dxa"/>
            <w:tcBorders>
              <w:top w:val="nil"/>
              <w:left w:val="nil"/>
              <w:bottom w:val="single" w:sz="4" w:space="0" w:color="auto"/>
              <w:right w:val="single" w:sz="4" w:space="0" w:color="auto"/>
            </w:tcBorders>
            <w:shd w:val="clear" w:color="auto" w:fill="auto"/>
            <w:noWrap/>
            <w:vAlign w:val="bottom"/>
            <w:hideMark/>
          </w:tcPr>
          <w:p w14:paraId="7EFCE79E"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105</w:t>
            </w:r>
          </w:p>
        </w:tc>
        <w:tc>
          <w:tcPr>
            <w:tcW w:w="1200" w:type="dxa"/>
            <w:tcBorders>
              <w:top w:val="nil"/>
              <w:left w:val="nil"/>
              <w:bottom w:val="single" w:sz="4" w:space="0" w:color="auto"/>
              <w:right w:val="single" w:sz="4" w:space="0" w:color="auto"/>
            </w:tcBorders>
            <w:shd w:val="clear" w:color="auto" w:fill="auto"/>
            <w:noWrap/>
            <w:vAlign w:val="center"/>
            <w:hideMark/>
          </w:tcPr>
          <w:p w14:paraId="474E9A66"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M</w:t>
            </w:r>
          </w:p>
        </w:tc>
        <w:tc>
          <w:tcPr>
            <w:tcW w:w="1300" w:type="dxa"/>
            <w:tcBorders>
              <w:top w:val="nil"/>
              <w:left w:val="nil"/>
              <w:bottom w:val="single" w:sz="4" w:space="0" w:color="auto"/>
              <w:right w:val="single" w:sz="4" w:space="0" w:color="auto"/>
            </w:tcBorders>
            <w:shd w:val="clear" w:color="auto" w:fill="auto"/>
            <w:noWrap/>
            <w:vAlign w:val="center"/>
            <w:hideMark/>
          </w:tcPr>
          <w:p w14:paraId="2D861A9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25.40</w:t>
            </w:r>
          </w:p>
        </w:tc>
        <w:tc>
          <w:tcPr>
            <w:tcW w:w="1200" w:type="dxa"/>
            <w:tcBorders>
              <w:top w:val="nil"/>
              <w:left w:val="nil"/>
              <w:bottom w:val="single" w:sz="4" w:space="0" w:color="auto"/>
              <w:right w:val="single" w:sz="4" w:space="0" w:color="auto"/>
            </w:tcBorders>
            <w:shd w:val="clear" w:color="auto" w:fill="auto"/>
            <w:noWrap/>
            <w:vAlign w:val="center"/>
            <w:hideMark/>
          </w:tcPr>
          <w:p w14:paraId="0CB6DD0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15119.05</w:t>
            </w:r>
          </w:p>
        </w:tc>
      </w:tr>
      <w:tr w:rsidR="001641D2" w:rsidRPr="002C648F" w14:paraId="1459D509"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9855B7B"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3</w:t>
            </w:r>
          </w:p>
        </w:tc>
        <w:tc>
          <w:tcPr>
            <w:tcW w:w="520" w:type="dxa"/>
            <w:tcBorders>
              <w:top w:val="nil"/>
              <w:left w:val="nil"/>
              <w:bottom w:val="single" w:sz="4" w:space="0" w:color="auto"/>
              <w:right w:val="single" w:sz="4" w:space="0" w:color="auto"/>
            </w:tcBorders>
            <w:shd w:val="clear" w:color="auto" w:fill="auto"/>
            <w:noWrap/>
            <w:vAlign w:val="center"/>
            <w:hideMark/>
          </w:tcPr>
          <w:p w14:paraId="3C1370B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40" w:type="dxa"/>
            <w:tcBorders>
              <w:top w:val="nil"/>
              <w:left w:val="nil"/>
              <w:bottom w:val="single" w:sz="4" w:space="0" w:color="auto"/>
              <w:right w:val="single" w:sz="4" w:space="0" w:color="auto"/>
            </w:tcBorders>
            <w:shd w:val="clear" w:color="auto" w:fill="auto"/>
            <w:noWrap/>
            <w:vAlign w:val="center"/>
            <w:hideMark/>
          </w:tcPr>
          <w:p w14:paraId="50D755E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80" w:type="dxa"/>
            <w:tcBorders>
              <w:top w:val="nil"/>
              <w:left w:val="nil"/>
              <w:bottom w:val="single" w:sz="4" w:space="0" w:color="auto"/>
              <w:right w:val="single" w:sz="4" w:space="0" w:color="auto"/>
            </w:tcBorders>
            <w:shd w:val="clear" w:color="auto" w:fill="auto"/>
            <w:noWrap/>
            <w:vAlign w:val="center"/>
            <w:hideMark/>
          </w:tcPr>
          <w:p w14:paraId="70072E58"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center"/>
            <w:hideMark/>
          </w:tcPr>
          <w:p w14:paraId="5E89E558"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100.00</w:t>
            </w:r>
          </w:p>
        </w:tc>
        <w:tc>
          <w:tcPr>
            <w:tcW w:w="1200" w:type="dxa"/>
            <w:tcBorders>
              <w:top w:val="nil"/>
              <w:left w:val="nil"/>
              <w:bottom w:val="single" w:sz="4" w:space="0" w:color="auto"/>
              <w:right w:val="single" w:sz="4" w:space="0" w:color="auto"/>
            </w:tcBorders>
            <w:shd w:val="clear" w:color="auto" w:fill="auto"/>
            <w:noWrap/>
            <w:vAlign w:val="center"/>
            <w:hideMark/>
          </w:tcPr>
          <w:p w14:paraId="6B30591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31.40</w:t>
            </w:r>
          </w:p>
        </w:tc>
        <w:tc>
          <w:tcPr>
            <w:tcW w:w="1200" w:type="dxa"/>
            <w:tcBorders>
              <w:top w:val="nil"/>
              <w:left w:val="nil"/>
              <w:bottom w:val="single" w:sz="4" w:space="0" w:color="auto"/>
              <w:right w:val="single" w:sz="4" w:space="0" w:color="auto"/>
            </w:tcBorders>
            <w:shd w:val="clear" w:color="auto" w:fill="auto"/>
            <w:noWrap/>
            <w:vAlign w:val="center"/>
            <w:hideMark/>
          </w:tcPr>
          <w:p w14:paraId="38D634A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14.12</w:t>
            </w:r>
          </w:p>
        </w:tc>
        <w:tc>
          <w:tcPr>
            <w:tcW w:w="1200" w:type="dxa"/>
            <w:tcBorders>
              <w:top w:val="nil"/>
              <w:left w:val="nil"/>
              <w:bottom w:val="single" w:sz="4" w:space="0" w:color="auto"/>
              <w:right w:val="single" w:sz="4" w:space="0" w:color="auto"/>
            </w:tcBorders>
            <w:shd w:val="clear" w:color="auto" w:fill="auto"/>
            <w:noWrap/>
            <w:vAlign w:val="center"/>
            <w:hideMark/>
          </w:tcPr>
          <w:p w14:paraId="0CADA86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25.40</w:t>
            </w:r>
          </w:p>
        </w:tc>
        <w:tc>
          <w:tcPr>
            <w:tcW w:w="1200" w:type="dxa"/>
            <w:tcBorders>
              <w:top w:val="nil"/>
              <w:left w:val="nil"/>
              <w:bottom w:val="single" w:sz="4" w:space="0" w:color="auto"/>
              <w:right w:val="single" w:sz="4" w:space="0" w:color="auto"/>
            </w:tcBorders>
            <w:shd w:val="clear" w:color="auto" w:fill="auto"/>
            <w:noWrap/>
            <w:vAlign w:val="center"/>
            <w:hideMark/>
          </w:tcPr>
          <w:p w14:paraId="7D216B4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17.8</w:t>
            </w:r>
          </w:p>
        </w:tc>
        <w:tc>
          <w:tcPr>
            <w:tcW w:w="1200" w:type="dxa"/>
            <w:tcBorders>
              <w:top w:val="nil"/>
              <w:left w:val="nil"/>
              <w:bottom w:val="single" w:sz="4" w:space="0" w:color="auto"/>
              <w:right w:val="single" w:sz="4" w:space="0" w:color="auto"/>
            </w:tcBorders>
            <w:shd w:val="clear" w:color="auto" w:fill="auto"/>
            <w:noWrap/>
            <w:vAlign w:val="center"/>
            <w:hideMark/>
          </w:tcPr>
          <w:p w14:paraId="061E4F8E"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75</w:t>
            </w:r>
          </w:p>
        </w:tc>
        <w:tc>
          <w:tcPr>
            <w:tcW w:w="1200" w:type="dxa"/>
            <w:tcBorders>
              <w:top w:val="nil"/>
              <w:left w:val="nil"/>
              <w:bottom w:val="single" w:sz="4" w:space="0" w:color="auto"/>
              <w:right w:val="single" w:sz="4" w:space="0" w:color="auto"/>
            </w:tcBorders>
            <w:shd w:val="clear" w:color="auto" w:fill="auto"/>
            <w:noWrap/>
            <w:vAlign w:val="bottom"/>
            <w:hideMark/>
          </w:tcPr>
          <w:p w14:paraId="53DEA153"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105</w:t>
            </w:r>
          </w:p>
        </w:tc>
        <w:tc>
          <w:tcPr>
            <w:tcW w:w="1200" w:type="dxa"/>
            <w:tcBorders>
              <w:top w:val="nil"/>
              <w:left w:val="nil"/>
              <w:bottom w:val="single" w:sz="4" w:space="0" w:color="auto"/>
              <w:right w:val="single" w:sz="4" w:space="0" w:color="auto"/>
            </w:tcBorders>
            <w:shd w:val="clear" w:color="auto" w:fill="auto"/>
            <w:noWrap/>
            <w:vAlign w:val="center"/>
            <w:hideMark/>
          </w:tcPr>
          <w:p w14:paraId="1EDFC379"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M</w:t>
            </w:r>
          </w:p>
        </w:tc>
        <w:tc>
          <w:tcPr>
            <w:tcW w:w="1300" w:type="dxa"/>
            <w:tcBorders>
              <w:top w:val="nil"/>
              <w:left w:val="nil"/>
              <w:bottom w:val="single" w:sz="4" w:space="0" w:color="auto"/>
              <w:right w:val="single" w:sz="4" w:space="0" w:color="auto"/>
            </w:tcBorders>
            <w:shd w:val="clear" w:color="auto" w:fill="auto"/>
            <w:noWrap/>
            <w:vAlign w:val="center"/>
            <w:hideMark/>
          </w:tcPr>
          <w:p w14:paraId="095AB60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27.70</w:t>
            </w:r>
          </w:p>
        </w:tc>
        <w:tc>
          <w:tcPr>
            <w:tcW w:w="1200" w:type="dxa"/>
            <w:tcBorders>
              <w:top w:val="nil"/>
              <w:left w:val="nil"/>
              <w:bottom w:val="single" w:sz="4" w:space="0" w:color="auto"/>
              <w:right w:val="single" w:sz="4" w:space="0" w:color="auto"/>
            </w:tcBorders>
            <w:shd w:val="clear" w:color="auto" w:fill="auto"/>
            <w:noWrap/>
            <w:vAlign w:val="center"/>
            <w:hideMark/>
          </w:tcPr>
          <w:p w14:paraId="7805DF7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16488.10</w:t>
            </w:r>
          </w:p>
        </w:tc>
      </w:tr>
      <w:tr w:rsidR="001641D2" w:rsidRPr="002C648F" w14:paraId="68D5818E"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54E6BCC"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4</w:t>
            </w:r>
          </w:p>
        </w:tc>
        <w:tc>
          <w:tcPr>
            <w:tcW w:w="520" w:type="dxa"/>
            <w:tcBorders>
              <w:top w:val="nil"/>
              <w:left w:val="nil"/>
              <w:bottom w:val="single" w:sz="4" w:space="0" w:color="auto"/>
              <w:right w:val="single" w:sz="4" w:space="0" w:color="auto"/>
            </w:tcBorders>
            <w:shd w:val="clear" w:color="auto" w:fill="auto"/>
            <w:noWrap/>
            <w:vAlign w:val="center"/>
            <w:hideMark/>
          </w:tcPr>
          <w:p w14:paraId="3C8A4D6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40" w:type="dxa"/>
            <w:tcBorders>
              <w:top w:val="nil"/>
              <w:left w:val="nil"/>
              <w:bottom w:val="single" w:sz="4" w:space="0" w:color="auto"/>
              <w:right w:val="single" w:sz="4" w:space="0" w:color="auto"/>
            </w:tcBorders>
            <w:shd w:val="clear" w:color="auto" w:fill="auto"/>
            <w:noWrap/>
            <w:vAlign w:val="center"/>
            <w:hideMark/>
          </w:tcPr>
          <w:p w14:paraId="20C8F9A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80" w:type="dxa"/>
            <w:tcBorders>
              <w:top w:val="nil"/>
              <w:left w:val="nil"/>
              <w:bottom w:val="single" w:sz="4" w:space="0" w:color="auto"/>
              <w:right w:val="single" w:sz="4" w:space="0" w:color="auto"/>
            </w:tcBorders>
            <w:shd w:val="clear" w:color="auto" w:fill="auto"/>
            <w:noWrap/>
            <w:vAlign w:val="center"/>
            <w:hideMark/>
          </w:tcPr>
          <w:p w14:paraId="591F730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center"/>
            <w:hideMark/>
          </w:tcPr>
          <w:p w14:paraId="268DE10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100.00</w:t>
            </w:r>
          </w:p>
        </w:tc>
        <w:tc>
          <w:tcPr>
            <w:tcW w:w="1200" w:type="dxa"/>
            <w:tcBorders>
              <w:top w:val="nil"/>
              <w:left w:val="nil"/>
              <w:bottom w:val="single" w:sz="4" w:space="0" w:color="auto"/>
              <w:right w:val="single" w:sz="4" w:space="0" w:color="auto"/>
            </w:tcBorders>
            <w:shd w:val="clear" w:color="auto" w:fill="auto"/>
            <w:noWrap/>
            <w:vAlign w:val="center"/>
            <w:hideMark/>
          </w:tcPr>
          <w:p w14:paraId="2BFF074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32.73</w:t>
            </w:r>
          </w:p>
        </w:tc>
        <w:tc>
          <w:tcPr>
            <w:tcW w:w="1200" w:type="dxa"/>
            <w:tcBorders>
              <w:top w:val="nil"/>
              <w:left w:val="nil"/>
              <w:bottom w:val="single" w:sz="4" w:space="0" w:color="auto"/>
              <w:right w:val="single" w:sz="4" w:space="0" w:color="auto"/>
            </w:tcBorders>
            <w:shd w:val="clear" w:color="auto" w:fill="auto"/>
            <w:noWrap/>
            <w:vAlign w:val="center"/>
            <w:hideMark/>
          </w:tcPr>
          <w:p w14:paraId="71C66BE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14.85</w:t>
            </w:r>
          </w:p>
        </w:tc>
        <w:tc>
          <w:tcPr>
            <w:tcW w:w="1200" w:type="dxa"/>
            <w:tcBorders>
              <w:top w:val="nil"/>
              <w:left w:val="nil"/>
              <w:bottom w:val="single" w:sz="4" w:space="0" w:color="auto"/>
              <w:right w:val="single" w:sz="4" w:space="0" w:color="auto"/>
            </w:tcBorders>
            <w:shd w:val="clear" w:color="auto" w:fill="auto"/>
            <w:noWrap/>
            <w:vAlign w:val="center"/>
            <w:hideMark/>
          </w:tcPr>
          <w:p w14:paraId="64258F1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26.80</w:t>
            </w:r>
          </w:p>
        </w:tc>
        <w:tc>
          <w:tcPr>
            <w:tcW w:w="1200" w:type="dxa"/>
            <w:tcBorders>
              <w:top w:val="nil"/>
              <w:left w:val="nil"/>
              <w:bottom w:val="single" w:sz="4" w:space="0" w:color="auto"/>
              <w:right w:val="single" w:sz="4" w:space="0" w:color="auto"/>
            </w:tcBorders>
            <w:shd w:val="clear" w:color="auto" w:fill="auto"/>
            <w:noWrap/>
            <w:vAlign w:val="center"/>
            <w:hideMark/>
          </w:tcPr>
          <w:p w14:paraId="0FEE9AF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19.4</w:t>
            </w:r>
          </w:p>
        </w:tc>
        <w:tc>
          <w:tcPr>
            <w:tcW w:w="1200" w:type="dxa"/>
            <w:tcBorders>
              <w:top w:val="nil"/>
              <w:left w:val="nil"/>
              <w:bottom w:val="single" w:sz="4" w:space="0" w:color="auto"/>
              <w:right w:val="single" w:sz="4" w:space="0" w:color="auto"/>
            </w:tcBorders>
            <w:shd w:val="clear" w:color="auto" w:fill="auto"/>
            <w:noWrap/>
            <w:vAlign w:val="center"/>
            <w:hideMark/>
          </w:tcPr>
          <w:p w14:paraId="4FBB4E51"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73</w:t>
            </w:r>
          </w:p>
        </w:tc>
        <w:tc>
          <w:tcPr>
            <w:tcW w:w="1200" w:type="dxa"/>
            <w:tcBorders>
              <w:top w:val="nil"/>
              <w:left w:val="nil"/>
              <w:bottom w:val="single" w:sz="4" w:space="0" w:color="auto"/>
              <w:right w:val="single" w:sz="4" w:space="0" w:color="auto"/>
            </w:tcBorders>
            <w:shd w:val="clear" w:color="auto" w:fill="auto"/>
            <w:noWrap/>
            <w:vAlign w:val="center"/>
            <w:hideMark/>
          </w:tcPr>
          <w:p w14:paraId="5FB864CC"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103</w:t>
            </w:r>
          </w:p>
        </w:tc>
        <w:tc>
          <w:tcPr>
            <w:tcW w:w="1200" w:type="dxa"/>
            <w:tcBorders>
              <w:top w:val="nil"/>
              <w:left w:val="nil"/>
              <w:bottom w:val="single" w:sz="4" w:space="0" w:color="auto"/>
              <w:right w:val="single" w:sz="4" w:space="0" w:color="auto"/>
            </w:tcBorders>
            <w:shd w:val="clear" w:color="auto" w:fill="auto"/>
            <w:noWrap/>
            <w:vAlign w:val="center"/>
            <w:hideMark/>
          </w:tcPr>
          <w:p w14:paraId="3FFFCB1D"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G</w:t>
            </w:r>
          </w:p>
        </w:tc>
        <w:tc>
          <w:tcPr>
            <w:tcW w:w="1300" w:type="dxa"/>
            <w:tcBorders>
              <w:top w:val="nil"/>
              <w:left w:val="nil"/>
              <w:bottom w:val="single" w:sz="4" w:space="0" w:color="auto"/>
              <w:right w:val="single" w:sz="4" w:space="0" w:color="auto"/>
            </w:tcBorders>
            <w:shd w:val="clear" w:color="auto" w:fill="auto"/>
            <w:noWrap/>
            <w:vAlign w:val="center"/>
            <w:hideMark/>
          </w:tcPr>
          <w:p w14:paraId="531FEBA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30.50</w:t>
            </w:r>
          </w:p>
        </w:tc>
        <w:tc>
          <w:tcPr>
            <w:tcW w:w="1200" w:type="dxa"/>
            <w:tcBorders>
              <w:top w:val="nil"/>
              <w:left w:val="nil"/>
              <w:bottom w:val="single" w:sz="4" w:space="0" w:color="auto"/>
              <w:right w:val="single" w:sz="4" w:space="0" w:color="auto"/>
            </w:tcBorders>
            <w:shd w:val="clear" w:color="auto" w:fill="auto"/>
            <w:noWrap/>
            <w:vAlign w:val="center"/>
            <w:hideMark/>
          </w:tcPr>
          <w:p w14:paraId="0AA14B6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18154.76</w:t>
            </w:r>
          </w:p>
        </w:tc>
      </w:tr>
      <w:tr w:rsidR="001641D2" w:rsidRPr="002C648F" w14:paraId="4EB99377"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1D82310"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5</w:t>
            </w:r>
          </w:p>
        </w:tc>
        <w:tc>
          <w:tcPr>
            <w:tcW w:w="520" w:type="dxa"/>
            <w:tcBorders>
              <w:top w:val="nil"/>
              <w:left w:val="nil"/>
              <w:bottom w:val="single" w:sz="4" w:space="0" w:color="auto"/>
              <w:right w:val="single" w:sz="4" w:space="0" w:color="auto"/>
            </w:tcBorders>
            <w:shd w:val="clear" w:color="auto" w:fill="auto"/>
            <w:noWrap/>
            <w:vAlign w:val="center"/>
            <w:hideMark/>
          </w:tcPr>
          <w:p w14:paraId="3BC60E08"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40" w:type="dxa"/>
            <w:tcBorders>
              <w:top w:val="nil"/>
              <w:left w:val="nil"/>
              <w:bottom w:val="single" w:sz="4" w:space="0" w:color="auto"/>
              <w:right w:val="single" w:sz="4" w:space="0" w:color="auto"/>
            </w:tcBorders>
            <w:shd w:val="clear" w:color="auto" w:fill="auto"/>
            <w:noWrap/>
            <w:vAlign w:val="center"/>
            <w:hideMark/>
          </w:tcPr>
          <w:p w14:paraId="38150DF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80" w:type="dxa"/>
            <w:tcBorders>
              <w:top w:val="nil"/>
              <w:left w:val="nil"/>
              <w:bottom w:val="single" w:sz="4" w:space="0" w:color="auto"/>
              <w:right w:val="single" w:sz="4" w:space="0" w:color="auto"/>
            </w:tcBorders>
            <w:shd w:val="clear" w:color="auto" w:fill="auto"/>
            <w:noWrap/>
            <w:vAlign w:val="center"/>
            <w:hideMark/>
          </w:tcPr>
          <w:p w14:paraId="1AC68EE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center"/>
            <w:hideMark/>
          </w:tcPr>
          <w:p w14:paraId="4E64442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100.00</w:t>
            </w:r>
          </w:p>
        </w:tc>
        <w:tc>
          <w:tcPr>
            <w:tcW w:w="1200" w:type="dxa"/>
            <w:tcBorders>
              <w:top w:val="nil"/>
              <w:left w:val="nil"/>
              <w:bottom w:val="single" w:sz="4" w:space="0" w:color="auto"/>
              <w:right w:val="single" w:sz="4" w:space="0" w:color="auto"/>
            </w:tcBorders>
            <w:shd w:val="clear" w:color="auto" w:fill="auto"/>
            <w:noWrap/>
            <w:vAlign w:val="center"/>
            <w:hideMark/>
          </w:tcPr>
          <w:p w14:paraId="7796592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33.87</w:t>
            </w:r>
          </w:p>
        </w:tc>
        <w:tc>
          <w:tcPr>
            <w:tcW w:w="1200" w:type="dxa"/>
            <w:tcBorders>
              <w:top w:val="nil"/>
              <w:left w:val="nil"/>
              <w:bottom w:val="single" w:sz="4" w:space="0" w:color="auto"/>
              <w:right w:val="single" w:sz="4" w:space="0" w:color="auto"/>
            </w:tcBorders>
            <w:shd w:val="clear" w:color="auto" w:fill="auto"/>
            <w:noWrap/>
            <w:vAlign w:val="center"/>
            <w:hideMark/>
          </w:tcPr>
          <w:p w14:paraId="5DE77C6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15.87</w:t>
            </w:r>
          </w:p>
        </w:tc>
        <w:tc>
          <w:tcPr>
            <w:tcW w:w="1200" w:type="dxa"/>
            <w:tcBorders>
              <w:top w:val="nil"/>
              <w:left w:val="nil"/>
              <w:bottom w:val="single" w:sz="4" w:space="0" w:color="auto"/>
              <w:right w:val="single" w:sz="4" w:space="0" w:color="auto"/>
            </w:tcBorders>
            <w:shd w:val="clear" w:color="auto" w:fill="auto"/>
            <w:noWrap/>
            <w:vAlign w:val="center"/>
            <w:hideMark/>
          </w:tcPr>
          <w:p w14:paraId="149CFEE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29.11</w:t>
            </w:r>
          </w:p>
        </w:tc>
        <w:tc>
          <w:tcPr>
            <w:tcW w:w="1200" w:type="dxa"/>
            <w:tcBorders>
              <w:top w:val="nil"/>
              <w:left w:val="nil"/>
              <w:bottom w:val="single" w:sz="4" w:space="0" w:color="auto"/>
              <w:right w:val="single" w:sz="4" w:space="0" w:color="auto"/>
            </w:tcBorders>
            <w:shd w:val="clear" w:color="auto" w:fill="auto"/>
            <w:noWrap/>
            <w:vAlign w:val="center"/>
            <w:hideMark/>
          </w:tcPr>
          <w:p w14:paraId="65EB71D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19.9</w:t>
            </w:r>
          </w:p>
        </w:tc>
        <w:tc>
          <w:tcPr>
            <w:tcW w:w="1200" w:type="dxa"/>
            <w:tcBorders>
              <w:top w:val="nil"/>
              <w:left w:val="nil"/>
              <w:bottom w:val="single" w:sz="4" w:space="0" w:color="auto"/>
              <w:right w:val="single" w:sz="4" w:space="0" w:color="auto"/>
            </w:tcBorders>
            <w:shd w:val="clear" w:color="auto" w:fill="auto"/>
            <w:noWrap/>
            <w:vAlign w:val="center"/>
            <w:hideMark/>
          </w:tcPr>
          <w:p w14:paraId="147BB029"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73</w:t>
            </w:r>
          </w:p>
        </w:tc>
        <w:tc>
          <w:tcPr>
            <w:tcW w:w="1200" w:type="dxa"/>
            <w:tcBorders>
              <w:top w:val="nil"/>
              <w:left w:val="nil"/>
              <w:bottom w:val="single" w:sz="4" w:space="0" w:color="auto"/>
              <w:right w:val="single" w:sz="4" w:space="0" w:color="auto"/>
            </w:tcBorders>
            <w:shd w:val="clear" w:color="auto" w:fill="auto"/>
            <w:noWrap/>
            <w:vAlign w:val="center"/>
            <w:hideMark/>
          </w:tcPr>
          <w:p w14:paraId="6821C0F3"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103</w:t>
            </w:r>
          </w:p>
        </w:tc>
        <w:tc>
          <w:tcPr>
            <w:tcW w:w="1200" w:type="dxa"/>
            <w:tcBorders>
              <w:top w:val="nil"/>
              <w:left w:val="nil"/>
              <w:bottom w:val="single" w:sz="4" w:space="0" w:color="auto"/>
              <w:right w:val="single" w:sz="4" w:space="0" w:color="auto"/>
            </w:tcBorders>
            <w:shd w:val="clear" w:color="auto" w:fill="auto"/>
            <w:noWrap/>
            <w:vAlign w:val="center"/>
            <w:hideMark/>
          </w:tcPr>
          <w:p w14:paraId="71F422FC"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G</w:t>
            </w:r>
          </w:p>
        </w:tc>
        <w:tc>
          <w:tcPr>
            <w:tcW w:w="1300" w:type="dxa"/>
            <w:tcBorders>
              <w:top w:val="nil"/>
              <w:left w:val="nil"/>
              <w:bottom w:val="single" w:sz="4" w:space="0" w:color="auto"/>
              <w:right w:val="single" w:sz="4" w:space="0" w:color="auto"/>
            </w:tcBorders>
            <w:shd w:val="clear" w:color="auto" w:fill="auto"/>
            <w:noWrap/>
            <w:vAlign w:val="center"/>
            <w:hideMark/>
          </w:tcPr>
          <w:p w14:paraId="3DEF0F4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31.70</w:t>
            </w:r>
          </w:p>
        </w:tc>
        <w:tc>
          <w:tcPr>
            <w:tcW w:w="1200" w:type="dxa"/>
            <w:tcBorders>
              <w:top w:val="nil"/>
              <w:left w:val="nil"/>
              <w:bottom w:val="single" w:sz="4" w:space="0" w:color="auto"/>
              <w:right w:val="single" w:sz="4" w:space="0" w:color="auto"/>
            </w:tcBorders>
            <w:shd w:val="clear" w:color="auto" w:fill="auto"/>
            <w:noWrap/>
            <w:vAlign w:val="center"/>
            <w:hideMark/>
          </w:tcPr>
          <w:p w14:paraId="172A598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18869.05</w:t>
            </w:r>
          </w:p>
        </w:tc>
      </w:tr>
      <w:tr w:rsidR="001641D2" w:rsidRPr="002C648F" w14:paraId="28960282"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05B2CFF"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lastRenderedPageBreak/>
              <w:t>6</w:t>
            </w:r>
          </w:p>
        </w:tc>
        <w:tc>
          <w:tcPr>
            <w:tcW w:w="520" w:type="dxa"/>
            <w:tcBorders>
              <w:top w:val="nil"/>
              <w:left w:val="nil"/>
              <w:bottom w:val="single" w:sz="4" w:space="0" w:color="auto"/>
              <w:right w:val="single" w:sz="4" w:space="0" w:color="auto"/>
            </w:tcBorders>
            <w:shd w:val="clear" w:color="auto" w:fill="auto"/>
            <w:noWrap/>
            <w:vAlign w:val="center"/>
            <w:hideMark/>
          </w:tcPr>
          <w:p w14:paraId="04DA1AA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40" w:type="dxa"/>
            <w:tcBorders>
              <w:top w:val="nil"/>
              <w:left w:val="nil"/>
              <w:bottom w:val="single" w:sz="4" w:space="0" w:color="auto"/>
              <w:right w:val="single" w:sz="4" w:space="0" w:color="auto"/>
            </w:tcBorders>
            <w:shd w:val="clear" w:color="auto" w:fill="auto"/>
            <w:noWrap/>
            <w:vAlign w:val="center"/>
            <w:hideMark/>
          </w:tcPr>
          <w:p w14:paraId="3E3CBD8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80" w:type="dxa"/>
            <w:tcBorders>
              <w:top w:val="nil"/>
              <w:left w:val="nil"/>
              <w:bottom w:val="single" w:sz="4" w:space="0" w:color="auto"/>
              <w:right w:val="single" w:sz="4" w:space="0" w:color="auto"/>
            </w:tcBorders>
            <w:shd w:val="clear" w:color="auto" w:fill="auto"/>
            <w:noWrap/>
            <w:vAlign w:val="center"/>
            <w:hideMark/>
          </w:tcPr>
          <w:p w14:paraId="3B40980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center"/>
            <w:hideMark/>
          </w:tcPr>
          <w:p w14:paraId="3814004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96.43</w:t>
            </w:r>
          </w:p>
        </w:tc>
        <w:tc>
          <w:tcPr>
            <w:tcW w:w="1200" w:type="dxa"/>
            <w:tcBorders>
              <w:top w:val="nil"/>
              <w:left w:val="nil"/>
              <w:bottom w:val="single" w:sz="4" w:space="0" w:color="auto"/>
              <w:right w:val="single" w:sz="4" w:space="0" w:color="auto"/>
            </w:tcBorders>
            <w:shd w:val="clear" w:color="auto" w:fill="auto"/>
            <w:noWrap/>
            <w:vAlign w:val="center"/>
            <w:hideMark/>
          </w:tcPr>
          <w:p w14:paraId="725C950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33.91</w:t>
            </w:r>
          </w:p>
        </w:tc>
        <w:tc>
          <w:tcPr>
            <w:tcW w:w="1200" w:type="dxa"/>
            <w:tcBorders>
              <w:top w:val="nil"/>
              <w:left w:val="nil"/>
              <w:bottom w:val="single" w:sz="4" w:space="0" w:color="auto"/>
              <w:right w:val="single" w:sz="4" w:space="0" w:color="auto"/>
            </w:tcBorders>
            <w:shd w:val="clear" w:color="auto" w:fill="auto"/>
            <w:noWrap/>
            <w:vAlign w:val="center"/>
            <w:hideMark/>
          </w:tcPr>
          <w:p w14:paraId="64CE7F4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15.69</w:t>
            </w:r>
          </w:p>
        </w:tc>
        <w:tc>
          <w:tcPr>
            <w:tcW w:w="1200" w:type="dxa"/>
            <w:tcBorders>
              <w:top w:val="nil"/>
              <w:left w:val="nil"/>
              <w:bottom w:val="single" w:sz="4" w:space="0" w:color="auto"/>
              <w:right w:val="single" w:sz="4" w:space="0" w:color="auto"/>
            </w:tcBorders>
            <w:shd w:val="clear" w:color="auto" w:fill="auto"/>
            <w:noWrap/>
            <w:vAlign w:val="center"/>
            <w:hideMark/>
          </w:tcPr>
          <w:p w14:paraId="60F53D6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27.36</w:t>
            </w:r>
          </w:p>
        </w:tc>
        <w:tc>
          <w:tcPr>
            <w:tcW w:w="1200" w:type="dxa"/>
            <w:tcBorders>
              <w:top w:val="nil"/>
              <w:left w:val="nil"/>
              <w:bottom w:val="single" w:sz="4" w:space="0" w:color="auto"/>
              <w:right w:val="single" w:sz="4" w:space="0" w:color="auto"/>
            </w:tcBorders>
            <w:shd w:val="clear" w:color="auto" w:fill="auto"/>
            <w:noWrap/>
            <w:vAlign w:val="center"/>
            <w:hideMark/>
          </w:tcPr>
          <w:p w14:paraId="3B4263C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18.3</w:t>
            </w:r>
          </w:p>
        </w:tc>
        <w:tc>
          <w:tcPr>
            <w:tcW w:w="1200" w:type="dxa"/>
            <w:tcBorders>
              <w:top w:val="nil"/>
              <w:left w:val="nil"/>
              <w:bottom w:val="single" w:sz="4" w:space="0" w:color="auto"/>
              <w:right w:val="single" w:sz="4" w:space="0" w:color="auto"/>
            </w:tcBorders>
            <w:shd w:val="clear" w:color="auto" w:fill="auto"/>
            <w:noWrap/>
            <w:vAlign w:val="center"/>
            <w:hideMark/>
          </w:tcPr>
          <w:p w14:paraId="7CF99ED4"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73</w:t>
            </w:r>
          </w:p>
        </w:tc>
        <w:tc>
          <w:tcPr>
            <w:tcW w:w="1200" w:type="dxa"/>
            <w:tcBorders>
              <w:top w:val="nil"/>
              <w:left w:val="nil"/>
              <w:bottom w:val="single" w:sz="4" w:space="0" w:color="auto"/>
              <w:right w:val="single" w:sz="4" w:space="0" w:color="auto"/>
            </w:tcBorders>
            <w:shd w:val="clear" w:color="auto" w:fill="auto"/>
            <w:noWrap/>
            <w:vAlign w:val="center"/>
            <w:hideMark/>
          </w:tcPr>
          <w:p w14:paraId="0F4F224E"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103</w:t>
            </w:r>
          </w:p>
        </w:tc>
        <w:tc>
          <w:tcPr>
            <w:tcW w:w="1200" w:type="dxa"/>
            <w:tcBorders>
              <w:top w:val="nil"/>
              <w:left w:val="nil"/>
              <w:bottom w:val="single" w:sz="4" w:space="0" w:color="auto"/>
              <w:right w:val="single" w:sz="4" w:space="0" w:color="auto"/>
            </w:tcBorders>
            <w:shd w:val="clear" w:color="auto" w:fill="auto"/>
            <w:noWrap/>
            <w:vAlign w:val="center"/>
            <w:hideMark/>
          </w:tcPr>
          <w:p w14:paraId="69E3C467"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G</w:t>
            </w:r>
          </w:p>
        </w:tc>
        <w:tc>
          <w:tcPr>
            <w:tcW w:w="1300" w:type="dxa"/>
            <w:tcBorders>
              <w:top w:val="nil"/>
              <w:left w:val="nil"/>
              <w:bottom w:val="single" w:sz="4" w:space="0" w:color="auto"/>
              <w:right w:val="single" w:sz="4" w:space="0" w:color="auto"/>
            </w:tcBorders>
            <w:shd w:val="clear" w:color="auto" w:fill="auto"/>
            <w:noWrap/>
            <w:vAlign w:val="center"/>
            <w:hideMark/>
          </w:tcPr>
          <w:p w14:paraId="61F29AD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29.60</w:t>
            </w:r>
          </w:p>
        </w:tc>
        <w:tc>
          <w:tcPr>
            <w:tcW w:w="1200" w:type="dxa"/>
            <w:tcBorders>
              <w:top w:val="nil"/>
              <w:left w:val="nil"/>
              <w:bottom w:val="single" w:sz="4" w:space="0" w:color="auto"/>
              <w:right w:val="single" w:sz="4" w:space="0" w:color="auto"/>
            </w:tcBorders>
            <w:shd w:val="clear" w:color="auto" w:fill="auto"/>
            <w:noWrap/>
            <w:vAlign w:val="center"/>
            <w:hideMark/>
          </w:tcPr>
          <w:p w14:paraId="332B8B9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17619.05</w:t>
            </w:r>
          </w:p>
        </w:tc>
      </w:tr>
      <w:tr w:rsidR="001641D2" w:rsidRPr="002C648F" w14:paraId="1C4AEDD0"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DEAFDFC"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7</w:t>
            </w:r>
          </w:p>
        </w:tc>
        <w:tc>
          <w:tcPr>
            <w:tcW w:w="520" w:type="dxa"/>
            <w:tcBorders>
              <w:top w:val="nil"/>
              <w:left w:val="nil"/>
              <w:bottom w:val="single" w:sz="4" w:space="0" w:color="auto"/>
              <w:right w:val="single" w:sz="4" w:space="0" w:color="auto"/>
            </w:tcBorders>
            <w:shd w:val="clear" w:color="auto" w:fill="auto"/>
            <w:noWrap/>
            <w:vAlign w:val="center"/>
            <w:hideMark/>
          </w:tcPr>
          <w:p w14:paraId="5B1E6E55"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40" w:type="dxa"/>
            <w:tcBorders>
              <w:top w:val="nil"/>
              <w:left w:val="nil"/>
              <w:bottom w:val="single" w:sz="4" w:space="0" w:color="auto"/>
              <w:right w:val="single" w:sz="4" w:space="0" w:color="auto"/>
            </w:tcBorders>
            <w:shd w:val="clear" w:color="auto" w:fill="auto"/>
            <w:noWrap/>
            <w:vAlign w:val="center"/>
            <w:hideMark/>
          </w:tcPr>
          <w:p w14:paraId="397B9F2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w:t>
            </w:r>
          </w:p>
        </w:tc>
        <w:tc>
          <w:tcPr>
            <w:tcW w:w="580" w:type="dxa"/>
            <w:tcBorders>
              <w:top w:val="nil"/>
              <w:left w:val="nil"/>
              <w:bottom w:val="single" w:sz="4" w:space="0" w:color="auto"/>
              <w:right w:val="single" w:sz="4" w:space="0" w:color="auto"/>
            </w:tcBorders>
            <w:shd w:val="clear" w:color="auto" w:fill="auto"/>
            <w:noWrap/>
            <w:vAlign w:val="center"/>
            <w:hideMark/>
          </w:tcPr>
          <w:p w14:paraId="569560B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center"/>
            <w:hideMark/>
          </w:tcPr>
          <w:p w14:paraId="3BABA27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94.64</w:t>
            </w:r>
          </w:p>
        </w:tc>
        <w:tc>
          <w:tcPr>
            <w:tcW w:w="1200" w:type="dxa"/>
            <w:tcBorders>
              <w:top w:val="nil"/>
              <w:left w:val="nil"/>
              <w:bottom w:val="single" w:sz="4" w:space="0" w:color="auto"/>
              <w:right w:val="single" w:sz="4" w:space="0" w:color="auto"/>
            </w:tcBorders>
            <w:shd w:val="clear" w:color="auto" w:fill="auto"/>
            <w:noWrap/>
            <w:vAlign w:val="center"/>
            <w:hideMark/>
          </w:tcPr>
          <w:p w14:paraId="4283CD1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27.74</w:t>
            </w:r>
          </w:p>
        </w:tc>
        <w:tc>
          <w:tcPr>
            <w:tcW w:w="1200" w:type="dxa"/>
            <w:tcBorders>
              <w:top w:val="nil"/>
              <w:left w:val="nil"/>
              <w:bottom w:val="single" w:sz="4" w:space="0" w:color="auto"/>
              <w:right w:val="single" w:sz="4" w:space="0" w:color="auto"/>
            </w:tcBorders>
            <w:shd w:val="clear" w:color="auto" w:fill="auto"/>
            <w:noWrap/>
            <w:vAlign w:val="center"/>
            <w:hideMark/>
          </w:tcPr>
          <w:p w14:paraId="555F2DB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11.26</w:t>
            </w:r>
          </w:p>
        </w:tc>
        <w:tc>
          <w:tcPr>
            <w:tcW w:w="1200" w:type="dxa"/>
            <w:tcBorders>
              <w:top w:val="nil"/>
              <w:left w:val="nil"/>
              <w:bottom w:val="single" w:sz="4" w:space="0" w:color="auto"/>
              <w:right w:val="single" w:sz="4" w:space="0" w:color="auto"/>
            </w:tcBorders>
            <w:shd w:val="clear" w:color="auto" w:fill="auto"/>
            <w:noWrap/>
            <w:vAlign w:val="center"/>
            <w:hideMark/>
          </w:tcPr>
          <w:p w14:paraId="3F68A655"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21.29</w:t>
            </w:r>
          </w:p>
        </w:tc>
        <w:tc>
          <w:tcPr>
            <w:tcW w:w="1200" w:type="dxa"/>
            <w:tcBorders>
              <w:top w:val="nil"/>
              <w:left w:val="nil"/>
              <w:bottom w:val="single" w:sz="4" w:space="0" w:color="auto"/>
              <w:right w:val="single" w:sz="4" w:space="0" w:color="auto"/>
            </w:tcBorders>
            <w:shd w:val="clear" w:color="auto" w:fill="auto"/>
            <w:noWrap/>
            <w:vAlign w:val="center"/>
            <w:hideMark/>
          </w:tcPr>
          <w:p w14:paraId="2CC1EC36"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15.55</w:t>
            </w:r>
          </w:p>
        </w:tc>
        <w:tc>
          <w:tcPr>
            <w:tcW w:w="1200" w:type="dxa"/>
            <w:tcBorders>
              <w:top w:val="nil"/>
              <w:left w:val="nil"/>
              <w:bottom w:val="single" w:sz="4" w:space="0" w:color="auto"/>
              <w:right w:val="single" w:sz="4" w:space="0" w:color="auto"/>
            </w:tcBorders>
            <w:shd w:val="clear" w:color="auto" w:fill="auto"/>
            <w:noWrap/>
            <w:vAlign w:val="center"/>
            <w:hideMark/>
          </w:tcPr>
          <w:p w14:paraId="268FAB96"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80</w:t>
            </w:r>
          </w:p>
        </w:tc>
        <w:tc>
          <w:tcPr>
            <w:tcW w:w="1200" w:type="dxa"/>
            <w:tcBorders>
              <w:top w:val="nil"/>
              <w:left w:val="nil"/>
              <w:bottom w:val="single" w:sz="4" w:space="0" w:color="auto"/>
              <w:right w:val="single" w:sz="4" w:space="0" w:color="auto"/>
            </w:tcBorders>
            <w:shd w:val="clear" w:color="auto" w:fill="auto"/>
            <w:noWrap/>
            <w:vAlign w:val="bottom"/>
            <w:hideMark/>
          </w:tcPr>
          <w:p w14:paraId="70B65668"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110</w:t>
            </w:r>
          </w:p>
        </w:tc>
        <w:tc>
          <w:tcPr>
            <w:tcW w:w="1200" w:type="dxa"/>
            <w:tcBorders>
              <w:top w:val="nil"/>
              <w:left w:val="nil"/>
              <w:bottom w:val="single" w:sz="4" w:space="0" w:color="auto"/>
              <w:right w:val="single" w:sz="4" w:space="0" w:color="auto"/>
            </w:tcBorders>
            <w:shd w:val="clear" w:color="auto" w:fill="auto"/>
            <w:noWrap/>
            <w:vAlign w:val="center"/>
            <w:hideMark/>
          </w:tcPr>
          <w:p w14:paraId="1E1DC779"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P</w:t>
            </w:r>
          </w:p>
        </w:tc>
        <w:tc>
          <w:tcPr>
            <w:tcW w:w="1300" w:type="dxa"/>
            <w:tcBorders>
              <w:top w:val="nil"/>
              <w:left w:val="nil"/>
              <w:bottom w:val="single" w:sz="4" w:space="0" w:color="auto"/>
              <w:right w:val="single" w:sz="4" w:space="0" w:color="auto"/>
            </w:tcBorders>
            <w:shd w:val="clear" w:color="auto" w:fill="auto"/>
            <w:noWrap/>
            <w:vAlign w:val="center"/>
            <w:hideMark/>
          </w:tcPr>
          <w:p w14:paraId="777A31D0"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25.30</w:t>
            </w:r>
          </w:p>
        </w:tc>
        <w:tc>
          <w:tcPr>
            <w:tcW w:w="1200" w:type="dxa"/>
            <w:tcBorders>
              <w:top w:val="nil"/>
              <w:left w:val="nil"/>
              <w:bottom w:val="single" w:sz="4" w:space="0" w:color="auto"/>
              <w:right w:val="single" w:sz="4" w:space="0" w:color="auto"/>
            </w:tcBorders>
            <w:shd w:val="clear" w:color="auto" w:fill="auto"/>
            <w:noWrap/>
            <w:vAlign w:val="center"/>
            <w:hideMark/>
          </w:tcPr>
          <w:p w14:paraId="25D5F5FF"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15059.52</w:t>
            </w:r>
          </w:p>
        </w:tc>
      </w:tr>
      <w:tr w:rsidR="001641D2" w:rsidRPr="002C648F" w14:paraId="56A2D043"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192048E"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8</w:t>
            </w:r>
          </w:p>
        </w:tc>
        <w:tc>
          <w:tcPr>
            <w:tcW w:w="520" w:type="dxa"/>
            <w:tcBorders>
              <w:top w:val="nil"/>
              <w:left w:val="nil"/>
              <w:bottom w:val="single" w:sz="4" w:space="0" w:color="auto"/>
              <w:right w:val="single" w:sz="4" w:space="0" w:color="auto"/>
            </w:tcBorders>
            <w:shd w:val="clear" w:color="auto" w:fill="auto"/>
            <w:noWrap/>
            <w:vAlign w:val="center"/>
            <w:hideMark/>
          </w:tcPr>
          <w:p w14:paraId="59C573B5"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40" w:type="dxa"/>
            <w:tcBorders>
              <w:top w:val="nil"/>
              <w:left w:val="nil"/>
              <w:bottom w:val="single" w:sz="4" w:space="0" w:color="auto"/>
              <w:right w:val="single" w:sz="4" w:space="0" w:color="auto"/>
            </w:tcBorders>
            <w:shd w:val="clear" w:color="auto" w:fill="auto"/>
            <w:noWrap/>
            <w:vAlign w:val="center"/>
            <w:hideMark/>
          </w:tcPr>
          <w:p w14:paraId="06F4C27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w:t>
            </w:r>
          </w:p>
        </w:tc>
        <w:tc>
          <w:tcPr>
            <w:tcW w:w="580" w:type="dxa"/>
            <w:tcBorders>
              <w:top w:val="nil"/>
              <w:left w:val="nil"/>
              <w:bottom w:val="single" w:sz="4" w:space="0" w:color="auto"/>
              <w:right w:val="single" w:sz="4" w:space="0" w:color="auto"/>
            </w:tcBorders>
            <w:shd w:val="clear" w:color="auto" w:fill="auto"/>
            <w:noWrap/>
            <w:vAlign w:val="center"/>
            <w:hideMark/>
          </w:tcPr>
          <w:p w14:paraId="76D5411E"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center"/>
            <w:hideMark/>
          </w:tcPr>
          <w:p w14:paraId="6E301FB2"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92.86</w:t>
            </w:r>
          </w:p>
        </w:tc>
        <w:tc>
          <w:tcPr>
            <w:tcW w:w="1200" w:type="dxa"/>
            <w:tcBorders>
              <w:top w:val="nil"/>
              <w:left w:val="nil"/>
              <w:bottom w:val="single" w:sz="4" w:space="0" w:color="auto"/>
              <w:right w:val="single" w:sz="4" w:space="0" w:color="auto"/>
            </w:tcBorders>
            <w:shd w:val="clear" w:color="auto" w:fill="auto"/>
            <w:noWrap/>
            <w:vAlign w:val="center"/>
            <w:hideMark/>
          </w:tcPr>
          <w:p w14:paraId="473CDCFC"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29.69</w:t>
            </w:r>
          </w:p>
        </w:tc>
        <w:tc>
          <w:tcPr>
            <w:tcW w:w="1200" w:type="dxa"/>
            <w:tcBorders>
              <w:top w:val="nil"/>
              <w:left w:val="nil"/>
              <w:bottom w:val="single" w:sz="4" w:space="0" w:color="auto"/>
              <w:right w:val="single" w:sz="4" w:space="0" w:color="auto"/>
            </w:tcBorders>
            <w:shd w:val="clear" w:color="auto" w:fill="auto"/>
            <w:noWrap/>
            <w:vAlign w:val="center"/>
            <w:hideMark/>
          </w:tcPr>
          <w:p w14:paraId="04F689FD"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12.46</w:t>
            </w:r>
          </w:p>
        </w:tc>
        <w:tc>
          <w:tcPr>
            <w:tcW w:w="1200" w:type="dxa"/>
            <w:tcBorders>
              <w:top w:val="nil"/>
              <w:left w:val="nil"/>
              <w:bottom w:val="single" w:sz="4" w:space="0" w:color="auto"/>
              <w:right w:val="single" w:sz="4" w:space="0" w:color="auto"/>
            </w:tcBorders>
            <w:shd w:val="clear" w:color="auto" w:fill="auto"/>
            <w:noWrap/>
            <w:vAlign w:val="center"/>
            <w:hideMark/>
          </w:tcPr>
          <w:p w14:paraId="01186B9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22.80</w:t>
            </w:r>
          </w:p>
        </w:tc>
        <w:tc>
          <w:tcPr>
            <w:tcW w:w="1200" w:type="dxa"/>
            <w:tcBorders>
              <w:top w:val="nil"/>
              <w:left w:val="nil"/>
              <w:bottom w:val="single" w:sz="4" w:space="0" w:color="auto"/>
              <w:right w:val="single" w:sz="4" w:space="0" w:color="auto"/>
            </w:tcBorders>
            <w:shd w:val="clear" w:color="auto" w:fill="auto"/>
            <w:noWrap/>
            <w:vAlign w:val="bottom"/>
            <w:hideMark/>
          </w:tcPr>
          <w:p w14:paraId="20E4D1B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16.38</w:t>
            </w:r>
          </w:p>
        </w:tc>
        <w:tc>
          <w:tcPr>
            <w:tcW w:w="1200" w:type="dxa"/>
            <w:tcBorders>
              <w:top w:val="nil"/>
              <w:left w:val="nil"/>
              <w:bottom w:val="single" w:sz="4" w:space="0" w:color="auto"/>
              <w:right w:val="single" w:sz="4" w:space="0" w:color="auto"/>
            </w:tcBorders>
            <w:shd w:val="clear" w:color="auto" w:fill="auto"/>
            <w:noWrap/>
            <w:vAlign w:val="center"/>
            <w:hideMark/>
          </w:tcPr>
          <w:p w14:paraId="054EC429"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80</w:t>
            </w:r>
          </w:p>
        </w:tc>
        <w:tc>
          <w:tcPr>
            <w:tcW w:w="1200" w:type="dxa"/>
            <w:tcBorders>
              <w:top w:val="nil"/>
              <w:left w:val="nil"/>
              <w:bottom w:val="single" w:sz="4" w:space="0" w:color="auto"/>
              <w:right w:val="single" w:sz="4" w:space="0" w:color="auto"/>
            </w:tcBorders>
            <w:shd w:val="clear" w:color="auto" w:fill="auto"/>
            <w:noWrap/>
            <w:vAlign w:val="bottom"/>
            <w:hideMark/>
          </w:tcPr>
          <w:p w14:paraId="39C813FA"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110</w:t>
            </w:r>
          </w:p>
        </w:tc>
        <w:tc>
          <w:tcPr>
            <w:tcW w:w="1200" w:type="dxa"/>
            <w:tcBorders>
              <w:top w:val="nil"/>
              <w:left w:val="nil"/>
              <w:bottom w:val="single" w:sz="4" w:space="0" w:color="auto"/>
              <w:right w:val="single" w:sz="4" w:space="0" w:color="auto"/>
            </w:tcBorders>
            <w:shd w:val="clear" w:color="auto" w:fill="auto"/>
            <w:noWrap/>
            <w:vAlign w:val="center"/>
            <w:hideMark/>
          </w:tcPr>
          <w:p w14:paraId="4BB32D0E"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P</w:t>
            </w:r>
          </w:p>
        </w:tc>
        <w:tc>
          <w:tcPr>
            <w:tcW w:w="1300" w:type="dxa"/>
            <w:tcBorders>
              <w:top w:val="nil"/>
              <w:left w:val="nil"/>
              <w:bottom w:val="single" w:sz="4" w:space="0" w:color="auto"/>
              <w:right w:val="single" w:sz="4" w:space="0" w:color="auto"/>
            </w:tcBorders>
            <w:shd w:val="clear" w:color="auto" w:fill="auto"/>
            <w:noWrap/>
            <w:vAlign w:val="center"/>
            <w:hideMark/>
          </w:tcPr>
          <w:p w14:paraId="33D4625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26.40</w:t>
            </w:r>
          </w:p>
        </w:tc>
        <w:tc>
          <w:tcPr>
            <w:tcW w:w="1200" w:type="dxa"/>
            <w:tcBorders>
              <w:top w:val="nil"/>
              <w:left w:val="nil"/>
              <w:bottom w:val="single" w:sz="4" w:space="0" w:color="auto"/>
              <w:right w:val="single" w:sz="4" w:space="0" w:color="auto"/>
            </w:tcBorders>
            <w:shd w:val="clear" w:color="auto" w:fill="auto"/>
            <w:noWrap/>
            <w:vAlign w:val="center"/>
            <w:hideMark/>
          </w:tcPr>
          <w:p w14:paraId="75CD0E19"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15714.29</w:t>
            </w:r>
          </w:p>
        </w:tc>
      </w:tr>
      <w:tr w:rsidR="001641D2" w:rsidRPr="002C648F" w14:paraId="41D1B14A" w14:textId="77777777" w:rsidTr="00FA5B83">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F1C8BDB" w14:textId="77777777" w:rsidR="001641D2" w:rsidRPr="002C648F" w:rsidRDefault="001641D2" w:rsidP="00FA5B83">
            <w:pPr>
              <w:spacing w:line="240" w:lineRule="auto"/>
              <w:jc w:val="center"/>
              <w:rPr>
                <w:rFonts w:eastAsia="Times New Roman" w:cs="Times New Roman"/>
                <w:b/>
                <w:bCs/>
                <w:color w:val="000000"/>
                <w:lang w:eastAsia="es-EC"/>
              </w:rPr>
            </w:pPr>
            <w:r w:rsidRPr="002C648F">
              <w:rPr>
                <w:rFonts w:eastAsia="Times New Roman" w:cs="Times New Roman"/>
                <w:b/>
                <w:bCs/>
                <w:color w:val="000000"/>
                <w:lang w:eastAsia="es-EC"/>
              </w:rPr>
              <w:t>9</w:t>
            </w:r>
          </w:p>
        </w:tc>
        <w:tc>
          <w:tcPr>
            <w:tcW w:w="520" w:type="dxa"/>
            <w:tcBorders>
              <w:top w:val="nil"/>
              <w:left w:val="nil"/>
              <w:bottom w:val="single" w:sz="4" w:space="0" w:color="auto"/>
              <w:right w:val="single" w:sz="4" w:space="0" w:color="auto"/>
            </w:tcBorders>
            <w:shd w:val="clear" w:color="auto" w:fill="auto"/>
            <w:noWrap/>
            <w:vAlign w:val="center"/>
            <w:hideMark/>
          </w:tcPr>
          <w:p w14:paraId="452E3184"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40" w:type="dxa"/>
            <w:tcBorders>
              <w:top w:val="nil"/>
              <w:left w:val="nil"/>
              <w:bottom w:val="single" w:sz="4" w:space="0" w:color="auto"/>
              <w:right w:val="single" w:sz="4" w:space="0" w:color="auto"/>
            </w:tcBorders>
            <w:shd w:val="clear" w:color="auto" w:fill="auto"/>
            <w:noWrap/>
            <w:vAlign w:val="center"/>
            <w:hideMark/>
          </w:tcPr>
          <w:p w14:paraId="182E707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580" w:type="dxa"/>
            <w:tcBorders>
              <w:top w:val="nil"/>
              <w:left w:val="nil"/>
              <w:bottom w:val="single" w:sz="4" w:space="0" w:color="auto"/>
              <w:right w:val="single" w:sz="4" w:space="0" w:color="auto"/>
            </w:tcBorders>
            <w:shd w:val="clear" w:color="auto" w:fill="auto"/>
            <w:noWrap/>
            <w:vAlign w:val="center"/>
            <w:hideMark/>
          </w:tcPr>
          <w:p w14:paraId="489C7093"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center"/>
            <w:hideMark/>
          </w:tcPr>
          <w:p w14:paraId="349782D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85.71</w:t>
            </w:r>
          </w:p>
        </w:tc>
        <w:tc>
          <w:tcPr>
            <w:tcW w:w="1200" w:type="dxa"/>
            <w:tcBorders>
              <w:top w:val="nil"/>
              <w:left w:val="nil"/>
              <w:bottom w:val="single" w:sz="4" w:space="0" w:color="auto"/>
              <w:right w:val="single" w:sz="4" w:space="0" w:color="auto"/>
            </w:tcBorders>
            <w:shd w:val="clear" w:color="auto" w:fill="auto"/>
            <w:noWrap/>
            <w:vAlign w:val="center"/>
            <w:hideMark/>
          </w:tcPr>
          <w:p w14:paraId="3383E207"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27.11</w:t>
            </w:r>
          </w:p>
        </w:tc>
        <w:tc>
          <w:tcPr>
            <w:tcW w:w="1200" w:type="dxa"/>
            <w:tcBorders>
              <w:top w:val="nil"/>
              <w:left w:val="nil"/>
              <w:bottom w:val="single" w:sz="4" w:space="0" w:color="auto"/>
              <w:right w:val="single" w:sz="4" w:space="0" w:color="auto"/>
            </w:tcBorders>
            <w:shd w:val="clear" w:color="auto" w:fill="auto"/>
            <w:noWrap/>
            <w:vAlign w:val="center"/>
            <w:hideMark/>
          </w:tcPr>
          <w:p w14:paraId="6582F18B"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13.86</w:t>
            </w:r>
          </w:p>
        </w:tc>
        <w:tc>
          <w:tcPr>
            <w:tcW w:w="1200" w:type="dxa"/>
            <w:tcBorders>
              <w:top w:val="nil"/>
              <w:left w:val="nil"/>
              <w:bottom w:val="single" w:sz="4" w:space="0" w:color="auto"/>
              <w:right w:val="single" w:sz="4" w:space="0" w:color="auto"/>
            </w:tcBorders>
            <w:shd w:val="clear" w:color="auto" w:fill="auto"/>
            <w:noWrap/>
            <w:vAlign w:val="center"/>
            <w:hideMark/>
          </w:tcPr>
          <w:p w14:paraId="6B795AE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22.15</w:t>
            </w:r>
          </w:p>
        </w:tc>
        <w:tc>
          <w:tcPr>
            <w:tcW w:w="1200" w:type="dxa"/>
            <w:tcBorders>
              <w:top w:val="nil"/>
              <w:left w:val="nil"/>
              <w:bottom w:val="single" w:sz="4" w:space="0" w:color="auto"/>
              <w:right w:val="single" w:sz="4" w:space="0" w:color="auto"/>
            </w:tcBorders>
            <w:shd w:val="clear" w:color="auto" w:fill="auto"/>
            <w:noWrap/>
            <w:vAlign w:val="bottom"/>
            <w:hideMark/>
          </w:tcPr>
          <w:p w14:paraId="29A04D78"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15.155</w:t>
            </w:r>
          </w:p>
        </w:tc>
        <w:tc>
          <w:tcPr>
            <w:tcW w:w="1200" w:type="dxa"/>
            <w:tcBorders>
              <w:top w:val="nil"/>
              <w:left w:val="nil"/>
              <w:bottom w:val="single" w:sz="4" w:space="0" w:color="auto"/>
              <w:right w:val="single" w:sz="4" w:space="0" w:color="auto"/>
            </w:tcBorders>
            <w:shd w:val="clear" w:color="auto" w:fill="auto"/>
            <w:noWrap/>
            <w:vAlign w:val="center"/>
            <w:hideMark/>
          </w:tcPr>
          <w:p w14:paraId="05C8C572"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80</w:t>
            </w:r>
          </w:p>
        </w:tc>
        <w:tc>
          <w:tcPr>
            <w:tcW w:w="1200" w:type="dxa"/>
            <w:tcBorders>
              <w:top w:val="nil"/>
              <w:left w:val="nil"/>
              <w:bottom w:val="single" w:sz="4" w:space="0" w:color="auto"/>
              <w:right w:val="single" w:sz="4" w:space="0" w:color="auto"/>
            </w:tcBorders>
            <w:shd w:val="clear" w:color="auto" w:fill="auto"/>
            <w:noWrap/>
            <w:vAlign w:val="bottom"/>
            <w:hideMark/>
          </w:tcPr>
          <w:p w14:paraId="024B5985"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110</w:t>
            </w:r>
          </w:p>
        </w:tc>
        <w:tc>
          <w:tcPr>
            <w:tcW w:w="1200" w:type="dxa"/>
            <w:tcBorders>
              <w:top w:val="nil"/>
              <w:left w:val="nil"/>
              <w:bottom w:val="single" w:sz="4" w:space="0" w:color="auto"/>
              <w:right w:val="single" w:sz="4" w:space="0" w:color="auto"/>
            </w:tcBorders>
            <w:shd w:val="clear" w:color="auto" w:fill="auto"/>
            <w:noWrap/>
            <w:vAlign w:val="center"/>
            <w:hideMark/>
          </w:tcPr>
          <w:p w14:paraId="1FB5F226" w14:textId="77777777" w:rsidR="001641D2" w:rsidRPr="002C648F" w:rsidRDefault="001641D2" w:rsidP="00FA5B83">
            <w:pPr>
              <w:spacing w:line="240" w:lineRule="auto"/>
              <w:jc w:val="center"/>
              <w:rPr>
                <w:rFonts w:ascii="Calibri" w:eastAsia="Times New Roman" w:hAnsi="Calibri" w:cs="Calibri"/>
                <w:color w:val="000000"/>
                <w:lang w:eastAsia="es-EC"/>
              </w:rPr>
            </w:pPr>
            <w:r w:rsidRPr="002C648F">
              <w:rPr>
                <w:rFonts w:ascii="Calibri" w:eastAsia="Times New Roman" w:hAnsi="Calibri" w:cs="Calibri"/>
                <w:color w:val="000000"/>
                <w:lang w:eastAsia="es-EC"/>
              </w:rPr>
              <w:t>P</w:t>
            </w:r>
          </w:p>
        </w:tc>
        <w:tc>
          <w:tcPr>
            <w:tcW w:w="1300" w:type="dxa"/>
            <w:tcBorders>
              <w:top w:val="nil"/>
              <w:left w:val="nil"/>
              <w:bottom w:val="single" w:sz="4" w:space="0" w:color="auto"/>
              <w:right w:val="single" w:sz="4" w:space="0" w:color="auto"/>
            </w:tcBorders>
            <w:shd w:val="clear" w:color="auto" w:fill="auto"/>
            <w:noWrap/>
            <w:vAlign w:val="center"/>
            <w:hideMark/>
          </w:tcPr>
          <w:p w14:paraId="22176371"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24.20</w:t>
            </w:r>
          </w:p>
        </w:tc>
        <w:tc>
          <w:tcPr>
            <w:tcW w:w="1200" w:type="dxa"/>
            <w:tcBorders>
              <w:top w:val="nil"/>
              <w:left w:val="nil"/>
              <w:bottom w:val="single" w:sz="4" w:space="0" w:color="auto"/>
              <w:right w:val="single" w:sz="4" w:space="0" w:color="auto"/>
            </w:tcBorders>
            <w:shd w:val="clear" w:color="auto" w:fill="auto"/>
            <w:noWrap/>
            <w:vAlign w:val="center"/>
            <w:hideMark/>
          </w:tcPr>
          <w:p w14:paraId="764EA30A" w14:textId="77777777" w:rsidR="001641D2" w:rsidRPr="002C648F" w:rsidRDefault="001641D2" w:rsidP="00FA5B83">
            <w:pPr>
              <w:spacing w:line="240" w:lineRule="auto"/>
              <w:jc w:val="center"/>
              <w:rPr>
                <w:rFonts w:eastAsia="Times New Roman" w:cs="Times New Roman"/>
                <w:color w:val="000000"/>
                <w:lang w:eastAsia="es-EC"/>
              </w:rPr>
            </w:pPr>
            <w:r w:rsidRPr="002C648F">
              <w:rPr>
                <w:rFonts w:eastAsia="Times New Roman" w:cs="Times New Roman"/>
                <w:color w:val="000000"/>
                <w:lang w:eastAsia="es-EC"/>
              </w:rPr>
              <w:t>14404.76</w:t>
            </w:r>
          </w:p>
        </w:tc>
      </w:tr>
    </w:tbl>
    <w:p w14:paraId="248B4B10" w14:textId="77777777" w:rsidR="00D01369" w:rsidRDefault="00D01369" w:rsidP="00E45712">
      <w:pPr>
        <w:spacing w:after="240" w:line="360" w:lineRule="auto"/>
        <w:rPr>
          <w:rFonts w:cs="Times New Roman"/>
          <w:b/>
          <w:szCs w:val="24"/>
        </w:rPr>
      </w:pPr>
    </w:p>
    <w:p w14:paraId="0ECB5CDD" w14:textId="77777777" w:rsidR="00D01369" w:rsidRDefault="00D01369" w:rsidP="00E45712">
      <w:pPr>
        <w:spacing w:after="240" w:line="360" w:lineRule="auto"/>
        <w:rPr>
          <w:rFonts w:cs="Times New Roman"/>
          <w:b/>
          <w:szCs w:val="24"/>
        </w:rPr>
        <w:sectPr w:rsidR="00D01369" w:rsidSect="00D01369">
          <w:pgSz w:w="16840" w:h="11907" w:orient="landscape" w:code="9"/>
          <w:pgMar w:top="1701" w:right="1701" w:bottom="2268" w:left="1701" w:header="1701" w:footer="1701" w:gutter="0"/>
          <w:cols w:space="708"/>
          <w:docGrid w:linePitch="360"/>
        </w:sectPr>
      </w:pPr>
    </w:p>
    <w:p w14:paraId="2AB638AB" w14:textId="77777777" w:rsidR="00710214" w:rsidRPr="00FA53AC" w:rsidRDefault="00A37882" w:rsidP="00E45712">
      <w:pPr>
        <w:spacing w:after="240" w:line="360" w:lineRule="auto"/>
        <w:rPr>
          <w:rFonts w:cs="Times New Roman"/>
          <w:b/>
          <w:szCs w:val="24"/>
        </w:rPr>
      </w:pPr>
      <w:r w:rsidRPr="00FA53AC">
        <w:rPr>
          <w:rFonts w:cs="Times New Roman"/>
          <w:b/>
          <w:szCs w:val="24"/>
        </w:rPr>
        <w:lastRenderedPageBreak/>
        <w:t>Anexo 3</w:t>
      </w:r>
      <w:r w:rsidR="00195052" w:rsidRPr="00FA53AC">
        <w:rPr>
          <w:rFonts w:cs="Times New Roman"/>
          <w:b/>
          <w:szCs w:val="24"/>
        </w:rPr>
        <w:t>.</w:t>
      </w:r>
    </w:p>
    <w:p w14:paraId="2BA8BC4F" w14:textId="77777777" w:rsidR="00195052" w:rsidRDefault="00195052" w:rsidP="00710214">
      <w:pPr>
        <w:spacing w:after="240" w:line="360" w:lineRule="auto"/>
        <w:jc w:val="center"/>
        <w:rPr>
          <w:rFonts w:cs="Times New Roman"/>
          <w:b/>
          <w:szCs w:val="24"/>
        </w:rPr>
      </w:pPr>
      <w:r w:rsidRPr="00FA53AC">
        <w:rPr>
          <w:rFonts w:cs="Times New Roman"/>
          <w:b/>
          <w:szCs w:val="24"/>
        </w:rPr>
        <w:t>Resultado de los análisis de suelos</w:t>
      </w:r>
    </w:p>
    <w:p w14:paraId="034CE16B" w14:textId="77777777" w:rsidR="0006056C" w:rsidRDefault="00D8630A">
      <w:pPr>
        <w:spacing w:after="200"/>
        <w:rPr>
          <w:rFonts w:cs="Times New Roman"/>
          <w:b/>
          <w:szCs w:val="24"/>
        </w:rPr>
      </w:pPr>
      <w:r w:rsidRPr="00D8630A">
        <w:rPr>
          <w:rFonts w:cs="Times New Roman"/>
          <w:b/>
          <w:noProof/>
          <w:szCs w:val="24"/>
          <w:lang w:val="es-EC" w:eastAsia="es-EC"/>
        </w:rPr>
        <w:drawing>
          <wp:inline distT="0" distB="0" distL="0" distR="0" wp14:anchorId="5B921AE5" wp14:editId="0F1EA2BA">
            <wp:extent cx="5528753" cy="6996223"/>
            <wp:effectExtent l="0" t="0" r="0" b="0"/>
            <wp:docPr id="4" name="Imagen 4" descr="C:\Users\Solange\Downloads\WhatsApp Image 2020-01-17 at 08.1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ange\Downloads\WhatsApp Image 2020-01-17 at 08.10.02.jpeg"/>
                    <pic:cNvPicPr>
                      <a:picLocks noChangeAspect="1" noChangeArrowheads="1"/>
                    </pic:cNvPicPr>
                  </pic:nvPicPr>
                  <pic:blipFill rotWithShape="1">
                    <a:blip r:embed="rId55">
                      <a:extLst>
                        <a:ext uri="{28A0092B-C50C-407E-A947-70E740481C1C}">
                          <a14:useLocalDpi xmlns:a14="http://schemas.microsoft.com/office/drawing/2010/main" val="0"/>
                        </a:ext>
                      </a:extLst>
                    </a:blip>
                    <a:srcRect t="9081" b="19779"/>
                    <a:stretch/>
                  </pic:blipFill>
                  <pic:spPr bwMode="auto">
                    <a:xfrm>
                      <a:off x="0" y="0"/>
                      <a:ext cx="5528945" cy="6996466"/>
                    </a:xfrm>
                    <a:prstGeom prst="rect">
                      <a:avLst/>
                    </a:prstGeom>
                    <a:noFill/>
                    <a:ln>
                      <a:noFill/>
                    </a:ln>
                    <a:extLst>
                      <a:ext uri="{53640926-AAD7-44D8-BBD7-CCE9431645EC}">
                        <a14:shadowObscured xmlns:a14="http://schemas.microsoft.com/office/drawing/2010/main"/>
                      </a:ext>
                    </a:extLst>
                  </pic:spPr>
                </pic:pic>
              </a:graphicData>
            </a:graphic>
          </wp:inline>
        </w:drawing>
      </w:r>
      <w:r w:rsidRPr="00D8630A">
        <w:rPr>
          <w:rFonts w:cs="Times New Roman"/>
          <w:b/>
          <w:szCs w:val="24"/>
        </w:rPr>
        <w:t xml:space="preserve"> </w:t>
      </w:r>
      <w:r w:rsidR="0006056C">
        <w:rPr>
          <w:rFonts w:cs="Times New Roman"/>
          <w:b/>
          <w:szCs w:val="24"/>
        </w:rPr>
        <w:br w:type="page"/>
      </w:r>
    </w:p>
    <w:p w14:paraId="37707A9F" w14:textId="77777777" w:rsidR="0006056C" w:rsidRDefault="0006056C" w:rsidP="0006056C">
      <w:pPr>
        <w:spacing w:after="240" w:line="360" w:lineRule="auto"/>
        <w:jc w:val="center"/>
        <w:rPr>
          <w:rFonts w:cs="Times New Roman"/>
          <w:b/>
          <w:szCs w:val="24"/>
        </w:rPr>
      </w:pPr>
      <w:r w:rsidRPr="00FA53AC">
        <w:rPr>
          <w:rFonts w:cs="Times New Roman"/>
          <w:b/>
          <w:szCs w:val="24"/>
        </w:rPr>
        <w:lastRenderedPageBreak/>
        <w:t xml:space="preserve">Resultado de </w:t>
      </w:r>
      <w:r w:rsidR="00D8630A">
        <w:rPr>
          <w:rFonts w:cs="Times New Roman"/>
          <w:b/>
          <w:szCs w:val="24"/>
        </w:rPr>
        <w:t>los análisis de humus</w:t>
      </w:r>
    </w:p>
    <w:p w14:paraId="711CFACE" w14:textId="77777777" w:rsidR="007E055E" w:rsidRPr="00FA53AC" w:rsidRDefault="007E055E" w:rsidP="00710214">
      <w:pPr>
        <w:spacing w:after="240" w:line="360" w:lineRule="auto"/>
        <w:jc w:val="center"/>
        <w:rPr>
          <w:rFonts w:cs="Times New Roman"/>
          <w:b/>
          <w:szCs w:val="24"/>
        </w:rPr>
      </w:pPr>
      <w:r>
        <w:rPr>
          <w:noProof/>
          <w:lang w:val="es-EC" w:eastAsia="es-EC"/>
        </w:rPr>
        <w:drawing>
          <wp:inline distT="0" distB="0" distL="0" distR="0" wp14:anchorId="255583C0" wp14:editId="5CAC2FD8">
            <wp:extent cx="4105275" cy="5448300"/>
            <wp:effectExtent l="0" t="0" r="9525" b="0"/>
            <wp:docPr id="1" name="Imagen 1" descr="C:\Users\Solange\Downloads\WhatsApp Image 2019-12-03 at 17.22.28.jpeg"/>
            <wp:cNvGraphicFramePr/>
            <a:graphic xmlns:a="http://schemas.openxmlformats.org/drawingml/2006/main">
              <a:graphicData uri="http://schemas.openxmlformats.org/drawingml/2006/picture">
                <pic:pic xmlns:pic="http://schemas.openxmlformats.org/drawingml/2006/picture">
                  <pic:nvPicPr>
                    <pic:cNvPr id="19" name="Imagen 19" descr="C:\Users\Solange\Downloads\WhatsApp Image 2019-12-03 at 17.22.28.jpeg"/>
                    <pic:cNvPicPr/>
                  </pic:nvPicPr>
                  <pic:blipFill rotWithShape="1">
                    <a:blip r:embed="rId56">
                      <a:extLst>
                        <a:ext uri="{28A0092B-C50C-407E-A947-70E740481C1C}">
                          <a14:useLocalDpi xmlns:a14="http://schemas.microsoft.com/office/drawing/2010/main" val="0"/>
                        </a:ext>
                      </a:extLst>
                    </a:blip>
                    <a:srcRect t="12661" b="24786"/>
                    <a:stretch/>
                  </pic:blipFill>
                  <pic:spPr bwMode="auto">
                    <a:xfrm>
                      <a:off x="0" y="0"/>
                      <a:ext cx="4105275" cy="5448300"/>
                    </a:xfrm>
                    <a:prstGeom prst="rect">
                      <a:avLst/>
                    </a:prstGeom>
                    <a:noFill/>
                    <a:ln>
                      <a:noFill/>
                    </a:ln>
                    <a:extLst>
                      <a:ext uri="{53640926-AAD7-44D8-BBD7-CCE9431645EC}">
                        <a14:shadowObscured xmlns:a14="http://schemas.microsoft.com/office/drawing/2010/main"/>
                      </a:ext>
                    </a:extLst>
                  </pic:spPr>
                </pic:pic>
              </a:graphicData>
            </a:graphic>
          </wp:inline>
        </w:drawing>
      </w:r>
    </w:p>
    <w:p w14:paraId="7FCEA7E5" w14:textId="77777777" w:rsidR="009F09B0" w:rsidRPr="00FA53AC" w:rsidRDefault="009F09B0" w:rsidP="00E45712">
      <w:pPr>
        <w:spacing w:after="240" w:line="360" w:lineRule="auto"/>
        <w:rPr>
          <w:rFonts w:cs="Times New Roman"/>
          <w:b/>
          <w:szCs w:val="24"/>
        </w:rPr>
      </w:pPr>
    </w:p>
    <w:p w14:paraId="360BEE29" w14:textId="77777777" w:rsidR="009F09B0" w:rsidRPr="00FA53AC" w:rsidRDefault="009F09B0" w:rsidP="00E45712">
      <w:pPr>
        <w:spacing w:after="240" w:line="360" w:lineRule="auto"/>
        <w:rPr>
          <w:rFonts w:cs="Times New Roman"/>
          <w:b/>
          <w:szCs w:val="24"/>
        </w:rPr>
      </w:pPr>
    </w:p>
    <w:p w14:paraId="02BC5904" w14:textId="77777777" w:rsidR="00480A79" w:rsidRPr="00FA53AC" w:rsidRDefault="00480A79">
      <w:pPr>
        <w:spacing w:after="200"/>
        <w:rPr>
          <w:rFonts w:cs="Times New Roman"/>
          <w:b/>
          <w:szCs w:val="24"/>
        </w:rPr>
      </w:pPr>
      <w:r w:rsidRPr="00FA53AC">
        <w:rPr>
          <w:rFonts w:cs="Times New Roman"/>
          <w:b/>
          <w:szCs w:val="24"/>
        </w:rPr>
        <w:br w:type="page"/>
      </w:r>
    </w:p>
    <w:p w14:paraId="0EAF91D3" w14:textId="77777777" w:rsidR="00B42AB8" w:rsidRDefault="007D0AAA" w:rsidP="007D0AAA">
      <w:pPr>
        <w:spacing w:after="240" w:line="360" w:lineRule="auto"/>
        <w:rPr>
          <w:rFonts w:cs="Times New Roman"/>
          <w:b/>
        </w:rPr>
      </w:pPr>
      <w:r w:rsidRPr="00E45712">
        <w:rPr>
          <w:rFonts w:cs="Times New Roman"/>
          <w:b/>
        </w:rPr>
        <w:lastRenderedPageBreak/>
        <w:t xml:space="preserve">Anexo </w:t>
      </w:r>
      <w:r>
        <w:rPr>
          <w:rFonts w:cs="Times New Roman"/>
          <w:b/>
        </w:rPr>
        <w:t>4</w:t>
      </w:r>
      <w:r w:rsidRPr="00E45712">
        <w:rPr>
          <w:rFonts w:cs="Times New Roman"/>
          <w:b/>
        </w:rPr>
        <w:t xml:space="preserve">. </w:t>
      </w:r>
    </w:p>
    <w:p w14:paraId="0079F4F2" w14:textId="77777777" w:rsidR="00437F3A" w:rsidRDefault="007D0AAA" w:rsidP="00D01369">
      <w:pPr>
        <w:spacing w:after="240" w:line="360" w:lineRule="auto"/>
        <w:jc w:val="center"/>
        <w:rPr>
          <w:rFonts w:cs="Times New Roman"/>
          <w:b/>
        </w:rPr>
      </w:pPr>
      <w:r w:rsidRPr="00E45712">
        <w:rPr>
          <w:rFonts w:cs="Times New Roman"/>
          <w:b/>
        </w:rPr>
        <w:t>Fotografías del seguimiento y evaluación de la investigación</w:t>
      </w:r>
    </w:p>
    <w:p w14:paraId="61B68F40" w14:textId="77777777" w:rsidR="0012520D" w:rsidRDefault="0012520D" w:rsidP="00D01369">
      <w:pPr>
        <w:spacing w:after="240" w:line="360" w:lineRule="auto"/>
        <w:jc w:val="center"/>
        <w:rPr>
          <w:rFonts w:cs="Times New Roman"/>
          <w:b/>
        </w:rPr>
      </w:pPr>
      <w:r w:rsidRPr="0012520D">
        <w:rPr>
          <w:rFonts w:cs="Times New Roman"/>
          <w:b/>
          <w:noProof/>
          <w:lang w:val="es-EC" w:eastAsia="es-EC"/>
        </w:rPr>
        <w:drawing>
          <wp:inline distT="0" distB="0" distL="0" distR="0" wp14:anchorId="54B45C2A" wp14:editId="2640AA46">
            <wp:extent cx="4906852" cy="3171463"/>
            <wp:effectExtent l="0" t="0" r="8255" b="0"/>
            <wp:docPr id="2049" name="Imagen 2049" descr="C:\Users\Solange\Downloads\WhatsApp Image 2019-10-31 at 10.18.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ange\Downloads\WhatsApp Image 2019-10-31 at 10.18.24 (1).jpeg"/>
                    <pic:cNvPicPr>
                      <a:picLocks noChangeAspect="1" noChangeArrowheads="1"/>
                    </pic:cNvPicPr>
                  </pic:nvPicPr>
                  <pic:blipFill rotWithShape="1">
                    <a:blip r:embed="rId57">
                      <a:extLst>
                        <a:ext uri="{28A0092B-C50C-407E-A947-70E740481C1C}">
                          <a14:useLocalDpi xmlns:a14="http://schemas.microsoft.com/office/drawing/2010/main" val="0"/>
                        </a:ext>
                      </a:extLst>
                    </a:blip>
                    <a:srcRect t="17848" b="18881"/>
                    <a:stretch/>
                  </pic:blipFill>
                  <pic:spPr bwMode="auto">
                    <a:xfrm>
                      <a:off x="0" y="0"/>
                      <a:ext cx="4934900" cy="3189592"/>
                    </a:xfrm>
                    <a:prstGeom prst="rect">
                      <a:avLst/>
                    </a:prstGeom>
                    <a:noFill/>
                    <a:ln>
                      <a:noFill/>
                    </a:ln>
                    <a:extLst>
                      <a:ext uri="{53640926-AAD7-44D8-BBD7-CCE9431645EC}">
                        <a14:shadowObscured xmlns:a14="http://schemas.microsoft.com/office/drawing/2010/main"/>
                      </a:ext>
                    </a:extLst>
                  </pic:spPr>
                </pic:pic>
              </a:graphicData>
            </a:graphic>
          </wp:inline>
        </w:drawing>
      </w:r>
    </w:p>
    <w:p w14:paraId="33A271F4" w14:textId="77777777" w:rsidR="00D8630A" w:rsidRDefault="00D8630A" w:rsidP="00D01369">
      <w:pPr>
        <w:spacing w:after="240" w:line="360" w:lineRule="auto"/>
        <w:jc w:val="center"/>
        <w:rPr>
          <w:rFonts w:cs="Times New Roman"/>
          <w:b/>
        </w:rPr>
      </w:pPr>
      <w:r>
        <w:rPr>
          <w:rFonts w:cs="Times New Roman"/>
          <w:b/>
        </w:rPr>
        <w:t>Foto1. Preparación del suelo</w:t>
      </w:r>
    </w:p>
    <w:p w14:paraId="79FA6B90" w14:textId="77777777" w:rsidR="0012520D" w:rsidRDefault="0012520D" w:rsidP="00D01369">
      <w:pPr>
        <w:spacing w:after="240" w:line="360" w:lineRule="auto"/>
        <w:jc w:val="center"/>
        <w:rPr>
          <w:rFonts w:cs="Times New Roman"/>
          <w:b/>
        </w:rPr>
      </w:pPr>
      <w:r w:rsidRPr="0012520D">
        <w:rPr>
          <w:rFonts w:cs="Times New Roman"/>
          <w:b/>
          <w:noProof/>
          <w:lang w:val="es-EC" w:eastAsia="es-EC"/>
        </w:rPr>
        <w:drawing>
          <wp:inline distT="0" distB="0" distL="0" distR="0" wp14:anchorId="19D1124E" wp14:editId="04B7E9C5">
            <wp:extent cx="4942390" cy="3056420"/>
            <wp:effectExtent l="0" t="0" r="0" b="0"/>
            <wp:docPr id="2048" name="Imagen 2048" descr="C:\Users\Solange\Downloads\WhatsApp Image 2019-10-31 at 10.18.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ange\Downloads\WhatsApp Image 2019-10-31 at 10.18.24.jpeg"/>
                    <pic:cNvPicPr>
                      <a:picLocks noChangeAspect="1" noChangeArrowheads="1"/>
                    </pic:cNvPicPr>
                  </pic:nvPicPr>
                  <pic:blipFill rotWithShape="1">
                    <a:blip r:embed="rId58">
                      <a:extLst>
                        <a:ext uri="{28A0092B-C50C-407E-A947-70E740481C1C}">
                          <a14:useLocalDpi xmlns:a14="http://schemas.microsoft.com/office/drawing/2010/main" val="0"/>
                        </a:ext>
                      </a:extLst>
                    </a:blip>
                    <a:srcRect l="11843" t="26903" b="32248"/>
                    <a:stretch/>
                  </pic:blipFill>
                  <pic:spPr bwMode="auto">
                    <a:xfrm>
                      <a:off x="0" y="0"/>
                      <a:ext cx="4952931" cy="3062938"/>
                    </a:xfrm>
                    <a:prstGeom prst="rect">
                      <a:avLst/>
                    </a:prstGeom>
                    <a:noFill/>
                    <a:ln>
                      <a:noFill/>
                    </a:ln>
                    <a:extLst>
                      <a:ext uri="{53640926-AAD7-44D8-BBD7-CCE9431645EC}">
                        <a14:shadowObscured xmlns:a14="http://schemas.microsoft.com/office/drawing/2010/main"/>
                      </a:ext>
                    </a:extLst>
                  </pic:spPr>
                </pic:pic>
              </a:graphicData>
            </a:graphic>
          </wp:inline>
        </w:drawing>
      </w:r>
    </w:p>
    <w:p w14:paraId="16FD6FEC" w14:textId="77777777" w:rsidR="00D8630A" w:rsidRDefault="00D8630A" w:rsidP="00D01369">
      <w:pPr>
        <w:spacing w:after="240" w:line="360" w:lineRule="auto"/>
        <w:jc w:val="center"/>
        <w:rPr>
          <w:rFonts w:cs="Times New Roman"/>
          <w:b/>
        </w:rPr>
      </w:pPr>
      <w:r>
        <w:rPr>
          <w:rFonts w:cs="Times New Roman"/>
          <w:b/>
        </w:rPr>
        <w:t>Foto 2. Delimitación de parcelas</w:t>
      </w:r>
    </w:p>
    <w:p w14:paraId="13BB66E9" w14:textId="77777777" w:rsidR="0012520D" w:rsidRDefault="0012520D" w:rsidP="00D01369">
      <w:pPr>
        <w:spacing w:after="240" w:line="360" w:lineRule="auto"/>
        <w:jc w:val="center"/>
        <w:rPr>
          <w:rFonts w:cs="Times New Roman"/>
          <w:b/>
        </w:rPr>
      </w:pPr>
      <w:r w:rsidRPr="0012520D">
        <w:rPr>
          <w:rFonts w:cs="Times New Roman"/>
          <w:b/>
          <w:noProof/>
          <w:lang w:val="es-EC" w:eastAsia="es-EC"/>
        </w:rPr>
        <w:lastRenderedPageBreak/>
        <w:drawing>
          <wp:inline distT="0" distB="0" distL="0" distR="0" wp14:anchorId="1E8FDD38" wp14:editId="10267F18">
            <wp:extent cx="5040185" cy="3588152"/>
            <wp:effectExtent l="0" t="0" r="8255" b="0"/>
            <wp:docPr id="2050" name="Imagen 2050" descr="C:\Users\Solange\Downloads\WhatsApp Image 2019-10-31 at 10.18.2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lange\Downloads\WhatsApp Image 2019-10-31 at 10.18.24 (2).jpeg"/>
                    <pic:cNvPicPr>
                      <a:picLocks noChangeAspect="1" noChangeArrowheads="1"/>
                    </pic:cNvPicPr>
                  </pic:nvPicPr>
                  <pic:blipFill rotWithShape="1">
                    <a:blip r:embed="rId59">
                      <a:extLst>
                        <a:ext uri="{28A0092B-C50C-407E-A947-70E740481C1C}">
                          <a14:useLocalDpi xmlns:a14="http://schemas.microsoft.com/office/drawing/2010/main" val="0"/>
                        </a:ext>
                      </a:extLst>
                    </a:blip>
                    <a:srcRect b="46657"/>
                    <a:stretch/>
                  </pic:blipFill>
                  <pic:spPr bwMode="auto">
                    <a:xfrm>
                      <a:off x="0" y="0"/>
                      <a:ext cx="5040630" cy="3588469"/>
                    </a:xfrm>
                    <a:prstGeom prst="rect">
                      <a:avLst/>
                    </a:prstGeom>
                    <a:noFill/>
                    <a:ln>
                      <a:noFill/>
                    </a:ln>
                    <a:extLst>
                      <a:ext uri="{53640926-AAD7-44D8-BBD7-CCE9431645EC}">
                        <a14:shadowObscured xmlns:a14="http://schemas.microsoft.com/office/drawing/2010/main"/>
                      </a:ext>
                    </a:extLst>
                  </pic:spPr>
                </pic:pic>
              </a:graphicData>
            </a:graphic>
          </wp:inline>
        </w:drawing>
      </w:r>
    </w:p>
    <w:p w14:paraId="1767B8A3" w14:textId="77777777" w:rsidR="00D8630A" w:rsidRDefault="00D8630A" w:rsidP="00D01369">
      <w:pPr>
        <w:spacing w:after="240" w:line="360" w:lineRule="auto"/>
        <w:jc w:val="center"/>
        <w:rPr>
          <w:rFonts w:cs="Times New Roman"/>
          <w:b/>
        </w:rPr>
      </w:pPr>
      <w:r>
        <w:rPr>
          <w:rFonts w:cs="Times New Roman"/>
          <w:b/>
        </w:rPr>
        <w:t>Foto 3. Trasplante</w:t>
      </w:r>
    </w:p>
    <w:p w14:paraId="0122FD57" w14:textId="77777777" w:rsidR="0012520D" w:rsidRDefault="0012520D" w:rsidP="00D01369">
      <w:pPr>
        <w:spacing w:after="240" w:line="360" w:lineRule="auto"/>
        <w:jc w:val="center"/>
        <w:rPr>
          <w:rFonts w:cs="Times New Roman"/>
          <w:b/>
        </w:rPr>
      </w:pPr>
      <w:r w:rsidRPr="0012520D">
        <w:rPr>
          <w:rFonts w:cs="Times New Roman"/>
          <w:b/>
          <w:noProof/>
          <w:lang w:val="es-EC" w:eastAsia="es-EC"/>
        </w:rPr>
        <w:drawing>
          <wp:inline distT="0" distB="0" distL="0" distR="0" wp14:anchorId="2FE675B7" wp14:editId="373EB796">
            <wp:extent cx="5039931" cy="2923953"/>
            <wp:effectExtent l="0" t="0" r="8890" b="0"/>
            <wp:docPr id="2056" name="Imagen 2056" descr="C:\Users\Solange\Downloads\WhatsApp Image 2019-10-31 at 10.0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lange\Downloads\WhatsApp Image 2019-10-31 at 10.04.24.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46315" cy="2927657"/>
                    </a:xfrm>
                    <a:prstGeom prst="rect">
                      <a:avLst/>
                    </a:prstGeom>
                    <a:noFill/>
                    <a:ln>
                      <a:noFill/>
                    </a:ln>
                  </pic:spPr>
                </pic:pic>
              </a:graphicData>
            </a:graphic>
          </wp:inline>
        </w:drawing>
      </w:r>
    </w:p>
    <w:p w14:paraId="365DA7F5" w14:textId="77777777" w:rsidR="00D8630A" w:rsidRDefault="00D8630A" w:rsidP="00D01369">
      <w:pPr>
        <w:spacing w:after="240" w:line="360" w:lineRule="auto"/>
        <w:jc w:val="center"/>
        <w:rPr>
          <w:rFonts w:cs="Times New Roman"/>
          <w:b/>
        </w:rPr>
      </w:pPr>
      <w:r>
        <w:rPr>
          <w:rFonts w:cs="Times New Roman"/>
          <w:b/>
        </w:rPr>
        <w:t>Foto 4. Aporque</w:t>
      </w:r>
    </w:p>
    <w:p w14:paraId="42012212" w14:textId="77777777" w:rsidR="0012520D" w:rsidRDefault="0012520D" w:rsidP="00D01369">
      <w:pPr>
        <w:spacing w:after="240" w:line="360" w:lineRule="auto"/>
        <w:jc w:val="center"/>
        <w:rPr>
          <w:rFonts w:cs="Times New Roman"/>
          <w:b/>
        </w:rPr>
      </w:pPr>
      <w:r w:rsidRPr="0012520D">
        <w:rPr>
          <w:rFonts w:cs="Times New Roman"/>
          <w:b/>
          <w:noProof/>
          <w:lang w:val="es-EC" w:eastAsia="es-EC"/>
        </w:rPr>
        <w:lastRenderedPageBreak/>
        <w:drawing>
          <wp:inline distT="0" distB="0" distL="0" distR="0" wp14:anchorId="7C15C19E" wp14:editId="69B1B937">
            <wp:extent cx="5040630" cy="3781654"/>
            <wp:effectExtent l="0" t="0" r="7620" b="9525"/>
            <wp:docPr id="2057" name="Imagen 2057" descr="C:\Users\Solange\Downloads\WhatsApp Image 2019-10-31 at 10.09.2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lange\Downloads\WhatsApp Image 2019-10-31 at 10.09.29 (2).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40630" cy="3781654"/>
                    </a:xfrm>
                    <a:prstGeom prst="rect">
                      <a:avLst/>
                    </a:prstGeom>
                    <a:noFill/>
                    <a:ln>
                      <a:noFill/>
                    </a:ln>
                  </pic:spPr>
                </pic:pic>
              </a:graphicData>
            </a:graphic>
          </wp:inline>
        </w:drawing>
      </w:r>
    </w:p>
    <w:p w14:paraId="4084D718" w14:textId="77777777" w:rsidR="00D8630A" w:rsidRDefault="00D8630A" w:rsidP="00D01369">
      <w:pPr>
        <w:spacing w:after="240" w:line="360" w:lineRule="auto"/>
        <w:jc w:val="center"/>
        <w:rPr>
          <w:rFonts w:cs="Times New Roman"/>
          <w:b/>
        </w:rPr>
      </w:pPr>
      <w:r>
        <w:rPr>
          <w:rFonts w:cs="Times New Roman"/>
          <w:b/>
        </w:rPr>
        <w:t>Foto 5. Vista panorámica</w:t>
      </w:r>
    </w:p>
    <w:p w14:paraId="433C834B" w14:textId="77777777" w:rsidR="0012520D" w:rsidRDefault="0012520D" w:rsidP="00D01369">
      <w:pPr>
        <w:spacing w:after="240" w:line="360" w:lineRule="auto"/>
        <w:jc w:val="center"/>
        <w:rPr>
          <w:rFonts w:cs="Times New Roman"/>
          <w:b/>
        </w:rPr>
      </w:pPr>
      <w:r w:rsidRPr="0012520D">
        <w:rPr>
          <w:rFonts w:cs="Times New Roman"/>
          <w:b/>
          <w:noProof/>
          <w:lang w:val="es-EC" w:eastAsia="es-EC"/>
        </w:rPr>
        <w:drawing>
          <wp:inline distT="0" distB="0" distL="0" distR="0" wp14:anchorId="621B65B2" wp14:editId="50193B06">
            <wp:extent cx="5039685" cy="3030279"/>
            <wp:effectExtent l="0" t="0" r="8890" b="0"/>
            <wp:docPr id="2058" name="Imagen 2058" descr="C:\Users\Solange\Downloads\WhatsApp Image 2019-10-31 at 10.18.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lange\Downloads\WhatsApp Image 2019-10-31 at 10.18.14.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56447" cy="3040358"/>
                    </a:xfrm>
                    <a:prstGeom prst="rect">
                      <a:avLst/>
                    </a:prstGeom>
                    <a:noFill/>
                    <a:ln>
                      <a:noFill/>
                    </a:ln>
                  </pic:spPr>
                </pic:pic>
              </a:graphicData>
            </a:graphic>
          </wp:inline>
        </w:drawing>
      </w:r>
    </w:p>
    <w:p w14:paraId="0385AA58" w14:textId="77777777" w:rsidR="00D8630A" w:rsidRDefault="00D8630A" w:rsidP="00D01369">
      <w:pPr>
        <w:spacing w:after="240" w:line="360" w:lineRule="auto"/>
        <w:jc w:val="center"/>
        <w:rPr>
          <w:rFonts w:cs="Times New Roman"/>
          <w:b/>
        </w:rPr>
      </w:pPr>
      <w:r>
        <w:rPr>
          <w:rFonts w:cs="Times New Roman"/>
          <w:b/>
        </w:rPr>
        <w:t>Foto 6. Desarrollo de las coles</w:t>
      </w:r>
    </w:p>
    <w:p w14:paraId="39E49A22" w14:textId="77777777" w:rsidR="00D8630A" w:rsidRDefault="00D8630A" w:rsidP="00D01369">
      <w:pPr>
        <w:spacing w:after="240" w:line="360" w:lineRule="auto"/>
        <w:jc w:val="center"/>
        <w:rPr>
          <w:rFonts w:cs="Times New Roman"/>
          <w:b/>
        </w:rPr>
      </w:pPr>
    </w:p>
    <w:p w14:paraId="11F9CB9E" w14:textId="77777777" w:rsidR="0012520D" w:rsidRDefault="0012520D" w:rsidP="00D01369">
      <w:pPr>
        <w:spacing w:after="240" w:line="360" w:lineRule="auto"/>
        <w:jc w:val="center"/>
        <w:rPr>
          <w:rFonts w:cs="Times New Roman"/>
          <w:b/>
        </w:rPr>
      </w:pPr>
      <w:r w:rsidRPr="0012520D">
        <w:rPr>
          <w:rFonts w:cs="Times New Roman"/>
          <w:b/>
          <w:noProof/>
          <w:lang w:val="es-EC" w:eastAsia="es-EC"/>
        </w:rPr>
        <w:drawing>
          <wp:inline distT="0" distB="0" distL="0" distR="0" wp14:anchorId="72FA3B74" wp14:editId="04C7CF06">
            <wp:extent cx="5040185" cy="2777924"/>
            <wp:effectExtent l="0" t="0" r="8255" b="3810"/>
            <wp:docPr id="2059" name="Imagen 2059" descr="C:\Users\Solange\Downloads\WhatsApp Image 2019-10-31 at 10.09.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lange\Downloads\WhatsApp Image 2019-10-31 at 10.09.25 (1).jpeg"/>
                    <pic:cNvPicPr>
                      <a:picLocks noChangeAspect="1" noChangeArrowheads="1"/>
                    </pic:cNvPicPr>
                  </pic:nvPicPr>
                  <pic:blipFill rotWithShape="1">
                    <a:blip r:embed="rId63">
                      <a:extLst>
                        <a:ext uri="{28A0092B-C50C-407E-A947-70E740481C1C}">
                          <a14:useLocalDpi xmlns:a14="http://schemas.microsoft.com/office/drawing/2010/main" val="0"/>
                        </a:ext>
                      </a:extLst>
                    </a:blip>
                    <a:srcRect b="58702"/>
                    <a:stretch/>
                  </pic:blipFill>
                  <pic:spPr bwMode="auto">
                    <a:xfrm>
                      <a:off x="0" y="0"/>
                      <a:ext cx="5040630" cy="2778169"/>
                    </a:xfrm>
                    <a:prstGeom prst="rect">
                      <a:avLst/>
                    </a:prstGeom>
                    <a:noFill/>
                    <a:ln>
                      <a:noFill/>
                    </a:ln>
                    <a:extLst>
                      <a:ext uri="{53640926-AAD7-44D8-BBD7-CCE9431645EC}">
                        <a14:shadowObscured xmlns:a14="http://schemas.microsoft.com/office/drawing/2010/main"/>
                      </a:ext>
                    </a:extLst>
                  </pic:spPr>
                </pic:pic>
              </a:graphicData>
            </a:graphic>
          </wp:inline>
        </w:drawing>
      </w:r>
    </w:p>
    <w:p w14:paraId="370527E4" w14:textId="77777777" w:rsidR="00D8630A" w:rsidRDefault="00D8630A" w:rsidP="00D01369">
      <w:pPr>
        <w:spacing w:after="240" w:line="360" w:lineRule="auto"/>
        <w:jc w:val="center"/>
        <w:rPr>
          <w:rFonts w:cs="Times New Roman"/>
          <w:b/>
        </w:rPr>
      </w:pPr>
      <w:r>
        <w:rPr>
          <w:rFonts w:cs="Times New Roman"/>
          <w:b/>
        </w:rPr>
        <w:t>Foto 7. Control fitosanitario</w:t>
      </w:r>
    </w:p>
    <w:p w14:paraId="5BD83835" w14:textId="77777777" w:rsidR="0012520D" w:rsidRDefault="0012520D" w:rsidP="00D01369">
      <w:pPr>
        <w:spacing w:after="240" w:line="360" w:lineRule="auto"/>
        <w:jc w:val="center"/>
        <w:rPr>
          <w:rFonts w:cs="Times New Roman"/>
          <w:b/>
        </w:rPr>
      </w:pPr>
      <w:r w:rsidRPr="0012520D">
        <w:rPr>
          <w:rFonts w:cs="Times New Roman"/>
          <w:b/>
          <w:noProof/>
          <w:lang w:val="es-EC" w:eastAsia="es-EC"/>
        </w:rPr>
        <w:drawing>
          <wp:inline distT="0" distB="0" distL="0" distR="0" wp14:anchorId="005DD2A7" wp14:editId="2A67105C">
            <wp:extent cx="3915527" cy="3572539"/>
            <wp:effectExtent l="0" t="0" r="8890" b="8890"/>
            <wp:docPr id="2061" name="Imagen 2061" descr="C:\Users\Solange\Downloads\WhatsApp Image 2019-10-31 at 10.18.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lange\Downloads\WhatsApp Image 2019-10-31 at 10.18.15.jpeg"/>
                    <pic:cNvPicPr>
                      <a:picLocks noChangeAspect="1" noChangeArrowheads="1"/>
                    </pic:cNvPicPr>
                  </pic:nvPicPr>
                  <pic:blipFill rotWithShape="1">
                    <a:blip r:embed="rId64">
                      <a:extLst>
                        <a:ext uri="{28A0092B-C50C-407E-A947-70E740481C1C}">
                          <a14:useLocalDpi xmlns:a14="http://schemas.microsoft.com/office/drawing/2010/main" val="0"/>
                        </a:ext>
                      </a:extLst>
                    </a:blip>
                    <a:srcRect b="23268"/>
                    <a:stretch/>
                  </pic:blipFill>
                  <pic:spPr bwMode="auto">
                    <a:xfrm>
                      <a:off x="0" y="0"/>
                      <a:ext cx="3926134" cy="3582217"/>
                    </a:xfrm>
                    <a:prstGeom prst="rect">
                      <a:avLst/>
                    </a:prstGeom>
                    <a:noFill/>
                    <a:ln>
                      <a:noFill/>
                    </a:ln>
                    <a:extLst>
                      <a:ext uri="{53640926-AAD7-44D8-BBD7-CCE9431645EC}">
                        <a14:shadowObscured xmlns:a14="http://schemas.microsoft.com/office/drawing/2010/main"/>
                      </a:ext>
                    </a:extLst>
                  </pic:spPr>
                </pic:pic>
              </a:graphicData>
            </a:graphic>
          </wp:inline>
        </w:drawing>
      </w:r>
    </w:p>
    <w:p w14:paraId="10F1360E" w14:textId="77777777" w:rsidR="00D8630A" w:rsidRDefault="00D8630A" w:rsidP="00D01369">
      <w:pPr>
        <w:spacing w:after="240" w:line="360" w:lineRule="auto"/>
        <w:jc w:val="center"/>
        <w:rPr>
          <w:rFonts w:cs="Times New Roman"/>
          <w:b/>
        </w:rPr>
      </w:pPr>
      <w:r>
        <w:rPr>
          <w:rFonts w:cs="Times New Roman"/>
          <w:b/>
        </w:rPr>
        <w:t>Foto 8. Formación del repollo</w:t>
      </w:r>
    </w:p>
    <w:p w14:paraId="10B360AD" w14:textId="77777777" w:rsidR="0012520D" w:rsidRDefault="0012520D" w:rsidP="00D01369">
      <w:pPr>
        <w:spacing w:after="240" w:line="360" w:lineRule="auto"/>
        <w:jc w:val="center"/>
        <w:rPr>
          <w:rFonts w:cs="Times New Roman"/>
          <w:b/>
        </w:rPr>
      </w:pPr>
      <w:r w:rsidRPr="0012520D">
        <w:rPr>
          <w:rFonts w:cs="Times New Roman"/>
          <w:b/>
          <w:noProof/>
          <w:lang w:val="es-EC" w:eastAsia="es-EC"/>
        </w:rPr>
        <w:lastRenderedPageBreak/>
        <w:drawing>
          <wp:inline distT="0" distB="0" distL="0" distR="0" wp14:anchorId="4EEB5C09" wp14:editId="3636997D">
            <wp:extent cx="4097157" cy="3074125"/>
            <wp:effectExtent l="0" t="0" r="0" b="0"/>
            <wp:docPr id="2060" name="Imagen 2060" descr="C:\Users\Solange\Downloads\WhatsApp Image 2019-10-31 at 10.1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lange\Downloads\WhatsApp Image 2019-10-31 at 10.18.22.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02986" cy="3078499"/>
                    </a:xfrm>
                    <a:prstGeom prst="rect">
                      <a:avLst/>
                    </a:prstGeom>
                    <a:noFill/>
                    <a:ln>
                      <a:noFill/>
                    </a:ln>
                  </pic:spPr>
                </pic:pic>
              </a:graphicData>
            </a:graphic>
          </wp:inline>
        </w:drawing>
      </w:r>
    </w:p>
    <w:p w14:paraId="4C90790E" w14:textId="77777777" w:rsidR="00D8630A" w:rsidRDefault="00D8630A" w:rsidP="00D01369">
      <w:pPr>
        <w:spacing w:after="240" w:line="360" w:lineRule="auto"/>
        <w:jc w:val="center"/>
        <w:rPr>
          <w:rFonts w:cs="Times New Roman"/>
          <w:b/>
        </w:rPr>
      </w:pPr>
      <w:r>
        <w:rPr>
          <w:rFonts w:cs="Times New Roman"/>
          <w:b/>
        </w:rPr>
        <w:t>Foto 9. Formación del repollo</w:t>
      </w:r>
    </w:p>
    <w:p w14:paraId="5D80EE5E" w14:textId="77777777" w:rsidR="00500ED7" w:rsidRDefault="0012520D" w:rsidP="00D01369">
      <w:pPr>
        <w:spacing w:after="240" w:line="360" w:lineRule="auto"/>
        <w:jc w:val="center"/>
        <w:rPr>
          <w:rFonts w:cs="Times New Roman"/>
          <w:b/>
        </w:rPr>
      </w:pPr>
      <w:r w:rsidRPr="0012520D">
        <w:rPr>
          <w:rFonts w:cs="Times New Roman"/>
          <w:b/>
          <w:noProof/>
          <w:lang w:val="es-EC" w:eastAsia="es-EC"/>
        </w:rPr>
        <w:drawing>
          <wp:inline distT="0" distB="0" distL="0" distR="0" wp14:anchorId="67AB308B" wp14:editId="2D72200F">
            <wp:extent cx="5228456" cy="3329940"/>
            <wp:effectExtent l="0" t="0" r="0" b="3810"/>
            <wp:docPr id="2069" name="Imagen 2069" descr="C:\Users\Solange\Downloads\WhatsApp Image 2019-10-31 at 10.02.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olange\Downloads\WhatsApp Image 2019-10-31 at 10.02.40.jpeg"/>
                    <pic:cNvPicPr>
                      <a:picLocks noChangeAspect="1" noChangeArrowheads="1"/>
                    </pic:cNvPicPr>
                  </pic:nvPicPr>
                  <pic:blipFill rotWithShape="1">
                    <a:blip r:embed="rId66">
                      <a:extLst>
                        <a:ext uri="{28A0092B-C50C-407E-A947-70E740481C1C}">
                          <a14:useLocalDpi xmlns:a14="http://schemas.microsoft.com/office/drawing/2010/main" val="0"/>
                        </a:ext>
                      </a:extLst>
                    </a:blip>
                    <a:srcRect l="23619"/>
                    <a:stretch/>
                  </pic:blipFill>
                  <pic:spPr bwMode="auto">
                    <a:xfrm>
                      <a:off x="0" y="0"/>
                      <a:ext cx="5254233" cy="3346357"/>
                    </a:xfrm>
                    <a:prstGeom prst="rect">
                      <a:avLst/>
                    </a:prstGeom>
                    <a:noFill/>
                    <a:ln>
                      <a:noFill/>
                    </a:ln>
                    <a:extLst>
                      <a:ext uri="{53640926-AAD7-44D8-BBD7-CCE9431645EC}">
                        <a14:shadowObscured xmlns:a14="http://schemas.microsoft.com/office/drawing/2010/main"/>
                      </a:ext>
                    </a:extLst>
                  </pic:spPr>
                </pic:pic>
              </a:graphicData>
            </a:graphic>
          </wp:inline>
        </w:drawing>
      </w:r>
    </w:p>
    <w:p w14:paraId="364575A6" w14:textId="77777777" w:rsidR="00D8630A" w:rsidRDefault="00D8630A" w:rsidP="00D01369">
      <w:pPr>
        <w:spacing w:after="240" w:line="360" w:lineRule="auto"/>
        <w:jc w:val="center"/>
        <w:rPr>
          <w:rFonts w:cs="Times New Roman"/>
          <w:b/>
        </w:rPr>
      </w:pPr>
      <w:r>
        <w:rPr>
          <w:rFonts w:cs="Times New Roman"/>
          <w:b/>
        </w:rPr>
        <w:t>Foto 10. Visita de Campo</w:t>
      </w:r>
    </w:p>
    <w:p w14:paraId="21BF318E" w14:textId="77777777" w:rsidR="00500ED7" w:rsidRDefault="0012520D" w:rsidP="00D01369">
      <w:pPr>
        <w:spacing w:after="240" w:line="360" w:lineRule="auto"/>
        <w:jc w:val="center"/>
        <w:rPr>
          <w:rFonts w:cs="Times New Roman"/>
          <w:b/>
        </w:rPr>
      </w:pPr>
      <w:r w:rsidRPr="0012520D">
        <w:rPr>
          <w:rFonts w:cs="Times New Roman"/>
          <w:b/>
          <w:noProof/>
          <w:lang w:val="es-EC" w:eastAsia="es-EC"/>
        </w:rPr>
        <w:lastRenderedPageBreak/>
        <w:drawing>
          <wp:inline distT="0" distB="0" distL="0" distR="0" wp14:anchorId="0E44B7F1" wp14:editId="7D515FE1">
            <wp:extent cx="5261113" cy="3352800"/>
            <wp:effectExtent l="0" t="0" r="0" b="0"/>
            <wp:docPr id="2068" name="Imagen 2068" descr="C:\Users\Solange\Downloads\WhatsApp Image 2019-10-31 at 10.0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olange\Downloads\WhatsApp Image 2019-10-31 at 10.02.39.jpeg"/>
                    <pic:cNvPicPr>
                      <a:picLocks noChangeAspect="1" noChangeArrowheads="1"/>
                    </pic:cNvPicPr>
                  </pic:nvPicPr>
                  <pic:blipFill rotWithShape="1">
                    <a:blip r:embed="rId67">
                      <a:extLst>
                        <a:ext uri="{28A0092B-C50C-407E-A947-70E740481C1C}">
                          <a14:useLocalDpi xmlns:a14="http://schemas.microsoft.com/office/drawing/2010/main" val="0"/>
                        </a:ext>
                      </a:extLst>
                    </a:blip>
                    <a:srcRect r="10883"/>
                    <a:stretch/>
                  </pic:blipFill>
                  <pic:spPr bwMode="auto">
                    <a:xfrm>
                      <a:off x="0" y="0"/>
                      <a:ext cx="5275818" cy="3362171"/>
                    </a:xfrm>
                    <a:prstGeom prst="rect">
                      <a:avLst/>
                    </a:prstGeom>
                    <a:noFill/>
                    <a:ln>
                      <a:noFill/>
                    </a:ln>
                    <a:extLst>
                      <a:ext uri="{53640926-AAD7-44D8-BBD7-CCE9431645EC}">
                        <a14:shadowObscured xmlns:a14="http://schemas.microsoft.com/office/drawing/2010/main"/>
                      </a:ext>
                    </a:extLst>
                  </pic:spPr>
                </pic:pic>
              </a:graphicData>
            </a:graphic>
          </wp:inline>
        </w:drawing>
      </w:r>
    </w:p>
    <w:p w14:paraId="3EDCDCAB" w14:textId="77777777" w:rsidR="00D8630A" w:rsidRDefault="00D8630A" w:rsidP="00D01369">
      <w:pPr>
        <w:spacing w:after="240" w:line="360" w:lineRule="auto"/>
        <w:jc w:val="center"/>
        <w:rPr>
          <w:rFonts w:cs="Times New Roman"/>
          <w:b/>
        </w:rPr>
      </w:pPr>
      <w:r>
        <w:rPr>
          <w:rFonts w:cs="Times New Roman"/>
          <w:b/>
        </w:rPr>
        <w:t>Foto 11. Visita de Campo</w:t>
      </w:r>
    </w:p>
    <w:p w14:paraId="3A0A5BEC" w14:textId="77777777" w:rsidR="00500ED7" w:rsidRDefault="0012520D" w:rsidP="00D01369">
      <w:pPr>
        <w:spacing w:after="240" w:line="360" w:lineRule="auto"/>
        <w:jc w:val="center"/>
        <w:rPr>
          <w:rFonts w:cs="Times New Roman"/>
          <w:b/>
        </w:rPr>
      </w:pPr>
      <w:r w:rsidRPr="0012520D">
        <w:rPr>
          <w:rFonts w:cs="Times New Roman"/>
          <w:b/>
          <w:noProof/>
          <w:lang w:val="es-EC" w:eastAsia="es-EC"/>
        </w:rPr>
        <w:drawing>
          <wp:inline distT="0" distB="0" distL="0" distR="0" wp14:anchorId="35D837F2" wp14:editId="42E70679">
            <wp:extent cx="5540115" cy="3591339"/>
            <wp:effectExtent l="0" t="0" r="3810" b="9525"/>
            <wp:docPr id="2067" name="Imagen 2067" descr="C:\Users\Solange\Downloads\WhatsApp Image 2019-10-31 at 10.02.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lange\Downloads\WhatsApp Image 2019-10-31 at 10.02.39 (1).jpeg"/>
                    <pic:cNvPicPr>
                      <a:picLocks noChangeAspect="1" noChangeArrowheads="1"/>
                    </pic:cNvPicPr>
                  </pic:nvPicPr>
                  <pic:blipFill rotWithShape="1">
                    <a:blip r:embed="rId68">
                      <a:extLst>
                        <a:ext uri="{28A0092B-C50C-407E-A947-70E740481C1C}">
                          <a14:useLocalDpi xmlns:a14="http://schemas.microsoft.com/office/drawing/2010/main" val="0"/>
                        </a:ext>
                      </a:extLst>
                    </a:blip>
                    <a:srcRect r="21510" b="17044"/>
                    <a:stretch/>
                  </pic:blipFill>
                  <pic:spPr bwMode="auto">
                    <a:xfrm>
                      <a:off x="0" y="0"/>
                      <a:ext cx="5594214" cy="3626408"/>
                    </a:xfrm>
                    <a:prstGeom prst="rect">
                      <a:avLst/>
                    </a:prstGeom>
                    <a:noFill/>
                    <a:ln>
                      <a:noFill/>
                    </a:ln>
                    <a:extLst>
                      <a:ext uri="{53640926-AAD7-44D8-BBD7-CCE9431645EC}">
                        <a14:shadowObscured xmlns:a14="http://schemas.microsoft.com/office/drawing/2010/main"/>
                      </a:ext>
                    </a:extLst>
                  </pic:spPr>
                </pic:pic>
              </a:graphicData>
            </a:graphic>
          </wp:inline>
        </w:drawing>
      </w:r>
    </w:p>
    <w:p w14:paraId="3A75315F" w14:textId="77777777" w:rsidR="00D8630A" w:rsidRDefault="00D8630A" w:rsidP="00D01369">
      <w:pPr>
        <w:spacing w:after="240" w:line="360" w:lineRule="auto"/>
        <w:jc w:val="center"/>
        <w:rPr>
          <w:rFonts w:cs="Times New Roman"/>
          <w:b/>
        </w:rPr>
      </w:pPr>
      <w:r>
        <w:rPr>
          <w:rFonts w:cs="Times New Roman"/>
          <w:b/>
        </w:rPr>
        <w:t>Foto 12. Visita de Campo</w:t>
      </w:r>
    </w:p>
    <w:p w14:paraId="3CF3CBAD" w14:textId="77777777" w:rsidR="00500ED7" w:rsidRDefault="0012520D" w:rsidP="00D01369">
      <w:pPr>
        <w:spacing w:after="240" w:line="360" w:lineRule="auto"/>
        <w:jc w:val="center"/>
        <w:rPr>
          <w:rFonts w:cs="Times New Roman"/>
          <w:b/>
        </w:rPr>
      </w:pPr>
      <w:r w:rsidRPr="0012520D">
        <w:rPr>
          <w:rFonts w:cs="Times New Roman"/>
          <w:b/>
          <w:noProof/>
          <w:lang w:val="es-EC" w:eastAsia="es-EC"/>
        </w:rPr>
        <w:lastRenderedPageBreak/>
        <w:drawing>
          <wp:inline distT="0" distB="0" distL="0" distR="0" wp14:anchorId="33F01557" wp14:editId="1C6F8C17">
            <wp:extent cx="5256617" cy="3021496"/>
            <wp:effectExtent l="0" t="0" r="1270" b="7620"/>
            <wp:docPr id="2066" name="Imagen 2066" descr="C:\Users\Solange\Downloads\WhatsApp Image 2019-10-31 at 10.02.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lange\Downloads\WhatsApp Image 2019-10-31 at 10.02.38 (1).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10477" cy="3052455"/>
                    </a:xfrm>
                    <a:prstGeom prst="rect">
                      <a:avLst/>
                    </a:prstGeom>
                    <a:noFill/>
                    <a:ln>
                      <a:noFill/>
                    </a:ln>
                  </pic:spPr>
                </pic:pic>
              </a:graphicData>
            </a:graphic>
          </wp:inline>
        </w:drawing>
      </w:r>
    </w:p>
    <w:p w14:paraId="6FD96E3B" w14:textId="77777777" w:rsidR="00D8630A" w:rsidRDefault="00D8630A" w:rsidP="00D01369">
      <w:pPr>
        <w:spacing w:after="240" w:line="360" w:lineRule="auto"/>
        <w:jc w:val="center"/>
        <w:rPr>
          <w:rFonts w:cs="Times New Roman"/>
          <w:b/>
        </w:rPr>
      </w:pPr>
      <w:r>
        <w:rPr>
          <w:rFonts w:cs="Times New Roman"/>
          <w:b/>
        </w:rPr>
        <w:t>Foto 13. Visita de Campo</w:t>
      </w:r>
    </w:p>
    <w:p w14:paraId="0366CB18" w14:textId="77777777" w:rsidR="00500ED7" w:rsidRDefault="0012520D" w:rsidP="00D01369">
      <w:pPr>
        <w:spacing w:after="240" w:line="360" w:lineRule="auto"/>
        <w:jc w:val="center"/>
        <w:rPr>
          <w:rFonts w:cs="Times New Roman"/>
          <w:b/>
        </w:rPr>
      </w:pPr>
      <w:r w:rsidRPr="0012520D">
        <w:rPr>
          <w:rFonts w:cs="Times New Roman"/>
          <w:b/>
          <w:noProof/>
          <w:lang w:val="es-EC" w:eastAsia="es-EC"/>
        </w:rPr>
        <w:drawing>
          <wp:inline distT="0" distB="0" distL="0" distR="0" wp14:anchorId="7E5E0DE4" wp14:editId="7947E53A">
            <wp:extent cx="3336863" cy="3339547"/>
            <wp:effectExtent l="0" t="0" r="0" b="0"/>
            <wp:docPr id="2065" name="Imagen 2065" descr="C:\Users\Solange\Downloads\WhatsApp Image 2019-10-31 at 10.0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lange\Downloads\WhatsApp Image 2019-10-31 at 10.06.01.jpeg"/>
                    <pic:cNvPicPr>
                      <a:picLocks noChangeAspect="1" noChangeArrowheads="1"/>
                    </pic:cNvPicPr>
                  </pic:nvPicPr>
                  <pic:blipFill rotWithShape="1">
                    <a:blip r:embed="rId70">
                      <a:extLst>
                        <a:ext uri="{28A0092B-C50C-407E-A947-70E740481C1C}">
                          <a14:useLocalDpi xmlns:a14="http://schemas.microsoft.com/office/drawing/2010/main" val="0"/>
                        </a:ext>
                      </a:extLst>
                    </a:blip>
                    <a:srcRect t="41537" b="9778"/>
                    <a:stretch/>
                  </pic:blipFill>
                  <pic:spPr bwMode="auto">
                    <a:xfrm>
                      <a:off x="0" y="0"/>
                      <a:ext cx="3345237" cy="3347928"/>
                    </a:xfrm>
                    <a:prstGeom prst="rect">
                      <a:avLst/>
                    </a:prstGeom>
                    <a:noFill/>
                    <a:ln>
                      <a:noFill/>
                    </a:ln>
                    <a:extLst>
                      <a:ext uri="{53640926-AAD7-44D8-BBD7-CCE9431645EC}">
                        <a14:shadowObscured xmlns:a14="http://schemas.microsoft.com/office/drawing/2010/main"/>
                      </a:ext>
                    </a:extLst>
                  </pic:spPr>
                </pic:pic>
              </a:graphicData>
            </a:graphic>
          </wp:inline>
        </w:drawing>
      </w:r>
    </w:p>
    <w:p w14:paraId="1989FC5D" w14:textId="77777777" w:rsidR="00D8630A" w:rsidRDefault="00D8630A" w:rsidP="00D01369">
      <w:pPr>
        <w:spacing w:after="240" w:line="360" w:lineRule="auto"/>
        <w:jc w:val="center"/>
        <w:rPr>
          <w:rFonts w:cs="Times New Roman"/>
          <w:b/>
        </w:rPr>
      </w:pPr>
      <w:r>
        <w:rPr>
          <w:rFonts w:cs="Times New Roman"/>
          <w:b/>
        </w:rPr>
        <w:t>Foto 14. Toma de datos</w:t>
      </w:r>
    </w:p>
    <w:p w14:paraId="5DA32871" w14:textId="77777777" w:rsidR="0012520D" w:rsidRDefault="0012520D" w:rsidP="00D01369">
      <w:pPr>
        <w:spacing w:after="240" w:line="360" w:lineRule="auto"/>
        <w:jc w:val="center"/>
        <w:rPr>
          <w:rFonts w:cs="Times New Roman"/>
          <w:b/>
        </w:rPr>
      </w:pPr>
      <w:r w:rsidRPr="0012520D">
        <w:rPr>
          <w:rFonts w:cs="Times New Roman"/>
          <w:b/>
          <w:noProof/>
          <w:lang w:val="es-EC" w:eastAsia="es-EC"/>
        </w:rPr>
        <w:lastRenderedPageBreak/>
        <w:drawing>
          <wp:inline distT="0" distB="0" distL="0" distR="0" wp14:anchorId="5631D695" wp14:editId="5101FD5A">
            <wp:extent cx="4963077" cy="2414349"/>
            <wp:effectExtent l="0" t="0" r="9525" b="5080"/>
            <wp:docPr id="2064" name="Imagen 2064" descr="C:\Users\Solange\Downloads\WhatsApp Image 2019-10-31 at 10.05.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lange\Downloads\WhatsApp Image 2019-10-31 at 10.05.59.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0800000" flipV="1">
                      <a:off x="0" y="0"/>
                      <a:ext cx="4981820" cy="2423467"/>
                    </a:xfrm>
                    <a:prstGeom prst="rect">
                      <a:avLst/>
                    </a:prstGeom>
                    <a:noFill/>
                    <a:ln>
                      <a:noFill/>
                    </a:ln>
                  </pic:spPr>
                </pic:pic>
              </a:graphicData>
            </a:graphic>
          </wp:inline>
        </w:drawing>
      </w:r>
    </w:p>
    <w:p w14:paraId="57535AC7" w14:textId="77777777" w:rsidR="00D8630A" w:rsidRDefault="00D8630A" w:rsidP="00D01369">
      <w:pPr>
        <w:spacing w:after="240" w:line="360" w:lineRule="auto"/>
        <w:jc w:val="center"/>
        <w:rPr>
          <w:rFonts w:cs="Times New Roman"/>
          <w:b/>
        </w:rPr>
      </w:pPr>
      <w:r>
        <w:rPr>
          <w:rFonts w:cs="Times New Roman"/>
          <w:b/>
        </w:rPr>
        <w:t>Foto 15. Toma de datos</w:t>
      </w:r>
    </w:p>
    <w:p w14:paraId="33CE7B6E" w14:textId="77777777" w:rsidR="0012520D" w:rsidRDefault="0012520D" w:rsidP="00D01369">
      <w:pPr>
        <w:spacing w:after="240" w:line="360" w:lineRule="auto"/>
        <w:jc w:val="center"/>
        <w:rPr>
          <w:rFonts w:cs="Times New Roman"/>
          <w:b/>
        </w:rPr>
      </w:pPr>
      <w:r w:rsidRPr="0012520D">
        <w:rPr>
          <w:rFonts w:cs="Times New Roman"/>
          <w:b/>
          <w:noProof/>
          <w:lang w:val="es-EC" w:eastAsia="es-EC"/>
        </w:rPr>
        <w:drawing>
          <wp:inline distT="0" distB="0" distL="0" distR="0" wp14:anchorId="54613CC3" wp14:editId="74A88A32">
            <wp:extent cx="3193773" cy="3727702"/>
            <wp:effectExtent l="0" t="0" r="6985" b="6350"/>
            <wp:docPr id="2063" name="Imagen 2063" descr="C:\Users\Solange\Downloads\WhatsApp Image 2019-10-31 at 10.05.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lange\Downloads\WhatsApp Image 2019-10-31 at 10.05.58.jpeg"/>
                    <pic:cNvPicPr>
                      <a:picLocks noChangeAspect="1" noChangeArrowheads="1"/>
                    </pic:cNvPicPr>
                  </pic:nvPicPr>
                  <pic:blipFill rotWithShape="1">
                    <a:blip r:embed="rId72">
                      <a:extLst>
                        <a:ext uri="{28A0092B-C50C-407E-A947-70E740481C1C}">
                          <a14:useLocalDpi xmlns:a14="http://schemas.microsoft.com/office/drawing/2010/main" val="0"/>
                        </a:ext>
                      </a:extLst>
                    </a:blip>
                    <a:srcRect t="36681" b="6540"/>
                    <a:stretch/>
                  </pic:blipFill>
                  <pic:spPr bwMode="auto">
                    <a:xfrm>
                      <a:off x="0" y="0"/>
                      <a:ext cx="3193773" cy="3727702"/>
                    </a:xfrm>
                    <a:prstGeom prst="rect">
                      <a:avLst/>
                    </a:prstGeom>
                    <a:noFill/>
                    <a:ln>
                      <a:noFill/>
                    </a:ln>
                    <a:extLst>
                      <a:ext uri="{53640926-AAD7-44D8-BBD7-CCE9431645EC}">
                        <a14:shadowObscured xmlns:a14="http://schemas.microsoft.com/office/drawing/2010/main"/>
                      </a:ext>
                    </a:extLst>
                  </pic:spPr>
                </pic:pic>
              </a:graphicData>
            </a:graphic>
          </wp:inline>
        </w:drawing>
      </w:r>
    </w:p>
    <w:p w14:paraId="1361FD76" w14:textId="77777777" w:rsidR="00D8630A" w:rsidRDefault="00D8630A" w:rsidP="00D01369">
      <w:pPr>
        <w:spacing w:after="240" w:line="360" w:lineRule="auto"/>
        <w:jc w:val="center"/>
        <w:rPr>
          <w:rFonts w:cs="Times New Roman"/>
          <w:b/>
        </w:rPr>
      </w:pPr>
      <w:r>
        <w:rPr>
          <w:rFonts w:cs="Times New Roman"/>
          <w:b/>
        </w:rPr>
        <w:t>Foto 16. Toma de datos</w:t>
      </w:r>
    </w:p>
    <w:p w14:paraId="31454AD2" w14:textId="77777777" w:rsidR="0012520D" w:rsidRDefault="0012520D" w:rsidP="00D01369">
      <w:pPr>
        <w:spacing w:after="240" w:line="360" w:lineRule="auto"/>
        <w:jc w:val="center"/>
        <w:rPr>
          <w:rFonts w:cs="Times New Roman"/>
          <w:b/>
        </w:rPr>
      </w:pPr>
      <w:r w:rsidRPr="0012520D">
        <w:rPr>
          <w:rFonts w:cs="Times New Roman"/>
          <w:b/>
          <w:noProof/>
          <w:lang w:val="es-EC" w:eastAsia="es-EC"/>
        </w:rPr>
        <w:lastRenderedPageBreak/>
        <w:drawing>
          <wp:inline distT="0" distB="0" distL="0" distR="0" wp14:anchorId="0621467D" wp14:editId="4599E9C6">
            <wp:extent cx="5159277" cy="2690191"/>
            <wp:effectExtent l="0" t="0" r="3810" b="0"/>
            <wp:docPr id="2062" name="Imagen 2062" descr="C:\Users\Solange\Downloads\WhatsApp Image 2019-10-31 at 10.05.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lange\Downloads\WhatsApp Image 2019-10-31 at 10.05.53.jpeg"/>
                    <pic:cNvPicPr>
                      <a:picLocks noChangeAspect="1" noChangeArrowheads="1"/>
                    </pic:cNvPicPr>
                  </pic:nvPicPr>
                  <pic:blipFill rotWithShape="1">
                    <a:blip r:embed="rId73">
                      <a:extLst>
                        <a:ext uri="{28A0092B-C50C-407E-A947-70E740481C1C}">
                          <a14:useLocalDpi xmlns:a14="http://schemas.microsoft.com/office/drawing/2010/main" val="0"/>
                        </a:ext>
                      </a:extLst>
                    </a:blip>
                    <a:srcRect l="3415" t="22413" b="17570"/>
                    <a:stretch/>
                  </pic:blipFill>
                  <pic:spPr bwMode="auto">
                    <a:xfrm>
                      <a:off x="0" y="0"/>
                      <a:ext cx="5198288" cy="2710533"/>
                    </a:xfrm>
                    <a:prstGeom prst="rect">
                      <a:avLst/>
                    </a:prstGeom>
                    <a:noFill/>
                    <a:ln>
                      <a:noFill/>
                    </a:ln>
                    <a:extLst>
                      <a:ext uri="{53640926-AAD7-44D8-BBD7-CCE9431645EC}">
                        <a14:shadowObscured xmlns:a14="http://schemas.microsoft.com/office/drawing/2010/main"/>
                      </a:ext>
                    </a:extLst>
                  </pic:spPr>
                </pic:pic>
              </a:graphicData>
            </a:graphic>
          </wp:inline>
        </w:drawing>
      </w:r>
    </w:p>
    <w:p w14:paraId="4A54218C" w14:textId="77777777" w:rsidR="00D8630A" w:rsidRDefault="00D8630A" w:rsidP="00D01369">
      <w:pPr>
        <w:spacing w:after="240" w:line="360" w:lineRule="auto"/>
        <w:jc w:val="center"/>
        <w:rPr>
          <w:rFonts w:cs="Times New Roman"/>
          <w:b/>
        </w:rPr>
      </w:pPr>
      <w:r>
        <w:rPr>
          <w:rFonts w:cs="Times New Roman"/>
          <w:b/>
        </w:rPr>
        <w:t>Foto 17. Cosecha</w:t>
      </w:r>
    </w:p>
    <w:p w14:paraId="1897C7BC" w14:textId="77777777" w:rsidR="0012520D" w:rsidRDefault="0012520D" w:rsidP="0012520D">
      <w:pPr>
        <w:spacing w:after="240" w:line="360" w:lineRule="auto"/>
        <w:rPr>
          <w:rFonts w:cs="Times New Roman"/>
          <w:b/>
        </w:rPr>
      </w:pPr>
    </w:p>
    <w:p w14:paraId="11D642E7" w14:textId="77777777" w:rsidR="00B42AB8" w:rsidRDefault="00437F3A" w:rsidP="008D5FED">
      <w:pPr>
        <w:spacing w:after="200"/>
        <w:rPr>
          <w:rFonts w:cs="Times New Roman"/>
          <w:b/>
        </w:rPr>
      </w:pPr>
      <w:r>
        <w:rPr>
          <w:rFonts w:cs="Times New Roman"/>
          <w:b/>
        </w:rPr>
        <w:br w:type="page"/>
      </w:r>
      <w:r w:rsidR="00754B97" w:rsidRPr="00E45712">
        <w:rPr>
          <w:rFonts w:cs="Times New Roman"/>
          <w:b/>
        </w:rPr>
        <w:lastRenderedPageBreak/>
        <w:t xml:space="preserve">Anexo </w:t>
      </w:r>
      <w:r w:rsidR="00A37882">
        <w:rPr>
          <w:rFonts w:cs="Times New Roman"/>
          <w:b/>
        </w:rPr>
        <w:t>5</w:t>
      </w:r>
      <w:r w:rsidR="00754B97" w:rsidRPr="00E45712">
        <w:rPr>
          <w:rFonts w:cs="Times New Roman"/>
          <w:b/>
        </w:rPr>
        <w:t xml:space="preserve">. </w:t>
      </w:r>
    </w:p>
    <w:p w14:paraId="63D155F5" w14:textId="3646ED8B" w:rsidR="00754B97" w:rsidRDefault="00754B97" w:rsidP="00A8580E">
      <w:pPr>
        <w:spacing w:after="240"/>
        <w:jc w:val="center"/>
        <w:rPr>
          <w:rFonts w:cs="Times New Roman"/>
          <w:b/>
        </w:rPr>
      </w:pPr>
      <w:r w:rsidRPr="00E45712">
        <w:rPr>
          <w:rFonts w:cs="Times New Roman"/>
          <w:b/>
        </w:rPr>
        <w:t>Glosario de términos técnicos.</w:t>
      </w:r>
    </w:p>
    <w:p w14:paraId="5A13B9FF" w14:textId="5950F01B" w:rsidR="006F3A84" w:rsidRDefault="006F3A84" w:rsidP="00654E21">
      <w:pPr>
        <w:spacing w:after="240"/>
        <w:jc w:val="both"/>
        <w:rPr>
          <w:rFonts w:cs="Times New Roman"/>
          <w:szCs w:val="24"/>
          <w:shd w:val="clear" w:color="auto" w:fill="FFFFFF"/>
        </w:rPr>
      </w:pPr>
      <w:r w:rsidRPr="007B1723">
        <w:rPr>
          <w:rFonts w:cs="Times New Roman"/>
          <w:b/>
          <w:szCs w:val="24"/>
        </w:rPr>
        <w:t xml:space="preserve">Ácido </w:t>
      </w:r>
      <w:r w:rsidR="007B1723" w:rsidRPr="007B1723">
        <w:rPr>
          <w:rFonts w:cs="Times New Roman"/>
          <w:b/>
          <w:szCs w:val="24"/>
        </w:rPr>
        <w:t>fólico</w:t>
      </w:r>
      <w:r w:rsidR="007B1723">
        <w:rPr>
          <w:rFonts w:cs="Times New Roman"/>
          <w:b/>
          <w:szCs w:val="24"/>
        </w:rPr>
        <w:t>. -</w:t>
      </w:r>
      <w:r w:rsidR="007B1723" w:rsidRPr="007B1723">
        <w:rPr>
          <w:rFonts w:cs="Times New Roman"/>
          <w:b/>
          <w:szCs w:val="24"/>
        </w:rPr>
        <w:t xml:space="preserve"> </w:t>
      </w:r>
      <w:r w:rsidR="007B1723" w:rsidRPr="007B1723">
        <w:rPr>
          <w:rFonts w:cs="Times New Roman"/>
          <w:szCs w:val="24"/>
          <w:shd w:val="clear" w:color="auto" w:fill="FFFFFF"/>
        </w:rPr>
        <w:t>El ácido fólico es una </w:t>
      </w:r>
      <w:hyperlink r:id="rId74" w:history="1">
        <w:r w:rsidR="007B1723" w:rsidRPr="007B1723">
          <w:rPr>
            <w:rStyle w:val="Hipervnculo"/>
            <w:rFonts w:cs="Times New Roman"/>
            <w:color w:val="auto"/>
            <w:szCs w:val="24"/>
            <w:u w:val="none"/>
            <w:bdr w:val="none" w:sz="0" w:space="0" w:color="auto" w:frame="1"/>
            <w:shd w:val="clear" w:color="auto" w:fill="FFFFFF"/>
          </w:rPr>
          <w:t>vitamina B</w:t>
        </w:r>
      </w:hyperlink>
      <w:r w:rsidR="007B1723" w:rsidRPr="007B1723">
        <w:rPr>
          <w:rFonts w:cs="Times New Roman"/>
          <w:szCs w:val="24"/>
          <w:shd w:val="clear" w:color="auto" w:fill="FFFFFF"/>
        </w:rPr>
        <w:t>. Ayuda al organismo a crear células nuevas.</w:t>
      </w:r>
    </w:p>
    <w:p w14:paraId="11181760" w14:textId="11F1378D" w:rsidR="00261DC6" w:rsidRDefault="00261DC6" w:rsidP="00654E21">
      <w:pPr>
        <w:spacing w:after="240"/>
        <w:jc w:val="both"/>
        <w:rPr>
          <w:rFonts w:cs="Times New Roman"/>
          <w:szCs w:val="24"/>
          <w:shd w:val="clear" w:color="auto" w:fill="FFFFFF"/>
        </w:rPr>
      </w:pPr>
      <w:r w:rsidRPr="00261DC6">
        <w:rPr>
          <w:b/>
          <w:bCs/>
        </w:rPr>
        <w:t>Aireación. -</w:t>
      </w:r>
      <w:r>
        <w:t xml:space="preserve">  Permite o promueve el intercambio de los gases del suelo con los gases atmosféricos.</w:t>
      </w:r>
    </w:p>
    <w:p w14:paraId="0B6409B6" w14:textId="6E2634FF" w:rsidR="007B1723" w:rsidRPr="007B1723" w:rsidRDefault="007B1723" w:rsidP="00654E21">
      <w:pPr>
        <w:spacing w:after="240"/>
        <w:jc w:val="both"/>
        <w:rPr>
          <w:rFonts w:cs="Times New Roman"/>
          <w:b/>
          <w:bCs/>
          <w:szCs w:val="24"/>
          <w:shd w:val="clear" w:color="auto" w:fill="FFFFFF"/>
        </w:rPr>
      </w:pPr>
      <w:r w:rsidRPr="007B1723">
        <w:rPr>
          <w:rFonts w:cs="Times New Roman"/>
          <w:b/>
          <w:bCs/>
          <w:szCs w:val="24"/>
          <w:shd w:val="clear" w:color="auto" w:fill="FFFFFF"/>
        </w:rPr>
        <w:t>Apical</w:t>
      </w:r>
      <w:r>
        <w:rPr>
          <w:rFonts w:cs="Times New Roman"/>
          <w:b/>
          <w:bCs/>
          <w:szCs w:val="24"/>
          <w:shd w:val="clear" w:color="auto" w:fill="FFFFFF"/>
        </w:rPr>
        <w:t>. -</w:t>
      </w:r>
      <w:r>
        <w:t>Relativo a un ápice o punta extremo de un órgano vegetal en crecimiento</w:t>
      </w:r>
    </w:p>
    <w:p w14:paraId="629C7F02" w14:textId="77777777" w:rsidR="00383DDF" w:rsidRDefault="007B1723" w:rsidP="00383DDF">
      <w:pPr>
        <w:spacing w:before="240"/>
        <w:jc w:val="both"/>
        <w:rPr>
          <w:rFonts w:cs="Times New Roman"/>
          <w:b/>
          <w:bCs/>
          <w:color w:val="222222"/>
          <w:szCs w:val="24"/>
          <w:shd w:val="clear" w:color="auto" w:fill="FFFFFF"/>
        </w:rPr>
      </w:pPr>
      <w:r>
        <w:rPr>
          <w:rFonts w:cs="Times New Roman"/>
          <w:b/>
          <w:bCs/>
          <w:color w:val="222222"/>
          <w:szCs w:val="24"/>
          <w:shd w:val="clear" w:color="auto" w:fill="FFFFFF"/>
        </w:rPr>
        <w:t xml:space="preserve">Aporque. - </w:t>
      </w:r>
      <w:r w:rsidRPr="006F3A84">
        <w:rPr>
          <w:rFonts w:cs="Times New Roman"/>
          <w:color w:val="222222"/>
          <w:szCs w:val="24"/>
          <w:shd w:val="clear" w:color="auto" w:fill="FFFFFF"/>
        </w:rPr>
        <w:t>E</w:t>
      </w:r>
      <w:r w:rsidRPr="006F3A84">
        <w:rPr>
          <w:rFonts w:cs="Times New Roman"/>
          <w:color w:val="404041"/>
          <w:sz w:val="22"/>
          <w:shd w:val="clear" w:color="auto" w:fill="FFFFFF"/>
        </w:rPr>
        <w:t>s una técnica </w:t>
      </w:r>
      <w:r w:rsidRPr="007B1723">
        <w:rPr>
          <w:rStyle w:val="Textoennegrita"/>
          <w:rFonts w:cs="Times New Roman"/>
          <w:b w:val="0"/>
          <w:bCs w:val="0"/>
          <w:color w:val="404041"/>
          <w:sz w:val="22"/>
          <w:shd w:val="clear" w:color="auto" w:fill="FFFFFF"/>
        </w:rPr>
        <w:t>agrícola</w:t>
      </w:r>
      <w:r w:rsidRPr="006F3A84">
        <w:rPr>
          <w:rFonts w:cs="Times New Roman"/>
          <w:color w:val="404041"/>
          <w:sz w:val="22"/>
          <w:shd w:val="clear" w:color="auto" w:fill="FFFFFF"/>
        </w:rPr>
        <w:t> que consiste en acumular tierra en la base del tronco o tallo de una planta, con el fin de que queden protegidas; incluso ayuda a facilitar el riego e impide el exceso de humedad.</w:t>
      </w:r>
    </w:p>
    <w:p w14:paraId="4A74883A" w14:textId="77777777" w:rsidR="00383DDF" w:rsidRDefault="007B1723" w:rsidP="00383DDF">
      <w:pPr>
        <w:spacing w:before="240"/>
        <w:jc w:val="both"/>
        <w:rPr>
          <w:rFonts w:cs="Times New Roman"/>
          <w:b/>
          <w:bCs/>
          <w:color w:val="222222"/>
          <w:szCs w:val="24"/>
          <w:shd w:val="clear" w:color="auto" w:fill="FFFFFF"/>
        </w:rPr>
      </w:pPr>
      <w:r w:rsidRPr="007B1723">
        <w:rPr>
          <w:b/>
          <w:bCs/>
        </w:rPr>
        <w:t>Dosis</w:t>
      </w:r>
      <w:r>
        <w:rPr>
          <w:b/>
          <w:bCs/>
        </w:rPr>
        <w:t xml:space="preserve">. - </w:t>
      </w:r>
      <w:r>
        <w:t>Cantidad empleada de un producto. Cantidad específica y graduada de una sustancia que se añade en cada etapa de un proceso.</w:t>
      </w:r>
    </w:p>
    <w:p w14:paraId="7767B262" w14:textId="77777777" w:rsidR="00383DDF" w:rsidRDefault="007B1723" w:rsidP="00383DDF">
      <w:pPr>
        <w:spacing w:before="240"/>
        <w:jc w:val="both"/>
        <w:rPr>
          <w:rFonts w:cs="Times New Roman"/>
          <w:b/>
          <w:bCs/>
          <w:color w:val="222222"/>
          <w:szCs w:val="24"/>
          <w:shd w:val="clear" w:color="auto" w:fill="FFFFFF"/>
        </w:rPr>
      </w:pPr>
      <w:r w:rsidRPr="007B1723">
        <w:rPr>
          <w:b/>
          <w:bCs/>
        </w:rPr>
        <w:t>Fibra. -</w:t>
      </w:r>
      <w:r>
        <w:t xml:space="preserve"> Cada uno de los filamentos que entran en la composición de los tejidos orgánicos vegetales o animales, de ciertos minerales</w:t>
      </w:r>
      <w:r w:rsidR="00426FB0">
        <w:t>.</w:t>
      </w:r>
      <w:r>
        <w:t xml:space="preserve"> </w:t>
      </w:r>
    </w:p>
    <w:p w14:paraId="1E824E52" w14:textId="77777777" w:rsidR="00383DDF" w:rsidRDefault="003D03FB" w:rsidP="00654E21">
      <w:pPr>
        <w:spacing w:before="240"/>
        <w:jc w:val="both"/>
      </w:pPr>
      <w:r w:rsidRPr="003D03FB">
        <w:rPr>
          <w:b/>
          <w:bCs/>
        </w:rPr>
        <w:t>Salinidad.</w:t>
      </w:r>
      <w:r>
        <w:rPr>
          <w:b/>
          <w:bCs/>
        </w:rPr>
        <w:t xml:space="preserve"> </w:t>
      </w:r>
      <w:r w:rsidRPr="003D03FB">
        <w:rPr>
          <w:b/>
          <w:bCs/>
        </w:rPr>
        <w:t>-</w:t>
      </w:r>
      <w:r>
        <w:t xml:space="preserve"> Es una medida de la cantidad de sal común en el agua o en el suelo.</w:t>
      </w:r>
    </w:p>
    <w:p w14:paraId="693D4BBA" w14:textId="766F14EA" w:rsidR="00A8580E" w:rsidRPr="00261DC6" w:rsidRDefault="00A8580E" w:rsidP="00654E21">
      <w:pPr>
        <w:spacing w:before="240"/>
        <w:jc w:val="both"/>
        <w:rPr>
          <w:rFonts w:cs="Times New Roman"/>
          <w:b/>
          <w:bCs/>
          <w:color w:val="222222"/>
          <w:szCs w:val="24"/>
          <w:shd w:val="clear" w:color="auto" w:fill="FFFFFF"/>
        </w:rPr>
      </w:pPr>
      <w:r w:rsidRPr="00261DC6">
        <w:rPr>
          <w:rFonts w:cs="Times New Roman"/>
          <w:b/>
          <w:bCs/>
          <w:color w:val="222222"/>
          <w:szCs w:val="24"/>
          <w:shd w:val="clear" w:color="auto" w:fill="FFFFFF"/>
        </w:rPr>
        <w:t xml:space="preserve">Compost. - </w:t>
      </w:r>
      <w:r w:rsidRPr="00A8580E">
        <w:rPr>
          <w:rFonts w:cs="Times New Roman"/>
          <w:color w:val="000000"/>
          <w:shd w:val="clear" w:color="auto" w:fill="FFFFFF"/>
        </w:rPr>
        <w:t>El compost es obtenido de manera natural por descomposición aeróbica (con oxígeno) de residuos orgánicos como restos vegetales, animales, excrementos y purines (parte líquida altamente contaminante que rezuma de todo tipo de estiércoles animales), por medio de la reproducción masiva de bacterias aerobias termófilas que están presentes en forma natural en cualquier lugar (posteriormente, la fermentación la continúan otras especies de bacterias, hongos y actinomicetos).</w:t>
      </w:r>
    </w:p>
    <w:p w14:paraId="05390B60" w14:textId="77777777" w:rsidR="00383DDF" w:rsidRDefault="00383DDF" w:rsidP="00654E21">
      <w:pPr>
        <w:autoSpaceDE w:val="0"/>
        <w:autoSpaceDN w:val="0"/>
        <w:adjustRightInd w:val="0"/>
        <w:spacing w:before="240"/>
        <w:contextualSpacing/>
        <w:jc w:val="both"/>
        <w:rPr>
          <w:rFonts w:cs="Times New Roman"/>
          <w:b/>
          <w:bCs/>
          <w:szCs w:val="24"/>
        </w:rPr>
      </w:pPr>
    </w:p>
    <w:p w14:paraId="6DCED2D1" w14:textId="77777777" w:rsidR="00383DDF" w:rsidRDefault="00DC5DC3" w:rsidP="00654E21">
      <w:pPr>
        <w:autoSpaceDE w:val="0"/>
        <w:autoSpaceDN w:val="0"/>
        <w:adjustRightInd w:val="0"/>
        <w:spacing w:before="240"/>
        <w:contextualSpacing/>
        <w:jc w:val="both"/>
        <w:rPr>
          <w:rFonts w:cs="Times New Roman"/>
          <w:szCs w:val="24"/>
        </w:rPr>
      </w:pPr>
      <w:r w:rsidRPr="006977FB">
        <w:rPr>
          <w:rFonts w:cs="Times New Roman"/>
          <w:b/>
          <w:bCs/>
          <w:szCs w:val="24"/>
        </w:rPr>
        <w:t xml:space="preserve">Clorosis. - </w:t>
      </w:r>
      <w:r w:rsidRPr="006977FB">
        <w:rPr>
          <w:rFonts w:cs="Times New Roman"/>
          <w:szCs w:val="24"/>
        </w:rPr>
        <w:t>Es uno de los síntomas más comunes de carencia mineral. Se presenta como un color verde o un amarillamiento de las partes verdes de la planta, particularmente las hojas.</w:t>
      </w:r>
    </w:p>
    <w:p w14:paraId="24EF8DDF" w14:textId="77777777" w:rsidR="00383DDF" w:rsidRDefault="00383DDF" w:rsidP="00654E21">
      <w:pPr>
        <w:autoSpaceDE w:val="0"/>
        <w:autoSpaceDN w:val="0"/>
        <w:adjustRightInd w:val="0"/>
        <w:spacing w:before="240"/>
        <w:contextualSpacing/>
        <w:jc w:val="both"/>
        <w:rPr>
          <w:rFonts w:cs="Times New Roman"/>
          <w:szCs w:val="24"/>
        </w:rPr>
      </w:pPr>
    </w:p>
    <w:p w14:paraId="710AAB08" w14:textId="327A9D41" w:rsidR="00FA5B83" w:rsidRPr="00A8580E" w:rsidRDefault="00FA5B83" w:rsidP="00654E21">
      <w:pPr>
        <w:autoSpaceDE w:val="0"/>
        <w:autoSpaceDN w:val="0"/>
        <w:adjustRightInd w:val="0"/>
        <w:spacing w:before="240"/>
        <w:contextualSpacing/>
        <w:jc w:val="both"/>
        <w:rPr>
          <w:rStyle w:val="e24kjd"/>
          <w:rFonts w:cs="Times New Roman"/>
          <w:szCs w:val="24"/>
        </w:rPr>
      </w:pPr>
      <w:r>
        <w:rPr>
          <w:rFonts w:cs="Times New Roman"/>
          <w:b/>
          <w:bCs/>
          <w:color w:val="222222"/>
          <w:szCs w:val="24"/>
          <w:shd w:val="clear" w:color="auto" w:fill="FFFFFF"/>
        </w:rPr>
        <w:t xml:space="preserve">Efectos antioxidantes: </w:t>
      </w:r>
      <w:r>
        <w:rPr>
          <w:rFonts w:cs="Times New Roman"/>
          <w:color w:val="222222"/>
          <w:szCs w:val="24"/>
          <w:shd w:val="clear" w:color="auto" w:fill="FFFFFF"/>
        </w:rPr>
        <w:t>E</w:t>
      </w:r>
      <w:r>
        <w:rPr>
          <w:rStyle w:val="e24kjd"/>
        </w:rPr>
        <w:t>s una molécula capaz de retardar o prevenir la oxidación de otras moléculas.</w:t>
      </w:r>
    </w:p>
    <w:p w14:paraId="267DA98F" w14:textId="4D4C0238" w:rsidR="00A8580E" w:rsidRDefault="00A8580E" w:rsidP="00654E21">
      <w:pPr>
        <w:spacing w:before="240"/>
        <w:jc w:val="both"/>
        <w:rPr>
          <w:rFonts w:cs="Times New Roman"/>
          <w:color w:val="222222"/>
          <w:szCs w:val="24"/>
          <w:shd w:val="clear" w:color="auto" w:fill="FFFFFF"/>
        </w:rPr>
      </w:pPr>
      <w:r w:rsidRPr="00261DC6">
        <w:rPr>
          <w:rFonts w:cs="Times New Roman"/>
          <w:b/>
          <w:bCs/>
          <w:color w:val="222222"/>
          <w:szCs w:val="24"/>
          <w:shd w:val="clear" w:color="auto" w:fill="FFFFFF"/>
        </w:rPr>
        <w:t>Enfermedad.</w:t>
      </w:r>
      <w:r>
        <w:rPr>
          <w:rFonts w:cs="Times New Roman"/>
          <w:b/>
          <w:bCs/>
          <w:color w:val="222222"/>
          <w:szCs w:val="24"/>
          <w:shd w:val="clear" w:color="auto" w:fill="FFFFFF"/>
        </w:rPr>
        <w:t xml:space="preserve"> - </w:t>
      </w:r>
      <w:r w:rsidRPr="00261DC6">
        <w:rPr>
          <w:rFonts w:cs="Times New Roman"/>
          <w:color w:val="222222"/>
          <w:szCs w:val="24"/>
          <w:shd w:val="clear" w:color="auto" w:fill="FFFFFF"/>
        </w:rPr>
        <w:t>Desorden fisiológico en un vegetal provocado por agentes fitopatógenos.</w:t>
      </w:r>
    </w:p>
    <w:p w14:paraId="64523E50" w14:textId="66B59D83" w:rsidR="00A8580E" w:rsidRDefault="00A8580E" w:rsidP="00654E21">
      <w:pPr>
        <w:spacing w:before="240"/>
        <w:jc w:val="both"/>
        <w:rPr>
          <w:rStyle w:val="e24kjd"/>
        </w:rPr>
      </w:pPr>
      <w:r>
        <w:rPr>
          <w:rFonts w:cs="Times New Roman"/>
          <w:b/>
          <w:bCs/>
          <w:color w:val="222222"/>
          <w:szCs w:val="24"/>
          <w:shd w:val="clear" w:color="auto" w:fill="FFFFFF"/>
        </w:rPr>
        <w:lastRenderedPageBreak/>
        <w:t xml:space="preserve">Estructura coloidal: </w:t>
      </w:r>
      <w:r>
        <w:rPr>
          <w:rStyle w:val="e24kjd"/>
        </w:rPr>
        <w:t>Es un sistema conformado por dos o más fases, normalmente una fluida (líquido o gas) y otra dispersa en forma de partículas generalmente sólidas muy finas, de diámetro comprendido entre 10</w:t>
      </w:r>
      <w:r>
        <w:rPr>
          <w:rStyle w:val="e24kjd"/>
          <w:vertAlign w:val="superscript"/>
        </w:rPr>
        <w:t>-9</w:t>
      </w:r>
      <w:r>
        <w:rPr>
          <w:rStyle w:val="e24kjd"/>
        </w:rPr>
        <w:t xml:space="preserve"> y 10</w:t>
      </w:r>
      <w:r>
        <w:rPr>
          <w:rStyle w:val="e24kjd"/>
          <w:vertAlign w:val="superscript"/>
        </w:rPr>
        <w:t>-5</w:t>
      </w:r>
      <w:r>
        <w:rPr>
          <w:rStyle w:val="e24kjd"/>
        </w:rPr>
        <w:t xml:space="preserve"> m.</w:t>
      </w:r>
    </w:p>
    <w:p w14:paraId="271FE571" w14:textId="77777777" w:rsidR="00A8580E" w:rsidRDefault="00A8580E" w:rsidP="00654E21">
      <w:pPr>
        <w:spacing w:before="240"/>
        <w:jc w:val="both"/>
        <w:rPr>
          <w:rFonts w:cs="Times New Roman"/>
          <w:b/>
          <w:bCs/>
          <w:color w:val="222222"/>
          <w:szCs w:val="24"/>
          <w:shd w:val="clear" w:color="auto" w:fill="FFFFFF"/>
        </w:rPr>
      </w:pPr>
      <w:r>
        <w:rPr>
          <w:rFonts w:cs="Times New Roman"/>
          <w:b/>
          <w:bCs/>
          <w:color w:val="222222"/>
          <w:szCs w:val="24"/>
          <w:shd w:val="clear" w:color="auto" w:fill="FFFFFF"/>
        </w:rPr>
        <w:t xml:space="preserve">Flora bacteriana: </w:t>
      </w:r>
      <w:r>
        <w:rPr>
          <w:rStyle w:val="e24kjd"/>
        </w:rPr>
        <w:t>Conjunto de microorganismos que se encuentran de forma habitual como saprófitos sobre la piel, intestino, boca y vagina; contribuye a mantener el estado de salud del hospedador (protección ante otras infecciones, mantenimiento de un pH determinado, secreción de vitaminas u otros requerimientos.</w:t>
      </w:r>
    </w:p>
    <w:p w14:paraId="41837397" w14:textId="77777777" w:rsidR="007B1723" w:rsidRDefault="007B1723" w:rsidP="00654E21">
      <w:pPr>
        <w:rPr>
          <w:rFonts w:cs="Times New Roman"/>
          <w:b/>
          <w:bCs/>
          <w:color w:val="222222"/>
          <w:szCs w:val="24"/>
          <w:shd w:val="clear" w:color="auto" w:fill="FFFFFF"/>
        </w:rPr>
      </w:pPr>
    </w:p>
    <w:p w14:paraId="1B7E65AE" w14:textId="2441F292" w:rsidR="00FA5B83" w:rsidRDefault="00FA5B83" w:rsidP="00654E21">
      <w:pPr>
        <w:rPr>
          <w:rStyle w:val="e24kjd"/>
        </w:rPr>
      </w:pPr>
      <w:r>
        <w:rPr>
          <w:rFonts w:cs="Times New Roman"/>
          <w:b/>
          <w:bCs/>
          <w:color w:val="222222"/>
          <w:szCs w:val="24"/>
          <w:shd w:val="clear" w:color="auto" w:fill="FFFFFF"/>
        </w:rPr>
        <w:t xml:space="preserve">Herbácea bienal: </w:t>
      </w:r>
      <w:r>
        <w:rPr>
          <w:rFonts w:cs="Times New Roman"/>
          <w:color w:val="222222"/>
          <w:szCs w:val="24"/>
          <w:shd w:val="clear" w:color="auto" w:fill="FFFFFF"/>
        </w:rPr>
        <w:t>E</w:t>
      </w:r>
      <w:r>
        <w:rPr>
          <w:rStyle w:val="e24kjd"/>
        </w:rPr>
        <w:t>s aquella que tarda en completar su ciclo biológico 24 meses. Son plantas que necesitan por lo general dos estaciones o periodos vegetativos desde que se siembra hasta que florecen.</w:t>
      </w:r>
    </w:p>
    <w:p w14:paraId="11039E96" w14:textId="77777777" w:rsidR="00A8580E" w:rsidRDefault="00A8580E" w:rsidP="00654E21">
      <w:pPr>
        <w:rPr>
          <w:rStyle w:val="e24kjd"/>
        </w:rPr>
      </w:pPr>
    </w:p>
    <w:p w14:paraId="729DA14D" w14:textId="77777777" w:rsidR="00A8580E" w:rsidRDefault="00A8580E" w:rsidP="00654E21">
      <w:pPr>
        <w:autoSpaceDE w:val="0"/>
        <w:autoSpaceDN w:val="0"/>
        <w:adjustRightInd w:val="0"/>
        <w:spacing w:before="240"/>
        <w:contextualSpacing/>
        <w:jc w:val="both"/>
        <w:rPr>
          <w:rFonts w:eastAsia="Times New Roman" w:cs="Times New Roman"/>
          <w:szCs w:val="24"/>
          <w:lang w:eastAsia="es-EC"/>
        </w:rPr>
      </w:pPr>
      <w:r w:rsidRPr="006977FB">
        <w:rPr>
          <w:rFonts w:eastAsia="Times New Roman" w:cs="Times New Roman"/>
          <w:b/>
          <w:szCs w:val="24"/>
          <w:lang w:eastAsia="es-EC"/>
        </w:rPr>
        <w:t>IQF</w:t>
      </w:r>
      <w:r w:rsidRPr="006977FB">
        <w:rPr>
          <w:rFonts w:eastAsia="Times New Roman" w:cs="Times New Roman"/>
          <w:szCs w:val="24"/>
          <w:lang w:eastAsia="es-EC"/>
        </w:rPr>
        <w:t xml:space="preserve">. - </w:t>
      </w:r>
      <w:r>
        <w:rPr>
          <w:rFonts w:eastAsia="Times New Roman" w:cs="Times New Roman"/>
          <w:szCs w:val="24"/>
          <w:lang w:eastAsia="es-EC"/>
        </w:rPr>
        <w:t>C</w:t>
      </w:r>
      <w:r w:rsidRPr="006977FB">
        <w:rPr>
          <w:rStyle w:val="tgc"/>
          <w:rFonts w:cs="Times New Roman"/>
          <w:szCs w:val="24"/>
        </w:rPr>
        <w:t>ongelación rápida de manera individual</w:t>
      </w:r>
      <w:r w:rsidRPr="006977FB">
        <w:rPr>
          <w:rFonts w:eastAsia="Times New Roman" w:cs="Times New Roman"/>
          <w:szCs w:val="24"/>
          <w:lang w:eastAsia="es-EC"/>
        </w:rPr>
        <w:t>.</w:t>
      </w:r>
    </w:p>
    <w:p w14:paraId="6C6F5047" w14:textId="23F2AC61" w:rsidR="00654E21" w:rsidRDefault="00261DC6" w:rsidP="00654E21">
      <w:pPr>
        <w:tabs>
          <w:tab w:val="left" w:pos="1836"/>
        </w:tabs>
        <w:spacing w:before="240"/>
        <w:jc w:val="both"/>
        <w:rPr>
          <w:rFonts w:cs="Times New Roman"/>
          <w:color w:val="202122"/>
          <w:szCs w:val="24"/>
          <w:shd w:val="clear" w:color="auto" w:fill="FFFFFF"/>
        </w:rPr>
      </w:pPr>
      <w:r>
        <w:rPr>
          <w:rFonts w:cs="Times New Roman"/>
          <w:b/>
          <w:bCs/>
          <w:color w:val="222222"/>
          <w:szCs w:val="24"/>
          <w:shd w:val="clear" w:color="auto" w:fill="FFFFFF"/>
        </w:rPr>
        <w:t xml:space="preserve">Variedad. -  </w:t>
      </w:r>
      <w:r w:rsidRPr="00261DC6">
        <w:rPr>
          <w:rFonts w:cs="Times New Roman"/>
          <w:color w:val="222222"/>
          <w:szCs w:val="24"/>
          <w:shd w:val="clear" w:color="auto" w:fill="FFFFFF"/>
        </w:rPr>
        <w:t>E</w:t>
      </w:r>
      <w:r w:rsidRPr="00261DC6">
        <w:rPr>
          <w:rFonts w:cs="Times New Roman"/>
          <w:color w:val="202122"/>
          <w:szCs w:val="24"/>
          <w:shd w:val="clear" w:color="auto" w:fill="FFFFFF"/>
        </w:rPr>
        <w:t>s una población con caracteres que la hacen reconocible a pesar de que hibrida libremente con otras poblaciones de la misma especie. </w:t>
      </w:r>
    </w:p>
    <w:p w14:paraId="60AB3A03" w14:textId="77777777" w:rsidR="00654E21" w:rsidRDefault="00654E21" w:rsidP="00654E21">
      <w:pPr>
        <w:autoSpaceDE w:val="0"/>
        <w:autoSpaceDN w:val="0"/>
        <w:adjustRightInd w:val="0"/>
        <w:spacing w:before="240"/>
        <w:contextualSpacing/>
        <w:jc w:val="both"/>
        <w:rPr>
          <w:rFonts w:cs="Times New Roman"/>
          <w:b/>
          <w:bCs/>
          <w:szCs w:val="24"/>
        </w:rPr>
      </w:pPr>
    </w:p>
    <w:p w14:paraId="5E28DDBB" w14:textId="36406D3B" w:rsidR="00A8580E" w:rsidRDefault="00A8580E" w:rsidP="00654E21">
      <w:pPr>
        <w:autoSpaceDE w:val="0"/>
        <w:autoSpaceDN w:val="0"/>
        <w:adjustRightInd w:val="0"/>
        <w:spacing w:before="240"/>
        <w:contextualSpacing/>
        <w:jc w:val="both"/>
        <w:rPr>
          <w:rFonts w:cs="Times New Roman"/>
          <w:szCs w:val="24"/>
        </w:rPr>
      </w:pPr>
      <w:r w:rsidRPr="006977FB">
        <w:rPr>
          <w:rFonts w:cs="Times New Roman"/>
          <w:b/>
          <w:bCs/>
          <w:szCs w:val="24"/>
        </w:rPr>
        <w:t xml:space="preserve">Raquitismo. - </w:t>
      </w:r>
      <w:r w:rsidRPr="006977FB">
        <w:rPr>
          <w:rFonts w:cs="Times New Roman"/>
          <w:szCs w:val="24"/>
        </w:rPr>
        <w:t>Desigualdad y escaso crecimiento de un vegetal.</w:t>
      </w:r>
    </w:p>
    <w:p w14:paraId="64EE25FF" w14:textId="60CF4565" w:rsidR="00FA5B83" w:rsidRDefault="00FA5B83" w:rsidP="00DC5DC3">
      <w:pPr>
        <w:spacing w:before="240" w:line="360" w:lineRule="auto"/>
        <w:jc w:val="both"/>
        <w:rPr>
          <w:rFonts w:cs="Times New Roman"/>
          <w:color w:val="222222"/>
          <w:szCs w:val="24"/>
          <w:shd w:val="clear" w:color="auto" w:fill="FFFFFF"/>
        </w:rPr>
      </w:pPr>
    </w:p>
    <w:p w14:paraId="1F349329" w14:textId="77777777" w:rsidR="00FA5B83" w:rsidRDefault="00FA5B83" w:rsidP="00DC5DC3">
      <w:pPr>
        <w:spacing w:before="240" w:line="360" w:lineRule="auto"/>
        <w:jc w:val="both"/>
        <w:rPr>
          <w:rFonts w:cs="Times New Roman"/>
          <w:b/>
          <w:bCs/>
          <w:color w:val="222222"/>
          <w:szCs w:val="24"/>
          <w:shd w:val="clear" w:color="auto" w:fill="FFFFFF"/>
        </w:rPr>
      </w:pPr>
    </w:p>
    <w:p w14:paraId="3EFE5879" w14:textId="77777777" w:rsidR="00FA5B83" w:rsidRPr="00FA5B83" w:rsidRDefault="00FA5B83" w:rsidP="00DC5DC3">
      <w:pPr>
        <w:spacing w:before="240" w:line="360" w:lineRule="auto"/>
        <w:jc w:val="both"/>
        <w:rPr>
          <w:rFonts w:cs="Times New Roman"/>
          <w:b/>
          <w:bCs/>
          <w:szCs w:val="24"/>
        </w:rPr>
      </w:pPr>
    </w:p>
    <w:p w14:paraId="3E94E5DC" w14:textId="77777777" w:rsidR="00126EDE" w:rsidRPr="00E45712" w:rsidRDefault="00126EDE" w:rsidP="00DC5DC3">
      <w:pPr>
        <w:spacing w:before="240" w:after="240" w:line="360" w:lineRule="auto"/>
        <w:jc w:val="both"/>
        <w:rPr>
          <w:rFonts w:cs="Times New Roman"/>
          <w:szCs w:val="24"/>
        </w:rPr>
      </w:pPr>
      <w:r>
        <w:rPr>
          <w:rFonts w:cs="Times New Roman"/>
          <w:szCs w:val="24"/>
        </w:rPr>
        <w:t xml:space="preserve">  </w:t>
      </w:r>
    </w:p>
    <w:sectPr w:rsidR="00126EDE" w:rsidRPr="00E45712" w:rsidSect="00495FA0">
      <w:pgSz w:w="11907" w:h="16840" w:code="9"/>
      <w:pgMar w:top="1701" w:right="1701" w:bottom="1701" w:left="2268" w:header="1701" w:footer="170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DF419D" w14:textId="77777777" w:rsidR="00AC3DA6" w:rsidRDefault="00AC3DA6" w:rsidP="002B6341">
      <w:pPr>
        <w:spacing w:line="240" w:lineRule="auto"/>
      </w:pPr>
      <w:r>
        <w:separator/>
      </w:r>
    </w:p>
  </w:endnote>
  <w:endnote w:type="continuationSeparator" w:id="0">
    <w:p w14:paraId="1D0ABA22" w14:textId="77777777" w:rsidR="00AC3DA6" w:rsidRDefault="00AC3DA6" w:rsidP="002B634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68314966"/>
      <w:docPartObj>
        <w:docPartGallery w:val="Page Numbers (Bottom of Page)"/>
        <w:docPartUnique/>
      </w:docPartObj>
    </w:sdtPr>
    <w:sdtEndPr>
      <w:rPr>
        <w:rFonts w:cs="Times New Roman"/>
      </w:rPr>
    </w:sdtEndPr>
    <w:sdtContent>
      <w:p w14:paraId="50145949" w14:textId="77777777" w:rsidR="001A5F28" w:rsidRPr="008253BC" w:rsidRDefault="001A5F28">
        <w:pPr>
          <w:pStyle w:val="Piedepgina"/>
          <w:jc w:val="center"/>
          <w:rPr>
            <w:rFonts w:cs="Times New Roman"/>
          </w:rPr>
        </w:pPr>
        <w:r w:rsidRPr="008253BC">
          <w:rPr>
            <w:rFonts w:cs="Times New Roman"/>
          </w:rPr>
          <w:fldChar w:fldCharType="begin"/>
        </w:r>
        <w:r w:rsidRPr="008253BC">
          <w:rPr>
            <w:rFonts w:cs="Times New Roman"/>
          </w:rPr>
          <w:instrText>PAGE   \* MERGEFORMAT</w:instrText>
        </w:r>
        <w:r w:rsidRPr="008253BC">
          <w:rPr>
            <w:rFonts w:cs="Times New Roman"/>
          </w:rPr>
          <w:fldChar w:fldCharType="separate"/>
        </w:r>
        <w:r>
          <w:rPr>
            <w:rFonts w:cs="Times New Roman"/>
            <w:noProof/>
          </w:rPr>
          <w:t>III</w:t>
        </w:r>
        <w:r w:rsidRPr="008253BC">
          <w:rPr>
            <w:rFonts w:cs="Times New Roman"/>
          </w:rPr>
          <w:fldChar w:fldCharType="end"/>
        </w:r>
      </w:p>
    </w:sdtContent>
  </w:sdt>
  <w:p w14:paraId="37B22A00" w14:textId="77777777" w:rsidR="001A5F28" w:rsidRDefault="001A5F2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26962109"/>
      <w:docPartObj>
        <w:docPartGallery w:val="Page Numbers (Bottom of Page)"/>
        <w:docPartUnique/>
      </w:docPartObj>
    </w:sdtPr>
    <w:sdtEndPr>
      <w:rPr>
        <w:rFonts w:cs="Times New Roman"/>
      </w:rPr>
    </w:sdtEndPr>
    <w:sdtContent>
      <w:p w14:paraId="6E88D494" w14:textId="77777777" w:rsidR="001A5F28" w:rsidRPr="008253BC" w:rsidRDefault="001A5F28">
        <w:pPr>
          <w:pStyle w:val="Piedepgina"/>
          <w:jc w:val="center"/>
          <w:rPr>
            <w:rFonts w:cs="Times New Roman"/>
          </w:rPr>
        </w:pPr>
        <w:r w:rsidRPr="008253BC">
          <w:rPr>
            <w:rFonts w:cs="Times New Roman"/>
          </w:rPr>
          <w:fldChar w:fldCharType="begin"/>
        </w:r>
        <w:r w:rsidRPr="008253BC">
          <w:rPr>
            <w:rFonts w:cs="Times New Roman"/>
          </w:rPr>
          <w:instrText>PAGE   \* MERGEFORMAT</w:instrText>
        </w:r>
        <w:r w:rsidRPr="008253BC">
          <w:rPr>
            <w:rFonts w:cs="Times New Roman"/>
          </w:rPr>
          <w:fldChar w:fldCharType="separate"/>
        </w:r>
        <w:r>
          <w:rPr>
            <w:rFonts w:cs="Times New Roman"/>
            <w:noProof/>
          </w:rPr>
          <w:t>VI</w:t>
        </w:r>
        <w:r w:rsidRPr="008253BC">
          <w:rPr>
            <w:rFonts w:cs="Times New Roman"/>
          </w:rPr>
          <w:fldChar w:fldCharType="end"/>
        </w:r>
      </w:p>
    </w:sdtContent>
  </w:sdt>
  <w:p w14:paraId="12503531" w14:textId="77777777" w:rsidR="001A5F28" w:rsidRDefault="001A5F28">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31218184"/>
      <w:docPartObj>
        <w:docPartGallery w:val="Page Numbers (Bottom of Page)"/>
        <w:docPartUnique/>
      </w:docPartObj>
    </w:sdtPr>
    <w:sdtEndPr>
      <w:rPr>
        <w:rFonts w:cs="Times New Roman"/>
      </w:rPr>
    </w:sdtEndPr>
    <w:sdtContent>
      <w:p w14:paraId="119169A3" w14:textId="77777777" w:rsidR="001A5F28" w:rsidRPr="00327CAC" w:rsidRDefault="001A5F28">
        <w:pPr>
          <w:pStyle w:val="Piedepgina"/>
          <w:jc w:val="center"/>
          <w:rPr>
            <w:rFonts w:cs="Times New Roman"/>
          </w:rPr>
        </w:pPr>
        <w:r w:rsidRPr="00327CAC">
          <w:rPr>
            <w:rFonts w:cs="Times New Roman"/>
          </w:rPr>
          <w:fldChar w:fldCharType="begin"/>
        </w:r>
        <w:r w:rsidRPr="00327CAC">
          <w:rPr>
            <w:rFonts w:cs="Times New Roman"/>
          </w:rPr>
          <w:instrText>PAGE   \* MERGEFORMAT</w:instrText>
        </w:r>
        <w:r w:rsidRPr="00327CAC">
          <w:rPr>
            <w:rFonts w:cs="Times New Roman"/>
          </w:rPr>
          <w:fldChar w:fldCharType="separate"/>
        </w:r>
        <w:r>
          <w:rPr>
            <w:rFonts w:cs="Times New Roman"/>
            <w:noProof/>
          </w:rPr>
          <w:t>XIV</w:t>
        </w:r>
        <w:r w:rsidRPr="00327CAC">
          <w:rPr>
            <w:rFonts w:cs="Times New Roman"/>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50274214"/>
      <w:docPartObj>
        <w:docPartGallery w:val="Page Numbers (Bottom of Page)"/>
        <w:docPartUnique/>
      </w:docPartObj>
    </w:sdtPr>
    <w:sdtEndPr/>
    <w:sdtContent>
      <w:p w14:paraId="7684AF70" w14:textId="77777777" w:rsidR="001A5F28" w:rsidRPr="00024D3A" w:rsidRDefault="001A5F28" w:rsidP="00024D3A">
        <w:pPr>
          <w:pStyle w:val="Piedepgina"/>
          <w:jc w:val="center"/>
        </w:pPr>
        <w:r w:rsidRPr="00024D3A">
          <w:rPr>
            <w:rFonts w:cs="Times New Roman"/>
            <w:szCs w:val="24"/>
          </w:rPr>
          <w:fldChar w:fldCharType="begin"/>
        </w:r>
        <w:r w:rsidRPr="00024D3A">
          <w:rPr>
            <w:rFonts w:cs="Times New Roman"/>
            <w:szCs w:val="24"/>
          </w:rPr>
          <w:instrText>PAGE   \* MERGEFORMAT</w:instrText>
        </w:r>
        <w:r w:rsidRPr="00024D3A">
          <w:rPr>
            <w:rFonts w:cs="Times New Roman"/>
            <w:szCs w:val="24"/>
          </w:rPr>
          <w:fldChar w:fldCharType="separate"/>
        </w:r>
        <w:r>
          <w:rPr>
            <w:rFonts w:cs="Times New Roman"/>
            <w:noProof/>
            <w:szCs w:val="24"/>
          </w:rPr>
          <w:t>6</w:t>
        </w:r>
        <w:r w:rsidRPr="00024D3A">
          <w:rPr>
            <w:rFonts w:cs="Times New Roman"/>
            <w:szCs w:val="24"/>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6168970"/>
      <w:docPartObj>
        <w:docPartGallery w:val="Page Numbers (Bottom of Page)"/>
        <w:docPartUnique/>
      </w:docPartObj>
    </w:sdtPr>
    <w:sdtEndPr/>
    <w:sdtContent>
      <w:p w14:paraId="1FDBCE97" w14:textId="77777777" w:rsidR="001A5F28" w:rsidRDefault="001A5F28">
        <w:pPr>
          <w:pStyle w:val="Piedepgina"/>
          <w:jc w:val="center"/>
        </w:pPr>
        <w:r>
          <w:fldChar w:fldCharType="begin"/>
        </w:r>
        <w:r>
          <w:instrText>PAGE   \* MERGEFORMAT</w:instrText>
        </w:r>
        <w:r>
          <w:fldChar w:fldCharType="separate"/>
        </w:r>
        <w:r>
          <w:rPr>
            <w:noProof/>
          </w:rPr>
          <w:t>62</w:t>
        </w:r>
        <w:r>
          <w:fldChar w:fldCharType="end"/>
        </w:r>
      </w:p>
    </w:sdtContent>
  </w:sdt>
  <w:p w14:paraId="4E912EC0" w14:textId="77777777" w:rsidR="001A5F28" w:rsidRDefault="001A5F28" w:rsidP="007930AB">
    <w:pPr>
      <w:pStyle w:val="Piedepgina"/>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B4F229" w14:textId="77777777" w:rsidR="001A5F28" w:rsidRDefault="001A5F28" w:rsidP="007930AB">
    <w:pPr>
      <w:pStyle w:val="Piedepgin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E2B49F" w14:textId="77777777" w:rsidR="00AC3DA6" w:rsidRDefault="00AC3DA6" w:rsidP="002B6341">
      <w:pPr>
        <w:spacing w:line="240" w:lineRule="auto"/>
      </w:pPr>
      <w:r>
        <w:separator/>
      </w:r>
    </w:p>
  </w:footnote>
  <w:footnote w:type="continuationSeparator" w:id="0">
    <w:p w14:paraId="73252857" w14:textId="77777777" w:rsidR="00AC3DA6" w:rsidRDefault="00AC3DA6" w:rsidP="002B634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6235FE" w14:textId="77777777" w:rsidR="001A5F28" w:rsidRDefault="001A5F2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65ABA3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40B41B4"/>
    <w:multiLevelType w:val="hybridMultilevel"/>
    <w:tmpl w:val="ADB0DEAC"/>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2" w15:restartNumberingAfterBreak="0">
    <w:nsid w:val="07D51A22"/>
    <w:multiLevelType w:val="hybridMultilevel"/>
    <w:tmpl w:val="62F02B3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B184023"/>
    <w:multiLevelType w:val="hybridMultilevel"/>
    <w:tmpl w:val="9202C6D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 w15:restartNumberingAfterBreak="0">
    <w:nsid w:val="0BC6548E"/>
    <w:multiLevelType w:val="multilevel"/>
    <w:tmpl w:val="021068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D3B41FC"/>
    <w:multiLevelType w:val="hybridMultilevel"/>
    <w:tmpl w:val="1F96049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6" w15:restartNumberingAfterBreak="0">
    <w:nsid w:val="0F492193"/>
    <w:multiLevelType w:val="hybridMultilevel"/>
    <w:tmpl w:val="FB6E785A"/>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15:restartNumberingAfterBreak="0">
    <w:nsid w:val="0FB37CB0"/>
    <w:multiLevelType w:val="hybridMultilevel"/>
    <w:tmpl w:val="5A1672AC"/>
    <w:lvl w:ilvl="0" w:tplc="30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2DC2A5B"/>
    <w:multiLevelType w:val="hybridMultilevel"/>
    <w:tmpl w:val="3DFE895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7A657F8"/>
    <w:multiLevelType w:val="hybridMultilevel"/>
    <w:tmpl w:val="B010DCFA"/>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0" w15:restartNumberingAfterBreak="0">
    <w:nsid w:val="308C285A"/>
    <w:multiLevelType w:val="hybridMultilevel"/>
    <w:tmpl w:val="677EB1D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56013C54"/>
    <w:multiLevelType w:val="hybridMultilevel"/>
    <w:tmpl w:val="5916F9D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57E36B22"/>
    <w:multiLevelType w:val="hybridMultilevel"/>
    <w:tmpl w:val="A8A43B10"/>
    <w:lvl w:ilvl="0" w:tplc="4FDE496E">
      <w:start w:val="1"/>
      <w:numFmt w:val="decimal"/>
      <w:lvlText w:val="%1."/>
      <w:lvlJc w:val="left"/>
      <w:pPr>
        <w:ind w:left="720" w:hanging="360"/>
      </w:pPr>
      <w:rPr>
        <w:color w:val="auto"/>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5A3A3146"/>
    <w:multiLevelType w:val="hybridMultilevel"/>
    <w:tmpl w:val="E8EEB11C"/>
    <w:lvl w:ilvl="0" w:tplc="300A0001">
      <w:start w:val="1"/>
      <w:numFmt w:val="bullet"/>
      <w:lvlText w:val=""/>
      <w:lvlJc w:val="left"/>
      <w:pPr>
        <w:ind w:left="1344" w:hanging="360"/>
      </w:pPr>
      <w:rPr>
        <w:rFonts w:ascii="Symbol" w:hAnsi="Symbol" w:hint="default"/>
      </w:rPr>
    </w:lvl>
    <w:lvl w:ilvl="1" w:tplc="300A0003" w:tentative="1">
      <w:start w:val="1"/>
      <w:numFmt w:val="bullet"/>
      <w:lvlText w:val="o"/>
      <w:lvlJc w:val="left"/>
      <w:pPr>
        <w:ind w:left="2064" w:hanging="360"/>
      </w:pPr>
      <w:rPr>
        <w:rFonts w:ascii="Courier New" w:hAnsi="Courier New" w:cs="Courier New" w:hint="default"/>
      </w:rPr>
    </w:lvl>
    <w:lvl w:ilvl="2" w:tplc="300A0005" w:tentative="1">
      <w:start w:val="1"/>
      <w:numFmt w:val="bullet"/>
      <w:lvlText w:val=""/>
      <w:lvlJc w:val="left"/>
      <w:pPr>
        <w:ind w:left="2784" w:hanging="360"/>
      </w:pPr>
      <w:rPr>
        <w:rFonts w:ascii="Wingdings" w:hAnsi="Wingdings" w:hint="default"/>
      </w:rPr>
    </w:lvl>
    <w:lvl w:ilvl="3" w:tplc="300A0001" w:tentative="1">
      <w:start w:val="1"/>
      <w:numFmt w:val="bullet"/>
      <w:lvlText w:val=""/>
      <w:lvlJc w:val="left"/>
      <w:pPr>
        <w:ind w:left="3504" w:hanging="360"/>
      </w:pPr>
      <w:rPr>
        <w:rFonts w:ascii="Symbol" w:hAnsi="Symbol" w:hint="default"/>
      </w:rPr>
    </w:lvl>
    <w:lvl w:ilvl="4" w:tplc="300A0003" w:tentative="1">
      <w:start w:val="1"/>
      <w:numFmt w:val="bullet"/>
      <w:lvlText w:val="o"/>
      <w:lvlJc w:val="left"/>
      <w:pPr>
        <w:ind w:left="4224" w:hanging="360"/>
      </w:pPr>
      <w:rPr>
        <w:rFonts w:ascii="Courier New" w:hAnsi="Courier New" w:cs="Courier New" w:hint="default"/>
      </w:rPr>
    </w:lvl>
    <w:lvl w:ilvl="5" w:tplc="300A0005" w:tentative="1">
      <w:start w:val="1"/>
      <w:numFmt w:val="bullet"/>
      <w:lvlText w:val=""/>
      <w:lvlJc w:val="left"/>
      <w:pPr>
        <w:ind w:left="4944" w:hanging="360"/>
      </w:pPr>
      <w:rPr>
        <w:rFonts w:ascii="Wingdings" w:hAnsi="Wingdings" w:hint="default"/>
      </w:rPr>
    </w:lvl>
    <w:lvl w:ilvl="6" w:tplc="300A0001" w:tentative="1">
      <w:start w:val="1"/>
      <w:numFmt w:val="bullet"/>
      <w:lvlText w:val=""/>
      <w:lvlJc w:val="left"/>
      <w:pPr>
        <w:ind w:left="5664" w:hanging="360"/>
      </w:pPr>
      <w:rPr>
        <w:rFonts w:ascii="Symbol" w:hAnsi="Symbol" w:hint="default"/>
      </w:rPr>
    </w:lvl>
    <w:lvl w:ilvl="7" w:tplc="300A0003" w:tentative="1">
      <w:start w:val="1"/>
      <w:numFmt w:val="bullet"/>
      <w:lvlText w:val="o"/>
      <w:lvlJc w:val="left"/>
      <w:pPr>
        <w:ind w:left="6384" w:hanging="360"/>
      </w:pPr>
      <w:rPr>
        <w:rFonts w:ascii="Courier New" w:hAnsi="Courier New" w:cs="Courier New" w:hint="default"/>
      </w:rPr>
    </w:lvl>
    <w:lvl w:ilvl="8" w:tplc="300A0005" w:tentative="1">
      <w:start w:val="1"/>
      <w:numFmt w:val="bullet"/>
      <w:lvlText w:val=""/>
      <w:lvlJc w:val="left"/>
      <w:pPr>
        <w:ind w:left="7104" w:hanging="360"/>
      </w:pPr>
      <w:rPr>
        <w:rFonts w:ascii="Wingdings" w:hAnsi="Wingdings" w:hint="default"/>
      </w:rPr>
    </w:lvl>
  </w:abstractNum>
  <w:abstractNum w:abstractNumId="14" w15:restartNumberingAfterBreak="0">
    <w:nsid w:val="64DE6EF7"/>
    <w:multiLevelType w:val="hybridMultilevel"/>
    <w:tmpl w:val="8AC66AD2"/>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653D17A9"/>
    <w:multiLevelType w:val="hybridMultilevel"/>
    <w:tmpl w:val="A9BC3C2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66935ED1"/>
    <w:multiLevelType w:val="hybridMultilevel"/>
    <w:tmpl w:val="864469C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6FD22861"/>
    <w:multiLevelType w:val="hybridMultilevel"/>
    <w:tmpl w:val="836C508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8" w15:restartNumberingAfterBreak="0">
    <w:nsid w:val="721E320D"/>
    <w:multiLevelType w:val="hybridMultilevel"/>
    <w:tmpl w:val="CE9AA872"/>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19" w15:restartNumberingAfterBreak="0">
    <w:nsid w:val="7A3D4E6F"/>
    <w:multiLevelType w:val="hybridMultilevel"/>
    <w:tmpl w:val="9DDCACB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7F5D5D4B"/>
    <w:multiLevelType w:val="hybridMultilevel"/>
    <w:tmpl w:val="812C11C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num w:numId="1">
    <w:abstractNumId w:val="0"/>
  </w:num>
  <w:num w:numId="2">
    <w:abstractNumId w:val="12"/>
  </w:num>
  <w:num w:numId="3">
    <w:abstractNumId w:val="14"/>
  </w:num>
  <w:num w:numId="4">
    <w:abstractNumId w:val="7"/>
  </w:num>
  <w:num w:numId="5">
    <w:abstractNumId w:val="19"/>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num>
  <w:num w:numId="8">
    <w:abstractNumId w:val="17"/>
  </w:num>
  <w:num w:numId="9">
    <w:abstractNumId w:val="20"/>
  </w:num>
  <w:num w:numId="10">
    <w:abstractNumId w:val="10"/>
  </w:num>
  <w:num w:numId="11">
    <w:abstractNumId w:val="15"/>
  </w:num>
  <w:num w:numId="12">
    <w:abstractNumId w:val="11"/>
  </w:num>
  <w:num w:numId="13">
    <w:abstractNumId w:val="5"/>
  </w:num>
  <w:num w:numId="14">
    <w:abstractNumId w:val="8"/>
  </w:num>
  <w:num w:numId="15">
    <w:abstractNumId w:val="16"/>
  </w:num>
  <w:num w:numId="16">
    <w:abstractNumId w:val="2"/>
  </w:num>
  <w:num w:numId="17">
    <w:abstractNumId w:val="13"/>
  </w:num>
  <w:num w:numId="18">
    <w:abstractNumId w:val="3"/>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 w:numId="21">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44FC"/>
    <w:rsid w:val="0000035E"/>
    <w:rsid w:val="00006169"/>
    <w:rsid w:val="000065A1"/>
    <w:rsid w:val="000073C2"/>
    <w:rsid w:val="000158E0"/>
    <w:rsid w:val="00017F05"/>
    <w:rsid w:val="00020260"/>
    <w:rsid w:val="000227F3"/>
    <w:rsid w:val="00024D3A"/>
    <w:rsid w:val="00024EFB"/>
    <w:rsid w:val="0002596D"/>
    <w:rsid w:val="000278D3"/>
    <w:rsid w:val="000301E9"/>
    <w:rsid w:val="000367CC"/>
    <w:rsid w:val="00040102"/>
    <w:rsid w:val="000406D6"/>
    <w:rsid w:val="00041A5C"/>
    <w:rsid w:val="0004204C"/>
    <w:rsid w:val="00042C11"/>
    <w:rsid w:val="0004349F"/>
    <w:rsid w:val="0004672E"/>
    <w:rsid w:val="00046952"/>
    <w:rsid w:val="00046C1C"/>
    <w:rsid w:val="00047F7E"/>
    <w:rsid w:val="00052A5D"/>
    <w:rsid w:val="00053643"/>
    <w:rsid w:val="00055757"/>
    <w:rsid w:val="00056B70"/>
    <w:rsid w:val="0006056C"/>
    <w:rsid w:val="00060650"/>
    <w:rsid w:val="000609C8"/>
    <w:rsid w:val="00062157"/>
    <w:rsid w:val="00063D92"/>
    <w:rsid w:val="0007022B"/>
    <w:rsid w:val="0007052D"/>
    <w:rsid w:val="00070E33"/>
    <w:rsid w:val="0007248C"/>
    <w:rsid w:val="000738F0"/>
    <w:rsid w:val="00073FE1"/>
    <w:rsid w:val="00075A2B"/>
    <w:rsid w:val="0008020E"/>
    <w:rsid w:val="0008243E"/>
    <w:rsid w:val="000843CB"/>
    <w:rsid w:val="000850F8"/>
    <w:rsid w:val="00086CD1"/>
    <w:rsid w:val="00087999"/>
    <w:rsid w:val="00090B96"/>
    <w:rsid w:val="00091B9F"/>
    <w:rsid w:val="00092D40"/>
    <w:rsid w:val="000941E3"/>
    <w:rsid w:val="00095F06"/>
    <w:rsid w:val="000A0252"/>
    <w:rsid w:val="000A302B"/>
    <w:rsid w:val="000A70D6"/>
    <w:rsid w:val="000B2E76"/>
    <w:rsid w:val="000B6EF1"/>
    <w:rsid w:val="000C07A6"/>
    <w:rsid w:val="000C2E20"/>
    <w:rsid w:val="000C4442"/>
    <w:rsid w:val="000C4A47"/>
    <w:rsid w:val="000D02F3"/>
    <w:rsid w:val="000D2375"/>
    <w:rsid w:val="000D3842"/>
    <w:rsid w:val="000D58AB"/>
    <w:rsid w:val="000D7809"/>
    <w:rsid w:val="000E02BC"/>
    <w:rsid w:val="000E118A"/>
    <w:rsid w:val="000E2047"/>
    <w:rsid w:val="000E270B"/>
    <w:rsid w:val="000E51DA"/>
    <w:rsid w:val="000E5DCC"/>
    <w:rsid w:val="000E64FC"/>
    <w:rsid w:val="000E7264"/>
    <w:rsid w:val="000F050B"/>
    <w:rsid w:val="000F084D"/>
    <w:rsid w:val="000F468C"/>
    <w:rsid w:val="000F5569"/>
    <w:rsid w:val="000F61E5"/>
    <w:rsid w:val="000F7676"/>
    <w:rsid w:val="0010006F"/>
    <w:rsid w:val="00100E49"/>
    <w:rsid w:val="00101CC9"/>
    <w:rsid w:val="0010649C"/>
    <w:rsid w:val="00112731"/>
    <w:rsid w:val="00112C2D"/>
    <w:rsid w:val="00117CCB"/>
    <w:rsid w:val="00120DB5"/>
    <w:rsid w:val="00122272"/>
    <w:rsid w:val="00124779"/>
    <w:rsid w:val="0012520D"/>
    <w:rsid w:val="001261B1"/>
    <w:rsid w:val="001263D3"/>
    <w:rsid w:val="00126654"/>
    <w:rsid w:val="00126EDE"/>
    <w:rsid w:val="00127E04"/>
    <w:rsid w:val="00133347"/>
    <w:rsid w:val="00133673"/>
    <w:rsid w:val="001336D2"/>
    <w:rsid w:val="001341CF"/>
    <w:rsid w:val="0013515A"/>
    <w:rsid w:val="00135DB4"/>
    <w:rsid w:val="00136D9F"/>
    <w:rsid w:val="00137E57"/>
    <w:rsid w:val="00140579"/>
    <w:rsid w:val="00140E4A"/>
    <w:rsid w:val="00141604"/>
    <w:rsid w:val="001429B6"/>
    <w:rsid w:val="0014345C"/>
    <w:rsid w:val="001442D5"/>
    <w:rsid w:val="00145126"/>
    <w:rsid w:val="00145A39"/>
    <w:rsid w:val="001527F5"/>
    <w:rsid w:val="00154A80"/>
    <w:rsid w:val="00157762"/>
    <w:rsid w:val="00160F91"/>
    <w:rsid w:val="001629E5"/>
    <w:rsid w:val="00162EFE"/>
    <w:rsid w:val="001641D2"/>
    <w:rsid w:val="001646B2"/>
    <w:rsid w:val="001654A7"/>
    <w:rsid w:val="00170145"/>
    <w:rsid w:val="001728AF"/>
    <w:rsid w:val="001730A7"/>
    <w:rsid w:val="00173B56"/>
    <w:rsid w:val="00174117"/>
    <w:rsid w:val="00174317"/>
    <w:rsid w:val="00174F12"/>
    <w:rsid w:val="00177E63"/>
    <w:rsid w:val="001807AE"/>
    <w:rsid w:val="0018191E"/>
    <w:rsid w:val="00184FFC"/>
    <w:rsid w:val="0018576F"/>
    <w:rsid w:val="0018720C"/>
    <w:rsid w:val="00187DC4"/>
    <w:rsid w:val="00190148"/>
    <w:rsid w:val="00195052"/>
    <w:rsid w:val="001A1AD8"/>
    <w:rsid w:val="001A2C33"/>
    <w:rsid w:val="001A5440"/>
    <w:rsid w:val="001A5F28"/>
    <w:rsid w:val="001B2C43"/>
    <w:rsid w:val="001B31A8"/>
    <w:rsid w:val="001B50D7"/>
    <w:rsid w:val="001B7825"/>
    <w:rsid w:val="001C19DF"/>
    <w:rsid w:val="001C22DA"/>
    <w:rsid w:val="001C3104"/>
    <w:rsid w:val="001C33DE"/>
    <w:rsid w:val="001C49EF"/>
    <w:rsid w:val="001C71FF"/>
    <w:rsid w:val="001C76D3"/>
    <w:rsid w:val="001D05C9"/>
    <w:rsid w:val="001D074A"/>
    <w:rsid w:val="001D39D0"/>
    <w:rsid w:val="001D4590"/>
    <w:rsid w:val="001D481B"/>
    <w:rsid w:val="001D51FE"/>
    <w:rsid w:val="001D5D3E"/>
    <w:rsid w:val="001D7147"/>
    <w:rsid w:val="001D76E7"/>
    <w:rsid w:val="001D7FA4"/>
    <w:rsid w:val="001E0E39"/>
    <w:rsid w:val="001E1FAA"/>
    <w:rsid w:val="001E20F9"/>
    <w:rsid w:val="001E238F"/>
    <w:rsid w:val="001E70E5"/>
    <w:rsid w:val="001F1B9C"/>
    <w:rsid w:val="001F1EE3"/>
    <w:rsid w:val="001F2BF6"/>
    <w:rsid w:val="001F381D"/>
    <w:rsid w:val="001F55BF"/>
    <w:rsid w:val="001F5ADE"/>
    <w:rsid w:val="001F736E"/>
    <w:rsid w:val="00202477"/>
    <w:rsid w:val="00203348"/>
    <w:rsid w:val="002059AD"/>
    <w:rsid w:val="002102D8"/>
    <w:rsid w:val="00210B7A"/>
    <w:rsid w:val="002141E6"/>
    <w:rsid w:val="00214703"/>
    <w:rsid w:val="00214D65"/>
    <w:rsid w:val="0022105D"/>
    <w:rsid w:val="002232F3"/>
    <w:rsid w:val="002238DE"/>
    <w:rsid w:val="00224515"/>
    <w:rsid w:val="00225BE8"/>
    <w:rsid w:val="0023167B"/>
    <w:rsid w:val="00233698"/>
    <w:rsid w:val="00235722"/>
    <w:rsid w:val="0023604C"/>
    <w:rsid w:val="00236099"/>
    <w:rsid w:val="00236B78"/>
    <w:rsid w:val="002374D9"/>
    <w:rsid w:val="00237FA0"/>
    <w:rsid w:val="00241027"/>
    <w:rsid w:val="00242A30"/>
    <w:rsid w:val="00243591"/>
    <w:rsid w:val="00245C80"/>
    <w:rsid w:val="00247755"/>
    <w:rsid w:val="00250AA9"/>
    <w:rsid w:val="00251375"/>
    <w:rsid w:val="00252105"/>
    <w:rsid w:val="00254193"/>
    <w:rsid w:val="0025430D"/>
    <w:rsid w:val="00256B73"/>
    <w:rsid w:val="00261DC6"/>
    <w:rsid w:val="0026284D"/>
    <w:rsid w:val="00262A4C"/>
    <w:rsid w:val="00263B15"/>
    <w:rsid w:val="002648F0"/>
    <w:rsid w:val="00265C22"/>
    <w:rsid w:val="00270880"/>
    <w:rsid w:val="00272CFC"/>
    <w:rsid w:val="00276BFF"/>
    <w:rsid w:val="00280F60"/>
    <w:rsid w:val="0028101B"/>
    <w:rsid w:val="00281D25"/>
    <w:rsid w:val="002838BE"/>
    <w:rsid w:val="00284383"/>
    <w:rsid w:val="00284AE9"/>
    <w:rsid w:val="00284F4D"/>
    <w:rsid w:val="00286711"/>
    <w:rsid w:val="00287B02"/>
    <w:rsid w:val="00291395"/>
    <w:rsid w:val="00294C3F"/>
    <w:rsid w:val="00294D52"/>
    <w:rsid w:val="00296DFE"/>
    <w:rsid w:val="002975FD"/>
    <w:rsid w:val="002A0A25"/>
    <w:rsid w:val="002A0C20"/>
    <w:rsid w:val="002A1F76"/>
    <w:rsid w:val="002A2415"/>
    <w:rsid w:val="002A4A28"/>
    <w:rsid w:val="002A4D8A"/>
    <w:rsid w:val="002A685D"/>
    <w:rsid w:val="002A7D96"/>
    <w:rsid w:val="002A7FA4"/>
    <w:rsid w:val="002B0721"/>
    <w:rsid w:val="002B0796"/>
    <w:rsid w:val="002B1557"/>
    <w:rsid w:val="002B27F0"/>
    <w:rsid w:val="002B3C23"/>
    <w:rsid w:val="002B3DAF"/>
    <w:rsid w:val="002B54E2"/>
    <w:rsid w:val="002B6341"/>
    <w:rsid w:val="002C0CF0"/>
    <w:rsid w:val="002C1E12"/>
    <w:rsid w:val="002C32E0"/>
    <w:rsid w:val="002C3661"/>
    <w:rsid w:val="002C58CC"/>
    <w:rsid w:val="002C6513"/>
    <w:rsid w:val="002C69CE"/>
    <w:rsid w:val="002D2687"/>
    <w:rsid w:val="002D2989"/>
    <w:rsid w:val="002D2D11"/>
    <w:rsid w:val="002D45F9"/>
    <w:rsid w:val="002D5E5C"/>
    <w:rsid w:val="002D5E81"/>
    <w:rsid w:val="002E0016"/>
    <w:rsid w:val="002E6F35"/>
    <w:rsid w:val="002F71CD"/>
    <w:rsid w:val="00300CDD"/>
    <w:rsid w:val="0030715E"/>
    <w:rsid w:val="00307756"/>
    <w:rsid w:val="0031234E"/>
    <w:rsid w:val="0031367C"/>
    <w:rsid w:val="003140FB"/>
    <w:rsid w:val="00317743"/>
    <w:rsid w:val="00320A33"/>
    <w:rsid w:val="00324097"/>
    <w:rsid w:val="003251C8"/>
    <w:rsid w:val="003253EB"/>
    <w:rsid w:val="003263F3"/>
    <w:rsid w:val="00326BA4"/>
    <w:rsid w:val="00327CAC"/>
    <w:rsid w:val="003359D7"/>
    <w:rsid w:val="00337EB0"/>
    <w:rsid w:val="0034056C"/>
    <w:rsid w:val="003416CC"/>
    <w:rsid w:val="003473D9"/>
    <w:rsid w:val="003504DB"/>
    <w:rsid w:val="003522C8"/>
    <w:rsid w:val="00352AA7"/>
    <w:rsid w:val="00354ACF"/>
    <w:rsid w:val="00355011"/>
    <w:rsid w:val="00355956"/>
    <w:rsid w:val="00356EDA"/>
    <w:rsid w:val="003608B1"/>
    <w:rsid w:val="00361945"/>
    <w:rsid w:val="003651B6"/>
    <w:rsid w:val="00365556"/>
    <w:rsid w:val="00370242"/>
    <w:rsid w:val="00371B38"/>
    <w:rsid w:val="003724E6"/>
    <w:rsid w:val="00372D41"/>
    <w:rsid w:val="00373FF4"/>
    <w:rsid w:val="00380A3C"/>
    <w:rsid w:val="003812FC"/>
    <w:rsid w:val="00383DDF"/>
    <w:rsid w:val="00387822"/>
    <w:rsid w:val="00390A90"/>
    <w:rsid w:val="00392DB1"/>
    <w:rsid w:val="00394372"/>
    <w:rsid w:val="00395303"/>
    <w:rsid w:val="003965D6"/>
    <w:rsid w:val="00396CF7"/>
    <w:rsid w:val="00397C8F"/>
    <w:rsid w:val="003A0611"/>
    <w:rsid w:val="003B1EA1"/>
    <w:rsid w:val="003B2FD4"/>
    <w:rsid w:val="003B412D"/>
    <w:rsid w:val="003B4C2D"/>
    <w:rsid w:val="003B64A3"/>
    <w:rsid w:val="003C3554"/>
    <w:rsid w:val="003C3F0B"/>
    <w:rsid w:val="003C4CD4"/>
    <w:rsid w:val="003D03FB"/>
    <w:rsid w:val="003D4636"/>
    <w:rsid w:val="003D6430"/>
    <w:rsid w:val="003D7C63"/>
    <w:rsid w:val="003E0C1B"/>
    <w:rsid w:val="003E3866"/>
    <w:rsid w:val="003E3EDB"/>
    <w:rsid w:val="003E5237"/>
    <w:rsid w:val="003E54F8"/>
    <w:rsid w:val="003E5A7D"/>
    <w:rsid w:val="003F22E3"/>
    <w:rsid w:val="003F62D9"/>
    <w:rsid w:val="003F6A72"/>
    <w:rsid w:val="003F7ECC"/>
    <w:rsid w:val="00400317"/>
    <w:rsid w:val="004066C6"/>
    <w:rsid w:val="0040708A"/>
    <w:rsid w:val="0040713A"/>
    <w:rsid w:val="00407558"/>
    <w:rsid w:val="00411230"/>
    <w:rsid w:val="00411C07"/>
    <w:rsid w:val="00412471"/>
    <w:rsid w:val="0041317C"/>
    <w:rsid w:val="00413BD2"/>
    <w:rsid w:val="00414168"/>
    <w:rsid w:val="00415379"/>
    <w:rsid w:val="00415A5E"/>
    <w:rsid w:val="004225FA"/>
    <w:rsid w:val="0042685A"/>
    <w:rsid w:val="00426DC5"/>
    <w:rsid w:val="00426FB0"/>
    <w:rsid w:val="004274DF"/>
    <w:rsid w:val="00427AE0"/>
    <w:rsid w:val="00431AFC"/>
    <w:rsid w:val="00432D05"/>
    <w:rsid w:val="00433161"/>
    <w:rsid w:val="00437832"/>
    <w:rsid w:val="00437F3A"/>
    <w:rsid w:val="00443C74"/>
    <w:rsid w:val="00450F56"/>
    <w:rsid w:val="004517E3"/>
    <w:rsid w:val="00452FE2"/>
    <w:rsid w:val="00455EF3"/>
    <w:rsid w:val="00456271"/>
    <w:rsid w:val="0045758A"/>
    <w:rsid w:val="00457D17"/>
    <w:rsid w:val="00457D54"/>
    <w:rsid w:val="00460D19"/>
    <w:rsid w:val="00463B93"/>
    <w:rsid w:val="00465986"/>
    <w:rsid w:val="00465E93"/>
    <w:rsid w:val="00466799"/>
    <w:rsid w:val="00470635"/>
    <w:rsid w:val="004718AD"/>
    <w:rsid w:val="00471D02"/>
    <w:rsid w:val="0047308A"/>
    <w:rsid w:val="00480529"/>
    <w:rsid w:val="00480A79"/>
    <w:rsid w:val="00484D7E"/>
    <w:rsid w:val="00486441"/>
    <w:rsid w:val="0049219C"/>
    <w:rsid w:val="0049300C"/>
    <w:rsid w:val="0049355F"/>
    <w:rsid w:val="00495095"/>
    <w:rsid w:val="0049509E"/>
    <w:rsid w:val="004950B2"/>
    <w:rsid w:val="00495FA0"/>
    <w:rsid w:val="0049682D"/>
    <w:rsid w:val="004A0577"/>
    <w:rsid w:val="004A0977"/>
    <w:rsid w:val="004A0BDA"/>
    <w:rsid w:val="004A3967"/>
    <w:rsid w:val="004A4ED7"/>
    <w:rsid w:val="004A5FB0"/>
    <w:rsid w:val="004B06B3"/>
    <w:rsid w:val="004B091B"/>
    <w:rsid w:val="004B1355"/>
    <w:rsid w:val="004B2DBD"/>
    <w:rsid w:val="004B567E"/>
    <w:rsid w:val="004C0CB0"/>
    <w:rsid w:val="004C1619"/>
    <w:rsid w:val="004C1F1B"/>
    <w:rsid w:val="004C7ED4"/>
    <w:rsid w:val="004D08AC"/>
    <w:rsid w:val="004D0F63"/>
    <w:rsid w:val="004D1658"/>
    <w:rsid w:val="004D2F8D"/>
    <w:rsid w:val="004D39DF"/>
    <w:rsid w:val="004D4454"/>
    <w:rsid w:val="004D5E96"/>
    <w:rsid w:val="004D67E5"/>
    <w:rsid w:val="004D6D22"/>
    <w:rsid w:val="004E0F3D"/>
    <w:rsid w:val="004E2E46"/>
    <w:rsid w:val="004E3514"/>
    <w:rsid w:val="004E78BC"/>
    <w:rsid w:val="004E7C89"/>
    <w:rsid w:val="004F0332"/>
    <w:rsid w:val="004F0993"/>
    <w:rsid w:val="004F20B1"/>
    <w:rsid w:val="004F6631"/>
    <w:rsid w:val="004F69CF"/>
    <w:rsid w:val="004F7EEB"/>
    <w:rsid w:val="00500ED7"/>
    <w:rsid w:val="005065F1"/>
    <w:rsid w:val="00506CBF"/>
    <w:rsid w:val="00507273"/>
    <w:rsid w:val="00507D87"/>
    <w:rsid w:val="00512F38"/>
    <w:rsid w:val="00515604"/>
    <w:rsid w:val="0051771B"/>
    <w:rsid w:val="005204AF"/>
    <w:rsid w:val="00525A27"/>
    <w:rsid w:val="00526294"/>
    <w:rsid w:val="00526737"/>
    <w:rsid w:val="005275FE"/>
    <w:rsid w:val="00527708"/>
    <w:rsid w:val="00533258"/>
    <w:rsid w:val="00540CD4"/>
    <w:rsid w:val="0054241F"/>
    <w:rsid w:val="00542955"/>
    <w:rsid w:val="00544BF9"/>
    <w:rsid w:val="00545D52"/>
    <w:rsid w:val="00546A48"/>
    <w:rsid w:val="00547262"/>
    <w:rsid w:val="00547FC1"/>
    <w:rsid w:val="00553CDE"/>
    <w:rsid w:val="00556378"/>
    <w:rsid w:val="00557241"/>
    <w:rsid w:val="00557B64"/>
    <w:rsid w:val="00557D65"/>
    <w:rsid w:val="00560390"/>
    <w:rsid w:val="00570D97"/>
    <w:rsid w:val="00571053"/>
    <w:rsid w:val="005732BC"/>
    <w:rsid w:val="00573B85"/>
    <w:rsid w:val="005771AF"/>
    <w:rsid w:val="00581ADC"/>
    <w:rsid w:val="00581E83"/>
    <w:rsid w:val="00582D9B"/>
    <w:rsid w:val="00582E85"/>
    <w:rsid w:val="0058420F"/>
    <w:rsid w:val="00585429"/>
    <w:rsid w:val="00585AB0"/>
    <w:rsid w:val="00585AFB"/>
    <w:rsid w:val="00586AD8"/>
    <w:rsid w:val="00587F0C"/>
    <w:rsid w:val="0059249E"/>
    <w:rsid w:val="00592F7D"/>
    <w:rsid w:val="005959A6"/>
    <w:rsid w:val="005961A5"/>
    <w:rsid w:val="00596442"/>
    <w:rsid w:val="00597CD0"/>
    <w:rsid w:val="005A181E"/>
    <w:rsid w:val="005A30D5"/>
    <w:rsid w:val="005B1BB7"/>
    <w:rsid w:val="005B2793"/>
    <w:rsid w:val="005B4283"/>
    <w:rsid w:val="005B56B5"/>
    <w:rsid w:val="005B6A25"/>
    <w:rsid w:val="005C049D"/>
    <w:rsid w:val="005C2114"/>
    <w:rsid w:val="005C25D4"/>
    <w:rsid w:val="005C51FF"/>
    <w:rsid w:val="005C726A"/>
    <w:rsid w:val="005D0060"/>
    <w:rsid w:val="005D015A"/>
    <w:rsid w:val="005D09DD"/>
    <w:rsid w:val="005D1E75"/>
    <w:rsid w:val="005D32E6"/>
    <w:rsid w:val="005D4CCF"/>
    <w:rsid w:val="005D6083"/>
    <w:rsid w:val="005D6C67"/>
    <w:rsid w:val="005E214B"/>
    <w:rsid w:val="005E2DDB"/>
    <w:rsid w:val="005E391C"/>
    <w:rsid w:val="005F1B16"/>
    <w:rsid w:val="005F1D7F"/>
    <w:rsid w:val="005F667B"/>
    <w:rsid w:val="006005CC"/>
    <w:rsid w:val="00600865"/>
    <w:rsid w:val="00602367"/>
    <w:rsid w:val="00602731"/>
    <w:rsid w:val="00602978"/>
    <w:rsid w:val="0060438D"/>
    <w:rsid w:val="00606CFE"/>
    <w:rsid w:val="00607FEF"/>
    <w:rsid w:val="00613214"/>
    <w:rsid w:val="00614235"/>
    <w:rsid w:val="00617989"/>
    <w:rsid w:val="00620EA7"/>
    <w:rsid w:val="00621A4E"/>
    <w:rsid w:val="006225C8"/>
    <w:rsid w:val="006232B5"/>
    <w:rsid w:val="00634417"/>
    <w:rsid w:val="00634682"/>
    <w:rsid w:val="00634A61"/>
    <w:rsid w:val="00634FF4"/>
    <w:rsid w:val="00635881"/>
    <w:rsid w:val="0064028F"/>
    <w:rsid w:val="006422E9"/>
    <w:rsid w:val="00642618"/>
    <w:rsid w:val="0064433F"/>
    <w:rsid w:val="00644F98"/>
    <w:rsid w:val="006462FB"/>
    <w:rsid w:val="00646E94"/>
    <w:rsid w:val="006470C3"/>
    <w:rsid w:val="00650D2B"/>
    <w:rsid w:val="0065494F"/>
    <w:rsid w:val="00654E21"/>
    <w:rsid w:val="00661BE7"/>
    <w:rsid w:val="00662CC2"/>
    <w:rsid w:val="00664C10"/>
    <w:rsid w:val="0066508E"/>
    <w:rsid w:val="0066615B"/>
    <w:rsid w:val="00667B7C"/>
    <w:rsid w:val="00671F60"/>
    <w:rsid w:val="0067313C"/>
    <w:rsid w:val="00674312"/>
    <w:rsid w:val="0067443D"/>
    <w:rsid w:val="00677455"/>
    <w:rsid w:val="00684541"/>
    <w:rsid w:val="00686A7F"/>
    <w:rsid w:val="006874D5"/>
    <w:rsid w:val="00690A7F"/>
    <w:rsid w:val="0069399F"/>
    <w:rsid w:val="00697614"/>
    <w:rsid w:val="006A3075"/>
    <w:rsid w:val="006B11DD"/>
    <w:rsid w:val="006B28F9"/>
    <w:rsid w:val="006B32F3"/>
    <w:rsid w:val="006B3B5D"/>
    <w:rsid w:val="006B6185"/>
    <w:rsid w:val="006B7A72"/>
    <w:rsid w:val="006C0EF1"/>
    <w:rsid w:val="006C30FE"/>
    <w:rsid w:val="006C326C"/>
    <w:rsid w:val="006C3789"/>
    <w:rsid w:val="006C48DE"/>
    <w:rsid w:val="006C54E5"/>
    <w:rsid w:val="006D0433"/>
    <w:rsid w:val="006D1559"/>
    <w:rsid w:val="006D519C"/>
    <w:rsid w:val="006D5F3A"/>
    <w:rsid w:val="006D7370"/>
    <w:rsid w:val="006E28EC"/>
    <w:rsid w:val="006E61BD"/>
    <w:rsid w:val="006E7070"/>
    <w:rsid w:val="006E7620"/>
    <w:rsid w:val="006F0D67"/>
    <w:rsid w:val="006F1145"/>
    <w:rsid w:val="006F124A"/>
    <w:rsid w:val="006F3A84"/>
    <w:rsid w:val="006F61FD"/>
    <w:rsid w:val="006F70E9"/>
    <w:rsid w:val="007015F8"/>
    <w:rsid w:val="00701A78"/>
    <w:rsid w:val="00701DDC"/>
    <w:rsid w:val="00701F57"/>
    <w:rsid w:val="0070249A"/>
    <w:rsid w:val="0070276B"/>
    <w:rsid w:val="007041F4"/>
    <w:rsid w:val="007044F9"/>
    <w:rsid w:val="0070613A"/>
    <w:rsid w:val="00706F8A"/>
    <w:rsid w:val="00707B82"/>
    <w:rsid w:val="00710214"/>
    <w:rsid w:val="007109F9"/>
    <w:rsid w:val="00710F0E"/>
    <w:rsid w:val="00713ED5"/>
    <w:rsid w:val="00714B82"/>
    <w:rsid w:val="00716A12"/>
    <w:rsid w:val="00716F05"/>
    <w:rsid w:val="00722178"/>
    <w:rsid w:val="0072314F"/>
    <w:rsid w:val="00723187"/>
    <w:rsid w:val="00723D14"/>
    <w:rsid w:val="007240C1"/>
    <w:rsid w:val="00724282"/>
    <w:rsid w:val="0072468E"/>
    <w:rsid w:val="00725383"/>
    <w:rsid w:val="00726EC9"/>
    <w:rsid w:val="007308E1"/>
    <w:rsid w:val="00730EB8"/>
    <w:rsid w:val="00734592"/>
    <w:rsid w:val="00734B2A"/>
    <w:rsid w:val="00734E5D"/>
    <w:rsid w:val="0073669C"/>
    <w:rsid w:val="00737912"/>
    <w:rsid w:val="00741002"/>
    <w:rsid w:val="00745070"/>
    <w:rsid w:val="007465F7"/>
    <w:rsid w:val="00750043"/>
    <w:rsid w:val="0075254C"/>
    <w:rsid w:val="007529D3"/>
    <w:rsid w:val="00754B97"/>
    <w:rsid w:val="007564F0"/>
    <w:rsid w:val="00760046"/>
    <w:rsid w:val="00762263"/>
    <w:rsid w:val="007626A3"/>
    <w:rsid w:val="00762ACE"/>
    <w:rsid w:val="0076449F"/>
    <w:rsid w:val="007651FD"/>
    <w:rsid w:val="00766037"/>
    <w:rsid w:val="00766344"/>
    <w:rsid w:val="0076663F"/>
    <w:rsid w:val="00770DBD"/>
    <w:rsid w:val="0077240F"/>
    <w:rsid w:val="0077310B"/>
    <w:rsid w:val="007735CE"/>
    <w:rsid w:val="00773F8C"/>
    <w:rsid w:val="00774BEC"/>
    <w:rsid w:val="00774FB6"/>
    <w:rsid w:val="00776955"/>
    <w:rsid w:val="0077774A"/>
    <w:rsid w:val="007800C2"/>
    <w:rsid w:val="00785F49"/>
    <w:rsid w:val="0078618B"/>
    <w:rsid w:val="007869F0"/>
    <w:rsid w:val="007911DD"/>
    <w:rsid w:val="00791AB7"/>
    <w:rsid w:val="00792B16"/>
    <w:rsid w:val="007930AB"/>
    <w:rsid w:val="00794040"/>
    <w:rsid w:val="0079517C"/>
    <w:rsid w:val="00797097"/>
    <w:rsid w:val="007A28DE"/>
    <w:rsid w:val="007A2B72"/>
    <w:rsid w:val="007A2F11"/>
    <w:rsid w:val="007A6CA8"/>
    <w:rsid w:val="007A7677"/>
    <w:rsid w:val="007B1723"/>
    <w:rsid w:val="007B17F1"/>
    <w:rsid w:val="007B2615"/>
    <w:rsid w:val="007B4D17"/>
    <w:rsid w:val="007B73A0"/>
    <w:rsid w:val="007C0575"/>
    <w:rsid w:val="007C2036"/>
    <w:rsid w:val="007C2EB9"/>
    <w:rsid w:val="007C4C05"/>
    <w:rsid w:val="007C56D8"/>
    <w:rsid w:val="007C7BE6"/>
    <w:rsid w:val="007D0AAA"/>
    <w:rsid w:val="007D1FCD"/>
    <w:rsid w:val="007D5D54"/>
    <w:rsid w:val="007D5FF3"/>
    <w:rsid w:val="007E03B8"/>
    <w:rsid w:val="007E055E"/>
    <w:rsid w:val="007E50BE"/>
    <w:rsid w:val="007E626A"/>
    <w:rsid w:val="007E719B"/>
    <w:rsid w:val="007E7549"/>
    <w:rsid w:val="007F04CF"/>
    <w:rsid w:val="007F1280"/>
    <w:rsid w:val="007F2778"/>
    <w:rsid w:val="007F3097"/>
    <w:rsid w:val="007F6662"/>
    <w:rsid w:val="007F6D7A"/>
    <w:rsid w:val="0080056E"/>
    <w:rsid w:val="00802950"/>
    <w:rsid w:val="00803775"/>
    <w:rsid w:val="00806054"/>
    <w:rsid w:val="00807EF6"/>
    <w:rsid w:val="0081056A"/>
    <w:rsid w:val="00810D98"/>
    <w:rsid w:val="00816C8C"/>
    <w:rsid w:val="00820025"/>
    <w:rsid w:val="0082040B"/>
    <w:rsid w:val="00821EE4"/>
    <w:rsid w:val="008253BC"/>
    <w:rsid w:val="00826C9E"/>
    <w:rsid w:val="008334DF"/>
    <w:rsid w:val="00833BAE"/>
    <w:rsid w:val="00834861"/>
    <w:rsid w:val="0083615A"/>
    <w:rsid w:val="0084271C"/>
    <w:rsid w:val="008428CB"/>
    <w:rsid w:val="008451C9"/>
    <w:rsid w:val="00847768"/>
    <w:rsid w:val="00851397"/>
    <w:rsid w:val="0085265A"/>
    <w:rsid w:val="00856A1F"/>
    <w:rsid w:val="00861856"/>
    <w:rsid w:val="008645B5"/>
    <w:rsid w:val="00865BDE"/>
    <w:rsid w:val="00866F41"/>
    <w:rsid w:val="00870E2B"/>
    <w:rsid w:val="00871B0F"/>
    <w:rsid w:val="0087276B"/>
    <w:rsid w:val="008729D3"/>
    <w:rsid w:val="00874AF4"/>
    <w:rsid w:val="00875D2C"/>
    <w:rsid w:val="00877985"/>
    <w:rsid w:val="008800D9"/>
    <w:rsid w:val="00881A01"/>
    <w:rsid w:val="008832C8"/>
    <w:rsid w:val="008844CB"/>
    <w:rsid w:val="00885889"/>
    <w:rsid w:val="008869DC"/>
    <w:rsid w:val="0089156D"/>
    <w:rsid w:val="008A0D8E"/>
    <w:rsid w:val="008B08AD"/>
    <w:rsid w:val="008B2FFA"/>
    <w:rsid w:val="008B33CC"/>
    <w:rsid w:val="008B7CEC"/>
    <w:rsid w:val="008C2D08"/>
    <w:rsid w:val="008C5EA4"/>
    <w:rsid w:val="008C6004"/>
    <w:rsid w:val="008C7155"/>
    <w:rsid w:val="008C726A"/>
    <w:rsid w:val="008C772D"/>
    <w:rsid w:val="008D120B"/>
    <w:rsid w:val="008D207A"/>
    <w:rsid w:val="008D5FED"/>
    <w:rsid w:val="008E1382"/>
    <w:rsid w:val="008E1724"/>
    <w:rsid w:val="008E1AD6"/>
    <w:rsid w:val="008E41AE"/>
    <w:rsid w:val="008E5AF0"/>
    <w:rsid w:val="008E7069"/>
    <w:rsid w:val="008F0419"/>
    <w:rsid w:val="008F3558"/>
    <w:rsid w:val="008F3609"/>
    <w:rsid w:val="008F3858"/>
    <w:rsid w:val="008F5835"/>
    <w:rsid w:val="008F6E8D"/>
    <w:rsid w:val="009009DC"/>
    <w:rsid w:val="009026B5"/>
    <w:rsid w:val="00903B86"/>
    <w:rsid w:val="00904447"/>
    <w:rsid w:val="009076A8"/>
    <w:rsid w:val="009077B1"/>
    <w:rsid w:val="0091370E"/>
    <w:rsid w:val="0091419D"/>
    <w:rsid w:val="0091629A"/>
    <w:rsid w:val="00917825"/>
    <w:rsid w:val="009213AB"/>
    <w:rsid w:val="00921A11"/>
    <w:rsid w:val="00921E08"/>
    <w:rsid w:val="00922ADB"/>
    <w:rsid w:val="00922B29"/>
    <w:rsid w:val="0092436E"/>
    <w:rsid w:val="00926D87"/>
    <w:rsid w:val="00930437"/>
    <w:rsid w:val="00934704"/>
    <w:rsid w:val="009359F2"/>
    <w:rsid w:val="009415CC"/>
    <w:rsid w:val="00942BC8"/>
    <w:rsid w:val="00942F07"/>
    <w:rsid w:val="009435DF"/>
    <w:rsid w:val="00944FAD"/>
    <w:rsid w:val="00951873"/>
    <w:rsid w:val="00951A8E"/>
    <w:rsid w:val="00952CCD"/>
    <w:rsid w:val="00953B4A"/>
    <w:rsid w:val="00962065"/>
    <w:rsid w:val="00965389"/>
    <w:rsid w:val="0097098A"/>
    <w:rsid w:val="00971C5E"/>
    <w:rsid w:val="009722FA"/>
    <w:rsid w:val="00974859"/>
    <w:rsid w:val="00975088"/>
    <w:rsid w:val="009750F7"/>
    <w:rsid w:val="00977109"/>
    <w:rsid w:val="00977743"/>
    <w:rsid w:val="00985260"/>
    <w:rsid w:val="0098778B"/>
    <w:rsid w:val="009877AC"/>
    <w:rsid w:val="009901B9"/>
    <w:rsid w:val="00991DF7"/>
    <w:rsid w:val="00992FBB"/>
    <w:rsid w:val="00994AF1"/>
    <w:rsid w:val="00996565"/>
    <w:rsid w:val="009A0759"/>
    <w:rsid w:val="009A136A"/>
    <w:rsid w:val="009A2A0A"/>
    <w:rsid w:val="009A45D9"/>
    <w:rsid w:val="009A6C14"/>
    <w:rsid w:val="009B1A61"/>
    <w:rsid w:val="009B3D10"/>
    <w:rsid w:val="009B446D"/>
    <w:rsid w:val="009B5016"/>
    <w:rsid w:val="009B6A12"/>
    <w:rsid w:val="009B6B69"/>
    <w:rsid w:val="009B758E"/>
    <w:rsid w:val="009C20BE"/>
    <w:rsid w:val="009C44B8"/>
    <w:rsid w:val="009C4525"/>
    <w:rsid w:val="009C7DEC"/>
    <w:rsid w:val="009D0990"/>
    <w:rsid w:val="009D3646"/>
    <w:rsid w:val="009D419B"/>
    <w:rsid w:val="009E02D0"/>
    <w:rsid w:val="009E5AE8"/>
    <w:rsid w:val="009E5EF3"/>
    <w:rsid w:val="009E73D0"/>
    <w:rsid w:val="009E7445"/>
    <w:rsid w:val="009F09B0"/>
    <w:rsid w:val="009F238C"/>
    <w:rsid w:val="009F314C"/>
    <w:rsid w:val="009F3573"/>
    <w:rsid w:val="009F3E64"/>
    <w:rsid w:val="009F5940"/>
    <w:rsid w:val="009F784D"/>
    <w:rsid w:val="00A0224C"/>
    <w:rsid w:val="00A0340D"/>
    <w:rsid w:val="00A0695C"/>
    <w:rsid w:val="00A07CC7"/>
    <w:rsid w:val="00A1091C"/>
    <w:rsid w:val="00A111E0"/>
    <w:rsid w:val="00A11D69"/>
    <w:rsid w:val="00A125A2"/>
    <w:rsid w:val="00A159D0"/>
    <w:rsid w:val="00A15E6D"/>
    <w:rsid w:val="00A16F12"/>
    <w:rsid w:val="00A20056"/>
    <w:rsid w:val="00A20878"/>
    <w:rsid w:val="00A22F99"/>
    <w:rsid w:val="00A254CA"/>
    <w:rsid w:val="00A26DA1"/>
    <w:rsid w:val="00A313C7"/>
    <w:rsid w:val="00A36953"/>
    <w:rsid w:val="00A37882"/>
    <w:rsid w:val="00A40FF4"/>
    <w:rsid w:val="00A45677"/>
    <w:rsid w:val="00A47546"/>
    <w:rsid w:val="00A609AA"/>
    <w:rsid w:val="00A60B41"/>
    <w:rsid w:val="00A63485"/>
    <w:rsid w:val="00A65004"/>
    <w:rsid w:val="00A707BC"/>
    <w:rsid w:val="00A709E9"/>
    <w:rsid w:val="00A72FA9"/>
    <w:rsid w:val="00A7322A"/>
    <w:rsid w:val="00A75134"/>
    <w:rsid w:val="00A82D24"/>
    <w:rsid w:val="00A84D18"/>
    <w:rsid w:val="00A85638"/>
    <w:rsid w:val="00A8580E"/>
    <w:rsid w:val="00A862C6"/>
    <w:rsid w:val="00A874E7"/>
    <w:rsid w:val="00A94482"/>
    <w:rsid w:val="00A9598F"/>
    <w:rsid w:val="00A9688A"/>
    <w:rsid w:val="00A97C3E"/>
    <w:rsid w:val="00AA0E26"/>
    <w:rsid w:val="00AA216C"/>
    <w:rsid w:val="00AA2907"/>
    <w:rsid w:val="00AA2B04"/>
    <w:rsid w:val="00AA33F0"/>
    <w:rsid w:val="00AA5AA6"/>
    <w:rsid w:val="00AA5FEE"/>
    <w:rsid w:val="00AA696C"/>
    <w:rsid w:val="00AA69BC"/>
    <w:rsid w:val="00AA6DD1"/>
    <w:rsid w:val="00AA6E0C"/>
    <w:rsid w:val="00AA6EC6"/>
    <w:rsid w:val="00AB14C4"/>
    <w:rsid w:val="00AB44A6"/>
    <w:rsid w:val="00AB49A8"/>
    <w:rsid w:val="00AB4FFA"/>
    <w:rsid w:val="00AB6B73"/>
    <w:rsid w:val="00AC0336"/>
    <w:rsid w:val="00AC0A6D"/>
    <w:rsid w:val="00AC27BB"/>
    <w:rsid w:val="00AC3483"/>
    <w:rsid w:val="00AC3DA6"/>
    <w:rsid w:val="00AC6A95"/>
    <w:rsid w:val="00AC6BA2"/>
    <w:rsid w:val="00AC78CB"/>
    <w:rsid w:val="00AD1632"/>
    <w:rsid w:val="00AD1AC7"/>
    <w:rsid w:val="00AD1D1B"/>
    <w:rsid w:val="00AD3E19"/>
    <w:rsid w:val="00AD4483"/>
    <w:rsid w:val="00AD58C1"/>
    <w:rsid w:val="00AD7279"/>
    <w:rsid w:val="00AD7C73"/>
    <w:rsid w:val="00AE08A6"/>
    <w:rsid w:val="00AE1A33"/>
    <w:rsid w:val="00AE46ED"/>
    <w:rsid w:val="00AE505D"/>
    <w:rsid w:val="00AE623A"/>
    <w:rsid w:val="00AE7AEF"/>
    <w:rsid w:val="00AE7B43"/>
    <w:rsid w:val="00AF0691"/>
    <w:rsid w:val="00AF260F"/>
    <w:rsid w:val="00AF2E1D"/>
    <w:rsid w:val="00B00031"/>
    <w:rsid w:val="00B008B5"/>
    <w:rsid w:val="00B01A5E"/>
    <w:rsid w:val="00B038B1"/>
    <w:rsid w:val="00B0559B"/>
    <w:rsid w:val="00B0637D"/>
    <w:rsid w:val="00B06906"/>
    <w:rsid w:val="00B07CA9"/>
    <w:rsid w:val="00B1019E"/>
    <w:rsid w:val="00B109A1"/>
    <w:rsid w:val="00B10DBB"/>
    <w:rsid w:val="00B11CF3"/>
    <w:rsid w:val="00B13AF9"/>
    <w:rsid w:val="00B14E7F"/>
    <w:rsid w:val="00B15074"/>
    <w:rsid w:val="00B1509C"/>
    <w:rsid w:val="00B16F7E"/>
    <w:rsid w:val="00B23AD4"/>
    <w:rsid w:val="00B25293"/>
    <w:rsid w:val="00B252D8"/>
    <w:rsid w:val="00B2616A"/>
    <w:rsid w:val="00B30E72"/>
    <w:rsid w:val="00B31C8E"/>
    <w:rsid w:val="00B321BD"/>
    <w:rsid w:val="00B3349C"/>
    <w:rsid w:val="00B33744"/>
    <w:rsid w:val="00B34358"/>
    <w:rsid w:val="00B344FC"/>
    <w:rsid w:val="00B34A3D"/>
    <w:rsid w:val="00B363A2"/>
    <w:rsid w:val="00B36403"/>
    <w:rsid w:val="00B42AB8"/>
    <w:rsid w:val="00B43555"/>
    <w:rsid w:val="00B43729"/>
    <w:rsid w:val="00B4591A"/>
    <w:rsid w:val="00B504C4"/>
    <w:rsid w:val="00B508A3"/>
    <w:rsid w:val="00B51AA1"/>
    <w:rsid w:val="00B52D31"/>
    <w:rsid w:val="00B56BED"/>
    <w:rsid w:val="00B624EB"/>
    <w:rsid w:val="00B62DB8"/>
    <w:rsid w:val="00B630F5"/>
    <w:rsid w:val="00B639AC"/>
    <w:rsid w:val="00B656D4"/>
    <w:rsid w:val="00B67427"/>
    <w:rsid w:val="00B67B30"/>
    <w:rsid w:val="00B7060A"/>
    <w:rsid w:val="00B70ED0"/>
    <w:rsid w:val="00B72868"/>
    <w:rsid w:val="00B73206"/>
    <w:rsid w:val="00B81805"/>
    <w:rsid w:val="00B82C31"/>
    <w:rsid w:val="00B84BE1"/>
    <w:rsid w:val="00B85497"/>
    <w:rsid w:val="00B859D4"/>
    <w:rsid w:val="00B87630"/>
    <w:rsid w:val="00B90252"/>
    <w:rsid w:val="00B91150"/>
    <w:rsid w:val="00B96363"/>
    <w:rsid w:val="00B97CAD"/>
    <w:rsid w:val="00BA3D22"/>
    <w:rsid w:val="00BA6EFA"/>
    <w:rsid w:val="00BB176B"/>
    <w:rsid w:val="00BB55EF"/>
    <w:rsid w:val="00BB6373"/>
    <w:rsid w:val="00BB687C"/>
    <w:rsid w:val="00BB7171"/>
    <w:rsid w:val="00BC18B1"/>
    <w:rsid w:val="00BC2DF4"/>
    <w:rsid w:val="00BC59C7"/>
    <w:rsid w:val="00BC5A20"/>
    <w:rsid w:val="00BD01B3"/>
    <w:rsid w:val="00BD09A3"/>
    <w:rsid w:val="00BD0C6C"/>
    <w:rsid w:val="00BD1DAB"/>
    <w:rsid w:val="00BD229E"/>
    <w:rsid w:val="00BD74D2"/>
    <w:rsid w:val="00BE1028"/>
    <w:rsid w:val="00BE244B"/>
    <w:rsid w:val="00BE2C8C"/>
    <w:rsid w:val="00BE333F"/>
    <w:rsid w:val="00BE6A8C"/>
    <w:rsid w:val="00BF3112"/>
    <w:rsid w:val="00BF3879"/>
    <w:rsid w:val="00C007BD"/>
    <w:rsid w:val="00C00A2F"/>
    <w:rsid w:val="00C00B75"/>
    <w:rsid w:val="00C028B9"/>
    <w:rsid w:val="00C04392"/>
    <w:rsid w:val="00C04FB0"/>
    <w:rsid w:val="00C06100"/>
    <w:rsid w:val="00C11B2D"/>
    <w:rsid w:val="00C121BA"/>
    <w:rsid w:val="00C1308A"/>
    <w:rsid w:val="00C13215"/>
    <w:rsid w:val="00C13A08"/>
    <w:rsid w:val="00C17EE7"/>
    <w:rsid w:val="00C205A2"/>
    <w:rsid w:val="00C233DC"/>
    <w:rsid w:val="00C2363F"/>
    <w:rsid w:val="00C23D05"/>
    <w:rsid w:val="00C2513B"/>
    <w:rsid w:val="00C25C50"/>
    <w:rsid w:val="00C30100"/>
    <w:rsid w:val="00C30226"/>
    <w:rsid w:val="00C326EC"/>
    <w:rsid w:val="00C332C0"/>
    <w:rsid w:val="00C33E3E"/>
    <w:rsid w:val="00C34F77"/>
    <w:rsid w:val="00C3511F"/>
    <w:rsid w:val="00C3591F"/>
    <w:rsid w:val="00C36D8A"/>
    <w:rsid w:val="00C37258"/>
    <w:rsid w:val="00C374EC"/>
    <w:rsid w:val="00C469F4"/>
    <w:rsid w:val="00C5087D"/>
    <w:rsid w:val="00C52974"/>
    <w:rsid w:val="00C52DAA"/>
    <w:rsid w:val="00C532C8"/>
    <w:rsid w:val="00C53EF3"/>
    <w:rsid w:val="00C543C6"/>
    <w:rsid w:val="00C54820"/>
    <w:rsid w:val="00C5585D"/>
    <w:rsid w:val="00C56AE0"/>
    <w:rsid w:val="00C56BB9"/>
    <w:rsid w:val="00C57449"/>
    <w:rsid w:val="00C574EC"/>
    <w:rsid w:val="00C57512"/>
    <w:rsid w:val="00C61852"/>
    <w:rsid w:val="00C63786"/>
    <w:rsid w:val="00C667A4"/>
    <w:rsid w:val="00C67A7D"/>
    <w:rsid w:val="00C726FD"/>
    <w:rsid w:val="00C72AD4"/>
    <w:rsid w:val="00C77A37"/>
    <w:rsid w:val="00C801C3"/>
    <w:rsid w:val="00C82BF4"/>
    <w:rsid w:val="00C82FF3"/>
    <w:rsid w:val="00C83528"/>
    <w:rsid w:val="00C95DB7"/>
    <w:rsid w:val="00C96913"/>
    <w:rsid w:val="00CA1726"/>
    <w:rsid w:val="00CA285C"/>
    <w:rsid w:val="00CA2C92"/>
    <w:rsid w:val="00CA3915"/>
    <w:rsid w:val="00CA3E1C"/>
    <w:rsid w:val="00CA4ADD"/>
    <w:rsid w:val="00CA5A7E"/>
    <w:rsid w:val="00CA602F"/>
    <w:rsid w:val="00CB094C"/>
    <w:rsid w:val="00CB199B"/>
    <w:rsid w:val="00CB57A3"/>
    <w:rsid w:val="00CC2474"/>
    <w:rsid w:val="00CC2F37"/>
    <w:rsid w:val="00CC3843"/>
    <w:rsid w:val="00CC7D12"/>
    <w:rsid w:val="00CC7D3C"/>
    <w:rsid w:val="00CD12D2"/>
    <w:rsid w:val="00CD3B62"/>
    <w:rsid w:val="00CD47D3"/>
    <w:rsid w:val="00CD52B2"/>
    <w:rsid w:val="00CD54CF"/>
    <w:rsid w:val="00CD607D"/>
    <w:rsid w:val="00CD6E64"/>
    <w:rsid w:val="00CD73A8"/>
    <w:rsid w:val="00CE0833"/>
    <w:rsid w:val="00CE2CD6"/>
    <w:rsid w:val="00CE2E6A"/>
    <w:rsid w:val="00CE683A"/>
    <w:rsid w:val="00CE7F09"/>
    <w:rsid w:val="00CF0C0B"/>
    <w:rsid w:val="00CF3963"/>
    <w:rsid w:val="00CF45E3"/>
    <w:rsid w:val="00CF7B62"/>
    <w:rsid w:val="00CF7DDE"/>
    <w:rsid w:val="00D0001B"/>
    <w:rsid w:val="00D00445"/>
    <w:rsid w:val="00D01369"/>
    <w:rsid w:val="00D017AD"/>
    <w:rsid w:val="00D03DD5"/>
    <w:rsid w:val="00D06364"/>
    <w:rsid w:val="00D1045B"/>
    <w:rsid w:val="00D1064E"/>
    <w:rsid w:val="00D16985"/>
    <w:rsid w:val="00D16D8E"/>
    <w:rsid w:val="00D21412"/>
    <w:rsid w:val="00D2150C"/>
    <w:rsid w:val="00D21A35"/>
    <w:rsid w:val="00D22983"/>
    <w:rsid w:val="00D33344"/>
    <w:rsid w:val="00D339D6"/>
    <w:rsid w:val="00D3759E"/>
    <w:rsid w:val="00D40FA1"/>
    <w:rsid w:val="00D4185C"/>
    <w:rsid w:val="00D459F4"/>
    <w:rsid w:val="00D468D2"/>
    <w:rsid w:val="00D46BC8"/>
    <w:rsid w:val="00D56EE0"/>
    <w:rsid w:val="00D61753"/>
    <w:rsid w:val="00D6227D"/>
    <w:rsid w:val="00D6233E"/>
    <w:rsid w:val="00D62574"/>
    <w:rsid w:val="00D672F6"/>
    <w:rsid w:val="00D67457"/>
    <w:rsid w:val="00D7231D"/>
    <w:rsid w:val="00D72A67"/>
    <w:rsid w:val="00D73236"/>
    <w:rsid w:val="00D73CB7"/>
    <w:rsid w:val="00D7471D"/>
    <w:rsid w:val="00D77282"/>
    <w:rsid w:val="00D81A6E"/>
    <w:rsid w:val="00D82F9E"/>
    <w:rsid w:val="00D83084"/>
    <w:rsid w:val="00D84F8F"/>
    <w:rsid w:val="00D8630A"/>
    <w:rsid w:val="00D8745A"/>
    <w:rsid w:val="00D9009E"/>
    <w:rsid w:val="00D9174F"/>
    <w:rsid w:val="00D93836"/>
    <w:rsid w:val="00DA1013"/>
    <w:rsid w:val="00DA17DC"/>
    <w:rsid w:val="00DA2DE9"/>
    <w:rsid w:val="00DA601E"/>
    <w:rsid w:val="00DA62E0"/>
    <w:rsid w:val="00DA6F53"/>
    <w:rsid w:val="00DA7278"/>
    <w:rsid w:val="00DA7B5C"/>
    <w:rsid w:val="00DB0E7A"/>
    <w:rsid w:val="00DB2C42"/>
    <w:rsid w:val="00DB6290"/>
    <w:rsid w:val="00DB682D"/>
    <w:rsid w:val="00DB6FB2"/>
    <w:rsid w:val="00DB7456"/>
    <w:rsid w:val="00DB7F8D"/>
    <w:rsid w:val="00DC121E"/>
    <w:rsid w:val="00DC2EAE"/>
    <w:rsid w:val="00DC53AE"/>
    <w:rsid w:val="00DC5DC3"/>
    <w:rsid w:val="00DC6A5B"/>
    <w:rsid w:val="00DD007E"/>
    <w:rsid w:val="00DD065D"/>
    <w:rsid w:val="00DD0E42"/>
    <w:rsid w:val="00DD2211"/>
    <w:rsid w:val="00DD62C2"/>
    <w:rsid w:val="00DD63BF"/>
    <w:rsid w:val="00DD7A68"/>
    <w:rsid w:val="00DE16F4"/>
    <w:rsid w:val="00DE1BA0"/>
    <w:rsid w:val="00DE5434"/>
    <w:rsid w:val="00DF13CC"/>
    <w:rsid w:val="00DF79A0"/>
    <w:rsid w:val="00DF7F66"/>
    <w:rsid w:val="00E0325E"/>
    <w:rsid w:val="00E0419D"/>
    <w:rsid w:val="00E074A7"/>
    <w:rsid w:val="00E108A3"/>
    <w:rsid w:val="00E12A44"/>
    <w:rsid w:val="00E147B7"/>
    <w:rsid w:val="00E163F3"/>
    <w:rsid w:val="00E1704F"/>
    <w:rsid w:val="00E17553"/>
    <w:rsid w:val="00E17C79"/>
    <w:rsid w:val="00E20190"/>
    <w:rsid w:val="00E22274"/>
    <w:rsid w:val="00E233D3"/>
    <w:rsid w:val="00E23F11"/>
    <w:rsid w:val="00E26BE5"/>
    <w:rsid w:val="00E31303"/>
    <w:rsid w:val="00E31477"/>
    <w:rsid w:val="00E32001"/>
    <w:rsid w:val="00E33467"/>
    <w:rsid w:val="00E401B3"/>
    <w:rsid w:val="00E40A0D"/>
    <w:rsid w:val="00E42DCD"/>
    <w:rsid w:val="00E451B3"/>
    <w:rsid w:val="00E45712"/>
    <w:rsid w:val="00E477DE"/>
    <w:rsid w:val="00E502AC"/>
    <w:rsid w:val="00E54B1F"/>
    <w:rsid w:val="00E55916"/>
    <w:rsid w:val="00E576C8"/>
    <w:rsid w:val="00E60999"/>
    <w:rsid w:val="00E60A38"/>
    <w:rsid w:val="00E61584"/>
    <w:rsid w:val="00E62582"/>
    <w:rsid w:val="00E62A0F"/>
    <w:rsid w:val="00E63562"/>
    <w:rsid w:val="00E635F8"/>
    <w:rsid w:val="00E6416B"/>
    <w:rsid w:val="00E654BB"/>
    <w:rsid w:val="00E70477"/>
    <w:rsid w:val="00E70789"/>
    <w:rsid w:val="00E70EAC"/>
    <w:rsid w:val="00E73359"/>
    <w:rsid w:val="00E73FAD"/>
    <w:rsid w:val="00E75CF7"/>
    <w:rsid w:val="00E81367"/>
    <w:rsid w:val="00E81EDB"/>
    <w:rsid w:val="00E8202D"/>
    <w:rsid w:val="00E841F2"/>
    <w:rsid w:val="00E86F6B"/>
    <w:rsid w:val="00E8712C"/>
    <w:rsid w:val="00E91BE7"/>
    <w:rsid w:val="00E92089"/>
    <w:rsid w:val="00E92D47"/>
    <w:rsid w:val="00E94719"/>
    <w:rsid w:val="00E95479"/>
    <w:rsid w:val="00E95C65"/>
    <w:rsid w:val="00E95FED"/>
    <w:rsid w:val="00E975F6"/>
    <w:rsid w:val="00EA1FEF"/>
    <w:rsid w:val="00EA2C22"/>
    <w:rsid w:val="00EA3D2C"/>
    <w:rsid w:val="00EA63C1"/>
    <w:rsid w:val="00EB0742"/>
    <w:rsid w:val="00EB1A3C"/>
    <w:rsid w:val="00EB29F8"/>
    <w:rsid w:val="00EB3472"/>
    <w:rsid w:val="00EB545C"/>
    <w:rsid w:val="00EB7056"/>
    <w:rsid w:val="00EC4435"/>
    <w:rsid w:val="00EC484B"/>
    <w:rsid w:val="00EC58FA"/>
    <w:rsid w:val="00EC6F11"/>
    <w:rsid w:val="00EC73E2"/>
    <w:rsid w:val="00EC7B07"/>
    <w:rsid w:val="00ED16B6"/>
    <w:rsid w:val="00ED2F6C"/>
    <w:rsid w:val="00ED338A"/>
    <w:rsid w:val="00ED3F6F"/>
    <w:rsid w:val="00ED42A0"/>
    <w:rsid w:val="00ED62F5"/>
    <w:rsid w:val="00ED7DEF"/>
    <w:rsid w:val="00ED7E45"/>
    <w:rsid w:val="00EE07D1"/>
    <w:rsid w:val="00EE0A95"/>
    <w:rsid w:val="00EE0CAD"/>
    <w:rsid w:val="00EE2743"/>
    <w:rsid w:val="00EE3D0E"/>
    <w:rsid w:val="00EE3E2B"/>
    <w:rsid w:val="00EE4C42"/>
    <w:rsid w:val="00EE5DED"/>
    <w:rsid w:val="00EE73C0"/>
    <w:rsid w:val="00EF2580"/>
    <w:rsid w:val="00EF4D38"/>
    <w:rsid w:val="00EF4F60"/>
    <w:rsid w:val="00EF5032"/>
    <w:rsid w:val="00EF5216"/>
    <w:rsid w:val="00EF570F"/>
    <w:rsid w:val="00F01B16"/>
    <w:rsid w:val="00F0305D"/>
    <w:rsid w:val="00F04050"/>
    <w:rsid w:val="00F06154"/>
    <w:rsid w:val="00F07D48"/>
    <w:rsid w:val="00F07EFE"/>
    <w:rsid w:val="00F12427"/>
    <w:rsid w:val="00F14DA5"/>
    <w:rsid w:val="00F153E6"/>
    <w:rsid w:val="00F16E22"/>
    <w:rsid w:val="00F177E1"/>
    <w:rsid w:val="00F178BC"/>
    <w:rsid w:val="00F2595E"/>
    <w:rsid w:val="00F25A90"/>
    <w:rsid w:val="00F340C5"/>
    <w:rsid w:val="00F36624"/>
    <w:rsid w:val="00F40E72"/>
    <w:rsid w:val="00F447A2"/>
    <w:rsid w:val="00F46E39"/>
    <w:rsid w:val="00F51438"/>
    <w:rsid w:val="00F55C83"/>
    <w:rsid w:val="00F56B2F"/>
    <w:rsid w:val="00F57826"/>
    <w:rsid w:val="00F6227B"/>
    <w:rsid w:val="00F6442D"/>
    <w:rsid w:val="00F65715"/>
    <w:rsid w:val="00F66E8F"/>
    <w:rsid w:val="00F67E4B"/>
    <w:rsid w:val="00F70442"/>
    <w:rsid w:val="00F70EAB"/>
    <w:rsid w:val="00F71624"/>
    <w:rsid w:val="00F727E4"/>
    <w:rsid w:val="00F730A6"/>
    <w:rsid w:val="00F7587C"/>
    <w:rsid w:val="00F77E87"/>
    <w:rsid w:val="00F8255E"/>
    <w:rsid w:val="00F84D51"/>
    <w:rsid w:val="00F8785D"/>
    <w:rsid w:val="00F879A1"/>
    <w:rsid w:val="00F92446"/>
    <w:rsid w:val="00F947C1"/>
    <w:rsid w:val="00F95616"/>
    <w:rsid w:val="00F964EB"/>
    <w:rsid w:val="00F96EBA"/>
    <w:rsid w:val="00F9728F"/>
    <w:rsid w:val="00FA05CA"/>
    <w:rsid w:val="00FA07C7"/>
    <w:rsid w:val="00FA3885"/>
    <w:rsid w:val="00FA53AC"/>
    <w:rsid w:val="00FA5B83"/>
    <w:rsid w:val="00FB0A00"/>
    <w:rsid w:val="00FB0D3B"/>
    <w:rsid w:val="00FB1DBC"/>
    <w:rsid w:val="00FB32D4"/>
    <w:rsid w:val="00FB34A0"/>
    <w:rsid w:val="00FB381F"/>
    <w:rsid w:val="00FB3BCB"/>
    <w:rsid w:val="00FB3C8D"/>
    <w:rsid w:val="00FB4C64"/>
    <w:rsid w:val="00FB52CD"/>
    <w:rsid w:val="00FC0E47"/>
    <w:rsid w:val="00FC1BCE"/>
    <w:rsid w:val="00FC3BE8"/>
    <w:rsid w:val="00FC4966"/>
    <w:rsid w:val="00FC64B5"/>
    <w:rsid w:val="00FD0754"/>
    <w:rsid w:val="00FD09C8"/>
    <w:rsid w:val="00FD2437"/>
    <w:rsid w:val="00FD2951"/>
    <w:rsid w:val="00FD7059"/>
    <w:rsid w:val="00FD71AE"/>
    <w:rsid w:val="00FE107B"/>
    <w:rsid w:val="00FE1528"/>
    <w:rsid w:val="00FE202A"/>
    <w:rsid w:val="00FE2FAC"/>
    <w:rsid w:val="00FE3F73"/>
    <w:rsid w:val="00FE4501"/>
    <w:rsid w:val="00FE45BD"/>
    <w:rsid w:val="00FE5D4C"/>
    <w:rsid w:val="00FE6EE7"/>
    <w:rsid w:val="00FE70BA"/>
    <w:rsid w:val="00FF05FA"/>
    <w:rsid w:val="00FF5621"/>
    <w:rsid w:val="00FF6E3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30411F3"/>
  <w15:docId w15:val="{C40F99EB-9D31-4758-8E78-A97B4FD273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667B"/>
    <w:pPr>
      <w:spacing w:after="0"/>
    </w:pPr>
    <w:rPr>
      <w:rFonts w:ascii="Times New Roman" w:hAnsi="Times New Roman"/>
      <w:sz w:val="24"/>
    </w:rPr>
  </w:style>
  <w:style w:type="paragraph" w:styleId="Ttulo1">
    <w:name w:val="heading 1"/>
    <w:basedOn w:val="Normal"/>
    <w:next w:val="Normal"/>
    <w:link w:val="Ttulo1Car"/>
    <w:uiPriority w:val="9"/>
    <w:qFormat/>
    <w:rsid w:val="00D4185C"/>
    <w:pPr>
      <w:keepNext/>
      <w:keepLines/>
      <w:outlineLvl w:val="0"/>
    </w:pPr>
    <w:rPr>
      <w:rFonts w:eastAsiaTheme="majorEastAsia" w:cstheme="majorBidi"/>
      <w:b/>
      <w:bCs/>
      <w:sz w:val="28"/>
      <w:szCs w:val="28"/>
    </w:rPr>
  </w:style>
  <w:style w:type="paragraph" w:styleId="Ttulo2">
    <w:name w:val="heading 2"/>
    <w:basedOn w:val="Normal"/>
    <w:next w:val="Normal"/>
    <w:link w:val="Ttulo2Car"/>
    <w:uiPriority w:val="9"/>
    <w:unhideWhenUsed/>
    <w:qFormat/>
    <w:rsid w:val="0026284D"/>
    <w:pPr>
      <w:keepNext/>
      <w:keepLines/>
      <w:spacing w:before="120" w:after="120" w:line="360" w:lineRule="auto"/>
      <w:jc w:val="both"/>
      <w:outlineLvl w:val="1"/>
    </w:pPr>
    <w:rPr>
      <w:rFonts w:eastAsiaTheme="majorEastAsia" w:cstheme="majorBidi"/>
      <w:b/>
      <w:bCs/>
      <w:szCs w:val="26"/>
    </w:rPr>
  </w:style>
  <w:style w:type="paragraph" w:styleId="Ttulo3">
    <w:name w:val="heading 3"/>
    <w:basedOn w:val="Normal"/>
    <w:next w:val="Normal"/>
    <w:link w:val="Ttulo3Car"/>
    <w:uiPriority w:val="9"/>
    <w:unhideWhenUsed/>
    <w:qFormat/>
    <w:rsid w:val="008F3558"/>
    <w:pPr>
      <w:keepNext/>
      <w:keepLines/>
      <w:spacing w:before="200"/>
      <w:outlineLvl w:val="2"/>
    </w:pPr>
    <w:rPr>
      <w:rFonts w:eastAsiaTheme="majorEastAsia" w:cstheme="majorBidi"/>
      <w:b/>
      <w:bCs/>
    </w:rPr>
  </w:style>
  <w:style w:type="paragraph" w:styleId="Ttulo4">
    <w:name w:val="heading 4"/>
    <w:basedOn w:val="Normal"/>
    <w:next w:val="Normal"/>
    <w:link w:val="Ttulo4Car"/>
    <w:uiPriority w:val="9"/>
    <w:unhideWhenUsed/>
    <w:qFormat/>
    <w:rsid w:val="00D4185C"/>
    <w:pPr>
      <w:keepNext/>
      <w:keepLines/>
      <w:outlineLvl w:val="3"/>
    </w:pPr>
    <w:rPr>
      <w:rFonts w:eastAsiaTheme="majorEastAsia" w:cstheme="majorBidi"/>
      <w:b/>
      <w:bCs/>
      <w:i/>
      <w:iCs/>
    </w:rPr>
  </w:style>
  <w:style w:type="paragraph" w:styleId="Ttulo6">
    <w:name w:val="heading 6"/>
    <w:basedOn w:val="Normal"/>
    <w:next w:val="Normal"/>
    <w:link w:val="Ttulo6Car"/>
    <w:uiPriority w:val="9"/>
    <w:unhideWhenUsed/>
    <w:qFormat/>
    <w:rsid w:val="00AB44A6"/>
    <w:pPr>
      <w:keepNext/>
      <w:keepLines/>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AB44A6"/>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B2FD4"/>
    <w:pPr>
      <w:ind w:left="720"/>
      <w:contextualSpacing/>
    </w:pPr>
  </w:style>
  <w:style w:type="character" w:styleId="Hipervnculo">
    <w:name w:val="Hyperlink"/>
    <w:basedOn w:val="Fuentedeprrafopredeter"/>
    <w:uiPriority w:val="99"/>
    <w:unhideWhenUsed/>
    <w:rsid w:val="00225BE8"/>
    <w:rPr>
      <w:color w:val="0000FF" w:themeColor="hyperlink"/>
      <w:u w:val="single"/>
    </w:rPr>
  </w:style>
  <w:style w:type="table" w:styleId="Tablaconcuadrcula">
    <w:name w:val="Table Grid"/>
    <w:basedOn w:val="Tablanormal"/>
    <w:uiPriority w:val="59"/>
    <w:rsid w:val="005F1D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063D92"/>
    <w:rPr>
      <w:color w:val="800080" w:themeColor="followedHyperlink"/>
      <w:u w:val="single"/>
    </w:rPr>
  </w:style>
  <w:style w:type="paragraph" w:styleId="Encabezado">
    <w:name w:val="header"/>
    <w:basedOn w:val="Normal"/>
    <w:link w:val="EncabezadoCar"/>
    <w:uiPriority w:val="99"/>
    <w:unhideWhenUsed/>
    <w:rsid w:val="002B6341"/>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2B6341"/>
  </w:style>
  <w:style w:type="paragraph" w:styleId="Piedepgina">
    <w:name w:val="footer"/>
    <w:basedOn w:val="Normal"/>
    <w:link w:val="PiedepginaCar"/>
    <w:uiPriority w:val="99"/>
    <w:unhideWhenUsed/>
    <w:rsid w:val="002B6341"/>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2B6341"/>
  </w:style>
  <w:style w:type="character" w:customStyle="1" w:styleId="Ttulo1Car">
    <w:name w:val="Título 1 Car"/>
    <w:basedOn w:val="Fuentedeprrafopredeter"/>
    <w:link w:val="Ttulo1"/>
    <w:uiPriority w:val="9"/>
    <w:rsid w:val="00D4185C"/>
    <w:rPr>
      <w:rFonts w:ascii="Times New Roman" w:eastAsiaTheme="majorEastAsia" w:hAnsi="Times New Roman" w:cstheme="majorBidi"/>
      <w:b/>
      <w:bCs/>
      <w:sz w:val="28"/>
      <w:szCs w:val="28"/>
    </w:rPr>
  </w:style>
  <w:style w:type="paragraph" w:styleId="TtuloTDC">
    <w:name w:val="TOC Heading"/>
    <w:basedOn w:val="Ttulo1"/>
    <w:next w:val="Normal"/>
    <w:uiPriority w:val="39"/>
    <w:unhideWhenUsed/>
    <w:qFormat/>
    <w:rsid w:val="00557241"/>
    <w:pPr>
      <w:outlineLvl w:val="9"/>
    </w:pPr>
    <w:rPr>
      <w:lang w:val="es-EC" w:eastAsia="es-EC"/>
    </w:rPr>
  </w:style>
  <w:style w:type="paragraph" w:styleId="Textodeglobo">
    <w:name w:val="Balloon Text"/>
    <w:basedOn w:val="Normal"/>
    <w:link w:val="TextodegloboCar"/>
    <w:uiPriority w:val="99"/>
    <w:semiHidden/>
    <w:unhideWhenUsed/>
    <w:rsid w:val="00557241"/>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57241"/>
    <w:rPr>
      <w:rFonts w:ascii="Tahoma" w:hAnsi="Tahoma" w:cs="Tahoma"/>
      <w:sz w:val="16"/>
      <w:szCs w:val="16"/>
    </w:rPr>
  </w:style>
  <w:style w:type="paragraph" w:styleId="TDC1">
    <w:name w:val="toc 1"/>
    <w:basedOn w:val="Normal"/>
    <w:next w:val="Normal"/>
    <w:autoRedefine/>
    <w:uiPriority w:val="39"/>
    <w:unhideWhenUsed/>
    <w:rsid w:val="001A2C33"/>
    <w:pPr>
      <w:tabs>
        <w:tab w:val="right" w:leader="dot" w:pos="7928"/>
      </w:tabs>
      <w:spacing w:after="100"/>
    </w:pPr>
    <w:rPr>
      <w:rFonts w:cs="Times New Roman"/>
      <w:b/>
      <w:noProof/>
      <w:szCs w:val="24"/>
    </w:rPr>
  </w:style>
  <w:style w:type="character" w:customStyle="1" w:styleId="Ttulo2Car">
    <w:name w:val="Título 2 Car"/>
    <w:basedOn w:val="Fuentedeprrafopredeter"/>
    <w:link w:val="Ttulo2"/>
    <w:uiPriority w:val="9"/>
    <w:rsid w:val="0026284D"/>
    <w:rPr>
      <w:rFonts w:ascii="Times New Roman" w:eastAsiaTheme="majorEastAsia" w:hAnsi="Times New Roman" w:cstheme="majorBidi"/>
      <w:b/>
      <w:bCs/>
      <w:sz w:val="24"/>
      <w:szCs w:val="26"/>
    </w:rPr>
  </w:style>
  <w:style w:type="paragraph" w:styleId="TDC2">
    <w:name w:val="toc 2"/>
    <w:basedOn w:val="Normal"/>
    <w:next w:val="Normal"/>
    <w:autoRedefine/>
    <w:uiPriority w:val="39"/>
    <w:unhideWhenUsed/>
    <w:rsid w:val="00AE7AEF"/>
    <w:pPr>
      <w:spacing w:after="100"/>
      <w:ind w:left="220"/>
    </w:pPr>
  </w:style>
  <w:style w:type="character" w:customStyle="1" w:styleId="Ttulo3Car">
    <w:name w:val="Título 3 Car"/>
    <w:basedOn w:val="Fuentedeprrafopredeter"/>
    <w:link w:val="Ttulo3"/>
    <w:uiPriority w:val="9"/>
    <w:rsid w:val="008F3558"/>
    <w:rPr>
      <w:rFonts w:ascii="Times New Roman" w:eastAsiaTheme="majorEastAsia" w:hAnsi="Times New Roman" w:cstheme="majorBidi"/>
      <w:b/>
      <w:bCs/>
      <w:sz w:val="24"/>
    </w:rPr>
  </w:style>
  <w:style w:type="paragraph" w:styleId="TDC3">
    <w:name w:val="toc 3"/>
    <w:basedOn w:val="Normal"/>
    <w:next w:val="Normal"/>
    <w:autoRedefine/>
    <w:uiPriority w:val="39"/>
    <w:unhideWhenUsed/>
    <w:rsid w:val="008F3558"/>
    <w:pPr>
      <w:spacing w:after="100"/>
      <w:ind w:left="440"/>
    </w:pPr>
  </w:style>
  <w:style w:type="character" w:styleId="Nmerodelnea">
    <w:name w:val="line number"/>
    <w:basedOn w:val="Fuentedeprrafopredeter"/>
    <w:uiPriority w:val="99"/>
    <w:semiHidden/>
    <w:unhideWhenUsed/>
    <w:rsid w:val="00214703"/>
  </w:style>
  <w:style w:type="paragraph" w:customStyle="1" w:styleId="textoart">
    <w:name w:val="textoart"/>
    <w:basedOn w:val="Normal"/>
    <w:rsid w:val="004E7C89"/>
    <w:pPr>
      <w:spacing w:before="100" w:beforeAutospacing="1" w:after="100" w:afterAutospacing="1" w:line="240" w:lineRule="auto"/>
    </w:pPr>
    <w:rPr>
      <w:rFonts w:eastAsia="Times New Roman" w:cs="Times New Roman"/>
      <w:szCs w:val="24"/>
      <w:lang w:val="es-EC" w:eastAsia="es-EC"/>
    </w:rPr>
  </w:style>
  <w:style w:type="character" w:customStyle="1" w:styleId="Ttulo4Car">
    <w:name w:val="Título 4 Car"/>
    <w:basedOn w:val="Fuentedeprrafopredeter"/>
    <w:link w:val="Ttulo4"/>
    <w:uiPriority w:val="9"/>
    <w:rsid w:val="00D4185C"/>
    <w:rPr>
      <w:rFonts w:ascii="Times New Roman" w:eastAsiaTheme="majorEastAsia" w:hAnsi="Times New Roman" w:cstheme="majorBidi"/>
      <w:b/>
      <w:bCs/>
      <w:i/>
      <w:iCs/>
      <w:sz w:val="24"/>
    </w:rPr>
  </w:style>
  <w:style w:type="paragraph" w:customStyle="1" w:styleId="Default">
    <w:name w:val="Default"/>
    <w:rsid w:val="00714B82"/>
    <w:pPr>
      <w:autoSpaceDE w:val="0"/>
      <w:autoSpaceDN w:val="0"/>
      <w:adjustRightInd w:val="0"/>
      <w:spacing w:after="0" w:line="240" w:lineRule="auto"/>
    </w:pPr>
    <w:rPr>
      <w:rFonts w:ascii="Times New Roman" w:eastAsiaTheme="minorEastAsia" w:hAnsi="Times New Roman" w:cs="Times New Roman"/>
      <w:color w:val="000000"/>
      <w:sz w:val="24"/>
      <w:szCs w:val="24"/>
      <w:lang w:eastAsia="es-ES"/>
    </w:rPr>
  </w:style>
  <w:style w:type="character" w:customStyle="1" w:styleId="tgc">
    <w:name w:val="_tgc"/>
    <w:basedOn w:val="Fuentedeprrafopredeter"/>
    <w:rsid w:val="00F46E39"/>
  </w:style>
  <w:style w:type="character" w:customStyle="1" w:styleId="Ttulo6Car">
    <w:name w:val="Título 6 Car"/>
    <w:basedOn w:val="Fuentedeprrafopredeter"/>
    <w:link w:val="Ttulo6"/>
    <w:uiPriority w:val="9"/>
    <w:rsid w:val="00AB44A6"/>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9"/>
    <w:rsid w:val="00AB44A6"/>
    <w:rPr>
      <w:rFonts w:asciiTheme="majorHAnsi" w:eastAsiaTheme="majorEastAsia" w:hAnsiTheme="majorHAnsi" w:cstheme="majorBidi"/>
      <w:i/>
      <w:iCs/>
      <w:color w:val="404040" w:themeColor="text1" w:themeTint="BF"/>
    </w:rPr>
  </w:style>
  <w:style w:type="paragraph" w:styleId="Lista">
    <w:name w:val="List"/>
    <w:basedOn w:val="Normal"/>
    <w:uiPriority w:val="99"/>
    <w:unhideWhenUsed/>
    <w:rsid w:val="00AB44A6"/>
    <w:pPr>
      <w:ind w:left="283" w:hanging="283"/>
      <w:contextualSpacing/>
    </w:pPr>
  </w:style>
  <w:style w:type="paragraph" w:styleId="Lista2">
    <w:name w:val="List 2"/>
    <w:basedOn w:val="Normal"/>
    <w:uiPriority w:val="99"/>
    <w:unhideWhenUsed/>
    <w:rsid w:val="00AB44A6"/>
    <w:pPr>
      <w:ind w:left="566" w:hanging="283"/>
      <w:contextualSpacing/>
    </w:pPr>
  </w:style>
  <w:style w:type="paragraph" w:styleId="Listaconvietas">
    <w:name w:val="List Bullet"/>
    <w:basedOn w:val="Normal"/>
    <w:uiPriority w:val="99"/>
    <w:unhideWhenUsed/>
    <w:rsid w:val="00AB44A6"/>
    <w:pPr>
      <w:numPr>
        <w:numId w:val="1"/>
      </w:numPr>
      <w:contextualSpacing/>
    </w:pPr>
  </w:style>
  <w:style w:type="paragraph" w:styleId="Continuarlista">
    <w:name w:val="List Continue"/>
    <w:basedOn w:val="Normal"/>
    <w:uiPriority w:val="99"/>
    <w:unhideWhenUsed/>
    <w:rsid w:val="00AB44A6"/>
    <w:pPr>
      <w:spacing w:after="120"/>
      <w:ind w:left="283"/>
      <w:contextualSpacing/>
    </w:pPr>
  </w:style>
  <w:style w:type="paragraph" w:styleId="Continuarlista2">
    <w:name w:val="List Continue 2"/>
    <w:basedOn w:val="Normal"/>
    <w:uiPriority w:val="99"/>
    <w:unhideWhenUsed/>
    <w:rsid w:val="00AB44A6"/>
    <w:pPr>
      <w:spacing w:after="120"/>
      <w:ind w:left="566"/>
      <w:contextualSpacing/>
    </w:pPr>
  </w:style>
  <w:style w:type="paragraph" w:styleId="Descripcin">
    <w:name w:val="caption"/>
    <w:basedOn w:val="Normal"/>
    <w:next w:val="Normal"/>
    <w:uiPriority w:val="35"/>
    <w:unhideWhenUsed/>
    <w:qFormat/>
    <w:rsid w:val="00AB44A6"/>
    <w:pPr>
      <w:spacing w:line="240" w:lineRule="auto"/>
    </w:pPr>
    <w:rPr>
      <w:b/>
      <w:bCs/>
      <w:color w:val="4F81BD" w:themeColor="accent1"/>
      <w:sz w:val="18"/>
      <w:szCs w:val="18"/>
    </w:rPr>
  </w:style>
  <w:style w:type="paragraph" w:styleId="Textoindependiente">
    <w:name w:val="Body Text"/>
    <w:basedOn w:val="Normal"/>
    <w:link w:val="TextoindependienteCar"/>
    <w:uiPriority w:val="99"/>
    <w:unhideWhenUsed/>
    <w:rsid w:val="00AB44A6"/>
    <w:pPr>
      <w:spacing w:after="120"/>
    </w:pPr>
  </w:style>
  <w:style w:type="character" w:customStyle="1" w:styleId="TextoindependienteCar">
    <w:name w:val="Texto independiente Car"/>
    <w:basedOn w:val="Fuentedeprrafopredeter"/>
    <w:link w:val="Textoindependiente"/>
    <w:uiPriority w:val="99"/>
    <w:rsid w:val="00AB44A6"/>
  </w:style>
  <w:style w:type="paragraph" w:styleId="Sangradetextonormal">
    <w:name w:val="Body Text Indent"/>
    <w:basedOn w:val="Normal"/>
    <w:link w:val="SangradetextonormalCar"/>
    <w:uiPriority w:val="99"/>
    <w:unhideWhenUsed/>
    <w:rsid w:val="00AB44A6"/>
    <w:pPr>
      <w:spacing w:after="120"/>
      <w:ind w:left="283"/>
    </w:pPr>
  </w:style>
  <w:style w:type="character" w:customStyle="1" w:styleId="SangradetextonormalCar">
    <w:name w:val="Sangría de texto normal Car"/>
    <w:basedOn w:val="Fuentedeprrafopredeter"/>
    <w:link w:val="Sangradetextonormal"/>
    <w:uiPriority w:val="99"/>
    <w:rsid w:val="00AB44A6"/>
  </w:style>
  <w:style w:type="paragraph" w:styleId="Textoindependienteprimerasangra">
    <w:name w:val="Body Text First Indent"/>
    <w:basedOn w:val="Textoindependiente"/>
    <w:link w:val="TextoindependienteprimerasangraCar"/>
    <w:uiPriority w:val="99"/>
    <w:unhideWhenUsed/>
    <w:rsid w:val="00AB44A6"/>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rsid w:val="00AB44A6"/>
  </w:style>
  <w:style w:type="paragraph" w:styleId="Textoindependienteprimerasangra2">
    <w:name w:val="Body Text First Indent 2"/>
    <w:basedOn w:val="Sangradetextonormal"/>
    <w:link w:val="Textoindependienteprimerasangra2Car"/>
    <w:uiPriority w:val="99"/>
    <w:unhideWhenUsed/>
    <w:rsid w:val="00AB44A6"/>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AB44A6"/>
  </w:style>
  <w:style w:type="character" w:styleId="nfasis">
    <w:name w:val="Emphasis"/>
    <w:basedOn w:val="Fuentedeprrafopredeter"/>
    <w:uiPriority w:val="20"/>
    <w:qFormat/>
    <w:rsid w:val="00AB44A6"/>
    <w:rPr>
      <w:i/>
      <w:iCs/>
    </w:rPr>
  </w:style>
  <w:style w:type="character" w:customStyle="1" w:styleId="apple-converted-space">
    <w:name w:val="apple-converted-space"/>
    <w:basedOn w:val="Fuentedeprrafopredeter"/>
    <w:rsid w:val="00FB3BCB"/>
  </w:style>
  <w:style w:type="character" w:customStyle="1" w:styleId="mw-headline">
    <w:name w:val="mw-headline"/>
    <w:basedOn w:val="Fuentedeprrafopredeter"/>
    <w:rsid w:val="00FB3BCB"/>
  </w:style>
  <w:style w:type="paragraph" w:styleId="NormalWeb">
    <w:name w:val="Normal (Web)"/>
    <w:basedOn w:val="Normal"/>
    <w:uiPriority w:val="99"/>
    <w:semiHidden/>
    <w:unhideWhenUsed/>
    <w:rsid w:val="00FB3BCB"/>
    <w:pPr>
      <w:spacing w:before="100" w:beforeAutospacing="1" w:after="100" w:afterAutospacing="1" w:line="240" w:lineRule="auto"/>
    </w:pPr>
    <w:rPr>
      <w:rFonts w:eastAsia="Times New Roman" w:cs="Times New Roman"/>
      <w:szCs w:val="24"/>
      <w:lang w:val="es-EC" w:eastAsia="es-EC"/>
    </w:rPr>
  </w:style>
  <w:style w:type="paragraph" w:styleId="TDC4">
    <w:name w:val="toc 4"/>
    <w:basedOn w:val="Normal"/>
    <w:next w:val="Normal"/>
    <w:autoRedefine/>
    <w:uiPriority w:val="39"/>
    <w:unhideWhenUsed/>
    <w:rsid w:val="00CD12D2"/>
    <w:pPr>
      <w:spacing w:after="100"/>
      <w:ind w:left="660"/>
    </w:pPr>
    <w:rPr>
      <w:rFonts w:eastAsiaTheme="minorEastAsia"/>
      <w:lang w:val="es-EC" w:eastAsia="es-EC"/>
    </w:rPr>
  </w:style>
  <w:style w:type="paragraph" w:styleId="TDC5">
    <w:name w:val="toc 5"/>
    <w:basedOn w:val="Normal"/>
    <w:next w:val="Normal"/>
    <w:autoRedefine/>
    <w:uiPriority w:val="39"/>
    <w:unhideWhenUsed/>
    <w:rsid w:val="00CD12D2"/>
    <w:pPr>
      <w:spacing w:after="100"/>
      <w:ind w:left="880"/>
    </w:pPr>
    <w:rPr>
      <w:rFonts w:eastAsiaTheme="minorEastAsia"/>
      <w:lang w:val="es-EC" w:eastAsia="es-EC"/>
    </w:rPr>
  </w:style>
  <w:style w:type="paragraph" w:styleId="TDC6">
    <w:name w:val="toc 6"/>
    <w:basedOn w:val="Normal"/>
    <w:next w:val="Normal"/>
    <w:autoRedefine/>
    <w:uiPriority w:val="39"/>
    <w:unhideWhenUsed/>
    <w:rsid w:val="00CD12D2"/>
    <w:pPr>
      <w:spacing w:after="100"/>
      <w:ind w:left="1100"/>
    </w:pPr>
    <w:rPr>
      <w:rFonts w:eastAsiaTheme="minorEastAsia"/>
      <w:lang w:val="es-EC" w:eastAsia="es-EC"/>
    </w:rPr>
  </w:style>
  <w:style w:type="paragraph" w:styleId="TDC7">
    <w:name w:val="toc 7"/>
    <w:basedOn w:val="Normal"/>
    <w:next w:val="Normal"/>
    <w:autoRedefine/>
    <w:uiPriority w:val="39"/>
    <w:unhideWhenUsed/>
    <w:rsid w:val="00CD12D2"/>
    <w:pPr>
      <w:spacing w:after="100"/>
      <w:ind w:left="1320"/>
    </w:pPr>
    <w:rPr>
      <w:rFonts w:eastAsiaTheme="minorEastAsia"/>
      <w:lang w:val="es-EC" w:eastAsia="es-EC"/>
    </w:rPr>
  </w:style>
  <w:style w:type="paragraph" w:styleId="TDC8">
    <w:name w:val="toc 8"/>
    <w:basedOn w:val="Normal"/>
    <w:next w:val="Normal"/>
    <w:autoRedefine/>
    <w:uiPriority w:val="39"/>
    <w:unhideWhenUsed/>
    <w:rsid w:val="00CD12D2"/>
    <w:pPr>
      <w:spacing w:after="100"/>
      <w:ind w:left="1540"/>
    </w:pPr>
    <w:rPr>
      <w:rFonts w:eastAsiaTheme="minorEastAsia"/>
      <w:lang w:val="es-EC" w:eastAsia="es-EC"/>
    </w:rPr>
  </w:style>
  <w:style w:type="paragraph" w:styleId="TDC9">
    <w:name w:val="toc 9"/>
    <w:basedOn w:val="Normal"/>
    <w:next w:val="Normal"/>
    <w:autoRedefine/>
    <w:uiPriority w:val="39"/>
    <w:unhideWhenUsed/>
    <w:rsid w:val="00CD12D2"/>
    <w:pPr>
      <w:spacing w:after="100"/>
      <w:ind w:left="1760"/>
    </w:pPr>
    <w:rPr>
      <w:rFonts w:eastAsiaTheme="minorEastAsia"/>
      <w:lang w:val="es-EC" w:eastAsia="es-EC"/>
    </w:rPr>
  </w:style>
  <w:style w:type="character" w:styleId="nfasissutil">
    <w:name w:val="Subtle Emphasis"/>
    <w:basedOn w:val="Fuentedeprrafopredeter"/>
    <w:uiPriority w:val="19"/>
    <w:qFormat/>
    <w:rsid w:val="00B13AF9"/>
    <w:rPr>
      <w:rFonts w:ascii="Times New Roman" w:hAnsi="Times New Roman"/>
      <w:b/>
      <w:i w:val="0"/>
      <w:iCs/>
      <w:color w:val="auto"/>
      <w:sz w:val="20"/>
    </w:rPr>
  </w:style>
  <w:style w:type="character" w:styleId="Textoennegrita">
    <w:name w:val="Strong"/>
    <w:basedOn w:val="Fuentedeprrafopredeter"/>
    <w:uiPriority w:val="22"/>
    <w:qFormat/>
    <w:rsid w:val="00762263"/>
    <w:rPr>
      <w:b/>
      <w:bCs/>
    </w:rPr>
  </w:style>
  <w:style w:type="paragraph" w:customStyle="1" w:styleId="Estilo2">
    <w:name w:val="Estilo2"/>
    <w:basedOn w:val="Normal"/>
    <w:link w:val="Estilo2Car"/>
    <w:qFormat/>
    <w:rsid w:val="00A85638"/>
    <w:pPr>
      <w:spacing w:before="120" w:after="240" w:line="360" w:lineRule="auto"/>
      <w:jc w:val="both"/>
    </w:pPr>
    <w:rPr>
      <w:rFonts w:ascii="Calibri" w:eastAsia="Calibri" w:hAnsi="Calibri" w:cs="Times New Roman"/>
      <w:b/>
      <w:szCs w:val="24"/>
    </w:rPr>
  </w:style>
  <w:style w:type="character" w:customStyle="1" w:styleId="Estilo2Car">
    <w:name w:val="Estilo2 Car"/>
    <w:basedOn w:val="Fuentedeprrafopredeter"/>
    <w:link w:val="Estilo2"/>
    <w:rsid w:val="00A85638"/>
    <w:rPr>
      <w:rFonts w:ascii="Calibri" w:eastAsia="Calibri" w:hAnsi="Calibri" w:cs="Times New Roman"/>
      <w:b/>
      <w:sz w:val="24"/>
      <w:szCs w:val="24"/>
    </w:rPr>
  </w:style>
  <w:style w:type="paragraph" w:styleId="Tabladeilustraciones">
    <w:name w:val="table of figures"/>
    <w:basedOn w:val="Normal"/>
    <w:next w:val="Normal"/>
    <w:uiPriority w:val="99"/>
    <w:unhideWhenUsed/>
    <w:rsid w:val="00B859D4"/>
  </w:style>
  <w:style w:type="table" w:customStyle="1" w:styleId="Cuadrculadetablaclara1">
    <w:name w:val="Cuadrícula de tabla clara1"/>
    <w:basedOn w:val="Tablanormal"/>
    <w:uiPriority w:val="40"/>
    <w:rsid w:val="0072314F"/>
    <w:pPr>
      <w:spacing w:after="0" w:line="240" w:lineRule="auto"/>
    </w:p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rt0xe">
    <w:name w:val="trt0xe"/>
    <w:basedOn w:val="Normal"/>
    <w:uiPriority w:val="99"/>
    <w:semiHidden/>
    <w:rsid w:val="005959A6"/>
    <w:pPr>
      <w:spacing w:before="100" w:beforeAutospacing="1" w:after="100" w:afterAutospacing="1" w:line="240" w:lineRule="auto"/>
    </w:pPr>
    <w:rPr>
      <w:rFonts w:eastAsia="Times New Roman" w:cs="Times New Roman"/>
      <w:szCs w:val="24"/>
      <w:lang w:eastAsia="es-ES"/>
    </w:rPr>
  </w:style>
  <w:style w:type="table" w:customStyle="1" w:styleId="TableGrid">
    <w:name w:val="TableGrid"/>
    <w:rsid w:val="005959A6"/>
    <w:pPr>
      <w:spacing w:after="0" w:line="240" w:lineRule="auto"/>
    </w:pPr>
    <w:rPr>
      <w:rFonts w:eastAsiaTheme="minorEastAsia"/>
      <w:lang w:eastAsia="es-ES"/>
    </w:rPr>
    <w:tblPr>
      <w:tblCellMar>
        <w:top w:w="0" w:type="dxa"/>
        <w:left w:w="0" w:type="dxa"/>
        <w:bottom w:w="0" w:type="dxa"/>
        <w:right w:w="0" w:type="dxa"/>
      </w:tblCellMar>
    </w:tblPr>
  </w:style>
  <w:style w:type="character" w:customStyle="1" w:styleId="e24kjd">
    <w:name w:val="e24kjd"/>
    <w:basedOn w:val="Fuentedeprrafopredeter"/>
    <w:rsid w:val="00FA5B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138999">
      <w:bodyDiv w:val="1"/>
      <w:marLeft w:val="0"/>
      <w:marRight w:val="0"/>
      <w:marTop w:val="0"/>
      <w:marBottom w:val="0"/>
      <w:divBdr>
        <w:top w:val="none" w:sz="0" w:space="0" w:color="auto"/>
        <w:left w:val="none" w:sz="0" w:space="0" w:color="auto"/>
        <w:bottom w:val="none" w:sz="0" w:space="0" w:color="auto"/>
        <w:right w:val="none" w:sz="0" w:space="0" w:color="auto"/>
      </w:divBdr>
    </w:div>
    <w:div w:id="40441649">
      <w:bodyDiv w:val="1"/>
      <w:marLeft w:val="0"/>
      <w:marRight w:val="0"/>
      <w:marTop w:val="0"/>
      <w:marBottom w:val="0"/>
      <w:divBdr>
        <w:top w:val="none" w:sz="0" w:space="0" w:color="auto"/>
        <w:left w:val="none" w:sz="0" w:space="0" w:color="auto"/>
        <w:bottom w:val="none" w:sz="0" w:space="0" w:color="auto"/>
        <w:right w:val="none" w:sz="0" w:space="0" w:color="auto"/>
      </w:divBdr>
    </w:div>
    <w:div w:id="62339743">
      <w:bodyDiv w:val="1"/>
      <w:marLeft w:val="0"/>
      <w:marRight w:val="0"/>
      <w:marTop w:val="0"/>
      <w:marBottom w:val="0"/>
      <w:divBdr>
        <w:top w:val="none" w:sz="0" w:space="0" w:color="auto"/>
        <w:left w:val="none" w:sz="0" w:space="0" w:color="auto"/>
        <w:bottom w:val="none" w:sz="0" w:space="0" w:color="auto"/>
        <w:right w:val="none" w:sz="0" w:space="0" w:color="auto"/>
      </w:divBdr>
    </w:div>
    <w:div w:id="68038169">
      <w:bodyDiv w:val="1"/>
      <w:marLeft w:val="0"/>
      <w:marRight w:val="0"/>
      <w:marTop w:val="0"/>
      <w:marBottom w:val="0"/>
      <w:divBdr>
        <w:top w:val="none" w:sz="0" w:space="0" w:color="auto"/>
        <w:left w:val="none" w:sz="0" w:space="0" w:color="auto"/>
        <w:bottom w:val="none" w:sz="0" w:space="0" w:color="auto"/>
        <w:right w:val="none" w:sz="0" w:space="0" w:color="auto"/>
      </w:divBdr>
    </w:div>
    <w:div w:id="75707228">
      <w:bodyDiv w:val="1"/>
      <w:marLeft w:val="0"/>
      <w:marRight w:val="0"/>
      <w:marTop w:val="0"/>
      <w:marBottom w:val="0"/>
      <w:divBdr>
        <w:top w:val="none" w:sz="0" w:space="0" w:color="auto"/>
        <w:left w:val="none" w:sz="0" w:space="0" w:color="auto"/>
        <w:bottom w:val="none" w:sz="0" w:space="0" w:color="auto"/>
        <w:right w:val="none" w:sz="0" w:space="0" w:color="auto"/>
      </w:divBdr>
    </w:div>
    <w:div w:id="85732605">
      <w:bodyDiv w:val="1"/>
      <w:marLeft w:val="0"/>
      <w:marRight w:val="0"/>
      <w:marTop w:val="0"/>
      <w:marBottom w:val="0"/>
      <w:divBdr>
        <w:top w:val="none" w:sz="0" w:space="0" w:color="auto"/>
        <w:left w:val="none" w:sz="0" w:space="0" w:color="auto"/>
        <w:bottom w:val="none" w:sz="0" w:space="0" w:color="auto"/>
        <w:right w:val="none" w:sz="0" w:space="0" w:color="auto"/>
      </w:divBdr>
    </w:div>
    <w:div w:id="92164545">
      <w:bodyDiv w:val="1"/>
      <w:marLeft w:val="0"/>
      <w:marRight w:val="0"/>
      <w:marTop w:val="0"/>
      <w:marBottom w:val="0"/>
      <w:divBdr>
        <w:top w:val="none" w:sz="0" w:space="0" w:color="auto"/>
        <w:left w:val="none" w:sz="0" w:space="0" w:color="auto"/>
        <w:bottom w:val="none" w:sz="0" w:space="0" w:color="auto"/>
        <w:right w:val="none" w:sz="0" w:space="0" w:color="auto"/>
      </w:divBdr>
    </w:div>
    <w:div w:id="112212592">
      <w:bodyDiv w:val="1"/>
      <w:marLeft w:val="0"/>
      <w:marRight w:val="0"/>
      <w:marTop w:val="0"/>
      <w:marBottom w:val="0"/>
      <w:divBdr>
        <w:top w:val="none" w:sz="0" w:space="0" w:color="auto"/>
        <w:left w:val="none" w:sz="0" w:space="0" w:color="auto"/>
        <w:bottom w:val="none" w:sz="0" w:space="0" w:color="auto"/>
        <w:right w:val="none" w:sz="0" w:space="0" w:color="auto"/>
      </w:divBdr>
    </w:div>
    <w:div w:id="159125524">
      <w:bodyDiv w:val="1"/>
      <w:marLeft w:val="0"/>
      <w:marRight w:val="0"/>
      <w:marTop w:val="0"/>
      <w:marBottom w:val="0"/>
      <w:divBdr>
        <w:top w:val="none" w:sz="0" w:space="0" w:color="auto"/>
        <w:left w:val="none" w:sz="0" w:space="0" w:color="auto"/>
        <w:bottom w:val="none" w:sz="0" w:space="0" w:color="auto"/>
        <w:right w:val="none" w:sz="0" w:space="0" w:color="auto"/>
      </w:divBdr>
    </w:div>
    <w:div w:id="174461433">
      <w:bodyDiv w:val="1"/>
      <w:marLeft w:val="0"/>
      <w:marRight w:val="0"/>
      <w:marTop w:val="0"/>
      <w:marBottom w:val="0"/>
      <w:divBdr>
        <w:top w:val="none" w:sz="0" w:space="0" w:color="auto"/>
        <w:left w:val="none" w:sz="0" w:space="0" w:color="auto"/>
        <w:bottom w:val="none" w:sz="0" w:space="0" w:color="auto"/>
        <w:right w:val="none" w:sz="0" w:space="0" w:color="auto"/>
      </w:divBdr>
    </w:div>
    <w:div w:id="185221810">
      <w:bodyDiv w:val="1"/>
      <w:marLeft w:val="0"/>
      <w:marRight w:val="0"/>
      <w:marTop w:val="0"/>
      <w:marBottom w:val="0"/>
      <w:divBdr>
        <w:top w:val="none" w:sz="0" w:space="0" w:color="auto"/>
        <w:left w:val="none" w:sz="0" w:space="0" w:color="auto"/>
        <w:bottom w:val="none" w:sz="0" w:space="0" w:color="auto"/>
        <w:right w:val="none" w:sz="0" w:space="0" w:color="auto"/>
      </w:divBdr>
    </w:div>
    <w:div w:id="257760697">
      <w:bodyDiv w:val="1"/>
      <w:marLeft w:val="0"/>
      <w:marRight w:val="0"/>
      <w:marTop w:val="0"/>
      <w:marBottom w:val="0"/>
      <w:divBdr>
        <w:top w:val="none" w:sz="0" w:space="0" w:color="auto"/>
        <w:left w:val="none" w:sz="0" w:space="0" w:color="auto"/>
        <w:bottom w:val="none" w:sz="0" w:space="0" w:color="auto"/>
        <w:right w:val="none" w:sz="0" w:space="0" w:color="auto"/>
      </w:divBdr>
    </w:div>
    <w:div w:id="272518507">
      <w:bodyDiv w:val="1"/>
      <w:marLeft w:val="0"/>
      <w:marRight w:val="0"/>
      <w:marTop w:val="0"/>
      <w:marBottom w:val="0"/>
      <w:divBdr>
        <w:top w:val="none" w:sz="0" w:space="0" w:color="auto"/>
        <w:left w:val="none" w:sz="0" w:space="0" w:color="auto"/>
        <w:bottom w:val="none" w:sz="0" w:space="0" w:color="auto"/>
        <w:right w:val="none" w:sz="0" w:space="0" w:color="auto"/>
      </w:divBdr>
    </w:div>
    <w:div w:id="294529669">
      <w:bodyDiv w:val="1"/>
      <w:marLeft w:val="0"/>
      <w:marRight w:val="0"/>
      <w:marTop w:val="0"/>
      <w:marBottom w:val="0"/>
      <w:divBdr>
        <w:top w:val="none" w:sz="0" w:space="0" w:color="auto"/>
        <w:left w:val="none" w:sz="0" w:space="0" w:color="auto"/>
        <w:bottom w:val="none" w:sz="0" w:space="0" w:color="auto"/>
        <w:right w:val="none" w:sz="0" w:space="0" w:color="auto"/>
      </w:divBdr>
    </w:div>
    <w:div w:id="323895538">
      <w:bodyDiv w:val="1"/>
      <w:marLeft w:val="0"/>
      <w:marRight w:val="0"/>
      <w:marTop w:val="0"/>
      <w:marBottom w:val="0"/>
      <w:divBdr>
        <w:top w:val="none" w:sz="0" w:space="0" w:color="auto"/>
        <w:left w:val="none" w:sz="0" w:space="0" w:color="auto"/>
        <w:bottom w:val="none" w:sz="0" w:space="0" w:color="auto"/>
        <w:right w:val="none" w:sz="0" w:space="0" w:color="auto"/>
      </w:divBdr>
    </w:div>
    <w:div w:id="333656661">
      <w:bodyDiv w:val="1"/>
      <w:marLeft w:val="0"/>
      <w:marRight w:val="0"/>
      <w:marTop w:val="0"/>
      <w:marBottom w:val="0"/>
      <w:divBdr>
        <w:top w:val="none" w:sz="0" w:space="0" w:color="auto"/>
        <w:left w:val="none" w:sz="0" w:space="0" w:color="auto"/>
        <w:bottom w:val="none" w:sz="0" w:space="0" w:color="auto"/>
        <w:right w:val="none" w:sz="0" w:space="0" w:color="auto"/>
      </w:divBdr>
    </w:div>
    <w:div w:id="398673195">
      <w:bodyDiv w:val="1"/>
      <w:marLeft w:val="0"/>
      <w:marRight w:val="0"/>
      <w:marTop w:val="0"/>
      <w:marBottom w:val="0"/>
      <w:divBdr>
        <w:top w:val="none" w:sz="0" w:space="0" w:color="auto"/>
        <w:left w:val="none" w:sz="0" w:space="0" w:color="auto"/>
        <w:bottom w:val="none" w:sz="0" w:space="0" w:color="auto"/>
        <w:right w:val="none" w:sz="0" w:space="0" w:color="auto"/>
      </w:divBdr>
    </w:div>
    <w:div w:id="406659684">
      <w:bodyDiv w:val="1"/>
      <w:marLeft w:val="0"/>
      <w:marRight w:val="0"/>
      <w:marTop w:val="0"/>
      <w:marBottom w:val="0"/>
      <w:divBdr>
        <w:top w:val="none" w:sz="0" w:space="0" w:color="auto"/>
        <w:left w:val="none" w:sz="0" w:space="0" w:color="auto"/>
        <w:bottom w:val="none" w:sz="0" w:space="0" w:color="auto"/>
        <w:right w:val="none" w:sz="0" w:space="0" w:color="auto"/>
      </w:divBdr>
    </w:div>
    <w:div w:id="417219712">
      <w:bodyDiv w:val="1"/>
      <w:marLeft w:val="0"/>
      <w:marRight w:val="0"/>
      <w:marTop w:val="0"/>
      <w:marBottom w:val="0"/>
      <w:divBdr>
        <w:top w:val="none" w:sz="0" w:space="0" w:color="auto"/>
        <w:left w:val="none" w:sz="0" w:space="0" w:color="auto"/>
        <w:bottom w:val="none" w:sz="0" w:space="0" w:color="auto"/>
        <w:right w:val="none" w:sz="0" w:space="0" w:color="auto"/>
      </w:divBdr>
    </w:div>
    <w:div w:id="428818619">
      <w:bodyDiv w:val="1"/>
      <w:marLeft w:val="0"/>
      <w:marRight w:val="0"/>
      <w:marTop w:val="0"/>
      <w:marBottom w:val="0"/>
      <w:divBdr>
        <w:top w:val="none" w:sz="0" w:space="0" w:color="auto"/>
        <w:left w:val="none" w:sz="0" w:space="0" w:color="auto"/>
        <w:bottom w:val="none" w:sz="0" w:space="0" w:color="auto"/>
        <w:right w:val="none" w:sz="0" w:space="0" w:color="auto"/>
      </w:divBdr>
    </w:div>
    <w:div w:id="475806353">
      <w:bodyDiv w:val="1"/>
      <w:marLeft w:val="0"/>
      <w:marRight w:val="0"/>
      <w:marTop w:val="0"/>
      <w:marBottom w:val="0"/>
      <w:divBdr>
        <w:top w:val="none" w:sz="0" w:space="0" w:color="auto"/>
        <w:left w:val="none" w:sz="0" w:space="0" w:color="auto"/>
        <w:bottom w:val="none" w:sz="0" w:space="0" w:color="auto"/>
        <w:right w:val="none" w:sz="0" w:space="0" w:color="auto"/>
      </w:divBdr>
    </w:div>
    <w:div w:id="501242769">
      <w:bodyDiv w:val="1"/>
      <w:marLeft w:val="0"/>
      <w:marRight w:val="0"/>
      <w:marTop w:val="0"/>
      <w:marBottom w:val="0"/>
      <w:divBdr>
        <w:top w:val="none" w:sz="0" w:space="0" w:color="auto"/>
        <w:left w:val="none" w:sz="0" w:space="0" w:color="auto"/>
        <w:bottom w:val="none" w:sz="0" w:space="0" w:color="auto"/>
        <w:right w:val="none" w:sz="0" w:space="0" w:color="auto"/>
      </w:divBdr>
    </w:div>
    <w:div w:id="568002169">
      <w:bodyDiv w:val="1"/>
      <w:marLeft w:val="0"/>
      <w:marRight w:val="0"/>
      <w:marTop w:val="0"/>
      <w:marBottom w:val="0"/>
      <w:divBdr>
        <w:top w:val="none" w:sz="0" w:space="0" w:color="auto"/>
        <w:left w:val="none" w:sz="0" w:space="0" w:color="auto"/>
        <w:bottom w:val="none" w:sz="0" w:space="0" w:color="auto"/>
        <w:right w:val="none" w:sz="0" w:space="0" w:color="auto"/>
      </w:divBdr>
    </w:div>
    <w:div w:id="589588118">
      <w:bodyDiv w:val="1"/>
      <w:marLeft w:val="0"/>
      <w:marRight w:val="0"/>
      <w:marTop w:val="0"/>
      <w:marBottom w:val="0"/>
      <w:divBdr>
        <w:top w:val="none" w:sz="0" w:space="0" w:color="auto"/>
        <w:left w:val="none" w:sz="0" w:space="0" w:color="auto"/>
        <w:bottom w:val="none" w:sz="0" w:space="0" w:color="auto"/>
        <w:right w:val="none" w:sz="0" w:space="0" w:color="auto"/>
      </w:divBdr>
    </w:div>
    <w:div w:id="590816848">
      <w:bodyDiv w:val="1"/>
      <w:marLeft w:val="0"/>
      <w:marRight w:val="0"/>
      <w:marTop w:val="0"/>
      <w:marBottom w:val="0"/>
      <w:divBdr>
        <w:top w:val="none" w:sz="0" w:space="0" w:color="auto"/>
        <w:left w:val="none" w:sz="0" w:space="0" w:color="auto"/>
        <w:bottom w:val="none" w:sz="0" w:space="0" w:color="auto"/>
        <w:right w:val="none" w:sz="0" w:space="0" w:color="auto"/>
      </w:divBdr>
    </w:div>
    <w:div w:id="613446138">
      <w:bodyDiv w:val="1"/>
      <w:marLeft w:val="0"/>
      <w:marRight w:val="0"/>
      <w:marTop w:val="0"/>
      <w:marBottom w:val="0"/>
      <w:divBdr>
        <w:top w:val="none" w:sz="0" w:space="0" w:color="auto"/>
        <w:left w:val="none" w:sz="0" w:space="0" w:color="auto"/>
        <w:bottom w:val="none" w:sz="0" w:space="0" w:color="auto"/>
        <w:right w:val="none" w:sz="0" w:space="0" w:color="auto"/>
      </w:divBdr>
    </w:div>
    <w:div w:id="631715314">
      <w:bodyDiv w:val="1"/>
      <w:marLeft w:val="0"/>
      <w:marRight w:val="0"/>
      <w:marTop w:val="0"/>
      <w:marBottom w:val="0"/>
      <w:divBdr>
        <w:top w:val="none" w:sz="0" w:space="0" w:color="auto"/>
        <w:left w:val="none" w:sz="0" w:space="0" w:color="auto"/>
        <w:bottom w:val="none" w:sz="0" w:space="0" w:color="auto"/>
        <w:right w:val="none" w:sz="0" w:space="0" w:color="auto"/>
      </w:divBdr>
    </w:div>
    <w:div w:id="631789827">
      <w:bodyDiv w:val="1"/>
      <w:marLeft w:val="0"/>
      <w:marRight w:val="0"/>
      <w:marTop w:val="0"/>
      <w:marBottom w:val="0"/>
      <w:divBdr>
        <w:top w:val="none" w:sz="0" w:space="0" w:color="auto"/>
        <w:left w:val="none" w:sz="0" w:space="0" w:color="auto"/>
        <w:bottom w:val="none" w:sz="0" w:space="0" w:color="auto"/>
        <w:right w:val="none" w:sz="0" w:space="0" w:color="auto"/>
      </w:divBdr>
    </w:div>
    <w:div w:id="653606480">
      <w:bodyDiv w:val="1"/>
      <w:marLeft w:val="0"/>
      <w:marRight w:val="0"/>
      <w:marTop w:val="0"/>
      <w:marBottom w:val="0"/>
      <w:divBdr>
        <w:top w:val="none" w:sz="0" w:space="0" w:color="auto"/>
        <w:left w:val="none" w:sz="0" w:space="0" w:color="auto"/>
        <w:bottom w:val="none" w:sz="0" w:space="0" w:color="auto"/>
        <w:right w:val="none" w:sz="0" w:space="0" w:color="auto"/>
      </w:divBdr>
    </w:div>
    <w:div w:id="655718641">
      <w:bodyDiv w:val="1"/>
      <w:marLeft w:val="0"/>
      <w:marRight w:val="0"/>
      <w:marTop w:val="0"/>
      <w:marBottom w:val="0"/>
      <w:divBdr>
        <w:top w:val="none" w:sz="0" w:space="0" w:color="auto"/>
        <w:left w:val="none" w:sz="0" w:space="0" w:color="auto"/>
        <w:bottom w:val="none" w:sz="0" w:space="0" w:color="auto"/>
        <w:right w:val="none" w:sz="0" w:space="0" w:color="auto"/>
      </w:divBdr>
    </w:div>
    <w:div w:id="668757474">
      <w:bodyDiv w:val="1"/>
      <w:marLeft w:val="0"/>
      <w:marRight w:val="0"/>
      <w:marTop w:val="0"/>
      <w:marBottom w:val="0"/>
      <w:divBdr>
        <w:top w:val="none" w:sz="0" w:space="0" w:color="auto"/>
        <w:left w:val="none" w:sz="0" w:space="0" w:color="auto"/>
        <w:bottom w:val="none" w:sz="0" w:space="0" w:color="auto"/>
        <w:right w:val="none" w:sz="0" w:space="0" w:color="auto"/>
      </w:divBdr>
    </w:div>
    <w:div w:id="674067292">
      <w:bodyDiv w:val="1"/>
      <w:marLeft w:val="0"/>
      <w:marRight w:val="0"/>
      <w:marTop w:val="0"/>
      <w:marBottom w:val="0"/>
      <w:divBdr>
        <w:top w:val="none" w:sz="0" w:space="0" w:color="auto"/>
        <w:left w:val="none" w:sz="0" w:space="0" w:color="auto"/>
        <w:bottom w:val="none" w:sz="0" w:space="0" w:color="auto"/>
        <w:right w:val="none" w:sz="0" w:space="0" w:color="auto"/>
      </w:divBdr>
    </w:div>
    <w:div w:id="680009023">
      <w:bodyDiv w:val="1"/>
      <w:marLeft w:val="0"/>
      <w:marRight w:val="0"/>
      <w:marTop w:val="0"/>
      <w:marBottom w:val="0"/>
      <w:divBdr>
        <w:top w:val="none" w:sz="0" w:space="0" w:color="auto"/>
        <w:left w:val="none" w:sz="0" w:space="0" w:color="auto"/>
        <w:bottom w:val="none" w:sz="0" w:space="0" w:color="auto"/>
        <w:right w:val="none" w:sz="0" w:space="0" w:color="auto"/>
      </w:divBdr>
    </w:div>
    <w:div w:id="730814148">
      <w:bodyDiv w:val="1"/>
      <w:marLeft w:val="0"/>
      <w:marRight w:val="0"/>
      <w:marTop w:val="0"/>
      <w:marBottom w:val="0"/>
      <w:divBdr>
        <w:top w:val="none" w:sz="0" w:space="0" w:color="auto"/>
        <w:left w:val="none" w:sz="0" w:space="0" w:color="auto"/>
        <w:bottom w:val="none" w:sz="0" w:space="0" w:color="auto"/>
        <w:right w:val="none" w:sz="0" w:space="0" w:color="auto"/>
      </w:divBdr>
    </w:div>
    <w:div w:id="739256697">
      <w:bodyDiv w:val="1"/>
      <w:marLeft w:val="0"/>
      <w:marRight w:val="0"/>
      <w:marTop w:val="0"/>
      <w:marBottom w:val="0"/>
      <w:divBdr>
        <w:top w:val="none" w:sz="0" w:space="0" w:color="auto"/>
        <w:left w:val="none" w:sz="0" w:space="0" w:color="auto"/>
        <w:bottom w:val="none" w:sz="0" w:space="0" w:color="auto"/>
        <w:right w:val="none" w:sz="0" w:space="0" w:color="auto"/>
      </w:divBdr>
    </w:div>
    <w:div w:id="801652515">
      <w:bodyDiv w:val="1"/>
      <w:marLeft w:val="0"/>
      <w:marRight w:val="0"/>
      <w:marTop w:val="0"/>
      <w:marBottom w:val="0"/>
      <w:divBdr>
        <w:top w:val="none" w:sz="0" w:space="0" w:color="auto"/>
        <w:left w:val="none" w:sz="0" w:space="0" w:color="auto"/>
        <w:bottom w:val="none" w:sz="0" w:space="0" w:color="auto"/>
        <w:right w:val="none" w:sz="0" w:space="0" w:color="auto"/>
      </w:divBdr>
    </w:div>
    <w:div w:id="809520847">
      <w:bodyDiv w:val="1"/>
      <w:marLeft w:val="0"/>
      <w:marRight w:val="0"/>
      <w:marTop w:val="0"/>
      <w:marBottom w:val="0"/>
      <w:divBdr>
        <w:top w:val="none" w:sz="0" w:space="0" w:color="auto"/>
        <w:left w:val="none" w:sz="0" w:space="0" w:color="auto"/>
        <w:bottom w:val="none" w:sz="0" w:space="0" w:color="auto"/>
        <w:right w:val="none" w:sz="0" w:space="0" w:color="auto"/>
      </w:divBdr>
      <w:divsChild>
        <w:div w:id="1866020709">
          <w:marLeft w:val="0"/>
          <w:marRight w:val="0"/>
          <w:marTop w:val="0"/>
          <w:marBottom w:val="0"/>
          <w:divBdr>
            <w:top w:val="none" w:sz="0" w:space="0" w:color="auto"/>
            <w:left w:val="none" w:sz="0" w:space="0" w:color="auto"/>
            <w:bottom w:val="none" w:sz="0" w:space="0" w:color="auto"/>
            <w:right w:val="none" w:sz="0" w:space="0" w:color="auto"/>
          </w:divBdr>
        </w:div>
      </w:divsChild>
    </w:div>
    <w:div w:id="830564497">
      <w:bodyDiv w:val="1"/>
      <w:marLeft w:val="0"/>
      <w:marRight w:val="0"/>
      <w:marTop w:val="0"/>
      <w:marBottom w:val="0"/>
      <w:divBdr>
        <w:top w:val="none" w:sz="0" w:space="0" w:color="auto"/>
        <w:left w:val="none" w:sz="0" w:space="0" w:color="auto"/>
        <w:bottom w:val="none" w:sz="0" w:space="0" w:color="auto"/>
        <w:right w:val="none" w:sz="0" w:space="0" w:color="auto"/>
      </w:divBdr>
    </w:div>
    <w:div w:id="832186977">
      <w:bodyDiv w:val="1"/>
      <w:marLeft w:val="0"/>
      <w:marRight w:val="0"/>
      <w:marTop w:val="0"/>
      <w:marBottom w:val="0"/>
      <w:divBdr>
        <w:top w:val="none" w:sz="0" w:space="0" w:color="auto"/>
        <w:left w:val="none" w:sz="0" w:space="0" w:color="auto"/>
        <w:bottom w:val="none" w:sz="0" w:space="0" w:color="auto"/>
        <w:right w:val="none" w:sz="0" w:space="0" w:color="auto"/>
      </w:divBdr>
    </w:div>
    <w:div w:id="885020806">
      <w:bodyDiv w:val="1"/>
      <w:marLeft w:val="0"/>
      <w:marRight w:val="0"/>
      <w:marTop w:val="0"/>
      <w:marBottom w:val="0"/>
      <w:divBdr>
        <w:top w:val="none" w:sz="0" w:space="0" w:color="auto"/>
        <w:left w:val="none" w:sz="0" w:space="0" w:color="auto"/>
        <w:bottom w:val="none" w:sz="0" w:space="0" w:color="auto"/>
        <w:right w:val="none" w:sz="0" w:space="0" w:color="auto"/>
      </w:divBdr>
    </w:div>
    <w:div w:id="948851444">
      <w:bodyDiv w:val="1"/>
      <w:marLeft w:val="0"/>
      <w:marRight w:val="0"/>
      <w:marTop w:val="0"/>
      <w:marBottom w:val="0"/>
      <w:divBdr>
        <w:top w:val="none" w:sz="0" w:space="0" w:color="auto"/>
        <w:left w:val="none" w:sz="0" w:space="0" w:color="auto"/>
        <w:bottom w:val="none" w:sz="0" w:space="0" w:color="auto"/>
        <w:right w:val="none" w:sz="0" w:space="0" w:color="auto"/>
      </w:divBdr>
    </w:div>
    <w:div w:id="964121882">
      <w:bodyDiv w:val="1"/>
      <w:marLeft w:val="0"/>
      <w:marRight w:val="0"/>
      <w:marTop w:val="0"/>
      <w:marBottom w:val="0"/>
      <w:divBdr>
        <w:top w:val="none" w:sz="0" w:space="0" w:color="auto"/>
        <w:left w:val="none" w:sz="0" w:space="0" w:color="auto"/>
        <w:bottom w:val="none" w:sz="0" w:space="0" w:color="auto"/>
        <w:right w:val="none" w:sz="0" w:space="0" w:color="auto"/>
      </w:divBdr>
    </w:div>
    <w:div w:id="969936614">
      <w:bodyDiv w:val="1"/>
      <w:marLeft w:val="0"/>
      <w:marRight w:val="0"/>
      <w:marTop w:val="0"/>
      <w:marBottom w:val="0"/>
      <w:divBdr>
        <w:top w:val="none" w:sz="0" w:space="0" w:color="auto"/>
        <w:left w:val="none" w:sz="0" w:space="0" w:color="auto"/>
        <w:bottom w:val="none" w:sz="0" w:space="0" w:color="auto"/>
        <w:right w:val="none" w:sz="0" w:space="0" w:color="auto"/>
      </w:divBdr>
    </w:div>
    <w:div w:id="1057820889">
      <w:bodyDiv w:val="1"/>
      <w:marLeft w:val="0"/>
      <w:marRight w:val="0"/>
      <w:marTop w:val="0"/>
      <w:marBottom w:val="0"/>
      <w:divBdr>
        <w:top w:val="none" w:sz="0" w:space="0" w:color="auto"/>
        <w:left w:val="none" w:sz="0" w:space="0" w:color="auto"/>
        <w:bottom w:val="none" w:sz="0" w:space="0" w:color="auto"/>
        <w:right w:val="none" w:sz="0" w:space="0" w:color="auto"/>
      </w:divBdr>
    </w:div>
    <w:div w:id="1090739462">
      <w:bodyDiv w:val="1"/>
      <w:marLeft w:val="0"/>
      <w:marRight w:val="0"/>
      <w:marTop w:val="0"/>
      <w:marBottom w:val="0"/>
      <w:divBdr>
        <w:top w:val="none" w:sz="0" w:space="0" w:color="auto"/>
        <w:left w:val="none" w:sz="0" w:space="0" w:color="auto"/>
        <w:bottom w:val="none" w:sz="0" w:space="0" w:color="auto"/>
        <w:right w:val="none" w:sz="0" w:space="0" w:color="auto"/>
      </w:divBdr>
    </w:div>
    <w:div w:id="1166045871">
      <w:bodyDiv w:val="1"/>
      <w:marLeft w:val="0"/>
      <w:marRight w:val="0"/>
      <w:marTop w:val="0"/>
      <w:marBottom w:val="0"/>
      <w:divBdr>
        <w:top w:val="none" w:sz="0" w:space="0" w:color="auto"/>
        <w:left w:val="none" w:sz="0" w:space="0" w:color="auto"/>
        <w:bottom w:val="none" w:sz="0" w:space="0" w:color="auto"/>
        <w:right w:val="none" w:sz="0" w:space="0" w:color="auto"/>
      </w:divBdr>
    </w:div>
    <w:div w:id="1208181102">
      <w:bodyDiv w:val="1"/>
      <w:marLeft w:val="0"/>
      <w:marRight w:val="0"/>
      <w:marTop w:val="0"/>
      <w:marBottom w:val="0"/>
      <w:divBdr>
        <w:top w:val="none" w:sz="0" w:space="0" w:color="auto"/>
        <w:left w:val="none" w:sz="0" w:space="0" w:color="auto"/>
        <w:bottom w:val="none" w:sz="0" w:space="0" w:color="auto"/>
        <w:right w:val="none" w:sz="0" w:space="0" w:color="auto"/>
      </w:divBdr>
    </w:div>
    <w:div w:id="1240215624">
      <w:bodyDiv w:val="1"/>
      <w:marLeft w:val="0"/>
      <w:marRight w:val="0"/>
      <w:marTop w:val="0"/>
      <w:marBottom w:val="0"/>
      <w:divBdr>
        <w:top w:val="none" w:sz="0" w:space="0" w:color="auto"/>
        <w:left w:val="none" w:sz="0" w:space="0" w:color="auto"/>
        <w:bottom w:val="none" w:sz="0" w:space="0" w:color="auto"/>
        <w:right w:val="none" w:sz="0" w:space="0" w:color="auto"/>
      </w:divBdr>
    </w:div>
    <w:div w:id="1257522396">
      <w:bodyDiv w:val="1"/>
      <w:marLeft w:val="0"/>
      <w:marRight w:val="0"/>
      <w:marTop w:val="0"/>
      <w:marBottom w:val="0"/>
      <w:divBdr>
        <w:top w:val="none" w:sz="0" w:space="0" w:color="auto"/>
        <w:left w:val="none" w:sz="0" w:space="0" w:color="auto"/>
        <w:bottom w:val="none" w:sz="0" w:space="0" w:color="auto"/>
        <w:right w:val="none" w:sz="0" w:space="0" w:color="auto"/>
      </w:divBdr>
    </w:div>
    <w:div w:id="1278678804">
      <w:bodyDiv w:val="1"/>
      <w:marLeft w:val="0"/>
      <w:marRight w:val="0"/>
      <w:marTop w:val="0"/>
      <w:marBottom w:val="0"/>
      <w:divBdr>
        <w:top w:val="none" w:sz="0" w:space="0" w:color="auto"/>
        <w:left w:val="none" w:sz="0" w:space="0" w:color="auto"/>
        <w:bottom w:val="none" w:sz="0" w:space="0" w:color="auto"/>
        <w:right w:val="none" w:sz="0" w:space="0" w:color="auto"/>
      </w:divBdr>
    </w:div>
    <w:div w:id="1284919445">
      <w:bodyDiv w:val="1"/>
      <w:marLeft w:val="0"/>
      <w:marRight w:val="0"/>
      <w:marTop w:val="0"/>
      <w:marBottom w:val="0"/>
      <w:divBdr>
        <w:top w:val="none" w:sz="0" w:space="0" w:color="auto"/>
        <w:left w:val="none" w:sz="0" w:space="0" w:color="auto"/>
        <w:bottom w:val="none" w:sz="0" w:space="0" w:color="auto"/>
        <w:right w:val="none" w:sz="0" w:space="0" w:color="auto"/>
      </w:divBdr>
    </w:div>
    <w:div w:id="1399866001">
      <w:bodyDiv w:val="1"/>
      <w:marLeft w:val="0"/>
      <w:marRight w:val="0"/>
      <w:marTop w:val="0"/>
      <w:marBottom w:val="0"/>
      <w:divBdr>
        <w:top w:val="none" w:sz="0" w:space="0" w:color="auto"/>
        <w:left w:val="none" w:sz="0" w:space="0" w:color="auto"/>
        <w:bottom w:val="none" w:sz="0" w:space="0" w:color="auto"/>
        <w:right w:val="none" w:sz="0" w:space="0" w:color="auto"/>
      </w:divBdr>
    </w:div>
    <w:div w:id="1409426068">
      <w:bodyDiv w:val="1"/>
      <w:marLeft w:val="0"/>
      <w:marRight w:val="0"/>
      <w:marTop w:val="0"/>
      <w:marBottom w:val="0"/>
      <w:divBdr>
        <w:top w:val="none" w:sz="0" w:space="0" w:color="auto"/>
        <w:left w:val="none" w:sz="0" w:space="0" w:color="auto"/>
        <w:bottom w:val="none" w:sz="0" w:space="0" w:color="auto"/>
        <w:right w:val="none" w:sz="0" w:space="0" w:color="auto"/>
      </w:divBdr>
    </w:div>
    <w:div w:id="1424449128">
      <w:bodyDiv w:val="1"/>
      <w:marLeft w:val="0"/>
      <w:marRight w:val="0"/>
      <w:marTop w:val="0"/>
      <w:marBottom w:val="0"/>
      <w:divBdr>
        <w:top w:val="none" w:sz="0" w:space="0" w:color="auto"/>
        <w:left w:val="none" w:sz="0" w:space="0" w:color="auto"/>
        <w:bottom w:val="none" w:sz="0" w:space="0" w:color="auto"/>
        <w:right w:val="none" w:sz="0" w:space="0" w:color="auto"/>
      </w:divBdr>
    </w:div>
    <w:div w:id="1424910313">
      <w:bodyDiv w:val="1"/>
      <w:marLeft w:val="0"/>
      <w:marRight w:val="0"/>
      <w:marTop w:val="0"/>
      <w:marBottom w:val="0"/>
      <w:divBdr>
        <w:top w:val="none" w:sz="0" w:space="0" w:color="auto"/>
        <w:left w:val="none" w:sz="0" w:space="0" w:color="auto"/>
        <w:bottom w:val="none" w:sz="0" w:space="0" w:color="auto"/>
        <w:right w:val="none" w:sz="0" w:space="0" w:color="auto"/>
      </w:divBdr>
      <w:divsChild>
        <w:div w:id="704987353">
          <w:marLeft w:val="547"/>
          <w:marRight w:val="0"/>
          <w:marTop w:val="154"/>
          <w:marBottom w:val="0"/>
          <w:divBdr>
            <w:top w:val="none" w:sz="0" w:space="0" w:color="auto"/>
            <w:left w:val="none" w:sz="0" w:space="0" w:color="auto"/>
            <w:bottom w:val="none" w:sz="0" w:space="0" w:color="auto"/>
            <w:right w:val="none" w:sz="0" w:space="0" w:color="auto"/>
          </w:divBdr>
        </w:div>
        <w:div w:id="991787109">
          <w:marLeft w:val="547"/>
          <w:marRight w:val="0"/>
          <w:marTop w:val="154"/>
          <w:marBottom w:val="0"/>
          <w:divBdr>
            <w:top w:val="none" w:sz="0" w:space="0" w:color="auto"/>
            <w:left w:val="none" w:sz="0" w:space="0" w:color="auto"/>
            <w:bottom w:val="none" w:sz="0" w:space="0" w:color="auto"/>
            <w:right w:val="none" w:sz="0" w:space="0" w:color="auto"/>
          </w:divBdr>
        </w:div>
        <w:div w:id="1151412156">
          <w:marLeft w:val="547"/>
          <w:marRight w:val="0"/>
          <w:marTop w:val="154"/>
          <w:marBottom w:val="0"/>
          <w:divBdr>
            <w:top w:val="none" w:sz="0" w:space="0" w:color="auto"/>
            <w:left w:val="none" w:sz="0" w:space="0" w:color="auto"/>
            <w:bottom w:val="none" w:sz="0" w:space="0" w:color="auto"/>
            <w:right w:val="none" w:sz="0" w:space="0" w:color="auto"/>
          </w:divBdr>
        </w:div>
        <w:div w:id="1435902879">
          <w:marLeft w:val="547"/>
          <w:marRight w:val="0"/>
          <w:marTop w:val="154"/>
          <w:marBottom w:val="0"/>
          <w:divBdr>
            <w:top w:val="none" w:sz="0" w:space="0" w:color="auto"/>
            <w:left w:val="none" w:sz="0" w:space="0" w:color="auto"/>
            <w:bottom w:val="none" w:sz="0" w:space="0" w:color="auto"/>
            <w:right w:val="none" w:sz="0" w:space="0" w:color="auto"/>
          </w:divBdr>
        </w:div>
        <w:div w:id="1482231560">
          <w:marLeft w:val="547"/>
          <w:marRight w:val="0"/>
          <w:marTop w:val="154"/>
          <w:marBottom w:val="0"/>
          <w:divBdr>
            <w:top w:val="none" w:sz="0" w:space="0" w:color="auto"/>
            <w:left w:val="none" w:sz="0" w:space="0" w:color="auto"/>
            <w:bottom w:val="none" w:sz="0" w:space="0" w:color="auto"/>
            <w:right w:val="none" w:sz="0" w:space="0" w:color="auto"/>
          </w:divBdr>
        </w:div>
        <w:div w:id="1552034820">
          <w:marLeft w:val="547"/>
          <w:marRight w:val="0"/>
          <w:marTop w:val="154"/>
          <w:marBottom w:val="0"/>
          <w:divBdr>
            <w:top w:val="none" w:sz="0" w:space="0" w:color="auto"/>
            <w:left w:val="none" w:sz="0" w:space="0" w:color="auto"/>
            <w:bottom w:val="none" w:sz="0" w:space="0" w:color="auto"/>
            <w:right w:val="none" w:sz="0" w:space="0" w:color="auto"/>
          </w:divBdr>
        </w:div>
      </w:divsChild>
    </w:div>
    <w:div w:id="1495562485">
      <w:bodyDiv w:val="1"/>
      <w:marLeft w:val="0"/>
      <w:marRight w:val="0"/>
      <w:marTop w:val="0"/>
      <w:marBottom w:val="0"/>
      <w:divBdr>
        <w:top w:val="none" w:sz="0" w:space="0" w:color="auto"/>
        <w:left w:val="none" w:sz="0" w:space="0" w:color="auto"/>
        <w:bottom w:val="none" w:sz="0" w:space="0" w:color="auto"/>
        <w:right w:val="none" w:sz="0" w:space="0" w:color="auto"/>
      </w:divBdr>
    </w:div>
    <w:div w:id="1510867677">
      <w:bodyDiv w:val="1"/>
      <w:marLeft w:val="0"/>
      <w:marRight w:val="0"/>
      <w:marTop w:val="0"/>
      <w:marBottom w:val="0"/>
      <w:divBdr>
        <w:top w:val="none" w:sz="0" w:space="0" w:color="auto"/>
        <w:left w:val="none" w:sz="0" w:space="0" w:color="auto"/>
        <w:bottom w:val="none" w:sz="0" w:space="0" w:color="auto"/>
        <w:right w:val="none" w:sz="0" w:space="0" w:color="auto"/>
      </w:divBdr>
    </w:div>
    <w:div w:id="1528331907">
      <w:bodyDiv w:val="1"/>
      <w:marLeft w:val="0"/>
      <w:marRight w:val="0"/>
      <w:marTop w:val="0"/>
      <w:marBottom w:val="0"/>
      <w:divBdr>
        <w:top w:val="none" w:sz="0" w:space="0" w:color="auto"/>
        <w:left w:val="none" w:sz="0" w:space="0" w:color="auto"/>
        <w:bottom w:val="none" w:sz="0" w:space="0" w:color="auto"/>
        <w:right w:val="none" w:sz="0" w:space="0" w:color="auto"/>
      </w:divBdr>
    </w:div>
    <w:div w:id="1531915650">
      <w:bodyDiv w:val="1"/>
      <w:marLeft w:val="0"/>
      <w:marRight w:val="0"/>
      <w:marTop w:val="0"/>
      <w:marBottom w:val="0"/>
      <w:divBdr>
        <w:top w:val="none" w:sz="0" w:space="0" w:color="auto"/>
        <w:left w:val="none" w:sz="0" w:space="0" w:color="auto"/>
        <w:bottom w:val="none" w:sz="0" w:space="0" w:color="auto"/>
        <w:right w:val="none" w:sz="0" w:space="0" w:color="auto"/>
      </w:divBdr>
    </w:div>
    <w:div w:id="1597322456">
      <w:bodyDiv w:val="1"/>
      <w:marLeft w:val="0"/>
      <w:marRight w:val="0"/>
      <w:marTop w:val="0"/>
      <w:marBottom w:val="0"/>
      <w:divBdr>
        <w:top w:val="none" w:sz="0" w:space="0" w:color="auto"/>
        <w:left w:val="none" w:sz="0" w:space="0" w:color="auto"/>
        <w:bottom w:val="none" w:sz="0" w:space="0" w:color="auto"/>
        <w:right w:val="none" w:sz="0" w:space="0" w:color="auto"/>
      </w:divBdr>
    </w:div>
    <w:div w:id="1650789448">
      <w:bodyDiv w:val="1"/>
      <w:marLeft w:val="0"/>
      <w:marRight w:val="0"/>
      <w:marTop w:val="0"/>
      <w:marBottom w:val="0"/>
      <w:divBdr>
        <w:top w:val="none" w:sz="0" w:space="0" w:color="auto"/>
        <w:left w:val="none" w:sz="0" w:space="0" w:color="auto"/>
        <w:bottom w:val="none" w:sz="0" w:space="0" w:color="auto"/>
        <w:right w:val="none" w:sz="0" w:space="0" w:color="auto"/>
      </w:divBdr>
    </w:div>
    <w:div w:id="1669550806">
      <w:bodyDiv w:val="1"/>
      <w:marLeft w:val="0"/>
      <w:marRight w:val="0"/>
      <w:marTop w:val="0"/>
      <w:marBottom w:val="0"/>
      <w:divBdr>
        <w:top w:val="none" w:sz="0" w:space="0" w:color="auto"/>
        <w:left w:val="none" w:sz="0" w:space="0" w:color="auto"/>
        <w:bottom w:val="none" w:sz="0" w:space="0" w:color="auto"/>
        <w:right w:val="none" w:sz="0" w:space="0" w:color="auto"/>
      </w:divBdr>
    </w:div>
    <w:div w:id="1682195878">
      <w:bodyDiv w:val="1"/>
      <w:marLeft w:val="0"/>
      <w:marRight w:val="0"/>
      <w:marTop w:val="0"/>
      <w:marBottom w:val="0"/>
      <w:divBdr>
        <w:top w:val="none" w:sz="0" w:space="0" w:color="auto"/>
        <w:left w:val="none" w:sz="0" w:space="0" w:color="auto"/>
        <w:bottom w:val="none" w:sz="0" w:space="0" w:color="auto"/>
        <w:right w:val="none" w:sz="0" w:space="0" w:color="auto"/>
      </w:divBdr>
    </w:div>
    <w:div w:id="1682313922">
      <w:bodyDiv w:val="1"/>
      <w:marLeft w:val="0"/>
      <w:marRight w:val="0"/>
      <w:marTop w:val="0"/>
      <w:marBottom w:val="0"/>
      <w:divBdr>
        <w:top w:val="none" w:sz="0" w:space="0" w:color="auto"/>
        <w:left w:val="none" w:sz="0" w:space="0" w:color="auto"/>
        <w:bottom w:val="none" w:sz="0" w:space="0" w:color="auto"/>
        <w:right w:val="none" w:sz="0" w:space="0" w:color="auto"/>
      </w:divBdr>
    </w:div>
    <w:div w:id="1719891436">
      <w:bodyDiv w:val="1"/>
      <w:marLeft w:val="0"/>
      <w:marRight w:val="0"/>
      <w:marTop w:val="0"/>
      <w:marBottom w:val="0"/>
      <w:divBdr>
        <w:top w:val="none" w:sz="0" w:space="0" w:color="auto"/>
        <w:left w:val="none" w:sz="0" w:space="0" w:color="auto"/>
        <w:bottom w:val="none" w:sz="0" w:space="0" w:color="auto"/>
        <w:right w:val="none" w:sz="0" w:space="0" w:color="auto"/>
      </w:divBdr>
    </w:div>
    <w:div w:id="1760709962">
      <w:bodyDiv w:val="1"/>
      <w:marLeft w:val="0"/>
      <w:marRight w:val="0"/>
      <w:marTop w:val="0"/>
      <w:marBottom w:val="0"/>
      <w:divBdr>
        <w:top w:val="none" w:sz="0" w:space="0" w:color="auto"/>
        <w:left w:val="none" w:sz="0" w:space="0" w:color="auto"/>
        <w:bottom w:val="none" w:sz="0" w:space="0" w:color="auto"/>
        <w:right w:val="none" w:sz="0" w:space="0" w:color="auto"/>
      </w:divBdr>
    </w:div>
    <w:div w:id="1761027089">
      <w:bodyDiv w:val="1"/>
      <w:marLeft w:val="0"/>
      <w:marRight w:val="0"/>
      <w:marTop w:val="0"/>
      <w:marBottom w:val="0"/>
      <w:divBdr>
        <w:top w:val="none" w:sz="0" w:space="0" w:color="auto"/>
        <w:left w:val="none" w:sz="0" w:space="0" w:color="auto"/>
        <w:bottom w:val="none" w:sz="0" w:space="0" w:color="auto"/>
        <w:right w:val="none" w:sz="0" w:space="0" w:color="auto"/>
      </w:divBdr>
    </w:div>
    <w:div w:id="1778519348">
      <w:bodyDiv w:val="1"/>
      <w:marLeft w:val="0"/>
      <w:marRight w:val="0"/>
      <w:marTop w:val="0"/>
      <w:marBottom w:val="0"/>
      <w:divBdr>
        <w:top w:val="none" w:sz="0" w:space="0" w:color="auto"/>
        <w:left w:val="none" w:sz="0" w:space="0" w:color="auto"/>
        <w:bottom w:val="none" w:sz="0" w:space="0" w:color="auto"/>
        <w:right w:val="none" w:sz="0" w:space="0" w:color="auto"/>
      </w:divBdr>
    </w:div>
    <w:div w:id="1917589551">
      <w:bodyDiv w:val="1"/>
      <w:marLeft w:val="0"/>
      <w:marRight w:val="0"/>
      <w:marTop w:val="0"/>
      <w:marBottom w:val="0"/>
      <w:divBdr>
        <w:top w:val="none" w:sz="0" w:space="0" w:color="auto"/>
        <w:left w:val="none" w:sz="0" w:space="0" w:color="auto"/>
        <w:bottom w:val="none" w:sz="0" w:space="0" w:color="auto"/>
        <w:right w:val="none" w:sz="0" w:space="0" w:color="auto"/>
      </w:divBdr>
    </w:div>
    <w:div w:id="1942760017">
      <w:bodyDiv w:val="1"/>
      <w:marLeft w:val="0"/>
      <w:marRight w:val="0"/>
      <w:marTop w:val="0"/>
      <w:marBottom w:val="0"/>
      <w:divBdr>
        <w:top w:val="none" w:sz="0" w:space="0" w:color="auto"/>
        <w:left w:val="none" w:sz="0" w:space="0" w:color="auto"/>
        <w:bottom w:val="none" w:sz="0" w:space="0" w:color="auto"/>
        <w:right w:val="none" w:sz="0" w:space="0" w:color="auto"/>
      </w:divBdr>
    </w:div>
    <w:div w:id="1970547777">
      <w:bodyDiv w:val="1"/>
      <w:marLeft w:val="0"/>
      <w:marRight w:val="0"/>
      <w:marTop w:val="0"/>
      <w:marBottom w:val="0"/>
      <w:divBdr>
        <w:top w:val="none" w:sz="0" w:space="0" w:color="auto"/>
        <w:left w:val="none" w:sz="0" w:space="0" w:color="auto"/>
        <w:bottom w:val="none" w:sz="0" w:space="0" w:color="auto"/>
        <w:right w:val="none" w:sz="0" w:space="0" w:color="auto"/>
      </w:divBdr>
    </w:div>
    <w:div w:id="2027978506">
      <w:bodyDiv w:val="1"/>
      <w:marLeft w:val="0"/>
      <w:marRight w:val="0"/>
      <w:marTop w:val="0"/>
      <w:marBottom w:val="0"/>
      <w:divBdr>
        <w:top w:val="none" w:sz="0" w:space="0" w:color="auto"/>
        <w:left w:val="none" w:sz="0" w:space="0" w:color="auto"/>
        <w:bottom w:val="none" w:sz="0" w:space="0" w:color="auto"/>
        <w:right w:val="none" w:sz="0" w:space="0" w:color="auto"/>
      </w:divBdr>
    </w:div>
    <w:div w:id="2051102087">
      <w:bodyDiv w:val="1"/>
      <w:marLeft w:val="0"/>
      <w:marRight w:val="0"/>
      <w:marTop w:val="0"/>
      <w:marBottom w:val="0"/>
      <w:divBdr>
        <w:top w:val="none" w:sz="0" w:space="0" w:color="auto"/>
        <w:left w:val="none" w:sz="0" w:space="0" w:color="auto"/>
        <w:bottom w:val="none" w:sz="0" w:space="0" w:color="auto"/>
        <w:right w:val="none" w:sz="0" w:space="0" w:color="auto"/>
      </w:divBdr>
    </w:div>
    <w:div w:id="2103531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nfoagro.com/hortalizas/colthm.com" TargetMode="External"/><Relationship Id="rId18" Type="http://schemas.openxmlformats.org/officeDocument/2006/relationships/hyperlink" Target="https://es.wikipedia.org/wiki/Planta_bienal" TargetMode="External"/><Relationship Id="rId26" Type="http://schemas.openxmlformats.org/officeDocument/2006/relationships/image" Target="media/image8.png"/><Relationship Id="rId39" Type="http://schemas.openxmlformats.org/officeDocument/2006/relationships/image" Target="media/image16.png"/><Relationship Id="rId21" Type="http://schemas.openxmlformats.org/officeDocument/2006/relationships/image" Target="media/image3.png"/><Relationship Id="rId34" Type="http://schemas.openxmlformats.org/officeDocument/2006/relationships/image" Target="media/image12.png"/><Relationship Id="rId42" Type="http://schemas.openxmlformats.org/officeDocument/2006/relationships/image" Target="media/image19.png"/><Relationship Id="rId47" Type="http://schemas.openxmlformats.org/officeDocument/2006/relationships/hyperlink" Target="http://composicionnutricional.com/alimentos" TargetMode="External"/><Relationship Id="rId50" Type="http://schemas.openxmlformats.org/officeDocument/2006/relationships/hyperlink" Target="http://www.faxsa.com.mx/" TargetMode="External"/><Relationship Id="rId55" Type="http://schemas.openxmlformats.org/officeDocument/2006/relationships/image" Target="media/image22.jpeg"/><Relationship Id="rId63" Type="http://schemas.openxmlformats.org/officeDocument/2006/relationships/image" Target="media/image30.jpeg"/><Relationship Id="rId68" Type="http://schemas.openxmlformats.org/officeDocument/2006/relationships/image" Target="media/image35.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hyperlink" Target="https://es.wikipedia.org/wiki/Brasic%C3%A1cea" TargetMode="External"/><Relationship Id="rId29" Type="http://schemas.openxmlformats.org/officeDocument/2006/relationships/chart" Target="charts/chart3.xml"/><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media/image10.png"/><Relationship Id="rId37" Type="http://schemas.openxmlformats.org/officeDocument/2006/relationships/chart" Target="charts/chart4.xml"/><Relationship Id="rId40" Type="http://schemas.openxmlformats.org/officeDocument/2006/relationships/image" Target="media/image17.png"/><Relationship Id="rId45" Type="http://schemas.openxmlformats.org/officeDocument/2006/relationships/hyperlink" Target="http://www.infoagro.com/abonos/abonos_organicos.htm" TargetMode="External"/><Relationship Id="rId53" Type="http://schemas.openxmlformats.org/officeDocument/2006/relationships/image" Target="media/image21.png"/><Relationship Id="rId58" Type="http://schemas.openxmlformats.org/officeDocument/2006/relationships/image" Target="media/image25.jpeg"/><Relationship Id="rId66" Type="http://schemas.openxmlformats.org/officeDocument/2006/relationships/image" Target="media/image33.jpeg"/><Relationship Id="rId74" Type="http://schemas.openxmlformats.org/officeDocument/2006/relationships/hyperlink" Target="https://medlineplus.gov/spanish/bvitamins.html" TargetMode="External"/><Relationship Id="rId5" Type="http://schemas.openxmlformats.org/officeDocument/2006/relationships/webSettings" Target="webSettings.xml"/><Relationship Id="rId15" Type="http://schemas.openxmlformats.org/officeDocument/2006/relationships/hyperlink" Target="https://es.wikipedia.org/wiki/Brassica_oleracea_var._capitata_f._rubra" TargetMode="External"/><Relationship Id="rId23" Type="http://schemas.openxmlformats.org/officeDocument/2006/relationships/image" Target="media/image5.png"/><Relationship Id="rId28" Type="http://schemas.openxmlformats.org/officeDocument/2006/relationships/chart" Target="charts/chart2.xml"/><Relationship Id="rId36" Type="http://schemas.openxmlformats.org/officeDocument/2006/relationships/image" Target="media/image14.png"/><Relationship Id="rId49" Type="http://schemas.openxmlformats.org/officeDocument/2006/relationships/hyperlink" Target="http://www.faxsa.com.mx/" TargetMode="External"/><Relationship Id="rId57" Type="http://schemas.openxmlformats.org/officeDocument/2006/relationships/image" Target="media/image24.jpeg"/><Relationship Id="rId61"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hyperlink" Target="https://es.wikipedia.org/wiki/Planta_anual" TargetMode="External"/><Relationship Id="rId31" Type="http://schemas.openxmlformats.org/officeDocument/2006/relationships/image" Target="media/image9.png"/><Relationship Id="rId44" Type="http://schemas.openxmlformats.org/officeDocument/2006/relationships/footer" Target="footer5.xml"/><Relationship Id="rId52" Type="http://schemas.openxmlformats.org/officeDocument/2006/relationships/image" Target="media/image20.png"/><Relationship Id="rId60" Type="http://schemas.openxmlformats.org/officeDocument/2006/relationships/image" Target="media/image27.jpeg"/><Relationship Id="rId65" Type="http://schemas.openxmlformats.org/officeDocument/2006/relationships/image" Target="media/image32.jpeg"/><Relationship Id="rId73"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infoagro.com/hortalizas/colthm.com" TargetMode="External"/><Relationship Id="rId22" Type="http://schemas.openxmlformats.org/officeDocument/2006/relationships/image" Target="media/image4.png"/><Relationship Id="rId27" Type="http://schemas.openxmlformats.org/officeDocument/2006/relationships/chart" Target="charts/chart1.xml"/><Relationship Id="rId30" Type="http://schemas.openxmlformats.org/officeDocument/2006/relationships/footer" Target="footer4.xml"/><Relationship Id="rId35" Type="http://schemas.openxmlformats.org/officeDocument/2006/relationships/image" Target="media/image13.png"/><Relationship Id="rId43" Type="http://schemas.openxmlformats.org/officeDocument/2006/relationships/header" Target="header1.xml"/><Relationship Id="rId48" Type="http://schemas.openxmlformats.org/officeDocument/2006/relationships/hyperlink" Target="http://composicionnutricional.com/alimentos" TargetMode="External"/><Relationship Id="rId56" Type="http://schemas.openxmlformats.org/officeDocument/2006/relationships/image" Target="media/image23.jpeg"/><Relationship Id="rId64" Type="http://schemas.openxmlformats.org/officeDocument/2006/relationships/image" Target="media/image31.jpeg"/><Relationship Id="rId69" Type="http://schemas.openxmlformats.org/officeDocument/2006/relationships/image" Target="media/image36.jpeg"/><Relationship Id="rId8" Type="http://schemas.openxmlformats.org/officeDocument/2006/relationships/image" Target="media/image1.jpeg"/><Relationship Id="rId51" Type="http://schemas.openxmlformats.org/officeDocument/2006/relationships/hyperlink" Target="http://www.sakata.com.mx/paginas/hortalizas/lechugal.html" TargetMode="External"/><Relationship Id="rId72"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s://es.wikipedia.org/wiki/Herb%C3%A1cea" TargetMode="External"/><Relationship Id="rId25" Type="http://schemas.openxmlformats.org/officeDocument/2006/relationships/image" Target="media/image7.png"/><Relationship Id="rId33"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hyperlink" Target="http://www.infoagro.com/abonos/abonos_organicos.htm" TargetMode="External"/><Relationship Id="rId59" Type="http://schemas.openxmlformats.org/officeDocument/2006/relationships/image" Target="media/image26.jpeg"/><Relationship Id="rId67" Type="http://schemas.openxmlformats.org/officeDocument/2006/relationships/image" Target="media/image34.jpeg"/><Relationship Id="rId20" Type="http://schemas.openxmlformats.org/officeDocument/2006/relationships/hyperlink" Target="https://es.wikipedia.org/wiki/Hoja" TargetMode="External"/><Relationship Id="rId41" Type="http://schemas.openxmlformats.org/officeDocument/2006/relationships/image" Target="media/image18.png"/><Relationship Id="rId54" Type="http://schemas.openxmlformats.org/officeDocument/2006/relationships/footer" Target="footer6.xml"/><Relationship Id="rId62" Type="http://schemas.openxmlformats.org/officeDocument/2006/relationships/image" Target="media/image29.jpeg"/><Relationship Id="rId70" Type="http://schemas.openxmlformats.org/officeDocument/2006/relationships/image" Target="media/image37.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Solange\Desktop\TESIS%20LUCHO\BASE%20DE%20DATOS%20LUI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Solange\Desktop\TESIS%20LUCHO\BASE%20DE%20DATOS%20LUI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Solange\Desktop\TESIS%20LUCHO\BASE%20DE%20DATOS%20LUI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Solange\Desktop\TESIS%20LUCHO\BASE%20DE%20DATOS%20LU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C" sz="1800" b="1" i="0" baseline="0">
                <a:effectLst/>
              </a:rPr>
              <a:t>Promedio de DR Para FB</a:t>
            </a:r>
            <a:endParaRPr lang="es-EC">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C"/>
        </a:p>
      </c:txPr>
    </c:title>
    <c:autoTitleDeleted val="0"/>
    <c:plotArea>
      <c:layout>
        <c:manualLayout>
          <c:layoutTarget val="inner"/>
          <c:xMode val="edge"/>
          <c:yMode val="edge"/>
          <c:x val="3.6111111111111108E-2"/>
          <c:y val="0.20821777486147564"/>
          <c:w val="0.93888888888888888"/>
          <c:h val="0.69827172645086033"/>
        </c:manualLayout>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Hoja3!$B$3:$B$5</c:f>
              <c:strCache>
                <c:ptCount val="3"/>
                <c:pt idx="0">
                  <c:v>B1</c:v>
                </c:pt>
                <c:pt idx="1">
                  <c:v>B2</c:v>
                </c:pt>
                <c:pt idx="2">
                  <c:v>B3</c:v>
                </c:pt>
              </c:strCache>
            </c:strRef>
          </c:cat>
          <c:val>
            <c:numRef>
              <c:f>Hoja3!$C$3:$C$5</c:f>
              <c:numCache>
                <c:formatCode>0.00</c:formatCode>
                <c:ptCount val="3"/>
                <c:pt idx="0">
                  <c:v>17.390555555555558</c:v>
                </c:pt>
                <c:pt idx="1">
                  <c:v>18.105555555555554</c:v>
                </c:pt>
                <c:pt idx="2">
                  <c:v>17.258333333333336</c:v>
                </c:pt>
              </c:numCache>
            </c:numRef>
          </c:val>
          <c:extLst>
            <c:ext xmlns:c16="http://schemas.microsoft.com/office/drawing/2014/chart" uri="{C3380CC4-5D6E-409C-BE32-E72D297353CC}">
              <c16:uniqueId val="{00000000-F845-4A51-9DDD-9C7FA121CDD3}"/>
            </c:ext>
          </c:extLst>
        </c:ser>
        <c:dLbls>
          <c:dLblPos val="inEnd"/>
          <c:showLegendKey val="0"/>
          <c:showVal val="1"/>
          <c:showCatName val="0"/>
          <c:showSerName val="0"/>
          <c:showPercent val="0"/>
          <c:showBubbleSize val="0"/>
        </c:dLbls>
        <c:gapWidth val="100"/>
        <c:overlap val="-24"/>
        <c:axId val="836070304"/>
        <c:axId val="845383544"/>
      </c:barChart>
      <c:catAx>
        <c:axId val="8360703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845383544"/>
        <c:crosses val="autoZero"/>
        <c:auto val="1"/>
        <c:lblAlgn val="ctr"/>
        <c:lblOffset val="100"/>
        <c:noMultiLvlLbl val="0"/>
      </c:catAx>
      <c:valAx>
        <c:axId val="8453835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836070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C" sz="1800" b="1" i="0" baseline="0">
                <a:effectLst/>
              </a:rPr>
              <a:t>Promedio De DFR Para FB</a:t>
            </a:r>
            <a:endParaRPr lang="es-EC">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C"/>
        </a:p>
      </c:txPr>
    </c:title>
    <c:autoTitleDeleted val="0"/>
    <c:plotArea>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Hoja3!$B$3:$B$5</c:f>
              <c:strCache>
                <c:ptCount val="3"/>
                <c:pt idx="0">
                  <c:v>B1</c:v>
                </c:pt>
                <c:pt idx="1">
                  <c:v>B2</c:v>
                </c:pt>
                <c:pt idx="2">
                  <c:v>B3</c:v>
                </c:pt>
              </c:strCache>
            </c:strRef>
          </c:cat>
          <c:val>
            <c:numRef>
              <c:f>Hoja3!$D$3:$D$5</c:f>
              <c:numCache>
                <c:formatCode>0</c:formatCode>
                <c:ptCount val="3"/>
                <c:pt idx="0">
                  <c:v>76</c:v>
                </c:pt>
                <c:pt idx="1">
                  <c:v>76</c:v>
                </c:pt>
                <c:pt idx="2">
                  <c:v>76</c:v>
                </c:pt>
              </c:numCache>
            </c:numRef>
          </c:val>
          <c:extLst>
            <c:ext xmlns:c16="http://schemas.microsoft.com/office/drawing/2014/chart" uri="{C3380CC4-5D6E-409C-BE32-E72D297353CC}">
              <c16:uniqueId val="{00000000-C4CE-4E98-910F-1AA060935E5E}"/>
            </c:ext>
          </c:extLst>
        </c:ser>
        <c:dLbls>
          <c:dLblPos val="inEnd"/>
          <c:showLegendKey val="0"/>
          <c:showVal val="1"/>
          <c:showCatName val="0"/>
          <c:showSerName val="0"/>
          <c:showPercent val="0"/>
          <c:showBubbleSize val="0"/>
        </c:dLbls>
        <c:gapWidth val="100"/>
        <c:overlap val="-24"/>
        <c:axId val="845383152"/>
        <c:axId val="845380408"/>
      </c:barChart>
      <c:catAx>
        <c:axId val="8453831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845380408"/>
        <c:crosses val="autoZero"/>
        <c:auto val="1"/>
        <c:lblAlgn val="ctr"/>
        <c:lblOffset val="100"/>
        <c:noMultiLvlLbl val="0"/>
      </c:catAx>
      <c:valAx>
        <c:axId val="845380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845383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C"/>
              <a:t>PROMEDIO</a:t>
            </a:r>
            <a:r>
              <a:rPr lang="es-EC" baseline="0"/>
              <a:t> DE DC PARA FB</a:t>
            </a:r>
            <a:endParaRPr lang="es-EC"/>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C"/>
        </a:p>
      </c:txPr>
    </c:title>
    <c:autoTitleDeleted val="0"/>
    <c:plotArea>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Hoja3!$B$3:$B$5</c:f>
              <c:strCache>
                <c:ptCount val="3"/>
                <c:pt idx="0">
                  <c:v>B1</c:v>
                </c:pt>
                <c:pt idx="1">
                  <c:v>B2</c:v>
                </c:pt>
                <c:pt idx="2">
                  <c:v>B3</c:v>
                </c:pt>
              </c:strCache>
            </c:strRef>
          </c:cat>
          <c:val>
            <c:numRef>
              <c:f>Hoja3!$E$3:$E$5</c:f>
              <c:numCache>
                <c:formatCode>0</c:formatCode>
                <c:ptCount val="3"/>
                <c:pt idx="0">
                  <c:v>106</c:v>
                </c:pt>
                <c:pt idx="1">
                  <c:v>106</c:v>
                </c:pt>
                <c:pt idx="2">
                  <c:v>106</c:v>
                </c:pt>
              </c:numCache>
            </c:numRef>
          </c:val>
          <c:extLst>
            <c:ext xmlns:c16="http://schemas.microsoft.com/office/drawing/2014/chart" uri="{C3380CC4-5D6E-409C-BE32-E72D297353CC}">
              <c16:uniqueId val="{00000000-3E2B-4392-B544-366619E78935}"/>
            </c:ext>
          </c:extLst>
        </c:ser>
        <c:dLbls>
          <c:dLblPos val="inEnd"/>
          <c:showLegendKey val="0"/>
          <c:showVal val="1"/>
          <c:showCatName val="0"/>
          <c:showSerName val="0"/>
          <c:showPercent val="0"/>
          <c:showBubbleSize val="0"/>
        </c:dLbls>
        <c:gapWidth val="100"/>
        <c:overlap val="-24"/>
        <c:axId val="842680544"/>
        <c:axId val="842680936"/>
      </c:barChart>
      <c:catAx>
        <c:axId val="8426805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842680936"/>
        <c:crosses val="autoZero"/>
        <c:auto val="1"/>
        <c:lblAlgn val="ctr"/>
        <c:lblOffset val="100"/>
        <c:noMultiLvlLbl val="0"/>
      </c:catAx>
      <c:valAx>
        <c:axId val="8426809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842680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b="1">
                <a:latin typeface="Times New Roman" panose="02020603050405020304" pitchFamily="18" charset="0"/>
                <a:cs typeface="Times New Roman" panose="02020603050405020304" pitchFamily="18" charset="0"/>
              </a:rPr>
              <a:t>RENDIMIENTO POR TIPO Y TAMAÑO (RTT)</a:t>
            </a:r>
          </a:p>
        </c:rich>
      </c:tx>
      <c:overlay val="0"/>
      <c:spPr>
        <a:noFill/>
        <a:ln>
          <a:noFill/>
        </a:ln>
        <a:effectLst/>
      </c:spPr>
    </c:title>
    <c:autoTitleDeleted val="0"/>
    <c:plotArea>
      <c:layout/>
      <c:barChart>
        <c:barDir val="col"/>
        <c:grouping val="clustered"/>
        <c:varyColors val="0"/>
        <c:ser>
          <c:idx val="0"/>
          <c:order val="0"/>
          <c:tx>
            <c:strRef>
              <c:f>PP!$O$23</c:f>
              <c:strCache>
                <c:ptCount val="1"/>
                <c:pt idx="0">
                  <c:v>G</c:v>
                </c:pt>
              </c:strCache>
            </c:strRef>
          </c:tx>
          <c:spPr>
            <a:solidFill>
              <a:schemeClr val="accent1"/>
            </a:solidFill>
            <a:ln>
              <a:noFill/>
            </a:ln>
            <a:effectLst/>
          </c:spPr>
          <c:invertIfNegative val="0"/>
          <c:cat>
            <c:strRef>
              <c:f>PP!$N$24:$N$32</c:f>
              <c:strCache>
                <c:ptCount val="9"/>
                <c:pt idx="0">
                  <c:v>T1</c:v>
                </c:pt>
                <c:pt idx="1">
                  <c:v>T2</c:v>
                </c:pt>
                <c:pt idx="2">
                  <c:v>T3</c:v>
                </c:pt>
                <c:pt idx="3">
                  <c:v>T4</c:v>
                </c:pt>
                <c:pt idx="4">
                  <c:v>T5</c:v>
                </c:pt>
                <c:pt idx="5">
                  <c:v>T6</c:v>
                </c:pt>
                <c:pt idx="6">
                  <c:v>T7</c:v>
                </c:pt>
                <c:pt idx="7">
                  <c:v>T8</c:v>
                </c:pt>
                <c:pt idx="8">
                  <c:v>T9</c:v>
                </c:pt>
              </c:strCache>
            </c:strRef>
          </c:cat>
          <c:val>
            <c:numRef>
              <c:f>PP!$O$24:$O$32</c:f>
              <c:numCache>
                <c:formatCode>0.00</c:formatCode>
                <c:ptCount val="9"/>
                <c:pt idx="0">
                  <c:v>50.63</c:v>
                </c:pt>
                <c:pt idx="1">
                  <c:v>40.372670807453417</c:v>
                </c:pt>
                <c:pt idx="2">
                  <c:v>42.767295597484278</c:v>
                </c:pt>
                <c:pt idx="3">
                  <c:v>39.130434782608695</c:v>
                </c:pt>
                <c:pt idx="4">
                  <c:v>56.329113924050631</c:v>
                </c:pt>
                <c:pt idx="5">
                  <c:v>40.74074074074074</c:v>
                </c:pt>
                <c:pt idx="6">
                  <c:v>24.840764331210192</c:v>
                </c:pt>
                <c:pt idx="7">
                  <c:v>32</c:v>
                </c:pt>
                <c:pt idx="8">
                  <c:v>37.5</c:v>
                </c:pt>
              </c:numCache>
            </c:numRef>
          </c:val>
          <c:extLst>
            <c:ext xmlns:c16="http://schemas.microsoft.com/office/drawing/2014/chart" uri="{C3380CC4-5D6E-409C-BE32-E72D297353CC}">
              <c16:uniqueId val="{00000000-7DB5-4C66-9E1C-BE7E16324A93}"/>
            </c:ext>
          </c:extLst>
        </c:ser>
        <c:ser>
          <c:idx val="1"/>
          <c:order val="1"/>
          <c:tx>
            <c:strRef>
              <c:f>PP!$P$23</c:f>
              <c:strCache>
                <c:ptCount val="1"/>
                <c:pt idx="0">
                  <c:v>M</c:v>
                </c:pt>
              </c:strCache>
            </c:strRef>
          </c:tx>
          <c:spPr>
            <a:solidFill>
              <a:schemeClr val="accent2"/>
            </a:solidFill>
            <a:ln>
              <a:noFill/>
            </a:ln>
            <a:effectLst/>
          </c:spPr>
          <c:invertIfNegative val="0"/>
          <c:cat>
            <c:strRef>
              <c:f>PP!$N$24:$N$32</c:f>
              <c:strCache>
                <c:ptCount val="9"/>
                <c:pt idx="0">
                  <c:v>T1</c:v>
                </c:pt>
                <c:pt idx="1">
                  <c:v>T2</c:v>
                </c:pt>
                <c:pt idx="2">
                  <c:v>T3</c:v>
                </c:pt>
                <c:pt idx="3">
                  <c:v>T4</c:v>
                </c:pt>
                <c:pt idx="4">
                  <c:v>T5</c:v>
                </c:pt>
                <c:pt idx="5">
                  <c:v>T6</c:v>
                </c:pt>
                <c:pt idx="6">
                  <c:v>T7</c:v>
                </c:pt>
                <c:pt idx="7">
                  <c:v>T8</c:v>
                </c:pt>
                <c:pt idx="8">
                  <c:v>T9</c:v>
                </c:pt>
              </c:strCache>
            </c:strRef>
          </c:cat>
          <c:val>
            <c:numRef>
              <c:f>PP!$P$24:$P$32</c:f>
              <c:numCache>
                <c:formatCode>0.00</c:formatCode>
                <c:ptCount val="9"/>
                <c:pt idx="0">
                  <c:v>25.625</c:v>
                </c:pt>
                <c:pt idx="1">
                  <c:v>33.54037267080745</c:v>
                </c:pt>
                <c:pt idx="2">
                  <c:v>35.849056603773583</c:v>
                </c:pt>
                <c:pt idx="3">
                  <c:v>32.298136645962735</c:v>
                </c:pt>
                <c:pt idx="4">
                  <c:v>28.481012658227847</c:v>
                </c:pt>
                <c:pt idx="5">
                  <c:v>30.864197530864196</c:v>
                </c:pt>
                <c:pt idx="6">
                  <c:v>42.038216560509554</c:v>
                </c:pt>
                <c:pt idx="7">
                  <c:v>36.666666666666664</c:v>
                </c:pt>
                <c:pt idx="8">
                  <c:v>31.25</c:v>
                </c:pt>
              </c:numCache>
            </c:numRef>
          </c:val>
          <c:extLst>
            <c:ext xmlns:c16="http://schemas.microsoft.com/office/drawing/2014/chart" uri="{C3380CC4-5D6E-409C-BE32-E72D297353CC}">
              <c16:uniqueId val="{00000001-7DB5-4C66-9E1C-BE7E16324A93}"/>
            </c:ext>
          </c:extLst>
        </c:ser>
        <c:ser>
          <c:idx val="2"/>
          <c:order val="2"/>
          <c:tx>
            <c:strRef>
              <c:f>PP!$Q$23</c:f>
              <c:strCache>
                <c:ptCount val="1"/>
                <c:pt idx="0">
                  <c:v>P</c:v>
                </c:pt>
              </c:strCache>
            </c:strRef>
          </c:tx>
          <c:spPr>
            <a:solidFill>
              <a:schemeClr val="accent3"/>
            </a:solidFill>
            <a:ln>
              <a:noFill/>
            </a:ln>
            <a:effectLst/>
          </c:spPr>
          <c:invertIfNegative val="0"/>
          <c:cat>
            <c:strRef>
              <c:f>PP!$N$24:$N$32</c:f>
              <c:strCache>
                <c:ptCount val="9"/>
                <c:pt idx="0">
                  <c:v>T1</c:v>
                </c:pt>
                <c:pt idx="1">
                  <c:v>T2</c:v>
                </c:pt>
                <c:pt idx="2">
                  <c:v>T3</c:v>
                </c:pt>
                <c:pt idx="3">
                  <c:v>T4</c:v>
                </c:pt>
                <c:pt idx="4">
                  <c:v>T5</c:v>
                </c:pt>
                <c:pt idx="5">
                  <c:v>T6</c:v>
                </c:pt>
                <c:pt idx="6">
                  <c:v>T7</c:v>
                </c:pt>
                <c:pt idx="7">
                  <c:v>T8</c:v>
                </c:pt>
                <c:pt idx="8">
                  <c:v>T9</c:v>
                </c:pt>
              </c:strCache>
            </c:strRef>
          </c:cat>
          <c:val>
            <c:numRef>
              <c:f>PP!$Q$24:$Q$32</c:f>
              <c:numCache>
                <c:formatCode>0.00</c:formatCode>
                <c:ptCount val="9"/>
                <c:pt idx="0">
                  <c:v>23.75</c:v>
                </c:pt>
                <c:pt idx="1">
                  <c:v>26.086956521739129</c:v>
                </c:pt>
                <c:pt idx="2">
                  <c:v>21.383647798742139</c:v>
                </c:pt>
                <c:pt idx="3">
                  <c:v>28.571428571428573</c:v>
                </c:pt>
                <c:pt idx="4">
                  <c:v>15.189873417721518</c:v>
                </c:pt>
                <c:pt idx="5">
                  <c:v>28.395061728395063</c:v>
                </c:pt>
                <c:pt idx="6">
                  <c:v>33.121019108280258</c:v>
                </c:pt>
                <c:pt idx="7">
                  <c:v>31.333333333333332</c:v>
                </c:pt>
                <c:pt idx="8">
                  <c:v>31.25</c:v>
                </c:pt>
              </c:numCache>
            </c:numRef>
          </c:val>
          <c:extLst>
            <c:ext xmlns:c16="http://schemas.microsoft.com/office/drawing/2014/chart" uri="{C3380CC4-5D6E-409C-BE32-E72D297353CC}">
              <c16:uniqueId val="{00000002-7DB5-4C66-9E1C-BE7E16324A93}"/>
            </c:ext>
          </c:extLst>
        </c:ser>
        <c:dLbls>
          <c:showLegendKey val="0"/>
          <c:showVal val="0"/>
          <c:showCatName val="0"/>
          <c:showSerName val="0"/>
          <c:showPercent val="0"/>
          <c:showBubbleSize val="0"/>
        </c:dLbls>
        <c:gapWidth val="219"/>
        <c:overlap val="-27"/>
        <c:axId val="456933288"/>
        <c:axId val="456934072"/>
      </c:barChart>
      <c:catAx>
        <c:axId val="456933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56934072"/>
        <c:crosses val="autoZero"/>
        <c:auto val="1"/>
        <c:lblAlgn val="ctr"/>
        <c:lblOffset val="100"/>
        <c:noMultiLvlLbl val="0"/>
      </c:catAx>
      <c:valAx>
        <c:axId val="4569340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5693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B5A930-F86A-4789-83E8-D5B859D967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98</Pages>
  <Words>15259</Words>
  <Characters>83929</Characters>
  <Application>Microsoft Office Word</Application>
  <DocSecurity>0</DocSecurity>
  <Lines>699</Lines>
  <Paragraphs>197</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98991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GATOSKI</dc:creator>
  <cp:lastModifiedBy>LUIS ESCOBAR</cp:lastModifiedBy>
  <cp:revision>21</cp:revision>
  <cp:lastPrinted>2020-02-08T16:06:00Z</cp:lastPrinted>
  <dcterms:created xsi:type="dcterms:W3CDTF">2020-07-03T23:51:00Z</dcterms:created>
  <dcterms:modified xsi:type="dcterms:W3CDTF">2020-07-17T13:09:00Z</dcterms:modified>
</cp:coreProperties>
</file>