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007" w:rsidRPr="008B0D79" w:rsidRDefault="00111007" w:rsidP="00111007">
      <w:pPr>
        <w:autoSpaceDE w:val="0"/>
        <w:autoSpaceDN w:val="0"/>
        <w:adjustRightInd w:val="0"/>
        <w:jc w:val="center"/>
        <w:rPr>
          <w:rFonts w:cs="Times New Roman"/>
          <w:sz w:val="28"/>
          <w:szCs w:val="28"/>
          <w:lang w:val="es-CO"/>
        </w:rPr>
      </w:pPr>
      <w:bookmarkStart w:id="0" w:name="_Toc487709886"/>
      <w:bookmarkStart w:id="1" w:name="_Toc489782466"/>
      <w:r w:rsidRPr="008B0D79">
        <w:rPr>
          <w:rFonts w:cs="Times New Roman"/>
          <w:noProof/>
          <w:lang w:eastAsia="es-ES"/>
        </w:rPr>
        <w:drawing>
          <wp:inline distT="0" distB="0" distL="0" distR="0" wp14:anchorId="31F8AA72" wp14:editId="2BAF9B13">
            <wp:extent cx="1152525" cy="1123950"/>
            <wp:effectExtent l="0" t="0" r="9525" b="0"/>
            <wp:docPr id="45" name="Imagen 45" descr="Descripción: Descripción: Descripción: A description..."/>
            <wp:cNvGraphicFramePr/>
            <a:graphic xmlns:a="http://schemas.openxmlformats.org/drawingml/2006/main">
              <a:graphicData uri="http://schemas.openxmlformats.org/drawingml/2006/picture">
                <pic:pic xmlns:pic="http://schemas.openxmlformats.org/drawingml/2006/picture">
                  <pic:nvPicPr>
                    <pic:cNvPr id="45" name="Imagen 45" descr="Descripción: Descripción: Descripción: A descriptio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23950"/>
                    </a:xfrm>
                    <a:prstGeom prst="rect">
                      <a:avLst/>
                    </a:prstGeom>
                    <a:noFill/>
                  </pic:spPr>
                </pic:pic>
              </a:graphicData>
            </a:graphic>
          </wp:inline>
        </w:drawing>
      </w:r>
    </w:p>
    <w:p w:rsidR="00111007" w:rsidRPr="008B0D79" w:rsidRDefault="00111007" w:rsidP="00111007">
      <w:pPr>
        <w:autoSpaceDE w:val="0"/>
        <w:autoSpaceDN w:val="0"/>
        <w:adjustRightInd w:val="0"/>
        <w:jc w:val="center"/>
        <w:rPr>
          <w:rFonts w:cs="Times New Roman"/>
          <w:sz w:val="28"/>
          <w:szCs w:val="28"/>
          <w:lang w:val="es-CO"/>
        </w:rPr>
      </w:pPr>
      <w:r w:rsidRPr="008B0D79">
        <w:rPr>
          <w:rFonts w:cs="Times New Roman"/>
          <w:sz w:val="28"/>
          <w:szCs w:val="28"/>
          <w:lang w:val="es-CO"/>
        </w:rPr>
        <w:t>UNIVERSIDAD ESTATAL DE BOLIVAR</w:t>
      </w:r>
    </w:p>
    <w:p w:rsidR="00111007" w:rsidRPr="008B0D79" w:rsidRDefault="00111007" w:rsidP="00111007">
      <w:pPr>
        <w:autoSpaceDE w:val="0"/>
        <w:autoSpaceDN w:val="0"/>
        <w:adjustRightInd w:val="0"/>
        <w:jc w:val="center"/>
        <w:rPr>
          <w:rFonts w:cs="Times New Roman"/>
          <w:sz w:val="28"/>
          <w:szCs w:val="28"/>
          <w:lang w:val="es-CO"/>
        </w:rPr>
      </w:pPr>
      <w:r w:rsidRPr="008B0D79">
        <w:rPr>
          <w:rFonts w:cs="Times New Roman"/>
          <w:sz w:val="28"/>
          <w:szCs w:val="28"/>
          <w:lang w:val="es-CO"/>
        </w:rPr>
        <w:t>FACULTAD DE CIENCIAS AGROPECUARIAS</w:t>
      </w:r>
    </w:p>
    <w:p w:rsidR="00111007" w:rsidRPr="008B0D79" w:rsidRDefault="00111007" w:rsidP="00111007">
      <w:pPr>
        <w:autoSpaceDE w:val="0"/>
        <w:autoSpaceDN w:val="0"/>
        <w:adjustRightInd w:val="0"/>
        <w:jc w:val="center"/>
        <w:rPr>
          <w:rFonts w:cs="Times New Roman"/>
          <w:sz w:val="28"/>
          <w:szCs w:val="28"/>
          <w:lang w:val="es-CO"/>
        </w:rPr>
      </w:pPr>
      <w:r w:rsidRPr="008B0D79">
        <w:rPr>
          <w:rFonts w:cs="Times New Roman"/>
          <w:sz w:val="28"/>
          <w:szCs w:val="28"/>
          <w:lang w:val="es-CO"/>
        </w:rPr>
        <w:t>RECURSOS NATURALES Y DEL AMBIENTE</w:t>
      </w:r>
    </w:p>
    <w:p w:rsidR="00111007" w:rsidRPr="008B0D79" w:rsidRDefault="00111007" w:rsidP="00111007">
      <w:pPr>
        <w:rPr>
          <w:rFonts w:cs="Times New Roman"/>
        </w:rPr>
      </w:pPr>
      <w:r w:rsidRPr="008B0D79">
        <w:rPr>
          <w:rFonts w:cs="Times New Roman"/>
          <w:sz w:val="28"/>
          <w:szCs w:val="28"/>
          <w:lang w:val="es-CO"/>
        </w:rPr>
        <w:t xml:space="preserve">                 </w:t>
      </w:r>
      <w:r>
        <w:rPr>
          <w:rFonts w:cs="Times New Roman"/>
          <w:sz w:val="28"/>
          <w:szCs w:val="28"/>
          <w:lang w:val="es-CO"/>
        </w:rPr>
        <w:t>CARRERA</w:t>
      </w:r>
      <w:r w:rsidRPr="008B0D79">
        <w:rPr>
          <w:rFonts w:cs="Times New Roman"/>
          <w:sz w:val="28"/>
          <w:szCs w:val="28"/>
          <w:lang w:val="es-CO"/>
        </w:rPr>
        <w:t xml:space="preserve"> DE INGENIERÍA AGROINDUSTRIAL</w:t>
      </w:r>
    </w:p>
    <w:p w:rsidR="00111007" w:rsidRPr="008B0D79" w:rsidRDefault="00111007" w:rsidP="00111007">
      <w:pPr>
        <w:rPr>
          <w:rFonts w:cs="Times New Roman"/>
        </w:rPr>
      </w:pPr>
    </w:p>
    <w:p w:rsidR="00111007" w:rsidRPr="008B0D79" w:rsidRDefault="00111007" w:rsidP="00111007">
      <w:pPr>
        <w:jc w:val="center"/>
        <w:rPr>
          <w:rFonts w:cs="Times New Roman"/>
          <w:b/>
        </w:rPr>
      </w:pPr>
      <w:r w:rsidRPr="008B0D79">
        <w:rPr>
          <w:rFonts w:cs="Times New Roman"/>
          <w:b/>
        </w:rPr>
        <w:t>TEMA:</w:t>
      </w:r>
    </w:p>
    <w:p w:rsidR="00111007" w:rsidRDefault="00111007" w:rsidP="00111007">
      <w:pPr>
        <w:rPr>
          <w:rFonts w:cs="Times New Roman"/>
        </w:rPr>
      </w:pPr>
      <w:r w:rsidRPr="008B0D79">
        <w:rPr>
          <w:rFonts w:cs="Times New Roman"/>
        </w:rPr>
        <w:t>Diseño de una planta para el procesamiento agroindustrial del cacao (</w:t>
      </w:r>
      <w:r w:rsidRPr="008B0D79">
        <w:rPr>
          <w:rFonts w:cs="Times New Roman"/>
          <w:i/>
        </w:rPr>
        <w:t>Theobroma cacao</w:t>
      </w:r>
      <w:r>
        <w:rPr>
          <w:rFonts w:cs="Times New Roman"/>
          <w:i/>
        </w:rPr>
        <w:t xml:space="preserve"> L.</w:t>
      </w:r>
      <w:r w:rsidRPr="008B0D79">
        <w:rPr>
          <w:rFonts w:cs="Times New Roman"/>
          <w:i/>
        </w:rPr>
        <w:t>)</w:t>
      </w:r>
      <w:r w:rsidRPr="008B0D79">
        <w:rPr>
          <w:rFonts w:cs="Times New Roman"/>
        </w:rPr>
        <w:t xml:space="preserve"> en el Cantón Las Naves Provincia Bolívar.</w:t>
      </w:r>
    </w:p>
    <w:p w:rsidR="00111007" w:rsidRDefault="00111007" w:rsidP="00111007">
      <w:pPr>
        <w:rPr>
          <w:rFonts w:cs="Times New Roman"/>
        </w:rPr>
      </w:pPr>
    </w:p>
    <w:p w:rsidR="00111007" w:rsidRPr="008B0D79" w:rsidRDefault="00111007" w:rsidP="00111007">
      <w:pPr>
        <w:rPr>
          <w:rFonts w:cs="Times New Roman"/>
        </w:rPr>
      </w:pPr>
      <w:r>
        <w:rPr>
          <w:rFonts w:cs="Times New Roman"/>
        </w:rPr>
        <w:t>Proyecto de investigación previo a la obtención del Título de Ingeniero Agroindustrial, otorgado por la Universidad Estatal de Bolívar, a través de la Facultad de Ciencias Agropecuarias, Recursos Naturales y del Ambiente, Carrera de Ingeniería Agroindustrial.</w:t>
      </w:r>
    </w:p>
    <w:p w:rsidR="00111007" w:rsidRPr="008B0D79" w:rsidRDefault="00111007" w:rsidP="00111007">
      <w:pPr>
        <w:rPr>
          <w:rFonts w:cs="Times New Roman"/>
        </w:rPr>
      </w:pPr>
    </w:p>
    <w:p w:rsidR="00111007" w:rsidRPr="008B0D79" w:rsidRDefault="00111007" w:rsidP="00111007">
      <w:pPr>
        <w:autoSpaceDE w:val="0"/>
        <w:autoSpaceDN w:val="0"/>
        <w:adjustRightInd w:val="0"/>
        <w:jc w:val="center"/>
        <w:rPr>
          <w:rFonts w:cs="Times New Roman"/>
          <w:b/>
          <w:bCs/>
          <w:color w:val="231F20"/>
          <w:lang w:val="es-MX"/>
        </w:rPr>
      </w:pPr>
      <w:r w:rsidRPr="008B0D79">
        <w:rPr>
          <w:rFonts w:cs="Times New Roman"/>
          <w:b/>
          <w:bCs/>
          <w:color w:val="231F20"/>
          <w:lang w:val="es-MX"/>
        </w:rPr>
        <w:t>AUTORES:</w:t>
      </w:r>
    </w:p>
    <w:p w:rsidR="00111007" w:rsidRPr="008B0D79" w:rsidRDefault="00111007" w:rsidP="00111007">
      <w:pPr>
        <w:autoSpaceDE w:val="0"/>
        <w:autoSpaceDN w:val="0"/>
        <w:adjustRightInd w:val="0"/>
        <w:jc w:val="center"/>
        <w:rPr>
          <w:rFonts w:cs="Times New Roman"/>
          <w:b/>
          <w:bCs/>
          <w:color w:val="231F20"/>
          <w:lang w:val="es-MX"/>
        </w:rPr>
      </w:pPr>
    </w:p>
    <w:p w:rsidR="00111007" w:rsidRPr="000C543E" w:rsidRDefault="00111007" w:rsidP="00111007">
      <w:pPr>
        <w:jc w:val="center"/>
        <w:rPr>
          <w:rFonts w:cs="Times New Roman"/>
          <w:b/>
        </w:rPr>
      </w:pPr>
      <w:r w:rsidRPr="000C543E">
        <w:rPr>
          <w:rFonts w:cs="Times New Roman"/>
          <w:b/>
        </w:rPr>
        <w:t>DIANA PATRICIA MUÑOZ ASES</w:t>
      </w:r>
    </w:p>
    <w:p w:rsidR="00111007" w:rsidRPr="000C543E" w:rsidRDefault="00111007" w:rsidP="00111007">
      <w:pPr>
        <w:jc w:val="center"/>
        <w:rPr>
          <w:rFonts w:cs="Times New Roman"/>
          <w:b/>
        </w:rPr>
      </w:pPr>
      <w:r w:rsidRPr="000C543E">
        <w:rPr>
          <w:rFonts w:cs="Times New Roman"/>
          <w:b/>
        </w:rPr>
        <w:t>CESAR AUGUSTO ALDAZ MUÑOZ</w:t>
      </w:r>
    </w:p>
    <w:p w:rsidR="00111007" w:rsidRPr="008B0D79" w:rsidRDefault="00111007" w:rsidP="00111007">
      <w:pPr>
        <w:autoSpaceDE w:val="0"/>
        <w:autoSpaceDN w:val="0"/>
        <w:adjustRightInd w:val="0"/>
        <w:jc w:val="center"/>
        <w:rPr>
          <w:rFonts w:cs="Times New Roman"/>
          <w:bCs/>
          <w:color w:val="231F20"/>
          <w:lang w:val="es-MX"/>
        </w:rPr>
      </w:pPr>
    </w:p>
    <w:p w:rsidR="00111007" w:rsidRPr="008B0D79" w:rsidRDefault="00111007" w:rsidP="00111007">
      <w:pPr>
        <w:jc w:val="center"/>
        <w:rPr>
          <w:rFonts w:cs="Times New Roman"/>
          <w:b/>
        </w:rPr>
      </w:pPr>
      <w:r w:rsidRPr="008B0D79">
        <w:rPr>
          <w:rFonts w:cs="Times New Roman"/>
          <w:b/>
          <w:color w:val="231F20"/>
          <w:lang w:val="es-MX"/>
        </w:rPr>
        <w:t>DIRECTOR:</w:t>
      </w:r>
    </w:p>
    <w:p w:rsidR="00111007" w:rsidRPr="008B0D79" w:rsidRDefault="00111007" w:rsidP="00111007">
      <w:pPr>
        <w:rPr>
          <w:rFonts w:cs="Times New Roman"/>
          <w:b/>
        </w:rPr>
      </w:pPr>
    </w:p>
    <w:p w:rsidR="00111007" w:rsidRPr="008B0D79" w:rsidRDefault="00111007" w:rsidP="00111007">
      <w:pPr>
        <w:jc w:val="center"/>
        <w:rPr>
          <w:rFonts w:cs="Times New Roman"/>
        </w:rPr>
      </w:pPr>
      <w:r>
        <w:rPr>
          <w:rFonts w:cs="Times New Roman"/>
        </w:rPr>
        <w:t>ING. IVAN MARCELO GARCIA MUÑOZ, Mgs.</w:t>
      </w:r>
    </w:p>
    <w:p w:rsidR="00111007" w:rsidRPr="008B0D79" w:rsidRDefault="00111007" w:rsidP="00111007">
      <w:pPr>
        <w:rPr>
          <w:rFonts w:cs="Times New Roman"/>
        </w:rPr>
      </w:pPr>
      <w:r w:rsidRPr="008B0D79">
        <w:rPr>
          <w:rFonts w:cs="Times New Roman"/>
          <w:b/>
          <w:bCs/>
          <w:noProof/>
          <w:color w:val="231F20"/>
          <w:lang w:eastAsia="es-ES"/>
        </w:rPr>
        <mc:AlternateContent>
          <mc:Choice Requires="wps">
            <w:drawing>
              <wp:anchor distT="0" distB="0" distL="114300" distR="114300" simplePos="0" relativeHeight="251667456" behindDoc="0" locked="0" layoutInCell="1" allowOverlap="1" wp14:anchorId="0ADD0292" wp14:editId="5BB84645">
                <wp:simplePos x="0" y="0"/>
                <wp:positionH relativeFrom="column">
                  <wp:posOffset>2138132</wp:posOffset>
                </wp:positionH>
                <wp:positionV relativeFrom="paragraph">
                  <wp:posOffset>55792</wp:posOffset>
                </wp:positionV>
                <wp:extent cx="1438275" cy="504825"/>
                <wp:effectExtent l="0" t="0" r="9525" b="9525"/>
                <wp:wrapNone/>
                <wp:docPr id="7" name="7 Cuadro de texto"/>
                <wp:cNvGraphicFramePr/>
                <a:graphic xmlns:a="http://schemas.openxmlformats.org/drawingml/2006/main">
                  <a:graphicData uri="http://schemas.microsoft.com/office/word/2010/wordprocessingShape">
                    <wps:wsp>
                      <wps:cNvSpPr txBox="1"/>
                      <wps:spPr>
                        <a:xfrm>
                          <a:off x="0" y="0"/>
                          <a:ext cx="14382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611C" w:rsidRDefault="001E611C" w:rsidP="00111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168.35pt;margin-top:4.4pt;width:113.25pt;height:3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" fillcolor="white [3201]" stroked="f" strokeweight=".5pt">
                <v:textbox>
                  <w:txbxContent>
                    <w:p w:rsidR="00111007" w:rsidRDefault="00111007" w:rsidP="00111007"/>
                  </w:txbxContent>
                </v:textbox>
              </v:shape>
            </w:pict>
          </mc:Fallback>
        </mc:AlternateContent>
      </w:r>
    </w:p>
    <w:p w:rsidR="00111007" w:rsidRPr="008B0D79" w:rsidRDefault="00111007" w:rsidP="00111007">
      <w:pPr>
        <w:rPr>
          <w:rFonts w:cs="Times New Roman"/>
        </w:rPr>
      </w:pPr>
    </w:p>
    <w:p w:rsidR="00111007" w:rsidRPr="008B0D79" w:rsidRDefault="00111007" w:rsidP="00111007">
      <w:pPr>
        <w:jc w:val="center"/>
        <w:rPr>
          <w:rFonts w:cs="Times New Roman"/>
          <w:b/>
          <w:sz w:val="28"/>
        </w:rPr>
      </w:pPr>
      <w:r>
        <w:rPr>
          <w:rFonts w:cs="Times New Roman"/>
          <w:b/>
          <w:sz w:val="28"/>
        </w:rPr>
        <w:t>GUARANDA – ECUADOR</w:t>
      </w:r>
    </w:p>
    <w:p w:rsidR="00111007" w:rsidRDefault="00111007" w:rsidP="00111007">
      <w:pPr>
        <w:jc w:val="center"/>
        <w:rPr>
          <w:rFonts w:cs="Times New Roman"/>
          <w:b/>
          <w:sz w:val="28"/>
        </w:rPr>
        <w:sectPr w:rsidR="00111007" w:rsidSect="00DA5605">
          <w:footerReference w:type="default" r:id="rId10"/>
          <w:pgSz w:w="11906" w:h="16838" w:code="9"/>
          <w:pgMar w:top="1701" w:right="1701" w:bottom="1701" w:left="2268" w:header="709" w:footer="709" w:gutter="0"/>
          <w:pgNumType w:fmt="lowerRoman" w:start="1"/>
          <w:cols w:space="708"/>
          <w:titlePg/>
          <w:docGrid w:linePitch="360"/>
        </w:sectPr>
      </w:pPr>
      <w:r w:rsidRPr="008B0D79">
        <w:rPr>
          <w:rFonts w:cs="Times New Roman"/>
          <w:b/>
          <w:noProof/>
          <w:sz w:val="28"/>
          <w:lang w:eastAsia="es-ES"/>
        </w:rPr>
        <mc:AlternateContent>
          <mc:Choice Requires="wps">
            <w:drawing>
              <wp:anchor distT="0" distB="0" distL="114300" distR="114300" simplePos="0" relativeHeight="251668480" behindDoc="0" locked="0" layoutInCell="1" allowOverlap="1" wp14:anchorId="476CBDDA" wp14:editId="31BC268B">
                <wp:simplePos x="0" y="0"/>
                <wp:positionH relativeFrom="column">
                  <wp:posOffset>2131695</wp:posOffset>
                </wp:positionH>
                <wp:positionV relativeFrom="paragraph">
                  <wp:posOffset>480695</wp:posOffset>
                </wp:positionV>
                <wp:extent cx="942975" cy="53340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942975" cy="533400"/>
                        </a:xfrm>
                        <a:prstGeom prst="rect">
                          <a:avLst/>
                        </a:prstGeom>
                        <a:solidFill>
                          <a:schemeClr val="lt1"/>
                        </a:solidFill>
                        <a:ln w="6350">
                          <a:noFill/>
                        </a:ln>
                      </wps:spPr>
                      <wps:txbx>
                        <w:txbxContent>
                          <w:p w:rsidR="001E611C" w:rsidRDefault="001E611C" w:rsidP="00111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 o:spid="_x0000_s1027" type="#_x0000_t202" style="position:absolute;left:0;text-align:left;margin-left:167.85pt;margin-top:37.85pt;width:74.25pt;height: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" fillcolor="white [3201]" stroked="f" strokeweight=".5pt">
                <v:textbox>
                  <w:txbxContent>
                    <w:p w:rsidR="00111007" w:rsidRDefault="00111007" w:rsidP="00111007"/>
                  </w:txbxContent>
                </v:textbox>
              </v:shape>
            </w:pict>
          </mc:Fallback>
        </mc:AlternateContent>
      </w:r>
      <w:r w:rsidRPr="008B0D79">
        <w:rPr>
          <w:rFonts w:cs="Times New Roman"/>
          <w:b/>
          <w:sz w:val="28"/>
        </w:rPr>
        <w:t>201</w:t>
      </w:r>
      <w:r>
        <w:rPr>
          <w:rFonts w:cs="Times New Roman"/>
          <w:b/>
          <w:sz w:val="28"/>
        </w:rPr>
        <w:t>9</w:t>
      </w:r>
    </w:p>
    <w:p w:rsidR="00111007" w:rsidRDefault="00111007" w:rsidP="00111007">
      <w:pPr>
        <w:jc w:val="center"/>
        <w:rPr>
          <w:rFonts w:cs="Times New Roman"/>
          <w:b/>
        </w:rPr>
      </w:pPr>
      <w:bookmarkStart w:id="2" w:name="_Toc13749011"/>
      <w:r w:rsidRPr="00AC0902">
        <w:rPr>
          <w:rStyle w:val="Ttulo1Car"/>
        </w:rPr>
        <w:lastRenderedPageBreak/>
        <w:t>TEMA</w:t>
      </w:r>
      <w:bookmarkEnd w:id="2"/>
      <w:r w:rsidRPr="008B0D79">
        <w:rPr>
          <w:rFonts w:cs="Times New Roman"/>
          <w:b/>
        </w:rPr>
        <w:t>:</w:t>
      </w:r>
    </w:p>
    <w:p w:rsidR="00111007" w:rsidRPr="008B0D79" w:rsidRDefault="00111007" w:rsidP="00111007">
      <w:pPr>
        <w:jc w:val="center"/>
        <w:rPr>
          <w:rFonts w:cs="Times New Roman"/>
          <w:b/>
        </w:rPr>
      </w:pPr>
    </w:p>
    <w:p w:rsidR="00111007" w:rsidRDefault="00111007" w:rsidP="00111007">
      <w:pPr>
        <w:rPr>
          <w:rFonts w:cs="Times New Roman"/>
        </w:rPr>
      </w:pPr>
      <w:r w:rsidRPr="008B0D79">
        <w:rPr>
          <w:rFonts w:cs="Times New Roman"/>
        </w:rPr>
        <w:t>Diseño de una planta para el procesamiento agroindustrial del cacao (</w:t>
      </w:r>
      <w:r w:rsidRPr="008B0D79">
        <w:rPr>
          <w:rFonts w:cs="Times New Roman"/>
          <w:i/>
        </w:rPr>
        <w:t>Theobroma cacao</w:t>
      </w:r>
      <w:r>
        <w:rPr>
          <w:rFonts w:cs="Times New Roman"/>
          <w:i/>
        </w:rPr>
        <w:t xml:space="preserve"> L.</w:t>
      </w:r>
      <w:r w:rsidRPr="008B0D79">
        <w:rPr>
          <w:rFonts w:cs="Times New Roman"/>
          <w:i/>
        </w:rPr>
        <w:t>)</w:t>
      </w:r>
      <w:r w:rsidRPr="008B0D79">
        <w:rPr>
          <w:rFonts w:cs="Times New Roman"/>
        </w:rPr>
        <w:t xml:space="preserve"> en el Cantón Las Naves Provincia Bolívar.</w:t>
      </w:r>
    </w:p>
    <w:p w:rsidR="00111007" w:rsidRDefault="00111007" w:rsidP="00111007">
      <w:pPr>
        <w:rPr>
          <w:rFonts w:cs="Times New Roman"/>
        </w:rPr>
      </w:pPr>
    </w:p>
    <w:p w:rsidR="00111007" w:rsidRDefault="00111007" w:rsidP="00111007">
      <w:pPr>
        <w:rPr>
          <w:rFonts w:cs="Times New Roman"/>
        </w:rPr>
      </w:pPr>
    </w:p>
    <w:p w:rsidR="00111007" w:rsidRDefault="00111007" w:rsidP="00111007">
      <w:pPr>
        <w:jc w:val="center"/>
        <w:rPr>
          <w:rFonts w:cs="Times New Roman"/>
        </w:rPr>
      </w:pPr>
      <w:r>
        <w:rPr>
          <w:rFonts w:cs="Times New Roman"/>
        </w:rPr>
        <w:t>REVISADO Y APROBADO POR:</w:t>
      </w:r>
    </w:p>
    <w:p w:rsidR="00111007" w:rsidRDefault="00111007" w:rsidP="00111007">
      <w:pPr>
        <w:jc w:val="center"/>
        <w:rPr>
          <w:rFonts w:cs="Times New Roman"/>
        </w:rPr>
      </w:pPr>
    </w:p>
    <w:p w:rsidR="00111007" w:rsidRDefault="00111007" w:rsidP="00111007">
      <w:pPr>
        <w:jc w:val="center"/>
        <w:rPr>
          <w:rFonts w:cs="Times New Roman"/>
        </w:rPr>
      </w:pPr>
    </w:p>
    <w:p w:rsidR="00111007" w:rsidRPr="008B0D79" w:rsidRDefault="00111007" w:rsidP="00111007">
      <w:pPr>
        <w:jc w:val="center"/>
        <w:rPr>
          <w:rFonts w:cs="Times New Roman"/>
        </w:rPr>
      </w:pPr>
    </w:p>
    <w:p w:rsidR="00111007" w:rsidRDefault="00111007" w:rsidP="00111007">
      <w:pPr>
        <w:jc w:val="center"/>
      </w:pPr>
      <w:r>
        <w:t>……………………………………………………</w:t>
      </w:r>
    </w:p>
    <w:p w:rsidR="00111007" w:rsidRDefault="00111007" w:rsidP="00111007">
      <w:pPr>
        <w:jc w:val="center"/>
        <w:rPr>
          <w:rFonts w:cs="Times New Roman"/>
        </w:rPr>
      </w:pPr>
      <w:r>
        <w:rPr>
          <w:rFonts w:cs="Times New Roman"/>
        </w:rPr>
        <w:t>ING. IVÁN MARCELO GARCÍA MUÑOZ, Mgs.</w:t>
      </w:r>
    </w:p>
    <w:p w:rsidR="00111007" w:rsidRDefault="00111007" w:rsidP="00111007">
      <w:pPr>
        <w:jc w:val="center"/>
        <w:rPr>
          <w:rFonts w:cs="Times New Roman"/>
          <w:b/>
        </w:rPr>
      </w:pPr>
      <w:r>
        <w:rPr>
          <w:rFonts w:cs="Times New Roman"/>
          <w:b/>
        </w:rPr>
        <w:t>DIRECTOR</w:t>
      </w:r>
    </w:p>
    <w:p w:rsidR="00111007" w:rsidRDefault="00111007" w:rsidP="00111007">
      <w:pPr>
        <w:jc w:val="center"/>
        <w:rPr>
          <w:rFonts w:cs="Times New Roman"/>
          <w:b/>
        </w:rPr>
      </w:pPr>
    </w:p>
    <w:p w:rsidR="00111007" w:rsidRPr="008B0D79" w:rsidRDefault="00111007" w:rsidP="00111007">
      <w:pPr>
        <w:jc w:val="center"/>
        <w:rPr>
          <w:rFonts w:cs="Times New Roman"/>
        </w:rPr>
      </w:pPr>
    </w:p>
    <w:p w:rsidR="00111007" w:rsidRDefault="00111007" w:rsidP="00111007">
      <w:pPr>
        <w:jc w:val="center"/>
      </w:pPr>
      <w:r>
        <w:t>……………………………………………………</w:t>
      </w:r>
    </w:p>
    <w:p w:rsidR="00111007" w:rsidRDefault="00111007" w:rsidP="00111007">
      <w:pPr>
        <w:jc w:val="center"/>
        <w:rPr>
          <w:rFonts w:cs="Times New Roman"/>
        </w:rPr>
      </w:pPr>
      <w:r>
        <w:rPr>
          <w:rFonts w:cs="Times New Roman"/>
        </w:rPr>
        <w:t>ING. JUAN ALBERTO GAIBOR CHÁVEZ, PhD.</w:t>
      </w:r>
    </w:p>
    <w:p w:rsidR="00111007" w:rsidRDefault="00111007" w:rsidP="00111007">
      <w:pPr>
        <w:jc w:val="center"/>
        <w:rPr>
          <w:rFonts w:cs="Times New Roman"/>
          <w:b/>
        </w:rPr>
      </w:pPr>
      <w:r>
        <w:rPr>
          <w:rFonts w:cs="Times New Roman"/>
          <w:b/>
        </w:rPr>
        <w:t>BIOMETRISTA</w:t>
      </w:r>
    </w:p>
    <w:p w:rsidR="00111007" w:rsidRDefault="00111007" w:rsidP="00111007">
      <w:pPr>
        <w:jc w:val="center"/>
        <w:rPr>
          <w:rFonts w:cs="Times New Roman"/>
          <w:b/>
        </w:rPr>
      </w:pPr>
    </w:p>
    <w:p w:rsidR="00111007" w:rsidRDefault="00111007" w:rsidP="00111007">
      <w:pPr>
        <w:jc w:val="center"/>
        <w:rPr>
          <w:rFonts w:cs="Times New Roman"/>
        </w:rPr>
      </w:pPr>
    </w:p>
    <w:p w:rsidR="00111007" w:rsidRPr="008B0D79" w:rsidRDefault="00111007" w:rsidP="00111007">
      <w:pPr>
        <w:jc w:val="center"/>
        <w:rPr>
          <w:rFonts w:cs="Times New Roman"/>
        </w:rPr>
      </w:pPr>
    </w:p>
    <w:p w:rsidR="00111007" w:rsidRPr="00BF3F75" w:rsidRDefault="00111007" w:rsidP="00111007">
      <w:pPr>
        <w:jc w:val="center"/>
      </w:pPr>
      <w:r>
        <w:t>……………………………………………………</w:t>
      </w:r>
    </w:p>
    <w:p w:rsidR="00111007" w:rsidRDefault="00111007" w:rsidP="00111007">
      <w:pPr>
        <w:jc w:val="center"/>
        <w:rPr>
          <w:rFonts w:cs="Times New Roman"/>
        </w:rPr>
      </w:pPr>
      <w:r>
        <w:rPr>
          <w:rFonts w:cs="Times New Roman"/>
        </w:rPr>
        <w:t>ING. VÍCTOR DANILO MONTERO SILVA, Mgs.</w:t>
      </w:r>
    </w:p>
    <w:p w:rsidR="00111007" w:rsidRDefault="00111007" w:rsidP="00111007">
      <w:pPr>
        <w:jc w:val="center"/>
        <w:rPr>
          <w:rFonts w:cs="Times New Roman"/>
          <w:b/>
        </w:rPr>
      </w:pPr>
      <w:r>
        <w:rPr>
          <w:rFonts w:cs="Times New Roman"/>
          <w:b/>
        </w:rPr>
        <w:t>REDACCIÓN TÉCNICA</w:t>
      </w:r>
    </w:p>
    <w:p w:rsidR="00111007" w:rsidRDefault="00111007" w:rsidP="00111007">
      <w:pPr>
        <w:jc w:val="center"/>
        <w:rPr>
          <w:rFonts w:cs="Times New Roman"/>
          <w:b/>
          <w:sz w:val="28"/>
        </w:rPr>
      </w:pPr>
    </w:p>
    <w:p w:rsidR="00111007" w:rsidRDefault="00111007" w:rsidP="00111007">
      <w:pPr>
        <w:jc w:val="center"/>
        <w:rPr>
          <w:rFonts w:cs="Times New Roman"/>
          <w:b/>
          <w:sz w:val="28"/>
        </w:rPr>
      </w:pPr>
    </w:p>
    <w:p w:rsidR="00111007" w:rsidRDefault="00111007" w:rsidP="00111007">
      <w:pPr>
        <w:jc w:val="center"/>
        <w:rPr>
          <w:rFonts w:cs="Times New Roman"/>
          <w:b/>
          <w:sz w:val="28"/>
        </w:rPr>
      </w:pPr>
    </w:p>
    <w:p w:rsidR="00111007" w:rsidRDefault="00111007" w:rsidP="00111007">
      <w:pPr>
        <w:jc w:val="center"/>
        <w:rPr>
          <w:rFonts w:cs="Times New Roman"/>
          <w:b/>
          <w:sz w:val="28"/>
        </w:rPr>
      </w:pPr>
    </w:p>
    <w:p w:rsidR="00111007" w:rsidRDefault="00111007" w:rsidP="00111007">
      <w:pPr>
        <w:jc w:val="center"/>
        <w:rPr>
          <w:rFonts w:cs="Times New Roman"/>
          <w:b/>
          <w:sz w:val="28"/>
        </w:rPr>
      </w:pPr>
    </w:p>
    <w:p w:rsidR="00111007" w:rsidRDefault="00111007" w:rsidP="00111007">
      <w:pPr>
        <w:jc w:val="center"/>
        <w:rPr>
          <w:rFonts w:cs="Times New Roman"/>
          <w:b/>
          <w:sz w:val="28"/>
        </w:rPr>
      </w:pPr>
    </w:p>
    <w:p w:rsidR="00111007" w:rsidRDefault="00111007" w:rsidP="00111007">
      <w:pPr>
        <w:jc w:val="center"/>
        <w:rPr>
          <w:rFonts w:cs="Times New Roman"/>
          <w:b/>
          <w:sz w:val="28"/>
        </w:rPr>
      </w:pPr>
    </w:p>
    <w:p w:rsidR="00111007" w:rsidRDefault="00111007" w:rsidP="00111007">
      <w:pPr>
        <w:rPr>
          <w:sz w:val="16"/>
          <w:lang w:val="es-EC"/>
        </w:rPr>
      </w:pPr>
      <w:r w:rsidRPr="00153D09">
        <w:rPr>
          <w:noProof/>
          <w:lang w:eastAsia="es-ES"/>
        </w:rPr>
        <w:lastRenderedPageBreak/>
        <w:drawing>
          <wp:inline distT="0" distB="0" distL="0" distR="0" wp14:anchorId="1A1F6DE0" wp14:editId="42C6F9E0">
            <wp:extent cx="5458460" cy="8734425"/>
            <wp:effectExtent l="0" t="0" r="8890" b="9525"/>
            <wp:docPr id="48" name="Imagen 48" descr="D:\Usuario\Desktop\Image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Desktop\Imagen 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460" cy="8734425"/>
                    </a:xfrm>
                    <a:prstGeom prst="rect">
                      <a:avLst/>
                    </a:prstGeom>
                    <a:noFill/>
                    <a:ln>
                      <a:noFill/>
                    </a:ln>
                  </pic:spPr>
                </pic:pic>
              </a:graphicData>
            </a:graphic>
          </wp:inline>
        </w:drawing>
      </w:r>
    </w:p>
    <w:p w:rsidR="00111007" w:rsidRDefault="00111007" w:rsidP="00111007">
      <w:pPr>
        <w:rPr>
          <w:sz w:val="16"/>
          <w:lang w:val="es-EC"/>
        </w:rPr>
      </w:pPr>
      <w:r w:rsidRPr="00153D09">
        <w:rPr>
          <w:noProof/>
          <w:lang w:eastAsia="es-ES"/>
        </w:rPr>
        <w:lastRenderedPageBreak/>
        <w:drawing>
          <wp:anchor distT="0" distB="0" distL="114300" distR="114300" simplePos="0" relativeHeight="251688960" behindDoc="0" locked="0" layoutInCell="1" allowOverlap="1" wp14:anchorId="666CD57F" wp14:editId="78476225">
            <wp:simplePos x="0" y="0"/>
            <wp:positionH relativeFrom="column">
              <wp:posOffset>-590550</wp:posOffset>
            </wp:positionH>
            <wp:positionV relativeFrom="paragraph">
              <wp:posOffset>-1905</wp:posOffset>
            </wp:positionV>
            <wp:extent cx="5877914" cy="8085790"/>
            <wp:effectExtent l="0" t="0" r="8890" b="0"/>
            <wp:wrapNone/>
            <wp:docPr id="59" name="Imagen 59" descr="D:\Usuario\Desktop\Imag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o\Desktop\Imagen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7914" cy="808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007" w:rsidRDefault="00111007" w:rsidP="00111007">
      <w:pPr>
        <w:pStyle w:val="Ttulo1"/>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Pr="00E92066" w:rsidRDefault="00111007" w:rsidP="00111007">
      <w:pPr>
        <w:rPr>
          <w:lang w:val="es-EC"/>
        </w:rPr>
      </w:pPr>
    </w:p>
    <w:p w:rsidR="00111007" w:rsidRDefault="00111007" w:rsidP="00111007">
      <w:pPr>
        <w:pStyle w:val="Ttulo1"/>
        <w:jc w:val="cente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r>
        <w:rPr>
          <w:noProof/>
          <w:lang w:eastAsia="es-ES"/>
        </w:rPr>
        <w:drawing>
          <wp:anchor distT="0" distB="0" distL="114300" distR="114300" simplePos="0" relativeHeight="251689984" behindDoc="0" locked="0" layoutInCell="1" allowOverlap="1" wp14:anchorId="658D0CB1" wp14:editId="6F2CC7AD">
            <wp:simplePos x="0" y="0"/>
            <wp:positionH relativeFrom="margin">
              <wp:posOffset>-92476</wp:posOffset>
            </wp:positionH>
            <wp:positionV relativeFrom="margin">
              <wp:posOffset>814806</wp:posOffset>
            </wp:positionV>
            <wp:extent cx="5269230" cy="7452360"/>
            <wp:effectExtent l="0" t="0" r="7620" b="0"/>
            <wp:wrapSquare wrapText="bothSides"/>
            <wp:docPr id="3" name="Imagen 3" descr="\\PUERTO3-PC\Users\Public\Document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3-PC\Users\Public\Documents\img00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9230" cy="745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007" w:rsidRDefault="00111007" w:rsidP="00111007">
      <w:pPr>
        <w:pStyle w:val="Ttulo1"/>
      </w:pPr>
    </w:p>
    <w:p w:rsidR="00111007" w:rsidRDefault="00111007" w:rsidP="00111007">
      <w:pPr>
        <w:pStyle w:val="Ttulo1"/>
        <w:jc w:val="center"/>
      </w:pPr>
      <w:bookmarkStart w:id="3" w:name="_Toc13749012"/>
      <w:r>
        <w:t>DEDICATORIA</w:t>
      </w:r>
      <w:bookmarkEnd w:id="3"/>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r>
        <w:rPr>
          <w:lang w:val="es-EC"/>
        </w:rPr>
        <w:t>Este proyecto de investigación está dedicado con mucho amor a mis padres, Edison y Sonia porque son ellos quienes me inspiran en estos momentos de superación con su cariño y apoyo incondicional para llegar a culminar con éxito mi objetivo.</w:t>
      </w:r>
    </w:p>
    <w:p w:rsidR="00111007" w:rsidRDefault="00111007" w:rsidP="00111007">
      <w:pPr>
        <w:rPr>
          <w:lang w:val="es-EC"/>
        </w:rPr>
      </w:pPr>
    </w:p>
    <w:p w:rsidR="00111007" w:rsidRDefault="00111007" w:rsidP="00111007">
      <w:pPr>
        <w:tabs>
          <w:tab w:val="left" w:pos="5779"/>
        </w:tabs>
        <w:jc w:val="right"/>
        <w:rPr>
          <w:lang w:val="es-EC"/>
        </w:rPr>
      </w:pPr>
      <w:r>
        <w:rPr>
          <w:lang w:val="es-EC"/>
        </w:rPr>
        <w:tab/>
        <w:t>Diana Muñoz</w:t>
      </w:r>
    </w:p>
    <w:p w:rsidR="00111007" w:rsidRDefault="00111007" w:rsidP="00111007">
      <w:pPr>
        <w:tabs>
          <w:tab w:val="left" w:pos="5779"/>
        </w:tabs>
        <w:jc w:val="right"/>
        <w:rPr>
          <w:lang w:val="es-EC"/>
        </w:rPr>
      </w:pPr>
    </w:p>
    <w:p w:rsidR="00111007" w:rsidRDefault="00111007" w:rsidP="00111007">
      <w:pPr>
        <w:tabs>
          <w:tab w:val="left" w:pos="5779"/>
        </w:tabs>
        <w:jc w:val="right"/>
        <w:rPr>
          <w:lang w:val="es-EC"/>
        </w:rPr>
      </w:pPr>
    </w:p>
    <w:p w:rsidR="00111007" w:rsidRDefault="00111007" w:rsidP="00111007">
      <w:pPr>
        <w:tabs>
          <w:tab w:val="left" w:pos="5779"/>
        </w:tabs>
        <w:jc w:val="right"/>
        <w:rPr>
          <w:lang w:val="es-EC"/>
        </w:rPr>
      </w:pPr>
    </w:p>
    <w:p w:rsidR="00111007" w:rsidRDefault="00111007" w:rsidP="00111007">
      <w:pPr>
        <w:tabs>
          <w:tab w:val="left" w:pos="5779"/>
        </w:tabs>
        <w:jc w:val="right"/>
        <w:rPr>
          <w:lang w:val="es-EC"/>
        </w:rPr>
      </w:pPr>
    </w:p>
    <w:p w:rsidR="00111007" w:rsidRDefault="00111007" w:rsidP="00111007">
      <w:pPr>
        <w:tabs>
          <w:tab w:val="left" w:pos="5779"/>
        </w:tabs>
        <w:jc w:val="right"/>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spacing w:after="160" w:line="259" w:lineRule="auto"/>
        <w:jc w:val="left"/>
        <w:rPr>
          <w:lang w:val="es-EC"/>
        </w:rPr>
      </w:pPr>
      <w:r>
        <w:rPr>
          <w:lang w:val="es-EC"/>
        </w:rPr>
        <w:br w:type="page"/>
      </w:r>
    </w:p>
    <w:p w:rsidR="00111007" w:rsidRDefault="00111007" w:rsidP="00111007">
      <w:pPr>
        <w:rPr>
          <w:lang w:val="es-EC"/>
        </w:rPr>
      </w:pPr>
    </w:p>
    <w:p w:rsidR="00111007" w:rsidRDefault="00111007" w:rsidP="00111007">
      <w:pPr>
        <w:rPr>
          <w:lang w:val="es-EC"/>
        </w:rPr>
      </w:pPr>
    </w:p>
    <w:p w:rsidR="00111007" w:rsidRPr="007165F0" w:rsidRDefault="00111007" w:rsidP="00111007">
      <w:pPr>
        <w:jc w:val="center"/>
        <w:rPr>
          <w:b/>
          <w:sz w:val="28"/>
        </w:rPr>
      </w:pPr>
      <w:r w:rsidRPr="007165F0">
        <w:rPr>
          <w:b/>
          <w:sz w:val="28"/>
        </w:rPr>
        <w:t>DEDICATORIA</w:t>
      </w:r>
    </w:p>
    <w:p w:rsidR="00111007" w:rsidRDefault="00111007" w:rsidP="00111007">
      <w:pPr>
        <w:rPr>
          <w:lang w:val="es-EC"/>
        </w:rPr>
      </w:pPr>
    </w:p>
    <w:p w:rsidR="00111007" w:rsidRDefault="00111007" w:rsidP="00111007">
      <w:pPr>
        <w:rPr>
          <w:shd w:val="clear" w:color="auto" w:fill="FFFFFF"/>
        </w:rPr>
      </w:pPr>
      <w:r>
        <w:rPr>
          <w:shd w:val="clear" w:color="auto" w:fill="FFFFFF"/>
        </w:rPr>
        <w:t xml:space="preserve">El presente </w:t>
      </w:r>
      <w:r>
        <w:rPr>
          <w:lang w:val="es-EC"/>
        </w:rPr>
        <w:t>proyecto de investigación</w:t>
      </w:r>
      <w:r>
        <w:rPr>
          <w:shd w:val="clear" w:color="auto" w:fill="FFFFFF"/>
        </w:rPr>
        <w:t xml:space="preserve"> la dedico principalmente a Dios, por ser el inspirador y darme la fuerza necesaria para continuar en este proceso de obtener uno de los anhelos más deseados.</w:t>
      </w:r>
    </w:p>
    <w:p w:rsidR="00111007" w:rsidRDefault="00111007" w:rsidP="00111007">
      <w:pPr>
        <w:rPr>
          <w:shd w:val="clear" w:color="auto" w:fill="FFFFFF"/>
        </w:rPr>
      </w:pPr>
      <w:r>
        <w:br/>
      </w:r>
      <w:r>
        <w:rPr>
          <w:shd w:val="clear" w:color="auto" w:fill="FFFFFF"/>
        </w:rPr>
        <w:t>A mis padres, César y Katia por su amor, trabajo y sacrificio en todos estos años, gracias a ustedes he logrado llegar hasta aquí́ y convertirme en lo que soy. Ha sido un orgullo y privilegio de ser su hijo, son los mejores padres.</w:t>
      </w:r>
    </w:p>
    <w:p w:rsidR="00111007" w:rsidRDefault="00111007" w:rsidP="00111007">
      <w:pPr>
        <w:rPr>
          <w:lang w:val="es-EC"/>
        </w:rPr>
      </w:pPr>
    </w:p>
    <w:p w:rsidR="00111007" w:rsidRDefault="00111007" w:rsidP="00111007">
      <w:pPr>
        <w:jc w:val="right"/>
        <w:rPr>
          <w:rFonts w:cs="Times New Roman"/>
        </w:rPr>
      </w:pPr>
      <w:r>
        <w:rPr>
          <w:lang w:val="es-EC"/>
        </w:rPr>
        <w:tab/>
      </w:r>
      <w:r w:rsidRPr="007165F0">
        <w:rPr>
          <w:rFonts w:cs="Times New Roman"/>
        </w:rPr>
        <w:t>C</w:t>
      </w:r>
      <w:r>
        <w:rPr>
          <w:rFonts w:cs="Times New Roman"/>
        </w:rPr>
        <w:t>esar Alda</w:t>
      </w:r>
      <w:r w:rsidRPr="007165F0">
        <w:rPr>
          <w:rFonts w:cs="Times New Roman"/>
        </w:rPr>
        <w:t>z</w:t>
      </w: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Default="00111007" w:rsidP="00111007">
      <w:pPr>
        <w:jc w:val="right"/>
        <w:rPr>
          <w:rFonts w:cs="Times New Roman"/>
        </w:rPr>
      </w:pPr>
    </w:p>
    <w:p w:rsidR="00111007" w:rsidRPr="007165F0" w:rsidRDefault="00111007" w:rsidP="00111007">
      <w:pPr>
        <w:jc w:val="right"/>
        <w:rPr>
          <w:lang w:val="es-EC"/>
        </w:rPr>
      </w:pPr>
    </w:p>
    <w:p w:rsidR="00111007" w:rsidRDefault="00111007" w:rsidP="00111007">
      <w:pPr>
        <w:pStyle w:val="Ttulo1"/>
        <w:jc w:val="center"/>
      </w:pPr>
      <w:bookmarkStart w:id="4" w:name="_Toc13749013"/>
      <w:r>
        <w:t>AGRADECIMIENTO</w:t>
      </w:r>
      <w:bookmarkEnd w:id="4"/>
    </w:p>
    <w:p w:rsidR="00111007" w:rsidRDefault="00111007" w:rsidP="00111007">
      <w:pPr>
        <w:rPr>
          <w:lang w:val="es-EC"/>
        </w:rPr>
      </w:pPr>
    </w:p>
    <w:p w:rsidR="00111007" w:rsidRDefault="00111007" w:rsidP="00111007">
      <w:pPr>
        <w:rPr>
          <w:lang w:val="es-EC"/>
        </w:rPr>
      </w:pPr>
      <w:r>
        <w:rPr>
          <w:lang w:val="es-EC"/>
        </w:rPr>
        <w:t xml:space="preserve">El presente trabajo de investigación va </w:t>
      </w:r>
      <w:r w:rsidR="001E611C">
        <w:rPr>
          <w:lang w:val="es-EC"/>
        </w:rPr>
        <w:t>dirigido</w:t>
      </w:r>
      <w:r>
        <w:rPr>
          <w:lang w:val="es-EC"/>
        </w:rPr>
        <w:t xml:space="preserve"> a los maestros que con su nobleza, entusiasmo y sabios que supieron inculcarme la confianza y el amor al trabajo.</w:t>
      </w:r>
    </w:p>
    <w:p w:rsidR="00111007" w:rsidRDefault="00111007" w:rsidP="00111007">
      <w:pPr>
        <w:rPr>
          <w:lang w:val="es-EC"/>
        </w:rPr>
      </w:pPr>
    </w:p>
    <w:p w:rsidR="00111007" w:rsidRDefault="00111007" w:rsidP="00111007">
      <w:pPr>
        <w:rPr>
          <w:lang w:val="es-EC"/>
        </w:rPr>
      </w:pPr>
      <w:r>
        <w:rPr>
          <w:lang w:val="es-EC"/>
        </w:rPr>
        <w:t>A la Universidad de Bolívar que apoyó para que este proyecto de investigación se haga realidad y por darme la oportunidad de superarme profesionalmente.</w:t>
      </w:r>
    </w:p>
    <w:p w:rsidR="00111007" w:rsidRDefault="00111007" w:rsidP="00111007">
      <w:pPr>
        <w:rPr>
          <w:lang w:val="es-EC"/>
        </w:rPr>
      </w:pPr>
    </w:p>
    <w:p w:rsidR="00111007" w:rsidRDefault="00111007" w:rsidP="00111007">
      <w:pPr>
        <w:rPr>
          <w:lang w:val="es-EC"/>
        </w:rPr>
      </w:pPr>
      <w:r>
        <w:rPr>
          <w:lang w:val="es-EC"/>
        </w:rPr>
        <w:t xml:space="preserve">Un especial agradecimiento a nuestro tutor </w:t>
      </w:r>
      <w:r>
        <w:rPr>
          <w:rFonts w:cs="Times New Roman"/>
        </w:rPr>
        <w:t xml:space="preserve">Ing. Iván Marcelo García Muñoz, Mgs. </w:t>
      </w:r>
      <w:r>
        <w:rPr>
          <w:lang w:val="es-EC"/>
        </w:rPr>
        <w:t>por su apoyo incondicional.</w:t>
      </w:r>
    </w:p>
    <w:p w:rsidR="00111007" w:rsidRDefault="00111007" w:rsidP="00111007">
      <w:pPr>
        <w:rPr>
          <w:lang w:val="es-EC"/>
        </w:rPr>
      </w:pPr>
    </w:p>
    <w:p w:rsidR="00111007" w:rsidRDefault="00111007" w:rsidP="00111007">
      <w:pPr>
        <w:rPr>
          <w:rFonts w:cs="Times New Roman"/>
          <w:b/>
        </w:rPr>
      </w:pPr>
      <w:r>
        <w:rPr>
          <w:rFonts w:cs="Times New Roman"/>
        </w:rPr>
        <w:t xml:space="preserve">Al Ing. Juan Alberto Gaibor Chávez, PhD. </w:t>
      </w:r>
      <w:r w:rsidRPr="000622C2">
        <w:rPr>
          <w:rFonts w:cs="Times New Roman"/>
        </w:rPr>
        <w:t>Biometrista</w:t>
      </w:r>
      <w:r>
        <w:rPr>
          <w:rFonts w:cs="Times New Roman"/>
        </w:rPr>
        <w:t>, por el valioso aporte brindado en la presente investigación.</w:t>
      </w:r>
    </w:p>
    <w:p w:rsidR="00111007" w:rsidRDefault="00111007" w:rsidP="00111007">
      <w:pPr>
        <w:jc w:val="center"/>
        <w:rPr>
          <w:rFonts w:cs="Times New Roman"/>
          <w:b/>
        </w:rPr>
      </w:pPr>
    </w:p>
    <w:p w:rsidR="00111007" w:rsidRPr="000622C2" w:rsidRDefault="00111007" w:rsidP="00111007">
      <w:pPr>
        <w:rPr>
          <w:lang w:val="es-EC"/>
        </w:rPr>
      </w:pPr>
      <w:r>
        <w:rPr>
          <w:rFonts w:cs="Times New Roman"/>
        </w:rPr>
        <w:t xml:space="preserve">Al Ing. Víctor Danilo Montero Silva, Mg. Por el apoyo brindado en la </w:t>
      </w:r>
      <w:r w:rsidRPr="000622C2">
        <w:rPr>
          <w:rFonts w:cs="Times New Roman"/>
        </w:rPr>
        <w:t>Redacción Técnica</w:t>
      </w:r>
      <w:r>
        <w:rPr>
          <w:rFonts w:cs="Times New Roman"/>
        </w:rPr>
        <w:t xml:space="preserve"> del documento final.</w:t>
      </w:r>
    </w:p>
    <w:p w:rsidR="00111007" w:rsidRDefault="00111007" w:rsidP="00111007">
      <w:pPr>
        <w:rPr>
          <w:lang w:val="es-EC"/>
        </w:rPr>
      </w:pPr>
    </w:p>
    <w:p w:rsidR="00111007" w:rsidRDefault="00111007" w:rsidP="00111007">
      <w:pPr>
        <w:jc w:val="center"/>
        <w:rPr>
          <w:rFonts w:cs="Times New Roman"/>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11007" w:rsidTr="00DA5605">
        <w:tc>
          <w:tcPr>
            <w:tcW w:w="3963" w:type="dxa"/>
          </w:tcPr>
          <w:p w:rsidR="00111007" w:rsidRPr="00E13860" w:rsidRDefault="00111007" w:rsidP="00DA5605">
            <w:pPr>
              <w:jc w:val="center"/>
              <w:rPr>
                <w:rFonts w:cs="Times New Roman"/>
              </w:rPr>
            </w:pPr>
            <w:r>
              <w:rPr>
                <w:rFonts w:cs="Times New Roman"/>
              </w:rPr>
              <w:t>………………………………</w:t>
            </w:r>
          </w:p>
          <w:p w:rsidR="00111007" w:rsidRDefault="00111007" w:rsidP="00DA5605">
            <w:pPr>
              <w:jc w:val="center"/>
              <w:rPr>
                <w:rFonts w:cs="Times New Roman"/>
                <w:b/>
              </w:rPr>
            </w:pPr>
            <w:r w:rsidRPr="00561451">
              <w:rPr>
                <w:rFonts w:cs="Times New Roman"/>
                <w:b/>
              </w:rPr>
              <w:t>Diana Patricia Muñoz Ases</w:t>
            </w:r>
          </w:p>
          <w:p w:rsidR="00111007" w:rsidRDefault="00111007" w:rsidP="00DA5605">
            <w:pPr>
              <w:jc w:val="center"/>
              <w:rPr>
                <w:rFonts w:cs="Times New Roman"/>
                <w:b/>
              </w:rPr>
            </w:pPr>
            <w:r>
              <w:rPr>
                <w:rFonts w:cs="Times New Roman"/>
                <w:b/>
              </w:rPr>
              <w:t>C.I. 1205240813</w:t>
            </w:r>
          </w:p>
          <w:p w:rsidR="00111007" w:rsidRDefault="00111007" w:rsidP="00DA5605">
            <w:pPr>
              <w:jc w:val="center"/>
              <w:rPr>
                <w:rFonts w:cs="Times New Roman"/>
                <w:b/>
              </w:rPr>
            </w:pPr>
          </w:p>
          <w:p w:rsidR="00111007" w:rsidRDefault="00111007" w:rsidP="00DA5605"/>
          <w:p w:rsidR="00111007" w:rsidRDefault="00111007" w:rsidP="00DA5605"/>
          <w:p w:rsidR="00111007" w:rsidRDefault="00111007" w:rsidP="00DA5605"/>
        </w:tc>
        <w:tc>
          <w:tcPr>
            <w:tcW w:w="3964" w:type="dxa"/>
          </w:tcPr>
          <w:p w:rsidR="00111007" w:rsidRPr="00561451" w:rsidRDefault="00111007" w:rsidP="00DA5605">
            <w:pPr>
              <w:jc w:val="center"/>
            </w:pPr>
            <w:r>
              <w:rPr>
                <w:rFonts w:cs="Times New Roman"/>
              </w:rPr>
              <w:t>........................................</w:t>
            </w:r>
          </w:p>
          <w:p w:rsidR="00111007" w:rsidRPr="00561451" w:rsidRDefault="00111007" w:rsidP="00DA5605">
            <w:pPr>
              <w:jc w:val="center"/>
              <w:rPr>
                <w:b/>
              </w:rPr>
            </w:pPr>
            <w:r>
              <w:rPr>
                <w:rFonts w:cs="Times New Roman"/>
                <w:b/>
              </w:rPr>
              <w:t>Cesar Augusto Alda</w:t>
            </w:r>
            <w:r w:rsidRPr="00561451">
              <w:rPr>
                <w:rFonts w:cs="Times New Roman"/>
                <w:b/>
              </w:rPr>
              <w:t>z Muñoz</w:t>
            </w:r>
          </w:p>
          <w:p w:rsidR="00111007" w:rsidRDefault="00111007" w:rsidP="00DA5605">
            <w:pPr>
              <w:jc w:val="center"/>
            </w:pPr>
            <w:r>
              <w:rPr>
                <w:rFonts w:cs="Times New Roman"/>
                <w:b/>
              </w:rPr>
              <w:t>C.I. 1206652636</w:t>
            </w:r>
          </w:p>
        </w:tc>
      </w:tr>
    </w:tbl>
    <w:p w:rsidR="00111007" w:rsidRPr="000921EA" w:rsidRDefault="00111007" w:rsidP="00111007"/>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pStyle w:val="Ttulo1"/>
      </w:pPr>
      <w:bookmarkStart w:id="5" w:name="_Toc13749014"/>
      <w:r w:rsidRPr="008B0D79">
        <w:lastRenderedPageBreak/>
        <w:t>ÍNDICE</w:t>
      </w:r>
      <w:r>
        <w:t xml:space="preserve"> DE CONTENIDO</w:t>
      </w:r>
      <w:bookmarkEnd w:id="5"/>
    </w:p>
    <w:p w:rsidR="00111007" w:rsidRPr="005B6AF2" w:rsidRDefault="00111007" w:rsidP="00111007">
      <w:pPr>
        <w:rPr>
          <w:lang w:val="es-EC"/>
        </w:rPr>
      </w:pPr>
    </w:p>
    <w:p w:rsidR="00111007" w:rsidRPr="005B6AF2" w:rsidRDefault="00111007" w:rsidP="00111007">
      <w:pPr>
        <w:tabs>
          <w:tab w:val="center" w:pos="3968"/>
          <w:tab w:val="right" w:pos="7937"/>
        </w:tabs>
        <w:jc w:val="left"/>
        <w:rPr>
          <w:b/>
          <w:lang w:val="es-EC"/>
        </w:rPr>
      </w:pPr>
      <w:r>
        <w:rPr>
          <w:b/>
          <w:lang w:val="es-EC"/>
        </w:rPr>
        <w:t>CONTENIDO</w:t>
      </w:r>
      <w:r>
        <w:rPr>
          <w:b/>
          <w:lang w:val="es-EC"/>
        </w:rPr>
        <w:tab/>
      </w:r>
      <w:r>
        <w:rPr>
          <w:b/>
          <w:lang w:val="es-EC"/>
        </w:rPr>
        <w:tab/>
        <w:t>Pág.</w:t>
      </w:r>
    </w:p>
    <w:p w:rsidR="00111007" w:rsidRPr="00E95B10" w:rsidRDefault="00111007" w:rsidP="00111007">
      <w:pPr>
        <w:rPr>
          <w:lang w:val="es-EC"/>
        </w:rPr>
      </w:pPr>
    </w:p>
    <w:p w:rsidR="00485817" w:rsidRDefault="00111007">
      <w:pPr>
        <w:pStyle w:val="TDC1"/>
        <w:tabs>
          <w:tab w:val="right" w:leader="dot" w:pos="7927"/>
        </w:tabs>
        <w:rPr>
          <w:rFonts w:asciiTheme="minorHAnsi" w:eastAsiaTheme="minorEastAsia" w:hAnsiTheme="minorHAnsi"/>
          <w:noProof/>
          <w:sz w:val="22"/>
          <w:lang w:eastAsia="es-ES"/>
        </w:rPr>
      </w:pPr>
      <w:r w:rsidRPr="008B0D79">
        <w:rPr>
          <w:rFonts w:cs="Times New Roman"/>
        </w:rPr>
        <w:fldChar w:fldCharType="begin"/>
      </w:r>
      <w:r w:rsidRPr="00F54BF7">
        <w:rPr>
          <w:rFonts w:cs="Times New Roman"/>
          <w:lang w:val="en-US"/>
        </w:rPr>
        <w:instrText xml:space="preserve"> TOC \o "1-5" \h \z \u </w:instrText>
      </w:r>
      <w:r w:rsidRPr="008B0D79">
        <w:rPr>
          <w:rFonts w:cs="Times New Roman"/>
        </w:rPr>
        <w:fldChar w:fldCharType="separate"/>
      </w:r>
      <w:hyperlink w:anchor="_Toc13749011" w:history="1">
        <w:r w:rsidR="00485817" w:rsidRPr="00CF21A3">
          <w:rPr>
            <w:rStyle w:val="Hipervnculo"/>
            <w:noProof/>
          </w:rPr>
          <w:t>TEMA</w:t>
        </w:r>
        <w:r w:rsidR="00485817">
          <w:rPr>
            <w:noProof/>
            <w:webHidden/>
          </w:rPr>
          <w:tab/>
        </w:r>
        <w:r w:rsidR="00485817">
          <w:rPr>
            <w:noProof/>
            <w:webHidden/>
          </w:rPr>
          <w:fldChar w:fldCharType="begin"/>
        </w:r>
        <w:r w:rsidR="00485817">
          <w:rPr>
            <w:noProof/>
            <w:webHidden/>
          </w:rPr>
          <w:instrText xml:space="preserve"> PAGEREF _Toc13749011 \h </w:instrText>
        </w:r>
        <w:r w:rsidR="00485817">
          <w:rPr>
            <w:noProof/>
            <w:webHidden/>
          </w:rPr>
        </w:r>
        <w:r w:rsidR="00485817">
          <w:rPr>
            <w:noProof/>
            <w:webHidden/>
          </w:rPr>
          <w:fldChar w:fldCharType="separate"/>
        </w:r>
        <w:r w:rsidR="00485817">
          <w:rPr>
            <w:noProof/>
            <w:webHidden/>
          </w:rPr>
          <w:t>II</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12" w:history="1">
        <w:r w:rsidR="00485817" w:rsidRPr="00CF21A3">
          <w:rPr>
            <w:rStyle w:val="Hipervnculo"/>
            <w:noProof/>
          </w:rPr>
          <w:t>DEDICATORIA</w:t>
        </w:r>
        <w:r w:rsidR="00485817">
          <w:rPr>
            <w:noProof/>
            <w:webHidden/>
          </w:rPr>
          <w:tab/>
        </w:r>
        <w:r w:rsidR="00485817">
          <w:rPr>
            <w:noProof/>
            <w:webHidden/>
          </w:rPr>
          <w:fldChar w:fldCharType="begin"/>
        </w:r>
        <w:r w:rsidR="00485817">
          <w:rPr>
            <w:noProof/>
            <w:webHidden/>
          </w:rPr>
          <w:instrText xml:space="preserve"> PAGEREF _Toc13749012 \h </w:instrText>
        </w:r>
        <w:r w:rsidR="00485817">
          <w:rPr>
            <w:noProof/>
            <w:webHidden/>
          </w:rPr>
        </w:r>
        <w:r w:rsidR="00485817">
          <w:rPr>
            <w:noProof/>
            <w:webHidden/>
          </w:rPr>
          <w:fldChar w:fldCharType="separate"/>
        </w:r>
        <w:r w:rsidR="00485817">
          <w:rPr>
            <w:noProof/>
            <w:webHidden/>
          </w:rPr>
          <w:t>VI</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13" w:history="1">
        <w:r w:rsidR="00485817" w:rsidRPr="00CF21A3">
          <w:rPr>
            <w:rStyle w:val="Hipervnculo"/>
            <w:noProof/>
          </w:rPr>
          <w:t>AGRADECIMIENTO</w:t>
        </w:r>
        <w:r w:rsidR="00485817">
          <w:rPr>
            <w:noProof/>
            <w:webHidden/>
          </w:rPr>
          <w:tab/>
        </w:r>
        <w:r w:rsidR="00485817">
          <w:rPr>
            <w:noProof/>
            <w:webHidden/>
          </w:rPr>
          <w:fldChar w:fldCharType="begin"/>
        </w:r>
        <w:r w:rsidR="00485817">
          <w:rPr>
            <w:noProof/>
            <w:webHidden/>
          </w:rPr>
          <w:instrText xml:space="preserve"> PAGEREF _Toc13749013 \h </w:instrText>
        </w:r>
        <w:r w:rsidR="00485817">
          <w:rPr>
            <w:noProof/>
            <w:webHidden/>
          </w:rPr>
        </w:r>
        <w:r w:rsidR="00485817">
          <w:rPr>
            <w:noProof/>
            <w:webHidden/>
          </w:rPr>
          <w:fldChar w:fldCharType="separate"/>
        </w:r>
        <w:r w:rsidR="00485817">
          <w:rPr>
            <w:noProof/>
            <w:webHidden/>
          </w:rPr>
          <w:t>VIII</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14" w:history="1">
        <w:r w:rsidR="00485817" w:rsidRPr="00CF21A3">
          <w:rPr>
            <w:rStyle w:val="Hipervnculo"/>
            <w:noProof/>
          </w:rPr>
          <w:t>ÍNDICE DE CONTENIDO</w:t>
        </w:r>
        <w:r w:rsidR="00485817">
          <w:rPr>
            <w:noProof/>
            <w:webHidden/>
          </w:rPr>
          <w:tab/>
        </w:r>
        <w:r w:rsidR="00485817">
          <w:rPr>
            <w:noProof/>
            <w:webHidden/>
          </w:rPr>
          <w:fldChar w:fldCharType="begin"/>
        </w:r>
        <w:r w:rsidR="00485817">
          <w:rPr>
            <w:noProof/>
            <w:webHidden/>
          </w:rPr>
          <w:instrText xml:space="preserve"> PAGEREF _Toc13749014 \h </w:instrText>
        </w:r>
        <w:r w:rsidR="00485817">
          <w:rPr>
            <w:noProof/>
            <w:webHidden/>
          </w:rPr>
        </w:r>
        <w:r w:rsidR="00485817">
          <w:rPr>
            <w:noProof/>
            <w:webHidden/>
          </w:rPr>
          <w:fldChar w:fldCharType="separate"/>
        </w:r>
        <w:r w:rsidR="00485817">
          <w:rPr>
            <w:noProof/>
            <w:webHidden/>
          </w:rPr>
          <w:t>IX</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15" w:history="1">
        <w:r w:rsidR="00485817" w:rsidRPr="00CF21A3">
          <w:rPr>
            <w:rStyle w:val="Hipervnculo"/>
            <w:noProof/>
          </w:rPr>
          <w:t>ÍNDICE DE TABLAS</w:t>
        </w:r>
        <w:r w:rsidR="00485817">
          <w:rPr>
            <w:noProof/>
            <w:webHidden/>
          </w:rPr>
          <w:tab/>
        </w:r>
        <w:r w:rsidR="00485817">
          <w:rPr>
            <w:noProof/>
            <w:webHidden/>
          </w:rPr>
          <w:fldChar w:fldCharType="begin"/>
        </w:r>
        <w:r w:rsidR="00485817">
          <w:rPr>
            <w:noProof/>
            <w:webHidden/>
          </w:rPr>
          <w:instrText xml:space="preserve"> PAGEREF _Toc13749015 \h </w:instrText>
        </w:r>
        <w:r w:rsidR="00485817">
          <w:rPr>
            <w:noProof/>
            <w:webHidden/>
          </w:rPr>
        </w:r>
        <w:r w:rsidR="00485817">
          <w:rPr>
            <w:noProof/>
            <w:webHidden/>
          </w:rPr>
          <w:fldChar w:fldCharType="separate"/>
        </w:r>
        <w:r w:rsidR="00485817">
          <w:rPr>
            <w:noProof/>
            <w:webHidden/>
          </w:rPr>
          <w:t>XIV</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16" w:history="1">
        <w:r w:rsidR="00485817" w:rsidRPr="00CF21A3">
          <w:rPr>
            <w:rStyle w:val="Hipervnculo"/>
            <w:noProof/>
          </w:rPr>
          <w:t>ÍNDICE DE FIGURAS</w:t>
        </w:r>
        <w:r w:rsidR="00485817">
          <w:rPr>
            <w:noProof/>
            <w:webHidden/>
          </w:rPr>
          <w:tab/>
        </w:r>
        <w:r w:rsidR="00485817">
          <w:rPr>
            <w:noProof/>
            <w:webHidden/>
          </w:rPr>
          <w:fldChar w:fldCharType="begin"/>
        </w:r>
        <w:r w:rsidR="00485817">
          <w:rPr>
            <w:noProof/>
            <w:webHidden/>
          </w:rPr>
          <w:instrText xml:space="preserve"> PAGEREF _Toc13749016 \h </w:instrText>
        </w:r>
        <w:r w:rsidR="00485817">
          <w:rPr>
            <w:noProof/>
            <w:webHidden/>
          </w:rPr>
        </w:r>
        <w:r w:rsidR="00485817">
          <w:rPr>
            <w:noProof/>
            <w:webHidden/>
          </w:rPr>
          <w:fldChar w:fldCharType="separate"/>
        </w:r>
        <w:r w:rsidR="00485817">
          <w:rPr>
            <w:noProof/>
            <w:webHidden/>
          </w:rPr>
          <w:t>XVI</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17" w:history="1">
        <w:r w:rsidR="00485817" w:rsidRPr="00CF21A3">
          <w:rPr>
            <w:rStyle w:val="Hipervnculo"/>
            <w:noProof/>
          </w:rPr>
          <w:t>ÍNDICE DE ANEXOS</w:t>
        </w:r>
        <w:r w:rsidR="00485817">
          <w:rPr>
            <w:noProof/>
            <w:webHidden/>
          </w:rPr>
          <w:tab/>
        </w:r>
        <w:r w:rsidR="00485817">
          <w:rPr>
            <w:noProof/>
            <w:webHidden/>
          </w:rPr>
          <w:fldChar w:fldCharType="begin"/>
        </w:r>
        <w:r w:rsidR="00485817">
          <w:rPr>
            <w:noProof/>
            <w:webHidden/>
          </w:rPr>
          <w:instrText xml:space="preserve"> PAGEREF _Toc13749017 \h </w:instrText>
        </w:r>
        <w:r w:rsidR="00485817">
          <w:rPr>
            <w:noProof/>
            <w:webHidden/>
          </w:rPr>
        </w:r>
        <w:r w:rsidR="00485817">
          <w:rPr>
            <w:noProof/>
            <w:webHidden/>
          </w:rPr>
          <w:fldChar w:fldCharType="separate"/>
        </w:r>
        <w:r w:rsidR="00485817">
          <w:rPr>
            <w:noProof/>
            <w:webHidden/>
          </w:rPr>
          <w:t>XVII</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18" w:history="1">
        <w:r w:rsidR="00485817" w:rsidRPr="00CF21A3">
          <w:rPr>
            <w:rStyle w:val="Hipervnculo"/>
            <w:noProof/>
          </w:rPr>
          <w:t>RESUMEN</w:t>
        </w:r>
        <w:r w:rsidR="00485817">
          <w:rPr>
            <w:noProof/>
            <w:webHidden/>
          </w:rPr>
          <w:tab/>
        </w:r>
        <w:r w:rsidR="00485817">
          <w:rPr>
            <w:noProof/>
            <w:webHidden/>
          </w:rPr>
          <w:fldChar w:fldCharType="begin"/>
        </w:r>
        <w:r w:rsidR="00485817">
          <w:rPr>
            <w:noProof/>
            <w:webHidden/>
          </w:rPr>
          <w:instrText xml:space="preserve"> PAGEREF _Toc13749018 \h </w:instrText>
        </w:r>
        <w:r w:rsidR="00485817">
          <w:rPr>
            <w:noProof/>
            <w:webHidden/>
          </w:rPr>
        </w:r>
        <w:r w:rsidR="00485817">
          <w:rPr>
            <w:noProof/>
            <w:webHidden/>
          </w:rPr>
          <w:fldChar w:fldCharType="separate"/>
        </w:r>
        <w:r w:rsidR="00485817">
          <w:rPr>
            <w:noProof/>
            <w:webHidden/>
          </w:rPr>
          <w:t>XVIII</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19" w:history="1">
        <w:r w:rsidR="00485817" w:rsidRPr="00CF21A3">
          <w:rPr>
            <w:rStyle w:val="Hipervnculo"/>
            <w:noProof/>
            <w:lang w:val="en-US"/>
          </w:rPr>
          <w:t>ABSTRACT</w:t>
        </w:r>
        <w:r w:rsidR="00485817">
          <w:rPr>
            <w:noProof/>
            <w:webHidden/>
          </w:rPr>
          <w:tab/>
        </w:r>
        <w:r w:rsidR="00485817">
          <w:rPr>
            <w:noProof/>
            <w:webHidden/>
          </w:rPr>
          <w:fldChar w:fldCharType="begin"/>
        </w:r>
        <w:r w:rsidR="00485817">
          <w:rPr>
            <w:noProof/>
            <w:webHidden/>
          </w:rPr>
          <w:instrText xml:space="preserve"> PAGEREF _Toc13749019 \h </w:instrText>
        </w:r>
        <w:r w:rsidR="00485817">
          <w:rPr>
            <w:noProof/>
            <w:webHidden/>
          </w:rPr>
        </w:r>
        <w:r w:rsidR="00485817">
          <w:rPr>
            <w:noProof/>
            <w:webHidden/>
          </w:rPr>
          <w:fldChar w:fldCharType="separate"/>
        </w:r>
        <w:r w:rsidR="00485817">
          <w:rPr>
            <w:noProof/>
            <w:webHidden/>
          </w:rPr>
          <w:t>XIX</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20" w:history="1">
        <w:r w:rsidR="00485817" w:rsidRPr="00CF21A3">
          <w:rPr>
            <w:rStyle w:val="Hipervnculo"/>
            <w:noProof/>
          </w:rPr>
          <w:t>CAPITULO I.</w:t>
        </w:r>
        <w:r w:rsidR="00485817">
          <w:rPr>
            <w:noProof/>
            <w:webHidden/>
          </w:rPr>
          <w:tab/>
        </w:r>
        <w:r w:rsidR="00485817">
          <w:rPr>
            <w:noProof/>
            <w:webHidden/>
          </w:rPr>
          <w:fldChar w:fldCharType="begin"/>
        </w:r>
        <w:r w:rsidR="00485817">
          <w:rPr>
            <w:noProof/>
            <w:webHidden/>
          </w:rPr>
          <w:instrText xml:space="preserve"> PAGEREF _Toc13749020 \h </w:instrText>
        </w:r>
        <w:r w:rsidR="00485817">
          <w:rPr>
            <w:noProof/>
            <w:webHidden/>
          </w:rPr>
        </w:r>
        <w:r w:rsidR="00485817">
          <w:rPr>
            <w:noProof/>
            <w:webHidden/>
          </w:rPr>
          <w:fldChar w:fldCharType="separate"/>
        </w:r>
        <w:r w:rsidR="00485817">
          <w:rPr>
            <w:noProof/>
            <w:webHidden/>
          </w:rPr>
          <w:t>1</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21" w:history="1">
        <w:r w:rsidR="00485817" w:rsidRPr="00CF21A3">
          <w:rPr>
            <w:rStyle w:val="Hipervnculo"/>
            <w:rFonts w:cs="Times New Roman"/>
            <w:noProof/>
          </w:rPr>
          <w:t>I. Introducción.</w:t>
        </w:r>
        <w:r w:rsidR="00485817">
          <w:rPr>
            <w:noProof/>
            <w:webHidden/>
          </w:rPr>
          <w:tab/>
        </w:r>
        <w:r w:rsidR="00485817">
          <w:rPr>
            <w:noProof/>
            <w:webHidden/>
          </w:rPr>
          <w:fldChar w:fldCharType="begin"/>
        </w:r>
        <w:r w:rsidR="00485817">
          <w:rPr>
            <w:noProof/>
            <w:webHidden/>
          </w:rPr>
          <w:instrText xml:space="preserve"> PAGEREF _Toc13749021 \h </w:instrText>
        </w:r>
        <w:r w:rsidR="00485817">
          <w:rPr>
            <w:noProof/>
            <w:webHidden/>
          </w:rPr>
        </w:r>
        <w:r w:rsidR="00485817">
          <w:rPr>
            <w:noProof/>
            <w:webHidden/>
          </w:rPr>
          <w:fldChar w:fldCharType="separate"/>
        </w:r>
        <w:r w:rsidR="00485817">
          <w:rPr>
            <w:noProof/>
            <w:webHidden/>
          </w:rPr>
          <w:t>1</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22" w:history="1">
        <w:r w:rsidR="00485817" w:rsidRPr="00CF21A3">
          <w:rPr>
            <w:rStyle w:val="Hipervnculo"/>
            <w:rFonts w:cs="Times New Roman"/>
            <w:noProof/>
          </w:rPr>
          <w:t>CAPITULO II.</w:t>
        </w:r>
        <w:r w:rsidR="00485817">
          <w:rPr>
            <w:noProof/>
            <w:webHidden/>
          </w:rPr>
          <w:tab/>
        </w:r>
        <w:r w:rsidR="00485817">
          <w:rPr>
            <w:noProof/>
            <w:webHidden/>
          </w:rPr>
          <w:fldChar w:fldCharType="begin"/>
        </w:r>
        <w:r w:rsidR="00485817">
          <w:rPr>
            <w:noProof/>
            <w:webHidden/>
          </w:rPr>
          <w:instrText xml:space="preserve"> PAGEREF _Toc13749022 \h </w:instrText>
        </w:r>
        <w:r w:rsidR="00485817">
          <w:rPr>
            <w:noProof/>
            <w:webHidden/>
          </w:rPr>
        </w:r>
        <w:r w:rsidR="00485817">
          <w:rPr>
            <w:noProof/>
            <w:webHidden/>
          </w:rPr>
          <w:fldChar w:fldCharType="separate"/>
        </w:r>
        <w:r w:rsidR="00485817">
          <w:rPr>
            <w:noProof/>
            <w:webHidden/>
          </w:rPr>
          <w:t>3</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23" w:history="1">
        <w:r w:rsidR="00485817" w:rsidRPr="00CF21A3">
          <w:rPr>
            <w:rStyle w:val="Hipervnculo"/>
            <w:rFonts w:cs="Times New Roman"/>
            <w:noProof/>
          </w:rPr>
          <w:t>II. Problema.</w:t>
        </w:r>
        <w:r w:rsidR="00485817">
          <w:rPr>
            <w:noProof/>
            <w:webHidden/>
          </w:rPr>
          <w:tab/>
        </w:r>
        <w:r w:rsidR="00485817">
          <w:rPr>
            <w:noProof/>
            <w:webHidden/>
          </w:rPr>
          <w:fldChar w:fldCharType="begin"/>
        </w:r>
        <w:r w:rsidR="00485817">
          <w:rPr>
            <w:noProof/>
            <w:webHidden/>
          </w:rPr>
          <w:instrText xml:space="preserve"> PAGEREF _Toc13749023 \h </w:instrText>
        </w:r>
        <w:r w:rsidR="00485817">
          <w:rPr>
            <w:noProof/>
            <w:webHidden/>
          </w:rPr>
        </w:r>
        <w:r w:rsidR="00485817">
          <w:rPr>
            <w:noProof/>
            <w:webHidden/>
          </w:rPr>
          <w:fldChar w:fldCharType="separate"/>
        </w:r>
        <w:r w:rsidR="00485817">
          <w:rPr>
            <w:noProof/>
            <w:webHidden/>
          </w:rPr>
          <w:t>3</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24" w:history="1">
        <w:r w:rsidR="00485817" w:rsidRPr="00CF21A3">
          <w:rPr>
            <w:rStyle w:val="Hipervnculo"/>
            <w:rFonts w:cs="Times New Roman"/>
            <w:noProof/>
            <w:lang w:val="es-MX"/>
          </w:rPr>
          <w:t>Formulación del Problema</w:t>
        </w:r>
        <w:r w:rsidR="00485817">
          <w:rPr>
            <w:noProof/>
            <w:webHidden/>
          </w:rPr>
          <w:tab/>
        </w:r>
        <w:r w:rsidR="00485817">
          <w:rPr>
            <w:noProof/>
            <w:webHidden/>
          </w:rPr>
          <w:fldChar w:fldCharType="begin"/>
        </w:r>
        <w:r w:rsidR="00485817">
          <w:rPr>
            <w:noProof/>
            <w:webHidden/>
          </w:rPr>
          <w:instrText xml:space="preserve"> PAGEREF _Toc13749024 \h </w:instrText>
        </w:r>
        <w:r w:rsidR="00485817">
          <w:rPr>
            <w:noProof/>
            <w:webHidden/>
          </w:rPr>
        </w:r>
        <w:r w:rsidR="00485817">
          <w:rPr>
            <w:noProof/>
            <w:webHidden/>
          </w:rPr>
          <w:fldChar w:fldCharType="separate"/>
        </w:r>
        <w:r w:rsidR="00485817">
          <w:rPr>
            <w:noProof/>
            <w:webHidden/>
          </w:rPr>
          <w:t>4</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25" w:history="1">
        <w:r w:rsidR="00485817" w:rsidRPr="00CF21A3">
          <w:rPr>
            <w:rStyle w:val="Hipervnculo"/>
            <w:rFonts w:cs="Times New Roman"/>
            <w:noProof/>
          </w:rPr>
          <w:t>CAPITULO III.</w:t>
        </w:r>
        <w:r w:rsidR="00485817">
          <w:rPr>
            <w:noProof/>
            <w:webHidden/>
          </w:rPr>
          <w:tab/>
        </w:r>
        <w:r w:rsidR="00485817">
          <w:rPr>
            <w:noProof/>
            <w:webHidden/>
          </w:rPr>
          <w:fldChar w:fldCharType="begin"/>
        </w:r>
        <w:r w:rsidR="00485817">
          <w:rPr>
            <w:noProof/>
            <w:webHidden/>
          </w:rPr>
          <w:instrText xml:space="preserve"> PAGEREF _Toc13749025 \h </w:instrText>
        </w:r>
        <w:r w:rsidR="00485817">
          <w:rPr>
            <w:noProof/>
            <w:webHidden/>
          </w:rPr>
        </w:r>
        <w:r w:rsidR="00485817">
          <w:rPr>
            <w:noProof/>
            <w:webHidden/>
          </w:rPr>
          <w:fldChar w:fldCharType="separate"/>
        </w:r>
        <w:r w:rsidR="00485817">
          <w:rPr>
            <w:noProof/>
            <w:webHidden/>
          </w:rPr>
          <w:t>5</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26" w:history="1">
        <w:r w:rsidR="00485817" w:rsidRPr="00CF21A3">
          <w:rPr>
            <w:rStyle w:val="Hipervnculo"/>
            <w:rFonts w:cs="Times New Roman"/>
            <w:noProof/>
          </w:rPr>
          <w:t>III. OBJETIVOS</w:t>
        </w:r>
        <w:r w:rsidR="00485817">
          <w:rPr>
            <w:noProof/>
            <w:webHidden/>
          </w:rPr>
          <w:tab/>
        </w:r>
        <w:r w:rsidR="00485817">
          <w:rPr>
            <w:noProof/>
            <w:webHidden/>
          </w:rPr>
          <w:fldChar w:fldCharType="begin"/>
        </w:r>
        <w:r w:rsidR="00485817">
          <w:rPr>
            <w:noProof/>
            <w:webHidden/>
          </w:rPr>
          <w:instrText xml:space="preserve"> PAGEREF _Toc13749026 \h </w:instrText>
        </w:r>
        <w:r w:rsidR="00485817">
          <w:rPr>
            <w:noProof/>
            <w:webHidden/>
          </w:rPr>
        </w:r>
        <w:r w:rsidR="00485817">
          <w:rPr>
            <w:noProof/>
            <w:webHidden/>
          </w:rPr>
          <w:fldChar w:fldCharType="separate"/>
        </w:r>
        <w:r w:rsidR="00485817">
          <w:rPr>
            <w:noProof/>
            <w:webHidden/>
          </w:rPr>
          <w:t>5</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27" w:history="1">
        <w:r w:rsidR="00485817" w:rsidRPr="00CF21A3">
          <w:rPr>
            <w:rStyle w:val="Hipervnculo"/>
            <w:rFonts w:cs="Times New Roman"/>
            <w:noProof/>
          </w:rPr>
          <w:t>3.1. Objetivo general.</w:t>
        </w:r>
        <w:r w:rsidR="00485817">
          <w:rPr>
            <w:noProof/>
            <w:webHidden/>
          </w:rPr>
          <w:tab/>
        </w:r>
        <w:r w:rsidR="00485817">
          <w:rPr>
            <w:noProof/>
            <w:webHidden/>
          </w:rPr>
          <w:fldChar w:fldCharType="begin"/>
        </w:r>
        <w:r w:rsidR="00485817">
          <w:rPr>
            <w:noProof/>
            <w:webHidden/>
          </w:rPr>
          <w:instrText xml:space="preserve"> PAGEREF _Toc13749027 \h </w:instrText>
        </w:r>
        <w:r w:rsidR="00485817">
          <w:rPr>
            <w:noProof/>
            <w:webHidden/>
          </w:rPr>
        </w:r>
        <w:r w:rsidR="00485817">
          <w:rPr>
            <w:noProof/>
            <w:webHidden/>
          </w:rPr>
          <w:fldChar w:fldCharType="separate"/>
        </w:r>
        <w:r w:rsidR="00485817">
          <w:rPr>
            <w:noProof/>
            <w:webHidden/>
          </w:rPr>
          <w:t>5</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28" w:history="1">
        <w:r w:rsidR="00485817" w:rsidRPr="00CF21A3">
          <w:rPr>
            <w:rStyle w:val="Hipervnculo"/>
            <w:rFonts w:cs="Times New Roman"/>
            <w:noProof/>
          </w:rPr>
          <w:t>3.2. Objetivo específico</w:t>
        </w:r>
        <w:r w:rsidR="00485817">
          <w:rPr>
            <w:noProof/>
            <w:webHidden/>
          </w:rPr>
          <w:tab/>
        </w:r>
        <w:r w:rsidR="00485817">
          <w:rPr>
            <w:noProof/>
            <w:webHidden/>
          </w:rPr>
          <w:fldChar w:fldCharType="begin"/>
        </w:r>
        <w:r w:rsidR="00485817">
          <w:rPr>
            <w:noProof/>
            <w:webHidden/>
          </w:rPr>
          <w:instrText xml:space="preserve"> PAGEREF _Toc13749028 \h </w:instrText>
        </w:r>
        <w:r w:rsidR="00485817">
          <w:rPr>
            <w:noProof/>
            <w:webHidden/>
          </w:rPr>
        </w:r>
        <w:r w:rsidR="00485817">
          <w:rPr>
            <w:noProof/>
            <w:webHidden/>
          </w:rPr>
          <w:fldChar w:fldCharType="separate"/>
        </w:r>
        <w:r w:rsidR="00485817">
          <w:rPr>
            <w:noProof/>
            <w:webHidden/>
          </w:rPr>
          <w:t>5</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29" w:history="1">
        <w:r w:rsidR="00485817" w:rsidRPr="00CF21A3">
          <w:rPr>
            <w:rStyle w:val="Hipervnculo"/>
            <w:rFonts w:cs="Times New Roman"/>
            <w:noProof/>
          </w:rPr>
          <w:t>CAPITULO IV.</w:t>
        </w:r>
        <w:r w:rsidR="00485817">
          <w:rPr>
            <w:noProof/>
            <w:webHidden/>
          </w:rPr>
          <w:tab/>
        </w:r>
        <w:r w:rsidR="00485817">
          <w:rPr>
            <w:noProof/>
            <w:webHidden/>
          </w:rPr>
          <w:fldChar w:fldCharType="begin"/>
        </w:r>
        <w:r w:rsidR="00485817">
          <w:rPr>
            <w:noProof/>
            <w:webHidden/>
          </w:rPr>
          <w:instrText xml:space="preserve"> PAGEREF _Toc13749029 \h </w:instrText>
        </w:r>
        <w:r w:rsidR="00485817">
          <w:rPr>
            <w:noProof/>
            <w:webHidden/>
          </w:rPr>
        </w:r>
        <w:r w:rsidR="00485817">
          <w:rPr>
            <w:noProof/>
            <w:webHidden/>
          </w:rPr>
          <w:fldChar w:fldCharType="separate"/>
        </w:r>
        <w:r w:rsidR="00485817">
          <w:rPr>
            <w:noProof/>
            <w:webHidden/>
          </w:rPr>
          <w:t>6</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30" w:history="1">
        <w:r w:rsidR="00485817" w:rsidRPr="00CF21A3">
          <w:rPr>
            <w:rStyle w:val="Hipervnculo"/>
            <w:rFonts w:cs="Times New Roman"/>
            <w:noProof/>
          </w:rPr>
          <w:t>IV. Hipótesis.</w:t>
        </w:r>
        <w:r w:rsidR="00485817">
          <w:rPr>
            <w:noProof/>
            <w:webHidden/>
          </w:rPr>
          <w:tab/>
        </w:r>
        <w:r w:rsidR="00485817">
          <w:rPr>
            <w:noProof/>
            <w:webHidden/>
          </w:rPr>
          <w:fldChar w:fldCharType="begin"/>
        </w:r>
        <w:r w:rsidR="00485817">
          <w:rPr>
            <w:noProof/>
            <w:webHidden/>
          </w:rPr>
          <w:instrText xml:space="preserve"> PAGEREF _Toc13749030 \h </w:instrText>
        </w:r>
        <w:r w:rsidR="00485817">
          <w:rPr>
            <w:noProof/>
            <w:webHidden/>
          </w:rPr>
        </w:r>
        <w:r w:rsidR="00485817">
          <w:rPr>
            <w:noProof/>
            <w:webHidden/>
          </w:rPr>
          <w:fldChar w:fldCharType="separate"/>
        </w:r>
        <w:r w:rsidR="00485817">
          <w:rPr>
            <w:noProof/>
            <w:webHidden/>
          </w:rPr>
          <w:t>6</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31" w:history="1">
        <w:r w:rsidR="00485817" w:rsidRPr="00CF21A3">
          <w:rPr>
            <w:rStyle w:val="Hipervnculo"/>
            <w:rFonts w:cs="Times New Roman"/>
            <w:noProof/>
          </w:rPr>
          <w:t>CAPITULO V.</w:t>
        </w:r>
        <w:r w:rsidR="00485817">
          <w:rPr>
            <w:noProof/>
            <w:webHidden/>
          </w:rPr>
          <w:tab/>
        </w:r>
        <w:r w:rsidR="00485817">
          <w:rPr>
            <w:noProof/>
            <w:webHidden/>
          </w:rPr>
          <w:fldChar w:fldCharType="begin"/>
        </w:r>
        <w:r w:rsidR="00485817">
          <w:rPr>
            <w:noProof/>
            <w:webHidden/>
          </w:rPr>
          <w:instrText xml:space="preserve"> PAGEREF _Toc13749031 \h </w:instrText>
        </w:r>
        <w:r w:rsidR="00485817">
          <w:rPr>
            <w:noProof/>
            <w:webHidden/>
          </w:rPr>
        </w:r>
        <w:r w:rsidR="00485817">
          <w:rPr>
            <w:noProof/>
            <w:webHidden/>
          </w:rPr>
          <w:fldChar w:fldCharType="separate"/>
        </w:r>
        <w:r w:rsidR="00485817">
          <w:rPr>
            <w:noProof/>
            <w:webHidden/>
          </w:rPr>
          <w:t>7</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32" w:history="1">
        <w:r w:rsidR="00485817" w:rsidRPr="00CF21A3">
          <w:rPr>
            <w:rStyle w:val="Hipervnculo"/>
            <w:rFonts w:cs="Times New Roman"/>
            <w:noProof/>
          </w:rPr>
          <w:t>V. Marco teórico</w:t>
        </w:r>
        <w:r w:rsidR="00485817">
          <w:rPr>
            <w:noProof/>
            <w:webHidden/>
          </w:rPr>
          <w:tab/>
        </w:r>
        <w:r w:rsidR="00485817">
          <w:rPr>
            <w:noProof/>
            <w:webHidden/>
          </w:rPr>
          <w:fldChar w:fldCharType="begin"/>
        </w:r>
        <w:r w:rsidR="00485817">
          <w:rPr>
            <w:noProof/>
            <w:webHidden/>
          </w:rPr>
          <w:instrText xml:space="preserve"> PAGEREF _Toc13749032 \h </w:instrText>
        </w:r>
        <w:r w:rsidR="00485817">
          <w:rPr>
            <w:noProof/>
            <w:webHidden/>
          </w:rPr>
        </w:r>
        <w:r w:rsidR="00485817">
          <w:rPr>
            <w:noProof/>
            <w:webHidden/>
          </w:rPr>
          <w:fldChar w:fldCharType="separate"/>
        </w:r>
        <w:r w:rsidR="00485817">
          <w:rPr>
            <w:noProof/>
            <w:webHidden/>
          </w:rPr>
          <w:t>7</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33" w:history="1">
        <w:r w:rsidR="00485817" w:rsidRPr="00CF21A3">
          <w:rPr>
            <w:rStyle w:val="Hipervnculo"/>
            <w:rFonts w:cs="Times New Roman"/>
            <w:noProof/>
            <w:lang w:val="es-CO"/>
          </w:rPr>
          <w:t>5.1.</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Generalidades del cacao</w:t>
        </w:r>
        <w:r w:rsidR="00485817">
          <w:rPr>
            <w:noProof/>
            <w:webHidden/>
          </w:rPr>
          <w:tab/>
        </w:r>
        <w:r w:rsidR="00485817">
          <w:rPr>
            <w:noProof/>
            <w:webHidden/>
          </w:rPr>
          <w:fldChar w:fldCharType="begin"/>
        </w:r>
        <w:r w:rsidR="00485817">
          <w:rPr>
            <w:noProof/>
            <w:webHidden/>
          </w:rPr>
          <w:instrText xml:space="preserve"> PAGEREF _Toc13749033 \h </w:instrText>
        </w:r>
        <w:r w:rsidR="00485817">
          <w:rPr>
            <w:noProof/>
            <w:webHidden/>
          </w:rPr>
        </w:r>
        <w:r w:rsidR="00485817">
          <w:rPr>
            <w:noProof/>
            <w:webHidden/>
          </w:rPr>
          <w:fldChar w:fldCharType="separate"/>
        </w:r>
        <w:r w:rsidR="00485817">
          <w:rPr>
            <w:noProof/>
            <w:webHidden/>
          </w:rPr>
          <w:t>7</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34" w:history="1">
        <w:r w:rsidR="00485817" w:rsidRPr="00CF21A3">
          <w:rPr>
            <w:rStyle w:val="Hipervnculo"/>
            <w:rFonts w:cs="Times New Roman"/>
            <w:noProof/>
          </w:rPr>
          <w:t>5.1.1. Antecedentes</w:t>
        </w:r>
        <w:r w:rsidR="00485817">
          <w:rPr>
            <w:noProof/>
            <w:webHidden/>
          </w:rPr>
          <w:tab/>
        </w:r>
        <w:r w:rsidR="00485817">
          <w:rPr>
            <w:noProof/>
            <w:webHidden/>
          </w:rPr>
          <w:fldChar w:fldCharType="begin"/>
        </w:r>
        <w:r w:rsidR="00485817">
          <w:rPr>
            <w:noProof/>
            <w:webHidden/>
          </w:rPr>
          <w:instrText xml:space="preserve"> PAGEREF _Toc13749034 \h </w:instrText>
        </w:r>
        <w:r w:rsidR="00485817">
          <w:rPr>
            <w:noProof/>
            <w:webHidden/>
          </w:rPr>
        </w:r>
        <w:r w:rsidR="00485817">
          <w:rPr>
            <w:noProof/>
            <w:webHidden/>
          </w:rPr>
          <w:fldChar w:fldCharType="separate"/>
        </w:r>
        <w:r w:rsidR="00485817">
          <w:rPr>
            <w:noProof/>
            <w:webHidden/>
          </w:rPr>
          <w:t>8</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35" w:history="1">
        <w:r w:rsidR="00485817" w:rsidRPr="00CF21A3">
          <w:rPr>
            <w:rStyle w:val="Hipervnculo"/>
            <w:rFonts w:cs="Times New Roman"/>
            <w:noProof/>
          </w:rPr>
          <w:t>5.1.2. Variedades de cacao en el Ecuador.</w:t>
        </w:r>
        <w:r w:rsidR="00485817">
          <w:rPr>
            <w:noProof/>
            <w:webHidden/>
          </w:rPr>
          <w:tab/>
        </w:r>
        <w:r w:rsidR="00485817">
          <w:rPr>
            <w:noProof/>
            <w:webHidden/>
          </w:rPr>
          <w:fldChar w:fldCharType="begin"/>
        </w:r>
        <w:r w:rsidR="00485817">
          <w:rPr>
            <w:noProof/>
            <w:webHidden/>
          </w:rPr>
          <w:instrText xml:space="preserve"> PAGEREF _Toc13749035 \h </w:instrText>
        </w:r>
        <w:r w:rsidR="00485817">
          <w:rPr>
            <w:noProof/>
            <w:webHidden/>
          </w:rPr>
        </w:r>
        <w:r w:rsidR="00485817">
          <w:rPr>
            <w:noProof/>
            <w:webHidden/>
          </w:rPr>
          <w:fldChar w:fldCharType="separate"/>
        </w:r>
        <w:r w:rsidR="00485817">
          <w:rPr>
            <w:noProof/>
            <w:webHidden/>
          </w:rPr>
          <w:t>9</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36" w:history="1">
        <w:r w:rsidR="00485817" w:rsidRPr="00CF21A3">
          <w:rPr>
            <w:rStyle w:val="Hipervnculo"/>
            <w:noProof/>
          </w:rPr>
          <w:t>5.1.3. Producción de cacao</w:t>
        </w:r>
        <w:r w:rsidR="00485817">
          <w:rPr>
            <w:noProof/>
            <w:webHidden/>
          </w:rPr>
          <w:tab/>
        </w:r>
        <w:r w:rsidR="00485817">
          <w:rPr>
            <w:noProof/>
            <w:webHidden/>
          </w:rPr>
          <w:fldChar w:fldCharType="begin"/>
        </w:r>
        <w:r w:rsidR="00485817">
          <w:rPr>
            <w:noProof/>
            <w:webHidden/>
          </w:rPr>
          <w:instrText xml:space="preserve"> PAGEREF _Toc13749036 \h </w:instrText>
        </w:r>
        <w:r w:rsidR="00485817">
          <w:rPr>
            <w:noProof/>
            <w:webHidden/>
          </w:rPr>
        </w:r>
        <w:r w:rsidR="00485817">
          <w:rPr>
            <w:noProof/>
            <w:webHidden/>
          </w:rPr>
          <w:fldChar w:fldCharType="separate"/>
        </w:r>
        <w:r w:rsidR="00485817">
          <w:rPr>
            <w:noProof/>
            <w:webHidden/>
          </w:rPr>
          <w:t>10</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37" w:history="1">
        <w:r w:rsidR="00485817" w:rsidRPr="00CF21A3">
          <w:rPr>
            <w:rStyle w:val="Hipervnculo"/>
            <w:noProof/>
          </w:rPr>
          <w:t>5.1.3.1. Mundial</w:t>
        </w:r>
        <w:r w:rsidR="00485817">
          <w:rPr>
            <w:noProof/>
            <w:webHidden/>
          </w:rPr>
          <w:tab/>
        </w:r>
        <w:r w:rsidR="00485817">
          <w:rPr>
            <w:noProof/>
            <w:webHidden/>
          </w:rPr>
          <w:fldChar w:fldCharType="begin"/>
        </w:r>
        <w:r w:rsidR="00485817">
          <w:rPr>
            <w:noProof/>
            <w:webHidden/>
          </w:rPr>
          <w:instrText xml:space="preserve"> PAGEREF _Toc13749037 \h </w:instrText>
        </w:r>
        <w:r w:rsidR="00485817">
          <w:rPr>
            <w:noProof/>
            <w:webHidden/>
          </w:rPr>
        </w:r>
        <w:r w:rsidR="00485817">
          <w:rPr>
            <w:noProof/>
            <w:webHidden/>
          </w:rPr>
          <w:fldChar w:fldCharType="separate"/>
        </w:r>
        <w:r w:rsidR="00485817">
          <w:rPr>
            <w:noProof/>
            <w:webHidden/>
          </w:rPr>
          <w:t>10</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38" w:history="1">
        <w:r w:rsidR="00485817" w:rsidRPr="00CF21A3">
          <w:rPr>
            <w:rStyle w:val="Hipervnculo"/>
            <w:noProof/>
          </w:rPr>
          <w:t>5.1.3.2. Nacional</w:t>
        </w:r>
        <w:r w:rsidR="00485817">
          <w:rPr>
            <w:noProof/>
            <w:webHidden/>
          </w:rPr>
          <w:tab/>
        </w:r>
        <w:r w:rsidR="00485817">
          <w:rPr>
            <w:noProof/>
            <w:webHidden/>
          </w:rPr>
          <w:fldChar w:fldCharType="begin"/>
        </w:r>
        <w:r w:rsidR="00485817">
          <w:rPr>
            <w:noProof/>
            <w:webHidden/>
          </w:rPr>
          <w:instrText xml:space="preserve"> PAGEREF _Toc13749038 \h </w:instrText>
        </w:r>
        <w:r w:rsidR="00485817">
          <w:rPr>
            <w:noProof/>
            <w:webHidden/>
          </w:rPr>
        </w:r>
        <w:r w:rsidR="00485817">
          <w:rPr>
            <w:noProof/>
            <w:webHidden/>
          </w:rPr>
          <w:fldChar w:fldCharType="separate"/>
        </w:r>
        <w:r w:rsidR="00485817">
          <w:rPr>
            <w:noProof/>
            <w:webHidden/>
          </w:rPr>
          <w:t>11</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39" w:history="1">
        <w:r w:rsidR="00485817" w:rsidRPr="00CF21A3">
          <w:rPr>
            <w:rStyle w:val="Hipervnculo"/>
            <w:noProof/>
          </w:rPr>
          <w:t>5.1.3.3. Provincial</w:t>
        </w:r>
        <w:r w:rsidR="00485817">
          <w:rPr>
            <w:noProof/>
            <w:webHidden/>
          </w:rPr>
          <w:tab/>
        </w:r>
        <w:r w:rsidR="00485817">
          <w:rPr>
            <w:noProof/>
            <w:webHidden/>
          </w:rPr>
          <w:fldChar w:fldCharType="begin"/>
        </w:r>
        <w:r w:rsidR="00485817">
          <w:rPr>
            <w:noProof/>
            <w:webHidden/>
          </w:rPr>
          <w:instrText xml:space="preserve"> PAGEREF _Toc13749039 \h </w:instrText>
        </w:r>
        <w:r w:rsidR="00485817">
          <w:rPr>
            <w:noProof/>
            <w:webHidden/>
          </w:rPr>
        </w:r>
        <w:r w:rsidR="00485817">
          <w:rPr>
            <w:noProof/>
            <w:webHidden/>
          </w:rPr>
          <w:fldChar w:fldCharType="separate"/>
        </w:r>
        <w:r w:rsidR="00485817">
          <w:rPr>
            <w:noProof/>
            <w:webHidden/>
          </w:rPr>
          <w:t>12</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40" w:history="1">
        <w:r w:rsidR="00485817" w:rsidRPr="00CF21A3">
          <w:rPr>
            <w:rStyle w:val="Hipervnculo"/>
            <w:noProof/>
          </w:rPr>
          <w:t>5.1.3.4. Local</w:t>
        </w:r>
        <w:r w:rsidR="00485817">
          <w:rPr>
            <w:noProof/>
            <w:webHidden/>
          </w:rPr>
          <w:tab/>
        </w:r>
        <w:r w:rsidR="00485817">
          <w:rPr>
            <w:noProof/>
            <w:webHidden/>
          </w:rPr>
          <w:fldChar w:fldCharType="begin"/>
        </w:r>
        <w:r w:rsidR="00485817">
          <w:rPr>
            <w:noProof/>
            <w:webHidden/>
          </w:rPr>
          <w:instrText xml:space="preserve"> PAGEREF _Toc13749040 \h </w:instrText>
        </w:r>
        <w:r w:rsidR="00485817">
          <w:rPr>
            <w:noProof/>
            <w:webHidden/>
          </w:rPr>
        </w:r>
        <w:r w:rsidR="00485817">
          <w:rPr>
            <w:noProof/>
            <w:webHidden/>
          </w:rPr>
          <w:fldChar w:fldCharType="separate"/>
        </w:r>
        <w:r w:rsidR="00485817">
          <w:rPr>
            <w:noProof/>
            <w:webHidden/>
          </w:rPr>
          <w:t>12</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41" w:history="1">
        <w:r w:rsidR="00485817" w:rsidRPr="00CF21A3">
          <w:rPr>
            <w:rStyle w:val="Hipervnculo"/>
            <w:rFonts w:cs="Times New Roman"/>
            <w:noProof/>
          </w:rPr>
          <w:t>5.1.4. El Cacao como materia prima</w:t>
        </w:r>
        <w:r w:rsidR="00485817">
          <w:rPr>
            <w:noProof/>
            <w:webHidden/>
          </w:rPr>
          <w:tab/>
        </w:r>
        <w:r w:rsidR="00485817">
          <w:rPr>
            <w:noProof/>
            <w:webHidden/>
          </w:rPr>
          <w:fldChar w:fldCharType="begin"/>
        </w:r>
        <w:r w:rsidR="00485817">
          <w:rPr>
            <w:noProof/>
            <w:webHidden/>
          </w:rPr>
          <w:instrText xml:space="preserve"> PAGEREF _Toc13749041 \h </w:instrText>
        </w:r>
        <w:r w:rsidR="00485817">
          <w:rPr>
            <w:noProof/>
            <w:webHidden/>
          </w:rPr>
        </w:r>
        <w:r w:rsidR="00485817">
          <w:rPr>
            <w:noProof/>
            <w:webHidden/>
          </w:rPr>
          <w:fldChar w:fldCharType="separate"/>
        </w:r>
        <w:r w:rsidR="00485817">
          <w:rPr>
            <w:noProof/>
            <w:webHidden/>
          </w:rPr>
          <w:t>12</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42" w:history="1">
        <w:r w:rsidR="00485817" w:rsidRPr="00CF21A3">
          <w:rPr>
            <w:rStyle w:val="Hipervnculo"/>
            <w:rFonts w:cs="Times New Roman"/>
            <w:noProof/>
            <w:lang w:val="es-ES_tradnl"/>
          </w:rPr>
          <w:t>5.1.5. Composición química del cacao</w:t>
        </w:r>
        <w:r w:rsidR="00485817">
          <w:rPr>
            <w:noProof/>
            <w:webHidden/>
          </w:rPr>
          <w:tab/>
        </w:r>
        <w:r w:rsidR="00485817">
          <w:rPr>
            <w:noProof/>
            <w:webHidden/>
          </w:rPr>
          <w:fldChar w:fldCharType="begin"/>
        </w:r>
        <w:r w:rsidR="00485817">
          <w:rPr>
            <w:noProof/>
            <w:webHidden/>
          </w:rPr>
          <w:instrText xml:space="preserve"> PAGEREF _Toc13749042 \h </w:instrText>
        </w:r>
        <w:r w:rsidR="00485817">
          <w:rPr>
            <w:noProof/>
            <w:webHidden/>
          </w:rPr>
        </w:r>
        <w:r w:rsidR="00485817">
          <w:rPr>
            <w:noProof/>
            <w:webHidden/>
          </w:rPr>
          <w:fldChar w:fldCharType="separate"/>
        </w:r>
        <w:r w:rsidR="00485817">
          <w:rPr>
            <w:noProof/>
            <w:webHidden/>
          </w:rPr>
          <w:t>13</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43" w:history="1">
        <w:r w:rsidR="00485817" w:rsidRPr="00CF21A3">
          <w:rPr>
            <w:rStyle w:val="Hipervnculo"/>
            <w:rFonts w:cs="Times New Roman"/>
            <w:noProof/>
          </w:rPr>
          <w:t>5.2. Proyecto de factibilidad</w:t>
        </w:r>
        <w:r w:rsidR="00485817">
          <w:rPr>
            <w:noProof/>
            <w:webHidden/>
          </w:rPr>
          <w:tab/>
        </w:r>
        <w:r w:rsidR="00485817">
          <w:rPr>
            <w:noProof/>
            <w:webHidden/>
          </w:rPr>
          <w:fldChar w:fldCharType="begin"/>
        </w:r>
        <w:r w:rsidR="00485817">
          <w:rPr>
            <w:noProof/>
            <w:webHidden/>
          </w:rPr>
          <w:instrText xml:space="preserve"> PAGEREF _Toc13749043 \h </w:instrText>
        </w:r>
        <w:r w:rsidR="00485817">
          <w:rPr>
            <w:noProof/>
            <w:webHidden/>
          </w:rPr>
        </w:r>
        <w:r w:rsidR="00485817">
          <w:rPr>
            <w:noProof/>
            <w:webHidden/>
          </w:rPr>
          <w:fldChar w:fldCharType="separate"/>
        </w:r>
        <w:r w:rsidR="00485817">
          <w:rPr>
            <w:noProof/>
            <w:webHidden/>
          </w:rPr>
          <w:t>14</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44" w:history="1">
        <w:r w:rsidR="00485817" w:rsidRPr="00CF21A3">
          <w:rPr>
            <w:rStyle w:val="Hipervnculo"/>
            <w:rFonts w:cs="Times New Roman"/>
            <w:noProof/>
          </w:rPr>
          <w:t>5.2.1. Estudio de mercado</w:t>
        </w:r>
        <w:r w:rsidR="00485817">
          <w:rPr>
            <w:noProof/>
            <w:webHidden/>
          </w:rPr>
          <w:tab/>
        </w:r>
        <w:r w:rsidR="00485817">
          <w:rPr>
            <w:noProof/>
            <w:webHidden/>
          </w:rPr>
          <w:fldChar w:fldCharType="begin"/>
        </w:r>
        <w:r w:rsidR="00485817">
          <w:rPr>
            <w:noProof/>
            <w:webHidden/>
          </w:rPr>
          <w:instrText xml:space="preserve"> PAGEREF _Toc13749044 \h </w:instrText>
        </w:r>
        <w:r w:rsidR="00485817">
          <w:rPr>
            <w:noProof/>
            <w:webHidden/>
          </w:rPr>
        </w:r>
        <w:r w:rsidR="00485817">
          <w:rPr>
            <w:noProof/>
            <w:webHidden/>
          </w:rPr>
          <w:fldChar w:fldCharType="separate"/>
        </w:r>
        <w:r w:rsidR="00485817">
          <w:rPr>
            <w:noProof/>
            <w:webHidden/>
          </w:rPr>
          <w:t>14</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45" w:history="1">
        <w:r w:rsidR="00485817" w:rsidRPr="00CF21A3">
          <w:rPr>
            <w:rStyle w:val="Hipervnculo"/>
            <w:rFonts w:cs="Times New Roman"/>
            <w:noProof/>
          </w:rPr>
          <w:t>5.2.1.1. Demanda</w:t>
        </w:r>
        <w:r w:rsidR="00485817">
          <w:rPr>
            <w:noProof/>
            <w:webHidden/>
          </w:rPr>
          <w:tab/>
        </w:r>
        <w:r w:rsidR="00485817">
          <w:rPr>
            <w:noProof/>
            <w:webHidden/>
          </w:rPr>
          <w:fldChar w:fldCharType="begin"/>
        </w:r>
        <w:r w:rsidR="00485817">
          <w:rPr>
            <w:noProof/>
            <w:webHidden/>
          </w:rPr>
          <w:instrText xml:space="preserve"> PAGEREF _Toc13749045 \h </w:instrText>
        </w:r>
        <w:r w:rsidR="00485817">
          <w:rPr>
            <w:noProof/>
            <w:webHidden/>
          </w:rPr>
        </w:r>
        <w:r w:rsidR="00485817">
          <w:rPr>
            <w:noProof/>
            <w:webHidden/>
          </w:rPr>
          <w:fldChar w:fldCharType="separate"/>
        </w:r>
        <w:r w:rsidR="00485817">
          <w:rPr>
            <w:noProof/>
            <w:webHidden/>
          </w:rPr>
          <w:t>16</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46" w:history="1">
        <w:r w:rsidR="00485817" w:rsidRPr="00CF21A3">
          <w:rPr>
            <w:rStyle w:val="Hipervnculo"/>
            <w:rFonts w:cs="Times New Roman"/>
            <w:noProof/>
            <w:lang w:val="es-EC"/>
          </w:rPr>
          <w:t xml:space="preserve">5.2.1.2. </w:t>
        </w:r>
        <w:r w:rsidR="00485817" w:rsidRPr="00CF21A3">
          <w:rPr>
            <w:rStyle w:val="Hipervnculo"/>
            <w:rFonts w:cs="Times New Roman"/>
            <w:noProof/>
          </w:rPr>
          <w:t>Oferta</w:t>
        </w:r>
        <w:r w:rsidR="00485817">
          <w:rPr>
            <w:noProof/>
            <w:webHidden/>
          </w:rPr>
          <w:tab/>
        </w:r>
        <w:r w:rsidR="00485817">
          <w:rPr>
            <w:noProof/>
            <w:webHidden/>
          </w:rPr>
          <w:fldChar w:fldCharType="begin"/>
        </w:r>
        <w:r w:rsidR="00485817">
          <w:rPr>
            <w:noProof/>
            <w:webHidden/>
          </w:rPr>
          <w:instrText xml:space="preserve"> PAGEREF _Toc13749046 \h </w:instrText>
        </w:r>
        <w:r w:rsidR="00485817">
          <w:rPr>
            <w:noProof/>
            <w:webHidden/>
          </w:rPr>
        </w:r>
        <w:r w:rsidR="00485817">
          <w:rPr>
            <w:noProof/>
            <w:webHidden/>
          </w:rPr>
          <w:fldChar w:fldCharType="separate"/>
        </w:r>
        <w:r w:rsidR="00485817">
          <w:rPr>
            <w:noProof/>
            <w:webHidden/>
          </w:rPr>
          <w:t>17</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47" w:history="1">
        <w:r w:rsidR="00485817" w:rsidRPr="00CF21A3">
          <w:rPr>
            <w:rStyle w:val="Hipervnculo"/>
            <w:rFonts w:cs="Times New Roman"/>
            <w:noProof/>
            <w:lang w:val="es-EC"/>
          </w:rPr>
          <w:t xml:space="preserve">5.2.1.3. </w:t>
        </w:r>
        <w:r w:rsidR="00485817" w:rsidRPr="00CF21A3">
          <w:rPr>
            <w:rStyle w:val="Hipervnculo"/>
            <w:rFonts w:cs="Times New Roman"/>
            <w:noProof/>
          </w:rPr>
          <w:t>Comercialización</w:t>
        </w:r>
        <w:r w:rsidR="00485817">
          <w:rPr>
            <w:noProof/>
            <w:webHidden/>
          </w:rPr>
          <w:tab/>
        </w:r>
        <w:r w:rsidR="00485817">
          <w:rPr>
            <w:noProof/>
            <w:webHidden/>
          </w:rPr>
          <w:fldChar w:fldCharType="begin"/>
        </w:r>
        <w:r w:rsidR="00485817">
          <w:rPr>
            <w:noProof/>
            <w:webHidden/>
          </w:rPr>
          <w:instrText xml:space="preserve"> PAGEREF _Toc13749047 \h </w:instrText>
        </w:r>
        <w:r w:rsidR="00485817">
          <w:rPr>
            <w:noProof/>
            <w:webHidden/>
          </w:rPr>
        </w:r>
        <w:r w:rsidR="00485817">
          <w:rPr>
            <w:noProof/>
            <w:webHidden/>
          </w:rPr>
          <w:fldChar w:fldCharType="separate"/>
        </w:r>
        <w:r w:rsidR="00485817">
          <w:rPr>
            <w:noProof/>
            <w:webHidden/>
          </w:rPr>
          <w:t>19</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48" w:history="1">
        <w:r w:rsidR="00485817" w:rsidRPr="00CF21A3">
          <w:rPr>
            <w:rStyle w:val="Hipervnculo"/>
            <w:rFonts w:cs="Times New Roman"/>
            <w:noProof/>
            <w:lang w:val="es-EC"/>
          </w:rPr>
          <w:t>5.2.2. Estudio técnico</w:t>
        </w:r>
        <w:r w:rsidR="00485817">
          <w:rPr>
            <w:noProof/>
            <w:webHidden/>
          </w:rPr>
          <w:tab/>
        </w:r>
        <w:r w:rsidR="00485817">
          <w:rPr>
            <w:noProof/>
            <w:webHidden/>
          </w:rPr>
          <w:fldChar w:fldCharType="begin"/>
        </w:r>
        <w:r w:rsidR="00485817">
          <w:rPr>
            <w:noProof/>
            <w:webHidden/>
          </w:rPr>
          <w:instrText xml:space="preserve"> PAGEREF _Toc13749048 \h </w:instrText>
        </w:r>
        <w:r w:rsidR="00485817">
          <w:rPr>
            <w:noProof/>
            <w:webHidden/>
          </w:rPr>
        </w:r>
        <w:r w:rsidR="00485817">
          <w:rPr>
            <w:noProof/>
            <w:webHidden/>
          </w:rPr>
          <w:fldChar w:fldCharType="separate"/>
        </w:r>
        <w:r w:rsidR="00485817">
          <w:rPr>
            <w:noProof/>
            <w:webHidden/>
          </w:rPr>
          <w:t>20</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49" w:history="1">
        <w:r w:rsidR="00485817" w:rsidRPr="00CF21A3">
          <w:rPr>
            <w:rStyle w:val="Hipervnculo"/>
            <w:rFonts w:cs="Times New Roman"/>
            <w:noProof/>
          </w:rPr>
          <w:t>5.2.2.1. Tamaño</w:t>
        </w:r>
        <w:r w:rsidR="00485817">
          <w:rPr>
            <w:noProof/>
            <w:webHidden/>
          </w:rPr>
          <w:tab/>
        </w:r>
        <w:r w:rsidR="00485817">
          <w:rPr>
            <w:noProof/>
            <w:webHidden/>
          </w:rPr>
          <w:fldChar w:fldCharType="begin"/>
        </w:r>
        <w:r w:rsidR="00485817">
          <w:rPr>
            <w:noProof/>
            <w:webHidden/>
          </w:rPr>
          <w:instrText xml:space="preserve"> PAGEREF _Toc13749049 \h </w:instrText>
        </w:r>
        <w:r w:rsidR="00485817">
          <w:rPr>
            <w:noProof/>
            <w:webHidden/>
          </w:rPr>
        </w:r>
        <w:r w:rsidR="00485817">
          <w:rPr>
            <w:noProof/>
            <w:webHidden/>
          </w:rPr>
          <w:fldChar w:fldCharType="separate"/>
        </w:r>
        <w:r w:rsidR="00485817">
          <w:rPr>
            <w:noProof/>
            <w:webHidden/>
          </w:rPr>
          <w:t>20</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50" w:history="1">
        <w:r w:rsidR="00485817" w:rsidRPr="00CF21A3">
          <w:rPr>
            <w:rStyle w:val="Hipervnculo"/>
            <w:rFonts w:cs="Times New Roman"/>
            <w:noProof/>
          </w:rPr>
          <w:t>5.2.2.2. Localización</w:t>
        </w:r>
        <w:r w:rsidR="00485817">
          <w:rPr>
            <w:noProof/>
            <w:webHidden/>
          </w:rPr>
          <w:tab/>
        </w:r>
        <w:r w:rsidR="00485817">
          <w:rPr>
            <w:noProof/>
            <w:webHidden/>
          </w:rPr>
          <w:fldChar w:fldCharType="begin"/>
        </w:r>
        <w:r w:rsidR="00485817">
          <w:rPr>
            <w:noProof/>
            <w:webHidden/>
          </w:rPr>
          <w:instrText xml:space="preserve"> PAGEREF _Toc13749050 \h </w:instrText>
        </w:r>
        <w:r w:rsidR="00485817">
          <w:rPr>
            <w:noProof/>
            <w:webHidden/>
          </w:rPr>
        </w:r>
        <w:r w:rsidR="00485817">
          <w:rPr>
            <w:noProof/>
            <w:webHidden/>
          </w:rPr>
          <w:fldChar w:fldCharType="separate"/>
        </w:r>
        <w:r w:rsidR="00485817">
          <w:rPr>
            <w:noProof/>
            <w:webHidden/>
          </w:rPr>
          <w:t>21</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51" w:history="1">
        <w:r w:rsidR="00485817" w:rsidRPr="00CF21A3">
          <w:rPr>
            <w:rStyle w:val="Hipervnculo"/>
            <w:rFonts w:cs="Times New Roman"/>
            <w:noProof/>
          </w:rPr>
          <w:t>5.2.2.3. Distribución de planta</w:t>
        </w:r>
        <w:r w:rsidR="00485817">
          <w:rPr>
            <w:noProof/>
            <w:webHidden/>
          </w:rPr>
          <w:tab/>
        </w:r>
        <w:r w:rsidR="00485817">
          <w:rPr>
            <w:noProof/>
            <w:webHidden/>
          </w:rPr>
          <w:fldChar w:fldCharType="begin"/>
        </w:r>
        <w:r w:rsidR="00485817">
          <w:rPr>
            <w:noProof/>
            <w:webHidden/>
          </w:rPr>
          <w:instrText xml:space="preserve"> PAGEREF _Toc13749051 \h </w:instrText>
        </w:r>
        <w:r w:rsidR="00485817">
          <w:rPr>
            <w:noProof/>
            <w:webHidden/>
          </w:rPr>
        </w:r>
        <w:r w:rsidR="00485817">
          <w:rPr>
            <w:noProof/>
            <w:webHidden/>
          </w:rPr>
          <w:fldChar w:fldCharType="separate"/>
        </w:r>
        <w:r w:rsidR="00485817">
          <w:rPr>
            <w:noProof/>
            <w:webHidden/>
          </w:rPr>
          <w:t>21</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52" w:history="1">
        <w:r w:rsidR="00485817" w:rsidRPr="00CF21A3">
          <w:rPr>
            <w:rStyle w:val="Hipervnculo"/>
            <w:rFonts w:cs="Times New Roman"/>
            <w:noProof/>
          </w:rPr>
          <w:t>5.2.2.4. Ingeniería del proyecto</w:t>
        </w:r>
        <w:r w:rsidR="00485817">
          <w:rPr>
            <w:noProof/>
            <w:webHidden/>
          </w:rPr>
          <w:tab/>
        </w:r>
        <w:r w:rsidR="00485817">
          <w:rPr>
            <w:noProof/>
            <w:webHidden/>
          </w:rPr>
          <w:fldChar w:fldCharType="begin"/>
        </w:r>
        <w:r w:rsidR="00485817">
          <w:rPr>
            <w:noProof/>
            <w:webHidden/>
          </w:rPr>
          <w:instrText xml:space="preserve"> PAGEREF _Toc13749052 \h </w:instrText>
        </w:r>
        <w:r w:rsidR="00485817">
          <w:rPr>
            <w:noProof/>
            <w:webHidden/>
          </w:rPr>
        </w:r>
        <w:r w:rsidR="00485817">
          <w:rPr>
            <w:noProof/>
            <w:webHidden/>
          </w:rPr>
          <w:fldChar w:fldCharType="separate"/>
        </w:r>
        <w:r w:rsidR="00485817">
          <w:rPr>
            <w:noProof/>
            <w:webHidden/>
          </w:rPr>
          <w:t>22</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53" w:history="1">
        <w:r w:rsidR="00485817" w:rsidRPr="00CF21A3">
          <w:rPr>
            <w:rStyle w:val="Hipervnculo"/>
            <w:rFonts w:cs="Times New Roman"/>
            <w:noProof/>
          </w:rPr>
          <w:t>5.2.3. Estudio económico</w:t>
        </w:r>
        <w:r w:rsidR="00485817">
          <w:rPr>
            <w:noProof/>
            <w:webHidden/>
          </w:rPr>
          <w:tab/>
        </w:r>
        <w:r w:rsidR="00485817">
          <w:rPr>
            <w:noProof/>
            <w:webHidden/>
          </w:rPr>
          <w:fldChar w:fldCharType="begin"/>
        </w:r>
        <w:r w:rsidR="00485817">
          <w:rPr>
            <w:noProof/>
            <w:webHidden/>
          </w:rPr>
          <w:instrText xml:space="preserve"> PAGEREF _Toc13749053 \h </w:instrText>
        </w:r>
        <w:r w:rsidR="00485817">
          <w:rPr>
            <w:noProof/>
            <w:webHidden/>
          </w:rPr>
        </w:r>
        <w:r w:rsidR="00485817">
          <w:rPr>
            <w:noProof/>
            <w:webHidden/>
          </w:rPr>
          <w:fldChar w:fldCharType="separate"/>
        </w:r>
        <w:r w:rsidR="00485817">
          <w:rPr>
            <w:noProof/>
            <w:webHidden/>
          </w:rPr>
          <w:t>24</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54" w:history="1">
        <w:r w:rsidR="00485817" w:rsidRPr="00CF21A3">
          <w:rPr>
            <w:rStyle w:val="Hipervnculo"/>
            <w:rFonts w:cs="Times New Roman"/>
            <w:noProof/>
          </w:rPr>
          <w:t>5.2.3.1. Inversión</w:t>
        </w:r>
        <w:r w:rsidR="00485817">
          <w:rPr>
            <w:noProof/>
            <w:webHidden/>
          </w:rPr>
          <w:tab/>
        </w:r>
        <w:r w:rsidR="00485817">
          <w:rPr>
            <w:noProof/>
            <w:webHidden/>
          </w:rPr>
          <w:fldChar w:fldCharType="begin"/>
        </w:r>
        <w:r w:rsidR="00485817">
          <w:rPr>
            <w:noProof/>
            <w:webHidden/>
          </w:rPr>
          <w:instrText xml:space="preserve"> PAGEREF _Toc13749054 \h </w:instrText>
        </w:r>
        <w:r w:rsidR="00485817">
          <w:rPr>
            <w:noProof/>
            <w:webHidden/>
          </w:rPr>
        </w:r>
        <w:r w:rsidR="00485817">
          <w:rPr>
            <w:noProof/>
            <w:webHidden/>
          </w:rPr>
          <w:fldChar w:fldCharType="separate"/>
        </w:r>
        <w:r w:rsidR="00485817">
          <w:rPr>
            <w:noProof/>
            <w:webHidden/>
          </w:rPr>
          <w:t>25</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55" w:history="1">
        <w:r w:rsidR="00485817" w:rsidRPr="00CF21A3">
          <w:rPr>
            <w:rStyle w:val="Hipervnculo"/>
            <w:rFonts w:cs="Times New Roman"/>
            <w:noProof/>
          </w:rPr>
          <w:t>5.2.3.2. Ingresos</w:t>
        </w:r>
        <w:r w:rsidR="00485817">
          <w:rPr>
            <w:noProof/>
            <w:webHidden/>
          </w:rPr>
          <w:tab/>
        </w:r>
        <w:r w:rsidR="00485817">
          <w:rPr>
            <w:noProof/>
            <w:webHidden/>
          </w:rPr>
          <w:fldChar w:fldCharType="begin"/>
        </w:r>
        <w:r w:rsidR="00485817">
          <w:rPr>
            <w:noProof/>
            <w:webHidden/>
          </w:rPr>
          <w:instrText xml:space="preserve"> PAGEREF _Toc13749055 \h </w:instrText>
        </w:r>
        <w:r w:rsidR="00485817">
          <w:rPr>
            <w:noProof/>
            <w:webHidden/>
          </w:rPr>
        </w:r>
        <w:r w:rsidR="00485817">
          <w:rPr>
            <w:noProof/>
            <w:webHidden/>
          </w:rPr>
          <w:fldChar w:fldCharType="separate"/>
        </w:r>
        <w:r w:rsidR="00485817">
          <w:rPr>
            <w:noProof/>
            <w:webHidden/>
          </w:rPr>
          <w:t>25</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56" w:history="1">
        <w:r w:rsidR="00485817" w:rsidRPr="00CF21A3">
          <w:rPr>
            <w:rStyle w:val="Hipervnculo"/>
            <w:rFonts w:cs="Times New Roman"/>
            <w:noProof/>
          </w:rPr>
          <w:t>5.2.3.3. Costos</w:t>
        </w:r>
        <w:r w:rsidR="00485817">
          <w:rPr>
            <w:noProof/>
            <w:webHidden/>
          </w:rPr>
          <w:tab/>
        </w:r>
        <w:r w:rsidR="00485817">
          <w:rPr>
            <w:noProof/>
            <w:webHidden/>
          </w:rPr>
          <w:fldChar w:fldCharType="begin"/>
        </w:r>
        <w:r w:rsidR="00485817">
          <w:rPr>
            <w:noProof/>
            <w:webHidden/>
          </w:rPr>
          <w:instrText xml:space="preserve"> PAGEREF _Toc13749056 \h </w:instrText>
        </w:r>
        <w:r w:rsidR="00485817">
          <w:rPr>
            <w:noProof/>
            <w:webHidden/>
          </w:rPr>
        </w:r>
        <w:r w:rsidR="00485817">
          <w:rPr>
            <w:noProof/>
            <w:webHidden/>
          </w:rPr>
          <w:fldChar w:fldCharType="separate"/>
        </w:r>
        <w:r w:rsidR="00485817">
          <w:rPr>
            <w:noProof/>
            <w:webHidden/>
          </w:rPr>
          <w:t>25</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57" w:history="1">
        <w:r w:rsidR="00485817" w:rsidRPr="00CF21A3">
          <w:rPr>
            <w:rStyle w:val="Hipervnculo"/>
            <w:rFonts w:cs="Times New Roman"/>
            <w:noProof/>
          </w:rPr>
          <w:t>5.2.3.4. Punto de equilibrio</w:t>
        </w:r>
        <w:r w:rsidR="00485817">
          <w:rPr>
            <w:noProof/>
            <w:webHidden/>
          </w:rPr>
          <w:tab/>
        </w:r>
        <w:r w:rsidR="00485817">
          <w:rPr>
            <w:noProof/>
            <w:webHidden/>
          </w:rPr>
          <w:fldChar w:fldCharType="begin"/>
        </w:r>
        <w:r w:rsidR="00485817">
          <w:rPr>
            <w:noProof/>
            <w:webHidden/>
          </w:rPr>
          <w:instrText xml:space="preserve"> PAGEREF _Toc13749057 \h </w:instrText>
        </w:r>
        <w:r w:rsidR="00485817">
          <w:rPr>
            <w:noProof/>
            <w:webHidden/>
          </w:rPr>
        </w:r>
        <w:r w:rsidR="00485817">
          <w:rPr>
            <w:noProof/>
            <w:webHidden/>
          </w:rPr>
          <w:fldChar w:fldCharType="separate"/>
        </w:r>
        <w:r w:rsidR="00485817">
          <w:rPr>
            <w:noProof/>
            <w:webHidden/>
          </w:rPr>
          <w:t>26</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58" w:history="1">
        <w:r w:rsidR="00485817" w:rsidRPr="00CF21A3">
          <w:rPr>
            <w:rStyle w:val="Hipervnculo"/>
            <w:rFonts w:cs="Times New Roman"/>
            <w:noProof/>
          </w:rPr>
          <w:t>5.2.3.5. Depreciación</w:t>
        </w:r>
        <w:r w:rsidR="00485817">
          <w:rPr>
            <w:noProof/>
            <w:webHidden/>
          </w:rPr>
          <w:tab/>
        </w:r>
        <w:r w:rsidR="00485817">
          <w:rPr>
            <w:noProof/>
            <w:webHidden/>
          </w:rPr>
          <w:fldChar w:fldCharType="begin"/>
        </w:r>
        <w:r w:rsidR="00485817">
          <w:rPr>
            <w:noProof/>
            <w:webHidden/>
          </w:rPr>
          <w:instrText xml:space="preserve"> PAGEREF _Toc13749058 \h </w:instrText>
        </w:r>
        <w:r w:rsidR="00485817">
          <w:rPr>
            <w:noProof/>
            <w:webHidden/>
          </w:rPr>
        </w:r>
        <w:r w:rsidR="00485817">
          <w:rPr>
            <w:noProof/>
            <w:webHidden/>
          </w:rPr>
          <w:fldChar w:fldCharType="separate"/>
        </w:r>
        <w:r w:rsidR="00485817">
          <w:rPr>
            <w:noProof/>
            <w:webHidden/>
          </w:rPr>
          <w:t>26</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59" w:history="1">
        <w:r w:rsidR="00485817" w:rsidRPr="00CF21A3">
          <w:rPr>
            <w:rStyle w:val="Hipervnculo"/>
            <w:rFonts w:cs="Times New Roman"/>
            <w:noProof/>
          </w:rPr>
          <w:t>5.2.4. Estudio financiero</w:t>
        </w:r>
        <w:r w:rsidR="00485817">
          <w:rPr>
            <w:noProof/>
            <w:webHidden/>
          </w:rPr>
          <w:tab/>
        </w:r>
        <w:r w:rsidR="00485817">
          <w:rPr>
            <w:noProof/>
            <w:webHidden/>
          </w:rPr>
          <w:fldChar w:fldCharType="begin"/>
        </w:r>
        <w:r w:rsidR="00485817">
          <w:rPr>
            <w:noProof/>
            <w:webHidden/>
          </w:rPr>
          <w:instrText xml:space="preserve"> PAGEREF _Toc13749059 \h </w:instrText>
        </w:r>
        <w:r w:rsidR="00485817">
          <w:rPr>
            <w:noProof/>
            <w:webHidden/>
          </w:rPr>
        </w:r>
        <w:r w:rsidR="00485817">
          <w:rPr>
            <w:noProof/>
            <w:webHidden/>
          </w:rPr>
          <w:fldChar w:fldCharType="separate"/>
        </w:r>
        <w:r w:rsidR="00485817">
          <w:rPr>
            <w:noProof/>
            <w:webHidden/>
          </w:rPr>
          <w:t>26</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60" w:history="1">
        <w:r w:rsidR="00485817" w:rsidRPr="00CF21A3">
          <w:rPr>
            <w:rStyle w:val="Hipervnculo"/>
            <w:rFonts w:cs="Times New Roman"/>
            <w:noProof/>
          </w:rPr>
          <w:t>5.2.4.1.  Estados financieros</w:t>
        </w:r>
        <w:r w:rsidR="00485817">
          <w:rPr>
            <w:noProof/>
            <w:webHidden/>
          </w:rPr>
          <w:tab/>
        </w:r>
        <w:r w:rsidR="00485817">
          <w:rPr>
            <w:noProof/>
            <w:webHidden/>
          </w:rPr>
          <w:fldChar w:fldCharType="begin"/>
        </w:r>
        <w:r w:rsidR="00485817">
          <w:rPr>
            <w:noProof/>
            <w:webHidden/>
          </w:rPr>
          <w:instrText xml:space="preserve"> PAGEREF _Toc13749060 \h </w:instrText>
        </w:r>
        <w:r w:rsidR="00485817">
          <w:rPr>
            <w:noProof/>
            <w:webHidden/>
          </w:rPr>
        </w:r>
        <w:r w:rsidR="00485817">
          <w:rPr>
            <w:noProof/>
            <w:webHidden/>
          </w:rPr>
          <w:fldChar w:fldCharType="separate"/>
        </w:r>
        <w:r w:rsidR="00485817">
          <w:rPr>
            <w:noProof/>
            <w:webHidden/>
          </w:rPr>
          <w:t>27</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61" w:history="1">
        <w:r w:rsidR="00485817" w:rsidRPr="00CF21A3">
          <w:rPr>
            <w:rStyle w:val="Hipervnculo"/>
            <w:rFonts w:cs="Times New Roman"/>
            <w:noProof/>
          </w:rPr>
          <w:t xml:space="preserve">5.2.4.2. </w:t>
        </w:r>
        <w:r w:rsidR="00485817" w:rsidRPr="00CF21A3">
          <w:rPr>
            <w:rStyle w:val="Hipervnculo"/>
            <w:rFonts w:cs="Times New Roman"/>
            <w:noProof/>
            <w:lang w:val="es-EC"/>
          </w:rPr>
          <w:t>Flujo de caja</w:t>
        </w:r>
        <w:r w:rsidR="00485817">
          <w:rPr>
            <w:noProof/>
            <w:webHidden/>
          </w:rPr>
          <w:tab/>
        </w:r>
        <w:r w:rsidR="00485817">
          <w:rPr>
            <w:noProof/>
            <w:webHidden/>
          </w:rPr>
          <w:fldChar w:fldCharType="begin"/>
        </w:r>
        <w:r w:rsidR="00485817">
          <w:rPr>
            <w:noProof/>
            <w:webHidden/>
          </w:rPr>
          <w:instrText xml:space="preserve"> PAGEREF _Toc13749061 \h </w:instrText>
        </w:r>
        <w:r w:rsidR="00485817">
          <w:rPr>
            <w:noProof/>
            <w:webHidden/>
          </w:rPr>
        </w:r>
        <w:r w:rsidR="00485817">
          <w:rPr>
            <w:noProof/>
            <w:webHidden/>
          </w:rPr>
          <w:fldChar w:fldCharType="separate"/>
        </w:r>
        <w:r w:rsidR="00485817">
          <w:rPr>
            <w:noProof/>
            <w:webHidden/>
          </w:rPr>
          <w:t>27</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62" w:history="1">
        <w:r w:rsidR="00485817" w:rsidRPr="00CF21A3">
          <w:rPr>
            <w:rStyle w:val="Hipervnculo"/>
            <w:rFonts w:cs="Times New Roman"/>
            <w:noProof/>
            <w:lang w:val="es-EC"/>
          </w:rPr>
          <w:t>5.2.4.3. VAN</w:t>
        </w:r>
        <w:r w:rsidR="00485817">
          <w:rPr>
            <w:noProof/>
            <w:webHidden/>
          </w:rPr>
          <w:tab/>
        </w:r>
        <w:r w:rsidR="00485817">
          <w:rPr>
            <w:noProof/>
            <w:webHidden/>
          </w:rPr>
          <w:fldChar w:fldCharType="begin"/>
        </w:r>
        <w:r w:rsidR="00485817">
          <w:rPr>
            <w:noProof/>
            <w:webHidden/>
          </w:rPr>
          <w:instrText xml:space="preserve"> PAGEREF _Toc13749062 \h </w:instrText>
        </w:r>
        <w:r w:rsidR="00485817">
          <w:rPr>
            <w:noProof/>
            <w:webHidden/>
          </w:rPr>
        </w:r>
        <w:r w:rsidR="00485817">
          <w:rPr>
            <w:noProof/>
            <w:webHidden/>
          </w:rPr>
          <w:fldChar w:fldCharType="separate"/>
        </w:r>
        <w:r w:rsidR="00485817">
          <w:rPr>
            <w:noProof/>
            <w:webHidden/>
          </w:rPr>
          <w:t>27</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63" w:history="1">
        <w:r w:rsidR="00485817" w:rsidRPr="00CF21A3">
          <w:rPr>
            <w:rStyle w:val="Hipervnculo"/>
            <w:rFonts w:cs="Times New Roman"/>
            <w:noProof/>
            <w:lang w:val="es-EC"/>
          </w:rPr>
          <w:t>5.2.4.4. TIR</w:t>
        </w:r>
        <w:r w:rsidR="00485817">
          <w:rPr>
            <w:noProof/>
            <w:webHidden/>
          </w:rPr>
          <w:tab/>
        </w:r>
        <w:r w:rsidR="00485817">
          <w:rPr>
            <w:noProof/>
            <w:webHidden/>
          </w:rPr>
          <w:fldChar w:fldCharType="begin"/>
        </w:r>
        <w:r w:rsidR="00485817">
          <w:rPr>
            <w:noProof/>
            <w:webHidden/>
          </w:rPr>
          <w:instrText xml:space="preserve"> PAGEREF _Toc13749063 \h </w:instrText>
        </w:r>
        <w:r w:rsidR="00485817">
          <w:rPr>
            <w:noProof/>
            <w:webHidden/>
          </w:rPr>
        </w:r>
        <w:r w:rsidR="00485817">
          <w:rPr>
            <w:noProof/>
            <w:webHidden/>
          </w:rPr>
          <w:fldChar w:fldCharType="separate"/>
        </w:r>
        <w:r w:rsidR="00485817">
          <w:rPr>
            <w:noProof/>
            <w:webHidden/>
          </w:rPr>
          <w:t>28</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64" w:history="1">
        <w:r w:rsidR="00485817" w:rsidRPr="00CF21A3">
          <w:rPr>
            <w:rStyle w:val="Hipervnculo"/>
            <w:rFonts w:cs="Times New Roman"/>
            <w:noProof/>
          </w:rPr>
          <w:t xml:space="preserve">5.2.4.5. </w:t>
        </w:r>
        <w:r w:rsidR="00485817" w:rsidRPr="00CF21A3">
          <w:rPr>
            <w:rStyle w:val="Hipervnculo"/>
            <w:rFonts w:cs="Times New Roman"/>
            <w:noProof/>
            <w:lang w:val="es-EC"/>
          </w:rPr>
          <w:t>Relación beneficio costo</w:t>
        </w:r>
        <w:r w:rsidR="00485817">
          <w:rPr>
            <w:noProof/>
            <w:webHidden/>
          </w:rPr>
          <w:tab/>
        </w:r>
        <w:r w:rsidR="00485817">
          <w:rPr>
            <w:noProof/>
            <w:webHidden/>
          </w:rPr>
          <w:fldChar w:fldCharType="begin"/>
        </w:r>
        <w:r w:rsidR="00485817">
          <w:rPr>
            <w:noProof/>
            <w:webHidden/>
          </w:rPr>
          <w:instrText xml:space="preserve"> PAGEREF _Toc13749064 \h </w:instrText>
        </w:r>
        <w:r w:rsidR="00485817">
          <w:rPr>
            <w:noProof/>
            <w:webHidden/>
          </w:rPr>
        </w:r>
        <w:r w:rsidR="00485817">
          <w:rPr>
            <w:noProof/>
            <w:webHidden/>
          </w:rPr>
          <w:fldChar w:fldCharType="separate"/>
        </w:r>
        <w:r w:rsidR="00485817">
          <w:rPr>
            <w:noProof/>
            <w:webHidden/>
          </w:rPr>
          <w:t>28</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65" w:history="1">
        <w:r w:rsidR="00485817" w:rsidRPr="00CF21A3">
          <w:rPr>
            <w:rStyle w:val="Hipervnculo"/>
            <w:rFonts w:cs="Times New Roman"/>
            <w:noProof/>
          </w:rPr>
          <w:t>5.2.5. Estudio de impacto ambiental</w:t>
        </w:r>
        <w:r w:rsidR="00485817">
          <w:rPr>
            <w:noProof/>
            <w:webHidden/>
          </w:rPr>
          <w:tab/>
        </w:r>
        <w:r w:rsidR="00485817">
          <w:rPr>
            <w:noProof/>
            <w:webHidden/>
          </w:rPr>
          <w:fldChar w:fldCharType="begin"/>
        </w:r>
        <w:r w:rsidR="00485817">
          <w:rPr>
            <w:noProof/>
            <w:webHidden/>
          </w:rPr>
          <w:instrText xml:space="preserve"> PAGEREF _Toc13749065 \h </w:instrText>
        </w:r>
        <w:r w:rsidR="00485817">
          <w:rPr>
            <w:noProof/>
            <w:webHidden/>
          </w:rPr>
        </w:r>
        <w:r w:rsidR="00485817">
          <w:rPr>
            <w:noProof/>
            <w:webHidden/>
          </w:rPr>
          <w:fldChar w:fldCharType="separate"/>
        </w:r>
        <w:r w:rsidR="00485817">
          <w:rPr>
            <w:noProof/>
            <w:webHidden/>
          </w:rPr>
          <w:t>28</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66" w:history="1">
        <w:r w:rsidR="00485817" w:rsidRPr="00CF21A3">
          <w:rPr>
            <w:rStyle w:val="Hipervnculo"/>
            <w:rFonts w:cs="Times New Roman"/>
            <w:noProof/>
          </w:rPr>
          <w:t>5.3. Normas que regulas el cacao y su procesamiento</w:t>
        </w:r>
        <w:r w:rsidR="00485817">
          <w:rPr>
            <w:noProof/>
            <w:webHidden/>
          </w:rPr>
          <w:tab/>
        </w:r>
        <w:r w:rsidR="00485817">
          <w:rPr>
            <w:noProof/>
            <w:webHidden/>
          </w:rPr>
          <w:fldChar w:fldCharType="begin"/>
        </w:r>
        <w:r w:rsidR="00485817">
          <w:rPr>
            <w:noProof/>
            <w:webHidden/>
          </w:rPr>
          <w:instrText xml:space="preserve"> PAGEREF _Toc13749066 \h </w:instrText>
        </w:r>
        <w:r w:rsidR="00485817">
          <w:rPr>
            <w:noProof/>
            <w:webHidden/>
          </w:rPr>
        </w:r>
        <w:r w:rsidR="00485817">
          <w:rPr>
            <w:noProof/>
            <w:webHidden/>
          </w:rPr>
          <w:fldChar w:fldCharType="separate"/>
        </w:r>
        <w:r w:rsidR="00485817">
          <w:rPr>
            <w:noProof/>
            <w:webHidden/>
          </w:rPr>
          <w:t>29</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67" w:history="1">
        <w:r w:rsidR="00485817" w:rsidRPr="00CF21A3">
          <w:rPr>
            <w:rStyle w:val="Hipervnculo"/>
            <w:rFonts w:cs="Times New Roman"/>
            <w:noProof/>
          </w:rPr>
          <w:t>5.3.1. Norma INEN para cacao 176</w:t>
        </w:r>
        <w:r w:rsidR="00485817">
          <w:rPr>
            <w:noProof/>
            <w:webHidden/>
          </w:rPr>
          <w:tab/>
        </w:r>
        <w:r w:rsidR="00485817">
          <w:rPr>
            <w:noProof/>
            <w:webHidden/>
          </w:rPr>
          <w:fldChar w:fldCharType="begin"/>
        </w:r>
        <w:r w:rsidR="00485817">
          <w:rPr>
            <w:noProof/>
            <w:webHidden/>
          </w:rPr>
          <w:instrText xml:space="preserve"> PAGEREF _Toc13749067 \h </w:instrText>
        </w:r>
        <w:r w:rsidR="00485817">
          <w:rPr>
            <w:noProof/>
            <w:webHidden/>
          </w:rPr>
        </w:r>
        <w:r w:rsidR="00485817">
          <w:rPr>
            <w:noProof/>
            <w:webHidden/>
          </w:rPr>
          <w:fldChar w:fldCharType="separate"/>
        </w:r>
        <w:r w:rsidR="00485817">
          <w:rPr>
            <w:noProof/>
            <w:webHidden/>
          </w:rPr>
          <w:t>29</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68" w:history="1">
        <w:r w:rsidR="00485817" w:rsidRPr="00CF21A3">
          <w:rPr>
            <w:rStyle w:val="Hipervnculo"/>
            <w:rFonts w:cs="Times New Roman"/>
            <w:noProof/>
          </w:rPr>
          <w:t>5.3.2. Norma INEN para la pasta de cacao</w:t>
        </w:r>
        <w:r w:rsidR="00485817">
          <w:rPr>
            <w:noProof/>
            <w:webHidden/>
          </w:rPr>
          <w:tab/>
        </w:r>
        <w:r w:rsidR="00485817">
          <w:rPr>
            <w:noProof/>
            <w:webHidden/>
          </w:rPr>
          <w:fldChar w:fldCharType="begin"/>
        </w:r>
        <w:r w:rsidR="00485817">
          <w:rPr>
            <w:noProof/>
            <w:webHidden/>
          </w:rPr>
          <w:instrText xml:space="preserve"> PAGEREF _Toc13749068 \h </w:instrText>
        </w:r>
        <w:r w:rsidR="00485817">
          <w:rPr>
            <w:noProof/>
            <w:webHidden/>
          </w:rPr>
        </w:r>
        <w:r w:rsidR="00485817">
          <w:rPr>
            <w:noProof/>
            <w:webHidden/>
          </w:rPr>
          <w:fldChar w:fldCharType="separate"/>
        </w:r>
        <w:r w:rsidR="00485817">
          <w:rPr>
            <w:noProof/>
            <w:webHidden/>
          </w:rPr>
          <w:t>30</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69" w:history="1">
        <w:r w:rsidR="00485817" w:rsidRPr="00CF21A3">
          <w:rPr>
            <w:rStyle w:val="Hipervnculo"/>
            <w:rFonts w:cs="Times New Roman"/>
            <w:noProof/>
          </w:rPr>
          <w:t>5.3.3. Norma técnica ecuatoriana NTE INEN-CODEX 192</w:t>
        </w:r>
        <w:r w:rsidR="00485817">
          <w:rPr>
            <w:noProof/>
            <w:webHidden/>
          </w:rPr>
          <w:tab/>
        </w:r>
        <w:r w:rsidR="00485817">
          <w:rPr>
            <w:noProof/>
            <w:webHidden/>
          </w:rPr>
          <w:fldChar w:fldCharType="begin"/>
        </w:r>
        <w:r w:rsidR="00485817">
          <w:rPr>
            <w:noProof/>
            <w:webHidden/>
          </w:rPr>
          <w:instrText xml:space="preserve"> PAGEREF _Toc13749069 \h </w:instrText>
        </w:r>
        <w:r w:rsidR="00485817">
          <w:rPr>
            <w:noProof/>
            <w:webHidden/>
          </w:rPr>
        </w:r>
        <w:r w:rsidR="00485817">
          <w:rPr>
            <w:noProof/>
            <w:webHidden/>
          </w:rPr>
          <w:fldChar w:fldCharType="separate"/>
        </w:r>
        <w:r w:rsidR="00485817">
          <w:rPr>
            <w:noProof/>
            <w:webHidden/>
          </w:rPr>
          <w:t>31</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70" w:history="1">
        <w:r w:rsidR="00485817" w:rsidRPr="00CF21A3">
          <w:rPr>
            <w:rStyle w:val="Hipervnculo"/>
            <w:rFonts w:cs="Times New Roman"/>
            <w:noProof/>
          </w:rPr>
          <w:t>CAPÍTULO.  VI.</w:t>
        </w:r>
        <w:r w:rsidR="00485817">
          <w:rPr>
            <w:noProof/>
            <w:webHidden/>
          </w:rPr>
          <w:tab/>
        </w:r>
        <w:r w:rsidR="00485817">
          <w:rPr>
            <w:noProof/>
            <w:webHidden/>
          </w:rPr>
          <w:fldChar w:fldCharType="begin"/>
        </w:r>
        <w:r w:rsidR="00485817">
          <w:rPr>
            <w:noProof/>
            <w:webHidden/>
          </w:rPr>
          <w:instrText xml:space="preserve"> PAGEREF _Toc13749070 \h </w:instrText>
        </w:r>
        <w:r w:rsidR="00485817">
          <w:rPr>
            <w:noProof/>
            <w:webHidden/>
          </w:rPr>
        </w:r>
        <w:r w:rsidR="00485817">
          <w:rPr>
            <w:noProof/>
            <w:webHidden/>
          </w:rPr>
          <w:fldChar w:fldCharType="separate"/>
        </w:r>
        <w:r w:rsidR="00485817">
          <w:rPr>
            <w:noProof/>
            <w:webHidden/>
          </w:rPr>
          <w:t>33</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71" w:history="1">
        <w:r w:rsidR="00485817" w:rsidRPr="00CF21A3">
          <w:rPr>
            <w:rStyle w:val="Hipervnculo"/>
            <w:rFonts w:cs="Times New Roman"/>
            <w:noProof/>
          </w:rPr>
          <w:t>VI. Marco metodológico</w:t>
        </w:r>
        <w:r w:rsidR="00485817">
          <w:rPr>
            <w:noProof/>
            <w:webHidden/>
          </w:rPr>
          <w:tab/>
        </w:r>
        <w:r w:rsidR="00485817">
          <w:rPr>
            <w:noProof/>
            <w:webHidden/>
          </w:rPr>
          <w:fldChar w:fldCharType="begin"/>
        </w:r>
        <w:r w:rsidR="00485817">
          <w:rPr>
            <w:noProof/>
            <w:webHidden/>
          </w:rPr>
          <w:instrText xml:space="preserve"> PAGEREF _Toc13749071 \h </w:instrText>
        </w:r>
        <w:r w:rsidR="00485817">
          <w:rPr>
            <w:noProof/>
            <w:webHidden/>
          </w:rPr>
        </w:r>
        <w:r w:rsidR="00485817">
          <w:rPr>
            <w:noProof/>
            <w:webHidden/>
          </w:rPr>
          <w:fldChar w:fldCharType="separate"/>
        </w:r>
        <w:r w:rsidR="00485817">
          <w:rPr>
            <w:noProof/>
            <w:webHidden/>
          </w:rPr>
          <w:t>33</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72" w:history="1">
        <w:r w:rsidR="00485817" w:rsidRPr="00CF21A3">
          <w:rPr>
            <w:rStyle w:val="Hipervnculo"/>
            <w:rFonts w:cs="Times New Roman"/>
            <w:noProof/>
            <w:lang w:val="es-CO"/>
          </w:rPr>
          <w:t>6.1.</w:t>
        </w:r>
        <w:r w:rsidR="00485817">
          <w:rPr>
            <w:rFonts w:asciiTheme="minorHAnsi" w:eastAsiaTheme="minorEastAsia" w:hAnsiTheme="minorHAnsi"/>
            <w:noProof/>
            <w:sz w:val="22"/>
            <w:lang w:eastAsia="es-ES"/>
          </w:rPr>
          <w:tab/>
        </w:r>
        <w:r w:rsidR="00485817" w:rsidRPr="00CF21A3">
          <w:rPr>
            <w:rStyle w:val="Hipervnculo"/>
            <w:rFonts w:cs="Times New Roman"/>
            <w:noProof/>
          </w:rPr>
          <w:t>Ubicación de la investigación</w:t>
        </w:r>
        <w:r w:rsidR="00485817">
          <w:rPr>
            <w:noProof/>
            <w:webHidden/>
          </w:rPr>
          <w:tab/>
        </w:r>
        <w:r w:rsidR="00485817">
          <w:rPr>
            <w:noProof/>
            <w:webHidden/>
          </w:rPr>
          <w:fldChar w:fldCharType="begin"/>
        </w:r>
        <w:r w:rsidR="00485817">
          <w:rPr>
            <w:noProof/>
            <w:webHidden/>
          </w:rPr>
          <w:instrText xml:space="preserve"> PAGEREF _Toc13749072 \h </w:instrText>
        </w:r>
        <w:r w:rsidR="00485817">
          <w:rPr>
            <w:noProof/>
            <w:webHidden/>
          </w:rPr>
        </w:r>
        <w:r w:rsidR="00485817">
          <w:rPr>
            <w:noProof/>
            <w:webHidden/>
          </w:rPr>
          <w:fldChar w:fldCharType="separate"/>
        </w:r>
        <w:r w:rsidR="00485817">
          <w:rPr>
            <w:noProof/>
            <w:webHidden/>
          </w:rPr>
          <w:t>33</w:t>
        </w:r>
        <w:r w:rsidR="00485817">
          <w:rPr>
            <w:noProof/>
            <w:webHidden/>
          </w:rPr>
          <w:fldChar w:fldCharType="end"/>
        </w:r>
      </w:hyperlink>
    </w:p>
    <w:p w:rsidR="00485817" w:rsidRDefault="00DA5605">
      <w:pPr>
        <w:pStyle w:val="TDC3"/>
        <w:tabs>
          <w:tab w:val="left" w:pos="1440"/>
          <w:tab w:val="right" w:leader="dot" w:pos="7927"/>
        </w:tabs>
        <w:rPr>
          <w:rFonts w:asciiTheme="minorHAnsi" w:eastAsiaTheme="minorEastAsia" w:hAnsiTheme="minorHAnsi"/>
          <w:noProof/>
          <w:sz w:val="22"/>
          <w:lang w:eastAsia="es-ES"/>
        </w:rPr>
      </w:pPr>
      <w:hyperlink w:anchor="_Toc13749073" w:history="1">
        <w:r w:rsidR="00485817" w:rsidRPr="00CF21A3">
          <w:rPr>
            <w:rStyle w:val="Hipervnculo"/>
            <w:rFonts w:cs="Times New Roman"/>
            <w:noProof/>
            <w:lang w:val="es-CO"/>
          </w:rPr>
          <w:t>6.1.1.</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Localización de la investigación.</w:t>
        </w:r>
        <w:r w:rsidR="00485817">
          <w:rPr>
            <w:noProof/>
            <w:webHidden/>
          </w:rPr>
          <w:tab/>
        </w:r>
        <w:r w:rsidR="00485817">
          <w:rPr>
            <w:noProof/>
            <w:webHidden/>
          </w:rPr>
          <w:fldChar w:fldCharType="begin"/>
        </w:r>
        <w:r w:rsidR="00485817">
          <w:rPr>
            <w:noProof/>
            <w:webHidden/>
          </w:rPr>
          <w:instrText xml:space="preserve"> PAGEREF _Toc13749073 \h </w:instrText>
        </w:r>
        <w:r w:rsidR="00485817">
          <w:rPr>
            <w:noProof/>
            <w:webHidden/>
          </w:rPr>
        </w:r>
        <w:r w:rsidR="00485817">
          <w:rPr>
            <w:noProof/>
            <w:webHidden/>
          </w:rPr>
          <w:fldChar w:fldCharType="separate"/>
        </w:r>
        <w:r w:rsidR="00485817">
          <w:rPr>
            <w:noProof/>
            <w:webHidden/>
          </w:rPr>
          <w:t>33</w:t>
        </w:r>
        <w:r w:rsidR="00485817">
          <w:rPr>
            <w:noProof/>
            <w:webHidden/>
          </w:rPr>
          <w:fldChar w:fldCharType="end"/>
        </w:r>
      </w:hyperlink>
    </w:p>
    <w:p w:rsidR="00485817" w:rsidRDefault="00DA5605">
      <w:pPr>
        <w:pStyle w:val="TDC3"/>
        <w:tabs>
          <w:tab w:val="left" w:pos="1440"/>
          <w:tab w:val="right" w:leader="dot" w:pos="7927"/>
        </w:tabs>
        <w:rPr>
          <w:rFonts w:asciiTheme="minorHAnsi" w:eastAsiaTheme="minorEastAsia" w:hAnsiTheme="minorHAnsi"/>
          <w:noProof/>
          <w:sz w:val="22"/>
          <w:lang w:eastAsia="es-ES"/>
        </w:rPr>
      </w:pPr>
      <w:hyperlink w:anchor="_Toc13749074" w:history="1">
        <w:r w:rsidR="00485817" w:rsidRPr="00CF21A3">
          <w:rPr>
            <w:rStyle w:val="Hipervnculo"/>
            <w:rFonts w:cs="Times New Roman"/>
            <w:noProof/>
            <w:lang w:val="es-CO"/>
          </w:rPr>
          <w:t>6.1.2.</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Situación geográfica y climática.</w:t>
        </w:r>
        <w:r w:rsidR="00485817">
          <w:rPr>
            <w:noProof/>
            <w:webHidden/>
          </w:rPr>
          <w:tab/>
        </w:r>
        <w:r w:rsidR="00485817">
          <w:rPr>
            <w:noProof/>
            <w:webHidden/>
          </w:rPr>
          <w:fldChar w:fldCharType="begin"/>
        </w:r>
        <w:r w:rsidR="00485817">
          <w:rPr>
            <w:noProof/>
            <w:webHidden/>
          </w:rPr>
          <w:instrText xml:space="preserve"> PAGEREF _Toc13749074 \h </w:instrText>
        </w:r>
        <w:r w:rsidR="00485817">
          <w:rPr>
            <w:noProof/>
            <w:webHidden/>
          </w:rPr>
        </w:r>
        <w:r w:rsidR="00485817">
          <w:rPr>
            <w:noProof/>
            <w:webHidden/>
          </w:rPr>
          <w:fldChar w:fldCharType="separate"/>
        </w:r>
        <w:r w:rsidR="00485817">
          <w:rPr>
            <w:noProof/>
            <w:webHidden/>
          </w:rPr>
          <w:t>33</w:t>
        </w:r>
        <w:r w:rsidR="00485817">
          <w:rPr>
            <w:noProof/>
            <w:webHidden/>
          </w:rPr>
          <w:fldChar w:fldCharType="end"/>
        </w:r>
      </w:hyperlink>
    </w:p>
    <w:p w:rsidR="00485817" w:rsidRDefault="00DA5605">
      <w:pPr>
        <w:pStyle w:val="TDC3"/>
        <w:tabs>
          <w:tab w:val="left" w:pos="1440"/>
          <w:tab w:val="right" w:leader="dot" w:pos="7927"/>
        </w:tabs>
        <w:rPr>
          <w:rFonts w:asciiTheme="minorHAnsi" w:eastAsiaTheme="minorEastAsia" w:hAnsiTheme="minorHAnsi"/>
          <w:noProof/>
          <w:sz w:val="22"/>
          <w:lang w:eastAsia="es-ES"/>
        </w:rPr>
      </w:pPr>
      <w:hyperlink w:anchor="_Toc13749075" w:history="1">
        <w:r w:rsidR="00485817" w:rsidRPr="00CF21A3">
          <w:rPr>
            <w:rStyle w:val="Hipervnculo"/>
            <w:rFonts w:cs="Times New Roman"/>
            <w:noProof/>
            <w:lang w:val="es-CO"/>
          </w:rPr>
          <w:t>6.1.3.</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Zona de vida. (Zonificación ecológica)</w:t>
        </w:r>
        <w:r w:rsidR="00485817">
          <w:rPr>
            <w:noProof/>
            <w:webHidden/>
          </w:rPr>
          <w:tab/>
        </w:r>
        <w:r w:rsidR="00485817">
          <w:rPr>
            <w:noProof/>
            <w:webHidden/>
          </w:rPr>
          <w:fldChar w:fldCharType="begin"/>
        </w:r>
        <w:r w:rsidR="00485817">
          <w:rPr>
            <w:noProof/>
            <w:webHidden/>
          </w:rPr>
          <w:instrText xml:space="preserve"> PAGEREF _Toc13749075 \h </w:instrText>
        </w:r>
        <w:r w:rsidR="00485817">
          <w:rPr>
            <w:noProof/>
            <w:webHidden/>
          </w:rPr>
        </w:r>
        <w:r w:rsidR="00485817">
          <w:rPr>
            <w:noProof/>
            <w:webHidden/>
          </w:rPr>
          <w:fldChar w:fldCharType="separate"/>
        </w:r>
        <w:r w:rsidR="00485817">
          <w:rPr>
            <w:noProof/>
            <w:webHidden/>
          </w:rPr>
          <w:t>34</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76" w:history="1">
        <w:r w:rsidR="00485817" w:rsidRPr="00CF21A3">
          <w:rPr>
            <w:rStyle w:val="Hipervnculo"/>
            <w:rFonts w:cs="Times New Roman"/>
            <w:noProof/>
            <w:lang w:val="es-CO"/>
          </w:rPr>
          <w:t>6.2.</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Materiales</w:t>
        </w:r>
        <w:r w:rsidR="00485817">
          <w:rPr>
            <w:noProof/>
            <w:webHidden/>
          </w:rPr>
          <w:tab/>
        </w:r>
        <w:r w:rsidR="00485817">
          <w:rPr>
            <w:noProof/>
            <w:webHidden/>
          </w:rPr>
          <w:fldChar w:fldCharType="begin"/>
        </w:r>
        <w:r w:rsidR="00485817">
          <w:rPr>
            <w:noProof/>
            <w:webHidden/>
          </w:rPr>
          <w:instrText xml:space="preserve"> PAGEREF _Toc13749076 \h </w:instrText>
        </w:r>
        <w:r w:rsidR="00485817">
          <w:rPr>
            <w:noProof/>
            <w:webHidden/>
          </w:rPr>
        </w:r>
        <w:r w:rsidR="00485817">
          <w:rPr>
            <w:noProof/>
            <w:webHidden/>
          </w:rPr>
          <w:fldChar w:fldCharType="separate"/>
        </w:r>
        <w:r w:rsidR="00485817">
          <w:rPr>
            <w:noProof/>
            <w:webHidden/>
          </w:rPr>
          <w:t>34</w:t>
        </w:r>
        <w:r w:rsidR="00485817">
          <w:rPr>
            <w:noProof/>
            <w:webHidden/>
          </w:rPr>
          <w:fldChar w:fldCharType="end"/>
        </w:r>
      </w:hyperlink>
    </w:p>
    <w:p w:rsidR="00485817" w:rsidRDefault="00DA5605">
      <w:pPr>
        <w:pStyle w:val="TDC3"/>
        <w:tabs>
          <w:tab w:val="left" w:pos="1440"/>
          <w:tab w:val="right" w:leader="dot" w:pos="7927"/>
        </w:tabs>
        <w:rPr>
          <w:rFonts w:asciiTheme="minorHAnsi" w:eastAsiaTheme="minorEastAsia" w:hAnsiTheme="minorHAnsi"/>
          <w:noProof/>
          <w:sz w:val="22"/>
          <w:lang w:eastAsia="es-ES"/>
        </w:rPr>
      </w:pPr>
      <w:hyperlink w:anchor="_Toc13749077" w:history="1">
        <w:r w:rsidR="00485817" w:rsidRPr="00CF21A3">
          <w:rPr>
            <w:rStyle w:val="Hipervnculo"/>
            <w:rFonts w:cs="Times New Roman"/>
            <w:noProof/>
            <w:lang w:val="es-CO"/>
          </w:rPr>
          <w:t>6.2.1.</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Material experimental.</w:t>
        </w:r>
        <w:r w:rsidR="00485817">
          <w:rPr>
            <w:noProof/>
            <w:webHidden/>
          </w:rPr>
          <w:tab/>
        </w:r>
        <w:r w:rsidR="00485817">
          <w:rPr>
            <w:noProof/>
            <w:webHidden/>
          </w:rPr>
          <w:fldChar w:fldCharType="begin"/>
        </w:r>
        <w:r w:rsidR="00485817">
          <w:rPr>
            <w:noProof/>
            <w:webHidden/>
          </w:rPr>
          <w:instrText xml:space="preserve"> PAGEREF _Toc13749077 \h </w:instrText>
        </w:r>
        <w:r w:rsidR="00485817">
          <w:rPr>
            <w:noProof/>
            <w:webHidden/>
          </w:rPr>
        </w:r>
        <w:r w:rsidR="00485817">
          <w:rPr>
            <w:noProof/>
            <w:webHidden/>
          </w:rPr>
          <w:fldChar w:fldCharType="separate"/>
        </w:r>
        <w:r w:rsidR="00485817">
          <w:rPr>
            <w:noProof/>
            <w:webHidden/>
          </w:rPr>
          <w:t>34</w:t>
        </w:r>
        <w:r w:rsidR="00485817">
          <w:rPr>
            <w:noProof/>
            <w:webHidden/>
          </w:rPr>
          <w:fldChar w:fldCharType="end"/>
        </w:r>
      </w:hyperlink>
    </w:p>
    <w:p w:rsidR="00485817" w:rsidRDefault="00DA5605">
      <w:pPr>
        <w:pStyle w:val="TDC3"/>
        <w:tabs>
          <w:tab w:val="left" w:pos="1440"/>
          <w:tab w:val="right" w:leader="dot" w:pos="7927"/>
        </w:tabs>
        <w:rPr>
          <w:rFonts w:asciiTheme="minorHAnsi" w:eastAsiaTheme="minorEastAsia" w:hAnsiTheme="minorHAnsi"/>
          <w:noProof/>
          <w:sz w:val="22"/>
          <w:lang w:eastAsia="es-ES"/>
        </w:rPr>
      </w:pPr>
      <w:hyperlink w:anchor="_Toc13749078" w:history="1">
        <w:r w:rsidR="00485817" w:rsidRPr="00CF21A3">
          <w:rPr>
            <w:rStyle w:val="Hipervnculo"/>
            <w:rFonts w:cs="Times New Roman"/>
            <w:noProof/>
            <w:lang w:val="es-CO"/>
          </w:rPr>
          <w:t>6.2.2.</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Materiales de oficina.</w:t>
        </w:r>
        <w:r w:rsidR="00485817">
          <w:rPr>
            <w:noProof/>
            <w:webHidden/>
          </w:rPr>
          <w:tab/>
        </w:r>
        <w:r w:rsidR="00485817">
          <w:rPr>
            <w:noProof/>
            <w:webHidden/>
          </w:rPr>
          <w:fldChar w:fldCharType="begin"/>
        </w:r>
        <w:r w:rsidR="00485817">
          <w:rPr>
            <w:noProof/>
            <w:webHidden/>
          </w:rPr>
          <w:instrText xml:space="preserve"> PAGEREF _Toc13749078 \h </w:instrText>
        </w:r>
        <w:r w:rsidR="00485817">
          <w:rPr>
            <w:noProof/>
            <w:webHidden/>
          </w:rPr>
        </w:r>
        <w:r w:rsidR="00485817">
          <w:rPr>
            <w:noProof/>
            <w:webHidden/>
          </w:rPr>
          <w:fldChar w:fldCharType="separate"/>
        </w:r>
        <w:r w:rsidR="00485817">
          <w:rPr>
            <w:noProof/>
            <w:webHidden/>
          </w:rPr>
          <w:t>34</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79" w:history="1">
        <w:r w:rsidR="00485817" w:rsidRPr="00CF21A3">
          <w:rPr>
            <w:rStyle w:val="Hipervnculo"/>
            <w:rFonts w:cs="Times New Roman"/>
            <w:noProof/>
            <w:lang w:val="es-CO"/>
          </w:rPr>
          <w:t>6.3.</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Métodos</w:t>
        </w:r>
        <w:r w:rsidR="00485817">
          <w:rPr>
            <w:noProof/>
            <w:webHidden/>
          </w:rPr>
          <w:tab/>
        </w:r>
        <w:r w:rsidR="00485817">
          <w:rPr>
            <w:noProof/>
            <w:webHidden/>
          </w:rPr>
          <w:fldChar w:fldCharType="begin"/>
        </w:r>
        <w:r w:rsidR="00485817">
          <w:rPr>
            <w:noProof/>
            <w:webHidden/>
          </w:rPr>
          <w:instrText xml:space="preserve"> PAGEREF _Toc13749079 \h </w:instrText>
        </w:r>
        <w:r w:rsidR="00485817">
          <w:rPr>
            <w:noProof/>
            <w:webHidden/>
          </w:rPr>
        </w:r>
        <w:r w:rsidR="00485817">
          <w:rPr>
            <w:noProof/>
            <w:webHidden/>
          </w:rPr>
          <w:fldChar w:fldCharType="separate"/>
        </w:r>
        <w:r w:rsidR="00485817">
          <w:rPr>
            <w:noProof/>
            <w:webHidden/>
          </w:rPr>
          <w:t>34</w:t>
        </w:r>
        <w:r w:rsidR="00485817">
          <w:rPr>
            <w:noProof/>
            <w:webHidden/>
          </w:rPr>
          <w:fldChar w:fldCharType="end"/>
        </w:r>
      </w:hyperlink>
    </w:p>
    <w:p w:rsidR="00485817" w:rsidRDefault="00DA5605">
      <w:pPr>
        <w:pStyle w:val="TDC3"/>
        <w:tabs>
          <w:tab w:val="left" w:pos="1440"/>
          <w:tab w:val="right" w:leader="dot" w:pos="7927"/>
        </w:tabs>
        <w:rPr>
          <w:rFonts w:asciiTheme="minorHAnsi" w:eastAsiaTheme="minorEastAsia" w:hAnsiTheme="minorHAnsi"/>
          <w:noProof/>
          <w:sz w:val="22"/>
          <w:lang w:eastAsia="es-ES"/>
        </w:rPr>
      </w:pPr>
      <w:hyperlink w:anchor="_Toc13749080" w:history="1">
        <w:r w:rsidR="00485817" w:rsidRPr="00CF21A3">
          <w:rPr>
            <w:rStyle w:val="Hipervnculo"/>
            <w:rFonts w:cs="Times New Roman"/>
            <w:noProof/>
            <w:lang w:val="es-CO"/>
          </w:rPr>
          <w:t>6.3.1.</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Inductivo</w:t>
        </w:r>
        <w:r w:rsidR="00485817">
          <w:rPr>
            <w:noProof/>
            <w:webHidden/>
          </w:rPr>
          <w:tab/>
        </w:r>
        <w:r w:rsidR="00485817">
          <w:rPr>
            <w:noProof/>
            <w:webHidden/>
          </w:rPr>
          <w:fldChar w:fldCharType="begin"/>
        </w:r>
        <w:r w:rsidR="00485817">
          <w:rPr>
            <w:noProof/>
            <w:webHidden/>
          </w:rPr>
          <w:instrText xml:space="preserve"> PAGEREF _Toc13749080 \h </w:instrText>
        </w:r>
        <w:r w:rsidR="00485817">
          <w:rPr>
            <w:noProof/>
            <w:webHidden/>
          </w:rPr>
        </w:r>
        <w:r w:rsidR="00485817">
          <w:rPr>
            <w:noProof/>
            <w:webHidden/>
          </w:rPr>
          <w:fldChar w:fldCharType="separate"/>
        </w:r>
        <w:r w:rsidR="00485817">
          <w:rPr>
            <w:noProof/>
            <w:webHidden/>
          </w:rPr>
          <w:t>35</w:t>
        </w:r>
        <w:r w:rsidR="00485817">
          <w:rPr>
            <w:noProof/>
            <w:webHidden/>
          </w:rPr>
          <w:fldChar w:fldCharType="end"/>
        </w:r>
      </w:hyperlink>
    </w:p>
    <w:p w:rsidR="00485817" w:rsidRDefault="00DA5605">
      <w:pPr>
        <w:pStyle w:val="TDC3"/>
        <w:tabs>
          <w:tab w:val="left" w:pos="1440"/>
          <w:tab w:val="right" w:leader="dot" w:pos="7927"/>
        </w:tabs>
        <w:rPr>
          <w:rFonts w:asciiTheme="minorHAnsi" w:eastAsiaTheme="minorEastAsia" w:hAnsiTheme="minorHAnsi"/>
          <w:noProof/>
          <w:sz w:val="22"/>
          <w:lang w:eastAsia="es-ES"/>
        </w:rPr>
      </w:pPr>
      <w:hyperlink w:anchor="_Toc13749081" w:history="1">
        <w:r w:rsidR="00485817" w:rsidRPr="00CF21A3">
          <w:rPr>
            <w:rStyle w:val="Hipervnculo"/>
            <w:rFonts w:cs="Times New Roman"/>
            <w:noProof/>
            <w:lang w:val="es-CO"/>
          </w:rPr>
          <w:t>6.3.2.</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Deductivo</w:t>
        </w:r>
        <w:r w:rsidR="00485817">
          <w:rPr>
            <w:noProof/>
            <w:webHidden/>
          </w:rPr>
          <w:tab/>
        </w:r>
        <w:r w:rsidR="00485817">
          <w:rPr>
            <w:noProof/>
            <w:webHidden/>
          </w:rPr>
          <w:fldChar w:fldCharType="begin"/>
        </w:r>
        <w:r w:rsidR="00485817">
          <w:rPr>
            <w:noProof/>
            <w:webHidden/>
          </w:rPr>
          <w:instrText xml:space="preserve"> PAGEREF _Toc13749081 \h </w:instrText>
        </w:r>
        <w:r w:rsidR="00485817">
          <w:rPr>
            <w:noProof/>
            <w:webHidden/>
          </w:rPr>
        </w:r>
        <w:r w:rsidR="00485817">
          <w:rPr>
            <w:noProof/>
            <w:webHidden/>
          </w:rPr>
          <w:fldChar w:fldCharType="separate"/>
        </w:r>
        <w:r w:rsidR="00485817">
          <w:rPr>
            <w:noProof/>
            <w:webHidden/>
          </w:rPr>
          <w:t>35</w:t>
        </w:r>
        <w:r w:rsidR="00485817">
          <w:rPr>
            <w:noProof/>
            <w:webHidden/>
          </w:rPr>
          <w:fldChar w:fldCharType="end"/>
        </w:r>
      </w:hyperlink>
    </w:p>
    <w:p w:rsidR="00485817" w:rsidRDefault="00DA5605">
      <w:pPr>
        <w:pStyle w:val="TDC3"/>
        <w:tabs>
          <w:tab w:val="left" w:pos="1440"/>
          <w:tab w:val="right" w:leader="dot" w:pos="7927"/>
        </w:tabs>
        <w:rPr>
          <w:rFonts w:asciiTheme="minorHAnsi" w:eastAsiaTheme="minorEastAsia" w:hAnsiTheme="minorHAnsi"/>
          <w:noProof/>
          <w:sz w:val="22"/>
          <w:lang w:eastAsia="es-ES"/>
        </w:rPr>
      </w:pPr>
      <w:hyperlink w:anchor="_Toc13749082" w:history="1">
        <w:r w:rsidR="00485817" w:rsidRPr="00CF21A3">
          <w:rPr>
            <w:rStyle w:val="Hipervnculo"/>
            <w:rFonts w:cs="Times New Roman"/>
            <w:noProof/>
            <w:lang w:val="es-CO"/>
          </w:rPr>
          <w:t>6.3.3.</w:t>
        </w:r>
        <w:r w:rsidR="00485817">
          <w:rPr>
            <w:rFonts w:asciiTheme="minorHAnsi" w:eastAsiaTheme="minorEastAsia" w:hAnsiTheme="minorHAnsi"/>
            <w:noProof/>
            <w:sz w:val="22"/>
            <w:lang w:eastAsia="es-ES"/>
          </w:rPr>
          <w:tab/>
        </w:r>
        <w:r w:rsidR="00485817" w:rsidRPr="00CF21A3">
          <w:rPr>
            <w:rStyle w:val="Hipervnculo"/>
            <w:rFonts w:cs="Times New Roman"/>
            <w:noProof/>
            <w:lang w:val="es-CO"/>
          </w:rPr>
          <w:t>Descriptivo</w:t>
        </w:r>
        <w:r w:rsidR="00485817">
          <w:rPr>
            <w:noProof/>
            <w:webHidden/>
          </w:rPr>
          <w:tab/>
        </w:r>
        <w:r w:rsidR="00485817">
          <w:rPr>
            <w:noProof/>
            <w:webHidden/>
          </w:rPr>
          <w:fldChar w:fldCharType="begin"/>
        </w:r>
        <w:r w:rsidR="00485817">
          <w:rPr>
            <w:noProof/>
            <w:webHidden/>
          </w:rPr>
          <w:instrText xml:space="preserve"> PAGEREF _Toc13749082 \h </w:instrText>
        </w:r>
        <w:r w:rsidR="00485817">
          <w:rPr>
            <w:noProof/>
            <w:webHidden/>
          </w:rPr>
        </w:r>
        <w:r w:rsidR="00485817">
          <w:rPr>
            <w:noProof/>
            <w:webHidden/>
          </w:rPr>
          <w:fldChar w:fldCharType="separate"/>
        </w:r>
        <w:r w:rsidR="00485817">
          <w:rPr>
            <w:noProof/>
            <w:webHidden/>
          </w:rPr>
          <w:t>35</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83" w:history="1">
        <w:r w:rsidR="00485817" w:rsidRPr="00CF21A3">
          <w:rPr>
            <w:rStyle w:val="Hipervnculo"/>
            <w:noProof/>
            <w:lang w:val="es-CO"/>
          </w:rPr>
          <w:t>6.4.</w:t>
        </w:r>
        <w:r w:rsidR="00485817">
          <w:rPr>
            <w:rFonts w:asciiTheme="minorHAnsi" w:eastAsiaTheme="minorEastAsia" w:hAnsiTheme="minorHAnsi"/>
            <w:noProof/>
            <w:sz w:val="22"/>
            <w:lang w:eastAsia="es-ES"/>
          </w:rPr>
          <w:tab/>
        </w:r>
        <w:r w:rsidR="00485817" w:rsidRPr="00CF21A3">
          <w:rPr>
            <w:rStyle w:val="Hipervnculo"/>
            <w:noProof/>
            <w:lang w:val="es-CO"/>
          </w:rPr>
          <w:t>Tipo de investigación</w:t>
        </w:r>
        <w:r w:rsidR="00485817">
          <w:rPr>
            <w:noProof/>
            <w:webHidden/>
          </w:rPr>
          <w:tab/>
        </w:r>
        <w:r w:rsidR="00485817">
          <w:rPr>
            <w:noProof/>
            <w:webHidden/>
          </w:rPr>
          <w:fldChar w:fldCharType="begin"/>
        </w:r>
        <w:r w:rsidR="00485817">
          <w:rPr>
            <w:noProof/>
            <w:webHidden/>
          </w:rPr>
          <w:instrText xml:space="preserve"> PAGEREF _Toc13749083 \h </w:instrText>
        </w:r>
        <w:r w:rsidR="00485817">
          <w:rPr>
            <w:noProof/>
            <w:webHidden/>
          </w:rPr>
        </w:r>
        <w:r w:rsidR="00485817">
          <w:rPr>
            <w:noProof/>
            <w:webHidden/>
          </w:rPr>
          <w:fldChar w:fldCharType="separate"/>
        </w:r>
        <w:r w:rsidR="00485817">
          <w:rPr>
            <w:noProof/>
            <w:webHidden/>
          </w:rPr>
          <w:t>35</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84" w:history="1">
        <w:r w:rsidR="00485817" w:rsidRPr="00CF21A3">
          <w:rPr>
            <w:rStyle w:val="Hipervnculo"/>
            <w:noProof/>
            <w:lang w:val="es-CO"/>
          </w:rPr>
          <w:t>6.5. Población y muestra</w:t>
        </w:r>
        <w:r w:rsidR="00485817">
          <w:rPr>
            <w:noProof/>
            <w:webHidden/>
          </w:rPr>
          <w:tab/>
        </w:r>
        <w:r w:rsidR="00485817">
          <w:rPr>
            <w:noProof/>
            <w:webHidden/>
          </w:rPr>
          <w:fldChar w:fldCharType="begin"/>
        </w:r>
        <w:r w:rsidR="00485817">
          <w:rPr>
            <w:noProof/>
            <w:webHidden/>
          </w:rPr>
          <w:instrText xml:space="preserve"> PAGEREF _Toc13749084 \h </w:instrText>
        </w:r>
        <w:r w:rsidR="00485817">
          <w:rPr>
            <w:noProof/>
            <w:webHidden/>
          </w:rPr>
        </w:r>
        <w:r w:rsidR="00485817">
          <w:rPr>
            <w:noProof/>
            <w:webHidden/>
          </w:rPr>
          <w:fldChar w:fldCharType="separate"/>
        </w:r>
        <w:r w:rsidR="00485817">
          <w:rPr>
            <w:noProof/>
            <w:webHidden/>
          </w:rPr>
          <w:t>36</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85" w:history="1">
        <w:r w:rsidR="00485817" w:rsidRPr="00CF21A3">
          <w:rPr>
            <w:rStyle w:val="Hipervnculo"/>
            <w:noProof/>
            <w:lang w:val="es-CO"/>
          </w:rPr>
          <w:t>6.5.1. Población</w:t>
        </w:r>
        <w:r w:rsidR="00485817">
          <w:rPr>
            <w:noProof/>
            <w:webHidden/>
          </w:rPr>
          <w:tab/>
        </w:r>
        <w:r w:rsidR="00485817">
          <w:rPr>
            <w:noProof/>
            <w:webHidden/>
          </w:rPr>
          <w:fldChar w:fldCharType="begin"/>
        </w:r>
        <w:r w:rsidR="00485817">
          <w:rPr>
            <w:noProof/>
            <w:webHidden/>
          </w:rPr>
          <w:instrText xml:space="preserve"> PAGEREF _Toc13749085 \h </w:instrText>
        </w:r>
        <w:r w:rsidR="00485817">
          <w:rPr>
            <w:noProof/>
            <w:webHidden/>
          </w:rPr>
        </w:r>
        <w:r w:rsidR="00485817">
          <w:rPr>
            <w:noProof/>
            <w:webHidden/>
          </w:rPr>
          <w:fldChar w:fldCharType="separate"/>
        </w:r>
        <w:r w:rsidR="00485817">
          <w:rPr>
            <w:noProof/>
            <w:webHidden/>
          </w:rPr>
          <w:t>36</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86" w:history="1">
        <w:r w:rsidR="00485817" w:rsidRPr="00CF21A3">
          <w:rPr>
            <w:rStyle w:val="Hipervnculo"/>
            <w:rFonts w:eastAsia="Times New Roman"/>
            <w:noProof/>
          </w:rPr>
          <w:t>6.5.2. Muestra</w:t>
        </w:r>
        <w:r w:rsidR="00485817">
          <w:rPr>
            <w:noProof/>
            <w:webHidden/>
          </w:rPr>
          <w:tab/>
        </w:r>
        <w:r w:rsidR="00485817">
          <w:rPr>
            <w:noProof/>
            <w:webHidden/>
          </w:rPr>
          <w:fldChar w:fldCharType="begin"/>
        </w:r>
        <w:r w:rsidR="00485817">
          <w:rPr>
            <w:noProof/>
            <w:webHidden/>
          </w:rPr>
          <w:instrText xml:space="preserve"> PAGEREF _Toc13749086 \h </w:instrText>
        </w:r>
        <w:r w:rsidR="00485817">
          <w:rPr>
            <w:noProof/>
            <w:webHidden/>
          </w:rPr>
        </w:r>
        <w:r w:rsidR="00485817">
          <w:rPr>
            <w:noProof/>
            <w:webHidden/>
          </w:rPr>
          <w:fldChar w:fldCharType="separate"/>
        </w:r>
        <w:r w:rsidR="00485817">
          <w:rPr>
            <w:noProof/>
            <w:webHidden/>
          </w:rPr>
          <w:t>36</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87" w:history="1">
        <w:r w:rsidR="00485817" w:rsidRPr="00CF21A3">
          <w:rPr>
            <w:rStyle w:val="Hipervnculo"/>
            <w:noProof/>
            <w:lang w:val="es-CO"/>
          </w:rPr>
          <w:t>6.6.</w:t>
        </w:r>
        <w:r w:rsidR="00485817">
          <w:rPr>
            <w:rFonts w:asciiTheme="minorHAnsi" w:eastAsiaTheme="minorEastAsia" w:hAnsiTheme="minorHAnsi"/>
            <w:noProof/>
            <w:sz w:val="22"/>
            <w:lang w:eastAsia="es-ES"/>
          </w:rPr>
          <w:tab/>
        </w:r>
        <w:r w:rsidR="00485817" w:rsidRPr="00CF21A3">
          <w:rPr>
            <w:rStyle w:val="Hipervnculo"/>
            <w:noProof/>
            <w:lang w:val="es-CO"/>
          </w:rPr>
          <w:t>Manejo de la investigación</w:t>
        </w:r>
        <w:r w:rsidR="00485817">
          <w:rPr>
            <w:noProof/>
            <w:webHidden/>
          </w:rPr>
          <w:tab/>
        </w:r>
        <w:r w:rsidR="00485817">
          <w:rPr>
            <w:noProof/>
            <w:webHidden/>
          </w:rPr>
          <w:fldChar w:fldCharType="begin"/>
        </w:r>
        <w:r w:rsidR="00485817">
          <w:rPr>
            <w:noProof/>
            <w:webHidden/>
          </w:rPr>
          <w:instrText xml:space="preserve"> PAGEREF _Toc13749087 \h </w:instrText>
        </w:r>
        <w:r w:rsidR="00485817">
          <w:rPr>
            <w:noProof/>
            <w:webHidden/>
          </w:rPr>
        </w:r>
        <w:r w:rsidR="00485817">
          <w:rPr>
            <w:noProof/>
            <w:webHidden/>
          </w:rPr>
          <w:fldChar w:fldCharType="separate"/>
        </w:r>
        <w:r w:rsidR="00485817">
          <w:rPr>
            <w:noProof/>
            <w:webHidden/>
          </w:rPr>
          <w:t>37</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88" w:history="1">
        <w:r w:rsidR="00485817" w:rsidRPr="00CF21A3">
          <w:rPr>
            <w:rStyle w:val="Hipervnculo"/>
            <w:noProof/>
          </w:rPr>
          <w:t>6.6.1. Análisis de mercado</w:t>
        </w:r>
        <w:r w:rsidR="00485817">
          <w:rPr>
            <w:noProof/>
            <w:webHidden/>
          </w:rPr>
          <w:tab/>
        </w:r>
        <w:r w:rsidR="00485817">
          <w:rPr>
            <w:noProof/>
            <w:webHidden/>
          </w:rPr>
          <w:fldChar w:fldCharType="begin"/>
        </w:r>
        <w:r w:rsidR="00485817">
          <w:rPr>
            <w:noProof/>
            <w:webHidden/>
          </w:rPr>
          <w:instrText xml:space="preserve"> PAGEREF _Toc13749088 \h </w:instrText>
        </w:r>
        <w:r w:rsidR="00485817">
          <w:rPr>
            <w:noProof/>
            <w:webHidden/>
          </w:rPr>
        </w:r>
        <w:r w:rsidR="00485817">
          <w:rPr>
            <w:noProof/>
            <w:webHidden/>
          </w:rPr>
          <w:fldChar w:fldCharType="separate"/>
        </w:r>
        <w:r w:rsidR="00485817">
          <w:rPr>
            <w:noProof/>
            <w:webHidden/>
          </w:rPr>
          <w:t>37</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89" w:history="1">
        <w:r w:rsidR="00485817" w:rsidRPr="00CF21A3">
          <w:rPr>
            <w:rStyle w:val="Hipervnculo"/>
            <w:noProof/>
            <w:lang w:val="es-EC"/>
          </w:rPr>
          <w:t>6.6.2. Análisis técnico</w:t>
        </w:r>
        <w:r w:rsidR="00485817">
          <w:rPr>
            <w:noProof/>
            <w:webHidden/>
          </w:rPr>
          <w:tab/>
        </w:r>
        <w:r w:rsidR="00485817">
          <w:rPr>
            <w:noProof/>
            <w:webHidden/>
          </w:rPr>
          <w:fldChar w:fldCharType="begin"/>
        </w:r>
        <w:r w:rsidR="00485817">
          <w:rPr>
            <w:noProof/>
            <w:webHidden/>
          </w:rPr>
          <w:instrText xml:space="preserve"> PAGEREF _Toc13749089 \h </w:instrText>
        </w:r>
        <w:r w:rsidR="00485817">
          <w:rPr>
            <w:noProof/>
            <w:webHidden/>
          </w:rPr>
        </w:r>
        <w:r w:rsidR="00485817">
          <w:rPr>
            <w:noProof/>
            <w:webHidden/>
          </w:rPr>
          <w:fldChar w:fldCharType="separate"/>
        </w:r>
        <w:r w:rsidR="00485817">
          <w:rPr>
            <w:noProof/>
            <w:webHidden/>
          </w:rPr>
          <w:t>38</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090" w:history="1">
        <w:r w:rsidR="00485817" w:rsidRPr="00CF21A3">
          <w:rPr>
            <w:rStyle w:val="Hipervnculo"/>
            <w:noProof/>
          </w:rPr>
          <w:t>6.6.2.1. Descripción del proceso</w:t>
        </w:r>
        <w:r w:rsidR="00485817">
          <w:rPr>
            <w:noProof/>
            <w:webHidden/>
          </w:rPr>
          <w:tab/>
        </w:r>
        <w:r w:rsidR="00485817">
          <w:rPr>
            <w:noProof/>
            <w:webHidden/>
          </w:rPr>
          <w:fldChar w:fldCharType="begin"/>
        </w:r>
        <w:r w:rsidR="00485817">
          <w:rPr>
            <w:noProof/>
            <w:webHidden/>
          </w:rPr>
          <w:instrText xml:space="preserve"> PAGEREF _Toc13749090 \h </w:instrText>
        </w:r>
        <w:r w:rsidR="00485817">
          <w:rPr>
            <w:noProof/>
            <w:webHidden/>
          </w:rPr>
        </w:r>
        <w:r w:rsidR="00485817">
          <w:rPr>
            <w:noProof/>
            <w:webHidden/>
          </w:rPr>
          <w:fldChar w:fldCharType="separate"/>
        </w:r>
        <w:r w:rsidR="00485817">
          <w:rPr>
            <w:noProof/>
            <w:webHidden/>
          </w:rPr>
          <w:t>39</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91" w:history="1">
        <w:r w:rsidR="00485817" w:rsidRPr="00CF21A3">
          <w:rPr>
            <w:rStyle w:val="Hipervnculo"/>
            <w:noProof/>
            <w:lang w:val="es-EC"/>
          </w:rPr>
          <w:t>6.6.3. Análisis económico</w:t>
        </w:r>
        <w:r w:rsidR="00485817">
          <w:rPr>
            <w:noProof/>
            <w:webHidden/>
          </w:rPr>
          <w:tab/>
        </w:r>
        <w:r w:rsidR="00485817">
          <w:rPr>
            <w:noProof/>
            <w:webHidden/>
          </w:rPr>
          <w:fldChar w:fldCharType="begin"/>
        </w:r>
        <w:r w:rsidR="00485817">
          <w:rPr>
            <w:noProof/>
            <w:webHidden/>
          </w:rPr>
          <w:instrText xml:space="preserve"> PAGEREF _Toc13749091 \h </w:instrText>
        </w:r>
        <w:r w:rsidR="00485817">
          <w:rPr>
            <w:noProof/>
            <w:webHidden/>
          </w:rPr>
        </w:r>
        <w:r w:rsidR="00485817">
          <w:rPr>
            <w:noProof/>
            <w:webHidden/>
          </w:rPr>
          <w:fldChar w:fldCharType="separate"/>
        </w:r>
        <w:r w:rsidR="00485817">
          <w:rPr>
            <w:noProof/>
            <w:webHidden/>
          </w:rPr>
          <w:t>40</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92" w:history="1">
        <w:r w:rsidR="00485817" w:rsidRPr="00CF21A3">
          <w:rPr>
            <w:rStyle w:val="Hipervnculo"/>
            <w:noProof/>
          </w:rPr>
          <w:t>6.6.4. Análisis financiero</w:t>
        </w:r>
        <w:r w:rsidR="00485817">
          <w:rPr>
            <w:noProof/>
            <w:webHidden/>
          </w:rPr>
          <w:tab/>
        </w:r>
        <w:r w:rsidR="00485817">
          <w:rPr>
            <w:noProof/>
            <w:webHidden/>
          </w:rPr>
          <w:fldChar w:fldCharType="begin"/>
        </w:r>
        <w:r w:rsidR="00485817">
          <w:rPr>
            <w:noProof/>
            <w:webHidden/>
          </w:rPr>
          <w:instrText xml:space="preserve"> PAGEREF _Toc13749092 \h </w:instrText>
        </w:r>
        <w:r w:rsidR="00485817">
          <w:rPr>
            <w:noProof/>
            <w:webHidden/>
          </w:rPr>
        </w:r>
        <w:r w:rsidR="00485817">
          <w:rPr>
            <w:noProof/>
            <w:webHidden/>
          </w:rPr>
          <w:fldChar w:fldCharType="separate"/>
        </w:r>
        <w:r w:rsidR="00485817">
          <w:rPr>
            <w:noProof/>
            <w:webHidden/>
          </w:rPr>
          <w:t>42</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93" w:history="1">
        <w:r w:rsidR="00485817" w:rsidRPr="00CF21A3">
          <w:rPr>
            <w:rStyle w:val="Hipervnculo"/>
            <w:noProof/>
          </w:rPr>
          <w:t>6.6.5. Estudio Ambiental</w:t>
        </w:r>
        <w:r w:rsidR="00485817">
          <w:rPr>
            <w:noProof/>
            <w:webHidden/>
          </w:rPr>
          <w:tab/>
        </w:r>
        <w:r w:rsidR="00485817">
          <w:rPr>
            <w:noProof/>
            <w:webHidden/>
          </w:rPr>
          <w:fldChar w:fldCharType="begin"/>
        </w:r>
        <w:r w:rsidR="00485817">
          <w:rPr>
            <w:noProof/>
            <w:webHidden/>
          </w:rPr>
          <w:instrText xml:space="preserve"> PAGEREF _Toc13749093 \h </w:instrText>
        </w:r>
        <w:r w:rsidR="00485817">
          <w:rPr>
            <w:noProof/>
            <w:webHidden/>
          </w:rPr>
        </w:r>
        <w:r w:rsidR="00485817">
          <w:rPr>
            <w:noProof/>
            <w:webHidden/>
          </w:rPr>
          <w:fldChar w:fldCharType="separate"/>
        </w:r>
        <w:r w:rsidR="00485817">
          <w:rPr>
            <w:noProof/>
            <w:webHidden/>
          </w:rPr>
          <w:t>43</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94" w:history="1">
        <w:r w:rsidR="00485817" w:rsidRPr="00CF21A3">
          <w:rPr>
            <w:rStyle w:val="Hipervnculo"/>
            <w:noProof/>
          </w:rPr>
          <w:t>CAPÍTULO.  VII.</w:t>
        </w:r>
        <w:r w:rsidR="00485817">
          <w:rPr>
            <w:noProof/>
            <w:webHidden/>
          </w:rPr>
          <w:tab/>
        </w:r>
        <w:r w:rsidR="00485817">
          <w:rPr>
            <w:noProof/>
            <w:webHidden/>
          </w:rPr>
          <w:fldChar w:fldCharType="begin"/>
        </w:r>
        <w:r w:rsidR="00485817">
          <w:rPr>
            <w:noProof/>
            <w:webHidden/>
          </w:rPr>
          <w:instrText xml:space="preserve"> PAGEREF _Toc13749094 \h </w:instrText>
        </w:r>
        <w:r w:rsidR="00485817">
          <w:rPr>
            <w:noProof/>
            <w:webHidden/>
          </w:rPr>
        </w:r>
        <w:r w:rsidR="00485817">
          <w:rPr>
            <w:noProof/>
            <w:webHidden/>
          </w:rPr>
          <w:fldChar w:fldCharType="separate"/>
        </w:r>
        <w:r w:rsidR="00485817">
          <w:rPr>
            <w:noProof/>
            <w:webHidden/>
          </w:rPr>
          <w:t>46</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095" w:history="1">
        <w:r w:rsidR="00485817" w:rsidRPr="00CF21A3">
          <w:rPr>
            <w:rStyle w:val="Hipervnculo"/>
            <w:noProof/>
          </w:rPr>
          <w:t>VII. Resultados</w:t>
        </w:r>
        <w:r w:rsidR="00485817">
          <w:rPr>
            <w:noProof/>
            <w:webHidden/>
          </w:rPr>
          <w:tab/>
        </w:r>
        <w:r w:rsidR="00485817">
          <w:rPr>
            <w:noProof/>
            <w:webHidden/>
          </w:rPr>
          <w:fldChar w:fldCharType="begin"/>
        </w:r>
        <w:r w:rsidR="00485817">
          <w:rPr>
            <w:noProof/>
            <w:webHidden/>
          </w:rPr>
          <w:instrText xml:space="preserve"> PAGEREF _Toc13749095 \h </w:instrText>
        </w:r>
        <w:r w:rsidR="00485817">
          <w:rPr>
            <w:noProof/>
            <w:webHidden/>
          </w:rPr>
        </w:r>
        <w:r w:rsidR="00485817">
          <w:rPr>
            <w:noProof/>
            <w:webHidden/>
          </w:rPr>
          <w:fldChar w:fldCharType="separate"/>
        </w:r>
        <w:r w:rsidR="00485817">
          <w:rPr>
            <w:noProof/>
            <w:webHidden/>
          </w:rPr>
          <w:t>46</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096" w:history="1">
        <w:r w:rsidR="00485817" w:rsidRPr="00CF21A3">
          <w:rPr>
            <w:rStyle w:val="Hipervnculo"/>
            <w:noProof/>
          </w:rPr>
          <w:t>7.1. Estudio de mercado para identificar la producción de cacao (</w:t>
        </w:r>
        <w:r w:rsidR="00485817" w:rsidRPr="00CF21A3">
          <w:rPr>
            <w:rStyle w:val="Hipervnculo"/>
            <w:rFonts w:cs="Times New Roman"/>
            <w:i/>
            <w:noProof/>
          </w:rPr>
          <w:t>Theobroma cacao L.</w:t>
        </w:r>
        <w:r w:rsidR="00485817" w:rsidRPr="00CF21A3">
          <w:rPr>
            <w:rStyle w:val="Hipervnculo"/>
            <w:rFonts w:cs="Times New Roman"/>
            <w:noProof/>
          </w:rPr>
          <w:t>)</w:t>
        </w:r>
        <w:r w:rsidR="00485817" w:rsidRPr="00CF21A3">
          <w:rPr>
            <w:rStyle w:val="Hipervnculo"/>
            <w:noProof/>
          </w:rPr>
          <w:t xml:space="preserve"> a nivel local.</w:t>
        </w:r>
        <w:r w:rsidR="00485817">
          <w:rPr>
            <w:noProof/>
            <w:webHidden/>
          </w:rPr>
          <w:tab/>
        </w:r>
        <w:r w:rsidR="00485817">
          <w:rPr>
            <w:noProof/>
            <w:webHidden/>
          </w:rPr>
          <w:fldChar w:fldCharType="begin"/>
        </w:r>
        <w:r w:rsidR="00485817">
          <w:rPr>
            <w:noProof/>
            <w:webHidden/>
          </w:rPr>
          <w:instrText xml:space="preserve"> PAGEREF _Toc13749096 \h </w:instrText>
        </w:r>
        <w:r w:rsidR="00485817">
          <w:rPr>
            <w:noProof/>
            <w:webHidden/>
          </w:rPr>
        </w:r>
        <w:r w:rsidR="00485817">
          <w:rPr>
            <w:noProof/>
            <w:webHidden/>
          </w:rPr>
          <w:fldChar w:fldCharType="separate"/>
        </w:r>
        <w:r w:rsidR="00485817">
          <w:rPr>
            <w:noProof/>
            <w:webHidden/>
          </w:rPr>
          <w:t>46</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97" w:history="1">
        <w:r w:rsidR="00485817" w:rsidRPr="00CF21A3">
          <w:rPr>
            <w:rStyle w:val="Hipervnculo"/>
            <w:noProof/>
          </w:rPr>
          <w:t>7.1.1. Encuesta aplicada a los productores cacaoteros del cantón Las Naves</w:t>
        </w:r>
        <w:r w:rsidR="00485817">
          <w:rPr>
            <w:noProof/>
            <w:webHidden/>
          </w:rPr>
          <w:tab/>
        </w:r>
        <w:r w:rsidR="00485817">
          <w:rPr>
            <w:noProof/>
            <w:webHidden/>
          </w:rPr>
          <w:fldChar w:fldCharType="begin"/>
        </w:r>
        <w:r w:rsidR="00485817">
          <w:rPr>
            <w:noProof/>
            <w:webHidden/>
          </w:rPr>
          <w:instrText xml:space="preserve"> PAGEREF _Toc13749097 \h </w:instrText>
        </w:r>
        <w:r w:rsidR="00485817">
          <w:rPr>
            <w:noProof/>
            <w:webHidden/>
          </w:rPr>
        </w:r>
        <w:r w:rsidR="00485817">
          <w:rPr>
            <w:noProof/>
            <w:webHidden/>
          </w:rPr>
          <w:fldChar w:fldCharType="separate"/>
        </w:r>
        <w:r w:rsidR="00485817">
          <w:rPr>
            <w:noProof/>
            <w:webHidden/>
          </w:rPr>
          <w:t>46</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98" w:history="1">
        <w:r w:rsidR="00485817" w:rsidRPr="00CF21A3">
          <w:rPr>
            <w:rStyle w:val="Hipervnculo"/>
            <w:noProof/>
          </w:rPr>
          <w:t>7.1.2. Encuesta aplicada a las casas comerciales que compran cacao en el cantón Las Naves</w:t>
        </w:r>
        <w:r w:rsidR="00485817">
          <w:rPr>
            <w:noProof/>
            <w:webHidden/>
          </w:rPr>
          <w:tab/>
        </w:r>
        <w:r w:rsidR="00485817">
          <w:rPr>
            <w:noProof/>
            <w:webHidden/>
          </w:rPr>
          <w:fldChar w:fldCharType="begin"/>
        </w:r>
        <w:r w:rsidR="00485817">
          <w:rPr>
            <w:noProof/>
            <w:webHidden/>
          </w:rPr>
          <w:instrText xml:space="preserve"> PAGEREF _Toc13749098 \h </w:instrText>
        </w:r>
        <w:r w:rsidR="00485817">
          <w:rPr>
            <w:noProof/>
            <w:webHidden/>
          </w:rPr>
        </w:r>
        <w:r w:rsidR="00485817">
          <w:rPr>
            <w:noProof/>
            <w:webHidden/>
          </w:rPr>
          <w:fldChar w:fldCharType="separate"/>
        </w:r>
        <w:r w:rsidR="00485817">
          <w:rPr>
            <w:noProof/>
            <w:webHidden/>
          </w:rPr>
          <w:t>56</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099" w:history="1">
        <w:r w:rsidR="00485817" w:rsidRPr="00CF21A3">
          <w:rPr>
            <w:rStyle w:val="Hipervnculo"/>
            <w:noProof/>
          </w:rPr>
          <w:t>7.1.3. Oferta actual y proyectada de cacao en la zona</w:t>
        </w:r>
        <w:r w:rsidR="00485817">
          <w:rPr>
            <w:noProof/>
            <w:webHidden/>
          </w:rPr>
          <w:tab/>
        </w:r>
        <w:r w:rsidR="00485817">
          <w:rPr>
            <w:noProof/>
            <w:webHidden/>
          </w:rPr>
          <w:fldChar w:fldCharType="begin"/>
        </w:r>
        <w:r w:rsidR="00485817">
          <w:rPr>
            <w:noProof/>
            <w:webHidden/>
          </w:rPr>
          <w:instrText xml:space="preserve"> PAGEREF _Toc13749099 \h </w:instrText>
        </w:r>
        <w:r w:rsidR="00485817">
          <w:rPr>
            <w:noProof/>
            <w:webHidden/>
          </w:rPr>
        </w:r>
        <w:r w:rsidR="00485817">
          <w:rPr>
            <w:noProof/>
            <w:webHidden/>
          </w:rPr>
          <w:fldChar w:fldCharType="separate"/>
        </w:r>
        <w:r w:rsidR="00485817">
          <w:rPr>
            <w:noProof/>
            <w:webHidden/>
          </w:rPr>
          <w:t>61</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0" w:history="1">
        <w:r w:rsidR="00485817" w:rsidRPr="00CF21A3">
          <w:rPr>
            <w:rStyle w:val="Hipervnculo"/>
            <w:noProof/>
          </w:rPr>
          <w:t>7.1.4. Demanda actual y proyectada</w:t>
        </w:r>
        <w:r w:rsidR="00485817">
          <w:rPr>
            <w:noProof/>
            <w:webHidden/>
          </w:rPr>
          <w:tab/>
        </w:r>
        <w:r w:rsidR="00485817">
          <w:rPr>
            <w:noProof/>
            <w:webHidden/>
          </w:rPr>
          <w:fldChar w:fldCharType="begin"/>
        </w:r>
        <w:r w:rsidR="00485817">
          <w:rPr>
            <w:noProof/>
            <w:webHidden/>
          </w:rPr>
          <w:instrText xml:space="preserve"> PAGEREF _Toc13749100 \h </w:instrText>
        </w:r>
        <w:r w:rsidR="00485817">
          <w:rPr>
            <w:noProof/>
            <w:webHidden/>
          </w:rPr>
        </w:r>
        <w:r w:rsidR="00485817">
          <w:rPr>
            <w:noProof/>
            <w:webHidden/>
          </w:rPr>
          <w:fldChar w:fldCharType="separate"/>
        </w:r>
        <w:r w:rsidR="00485817">
          <w:rPr>
            <w:noProof/>
            <w:webHidden/>
          </w:rPr>
          <w:t>62</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1" w:history="1">
        <w:r w:rsidR="00485817" w:rsidRPr="00CF21A3">
          <w:rPr>
            <w:rStyle w:val="Hipervnculo"/>
            <w:noProof/>
          </w:rPr>
          <w:t>7.1.5. Demanda insatisfecha</w:t>
        </w:r>
        <w:r w:rsidR="00485817">
          <w:rPr>
            <w:noProof/>
            <w:webHidden/>
          </w:rPr>
          <w:tab/>
        </w:r>
        <w:r w:rsidR="00485817">
          <w:rPr>
            <w:noProof/>
            <w:webHidden/>
          </w:rPr>
          <w:fldChar w:fldCharType="begin"/>
        </w:r>
        <w:r w:rsidR="00485817">
          <w:rPr>
            <w:noProof/>
            <w:webHidden/>
          </w:rPr>
          <w:instrText xml:space="preserve"> PAGEREF _Toc13749101 \h </w:instrText>
        </w:r>
        <w:r w:rsidR="00485817">
          <w:rPr>
            <w:noProof/>
            <w:webHidden/>
          </w:rPr>
        </w:r>
        <w:r w:rsidR="00485817">
          <w:rPr>
            <w:noProof/>
            <w:webHidden/>
          </w:rPr>
          <w:fldChar w:fldCharType="separate"/>
        </w:r>
        <w:r w:rsidR="00485817">
          <w:rPr>
            <w:noProof/>
            <w:webHidden/>
          </w:rPr>
          <w:t>63</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102" w:history="1">
        <w:r w:rsidR="00485817" w:rsidRPr="00CF21A3">
          <w:rPr>
            <w:rStyle w:val="Hipervnculo"/>
            <w:noProof/>
          </w:rPr>
          <w:t>7.2. Ingeniería del proyecto para el diseño de una planta para el procesamiento agroindustrial del cacao (</w:t>
        </w:r>
        <w:r w:rsidR="00485817" w:rsidRPr="00CF21A3">
          <w:rPr>
            <w:rStyle w:val="Hipervnculo"/>
            <w:rFonts w:cs="Times New Roman"/>
            <w:i/>
            <w:noProof/>
          </w:rPr>
          <w:t>Theobroma cacao L.</w:t>
        </w:r>
        <w:r w:rsidR="00485817" w:rsidRPr="00CF21A3">
          <w:rPr>
            <w:rStyle w:val="Hipervnculo"/>
            <w:rFonts w:cs="Times New Roman"/>
            <w:noProof/>
          </w:rPr>
          <w:t>)</w:t>
        </w:r>
        <w:r w:rsidR="00485817" w:rsidRPr="00CF21A3">
          <w:rPr>
            <w:rStyle w:val="Hipervnculo"/>
            <w:noProof/>
          </w:rPr>
          <w:t xml:space="preserve"> en el cantón Las Naves</w:t>
        </w:r>
        <w:r w:rsidR="00485817">
          <w:rPr>
            <w:noProof/>
            <w:webHidden/>
          </w:rPr>
          <w:tab/>
        </w:r>
        <w:r w:rsidR="00485817">
          <w:rPr>
            <w:noProof/>
            <w:webHidden/>
          </w:rPr>
          <w:fldChar w:fldCharType="begin"/>
        </w:r>
        <w:r w:rsidR="00485817">
          <w:rPr>
            <w:noProof/>
            <w:webHidden/>
          </w:rPr>
          <w:instrText xml:space="preserve"> PAGEREF _Toc13749102 \h </w:instrText>
        </w:r>
        <w:r w:rsidR="00485817">
          <w:rPr>
            <w:noProof/>
            <w:webHidden/>
          </w:rPr>
        </w:r>
        <w:r w:rsidR="00485817">
          <w:rPr>
            <w:noProof/>
            <w:webHidden/>
          </w:rPr>
          <w:fldChar w:fldCharType="separate"/>
        </w:r>
        <w:r w:rsidR="00485817">
          <w:rPr>
            <w:noProof/>
            <w:webHidden/>
          </w:rPr>
          <w:t>65</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3" w:history="1">
        <w:r w:rsidR="00485817" w:rsidRPr="00CF21A3">
          <w:rPr>
            <w:rStyle w:val="Hipervnculo"/>
            <w:noProof/>
          </w:rPr>
          <w:t>7.2.1. Ubicación</w:t>
        </w:r>
        <w:r w:rsidR="00485817">
          <w:rPr>
            <w:noProof/>
            <w:webHidden/>
          </w:rPr>
          <w:tab/>
        </w:r>
        <w:r w:rsidR="00485817">
          <w:rPr>
            <w:noProof/>
            <w:webHidden/>
          </w:rPr>
          <w:fldChar w:fldCharType="begin"/>
        </w:r>
        <w:r w:rsidR="00485817">
          <w:rPr>
            <w:noProof/>
            <w:webHidden/>
          </w:rPr>
          <w:instrText xml:space="preserve"> PAGEREF _Toc13749103 \h </w:instrText>
        </w:r>
        <w:r w:rsidR="00485817">
          <w:rPr>
            <w:noProof/>
            <w:webHidden/>
          </w:rPr>
        </w:r>
        <w:r w:rsidR="00485817">
          <w:rPr>
            <w:noProof/>
            <w:webHidden/>
          </w:rPr>
          <w:fldChar w:fldCharType="separate"/>
        </w:r>
        <w:r w:rsidR="00485817">
          <w:rPr>
            <w:noProof/>
            <w:webHidden/>
          </w:rPr>
          <w:t>65</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4" w:history="1">
        <w:r w:rsidR="00485817" w:rsidRPr="00CF21A3">
          <w:rPr>
            <w:rStyle w:val="Hipervnculo"/>
            <w:noProof/>
          </w:rPr>
          <w:t>7.2.2. Infraestructura de la planta</w:t>
        </w:r>
        <w:r w:rsidR="00485817">
          <w:rPr>
            <w:noProof/>
            <w:webHidden/>
          </w:rPr>
          <w:tab/>
        </w:r>
        <w:r w:rsidR="00485817">
          <w:rPr>
            <w:noProof/>
            <w:webHidden/>
          </w:rPr>
          <w:fldChar w:fldCharType="begin"/>
        </w:r>
        <w:r w:rsidR="00485817">
          <w:rPr>
            <w:noProof/>
            <w:webHidden/>
          </w:rPr>
          <w:instrText xml:space="preserve"> PAGEREF _Toc13749104 \h </w:instrText>
        </w:r>
        <w:r w:rsidR="00485817">
          <w:rPr>
            <w:noProof/>
            <w:webHidden/>
          </w:rPr>
        </w:r>
        <w:r w:rsidR="00485817">
          <w:rPr>
            <w:noProof/>
            <w:webHidden/>
          </w:rPr>
          <w:fldChar w:fldCharType="separate"/>
        </w:r>
        <w:r w:rsidR="00485817">
          <w:rPr>
            <w:noProof/>
            <w:webHidden/>
          </w:rPr>
          <w:t>65</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5" w:history="1">
        <w:r w:rsidR="00485817" w:rsidRPr="00CF21A3">
          <w:rPr>
            <w:rStyle w:val="Hipervnculo"/>
            <w:noProof/>
          </w:rPr>
          <w:t>7.2.3.  Maquinarias y equipos</w:t>
        </w:r>
        <w:r w:rsidR="00485817">
          <w:rPr>
            <w:noProof/>
            <w:webHidden/>
          </w:rPr>
          <w:tab/>
        </w:r>
        <w:r w:rsidR="00485817">
          <w:rPr>
            <w:noProof/>
            <w:webHidden/>
          </w:rPr>
          <w:fldChar w:fldCharType="begin"/>
        </w:r>
        <w:r w:rsidR="00485817">
          <w:rPr>
            <w:noProof/>
            <w:webHidden/>
          </w:rPr>
          <w:instrText xml:space="preserve"> PAGEREF _Toc13749105 \h </w:instrText>
        </w:r>
        <w:r w:rsidR="00485817">
          <w:rPr>
            <w:noProof/>
            <w:webHidden/>
          </w:rPr>
        </w:r>
        <w:r w:rsidR="00485817">
          <w:rPr>
            <w:noProof/>
            <w:webHidden/>
          </w:rPr>
          <w:fldChar w:fldCharType="separate"/>
        </w:r>
        <w:r w:rsidR="00485817">
          <w:rPr>
            <w:noProof/>
            <w:webHidden/>
          </w:rPr>
          <w:t>68</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6" w:history="1">
        <w:r w:rsidR="00485817" w:rsidRPr="00CF21A3">
          <w:rPr>
            <w:rStyle w:val="Hipervnculo"/>
            <w:noProof/>
          </w:rPr>
          <w:t>7.2.4. Materia prima requerida</w:t>
        </w:r>
        <w:r w:rsidR="00485817">
          <w:rPr>
            <w:noProof/>
            <w:webHidden/>
          </w:rPr>
          <w:tab/>
        </w:r>
        <w:r w:rsidR="00485817">
          <w:rPr>
            <w:noProof/>
            <w:webHidden/>
          </w:rPr>
          <w:fldChar w:fldCharType="begin"/>
        </w:r>
        <w:r w:rsidR="00485817">
          <w:rPr>
            <w:noProof/>
            <w:webHidden/>
          </w:rPr>
          <w:instrText xml:space="preserve"> PAGEREF _Toc13749106 \h </w:instrText>
        </w:r>
        <w:r w:rsidR="00485817">
          <w:rPr>
            <w:noProof/>
            <w:webHidden/>
          </w:rPr>
        </w:r>
        <w:r w:rsidR="00485817">
          <w:rPr>
            <w:noProof/>
            <w:webHidden/>
          </w:rPr>
          <w:fldChar w:fldCharType="separate"/>
        </w:r>
        <w:r w:rsidR="00485817">
          <w:rPr>
            <w:noProof/>
            <w:webHidden/>
          </w:rPr>
          <w:t>68</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7" w:history="1">
        <w:r w:rsidR="00485817" w:rsidRPr="00CF21A3">
          <w:rPr>
            <w:rStyle w:val="Hipervnculo"/>
            <w:noProof/>
          </w:rPr>
          <w:t>7.2.5. Requerimientos de mano de obra</w:t>
        </w:r>
        <w:r w:rsidR="00485817">
          <w:rPr>
            <w:noProof/>
            <w:webHidden/>
          </w:rPr>
          <w:tab/>
        </w:r>
        <w:r w:rsidR="00485817">
          <w:rPr>
            <w:noProof/>
            <w:webHidden/>
          </w:rPr>
          <w:fldChar w:fldCharType="begin"/>
        </w:r>
        <w:r w:rsidR="00485817">
          <w:rPr>
            <w:noProof/>
            <w:webHidden/>
          </w:rPr>
          <w:instrText xml:space="preserve"> PAGEREF _Toc13749107 \h </w:instrText>
        </w:r>
        <w:r w:rsidR="00485817">
          <w:rPr>
            <w:noProof/>
            <w:webHidden/>
          </w:rPr>
        </w:r>
        <w:r w:rsidR="00485817">
          <w:rPr>
            <w:noProof/>
            <w:webHidden/>
          </w:rPr>
          <w:fldChar w:fldCharType="separate"/>
        </w:r>
        <w:r w:rsidR="00485817">
          <w:rPr>
            <w:noProof/>
            <w:webHidden/>
          </w:rPr>
          <w:t>68</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8" w:history="1">
        <w:r w:rsidR="00485817" w:rsidRPr="00CF21A3">
          <w:rPr>
            <w:rStyle w:val="Hipervnculo"/>
            <w:noProof/>
          </w:rPr>
          <w:t>7.2.6. Otros requerimientos e insumos de producción</w:t>
        </w:r>
        <w:r w:rsidR="00485817">
          <w:rPr>
            <w:noProof/>
            <w:webHidden/>
          </w:rPr>
          <w:tab/>
        </w:r>
        <w:r w:rsidR="00485817">
          <w:rPr>
            <w:noProof/>
            <w:webHidden/>
          </w:rPr>
          <w:fldChar w:fldCharType="begin"/>
        </w:r>
        <w:r w:rsidR="00485817">
          <w:rPr>
            <w:noProof/>
            <w:webHidden/>
          </w:rPr>
          <w:instrText xml:space="preserve"> PAGEREF _Toc13749108 \h </w:instrText>
        </w:r>
        <w:r w:rsidR="00485817">
          <w:rPr>
            <w:noProof/>
            <w:webHidden/>
          </w:rPr>
        </w:r>
        <w:r w:rsidR="00485817">
          <w:rPr>
            <w:noProof/>
            <w:webHidden/>
          </w:rPr>
          <w:fldChar w:fldCharType="separate"/>
        </w:r>
        <w:r w:rsidR="00485817">
          <w:rPr>
            <w:noProof/>
            <w:webHidden/>
          </w:rPr>
          <w:t>69</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09" w:history="1">
        <w:r w:rsidR="00485817" w:rsidRPr="00CF21A3">
          <w:rPr>
            <w:rStyle w:val="Hipervnculo"/>
            <w:noProof/>
          </w:rPr>
          <w:t>7.2.7. Organigrama</w:t>
        </w:r>
        <w:r w:rsidR="00485817">
          <w:rPr>
            <w:noProof/>
            <w:webHidden/>
          </w:rPr>
          <w:tab/>
        </w:r>
        <w:r w:rsidR="00485817">
          <w:rPr>
            <w:noProof/>
            <w:webHidden/>
          </w:rPr>
          <w:fldChar w:fldCharType="begin"/>
        </w:r>
        <w:r w:rsidR="00485817">
          <w:rPr>
            <w:noProof/>
            <w:webHidden/>
          </w:rPr>
          <w:instrText xml:space="preserve"> PAGEREF _Toc13749109 \h </w:instrText>
        </w:r>
        <w:r w:rsidR="00485817">
          <w:rPr>
            <w:noProof/>
            <w:webHidden/>
          </w:rPr>
        </w:r>
        <w:r w:rsidR="00485817">
          <w:rPr>
            <w:noProof/>
            <w:webHidden/>
          </w:rPr>
          <w:fldChar w:fldCharType="separate"/>
        </w:r>
        <w:r w:rsidR="00485817">
          <w:rPr>
            <w:noProof/>
            <w:webHidden/>
          </w:rPr>
          <w:t>69</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110" w:history="1">
        <w:r w:rsidR="00485817" w:rsidRPr="00CF21A3">
          <w:rPr>
            <w:rStyle w:val="Hipervnculo"/>
            <w:noProof/>
          </w:rPr>
          <w:t>7.2.7.1. Nombre de la empresa</w:t>
        </w:r>
        <w:r w:rsidR="00485817">
          <w:rPr>
            <w:noProof/>
            <w:webHidden/>
          </w:rPr>
          <w:tab/>
        </w:r>
        <w:r w:rsidR="00485817">
          <w:rPr>
            <w:noProof/>
            <w:webHidden/>
          </w:rPr>
          <w:fldChar w:fldCharType="begin"/>
        </w:r>
        <w:r w:rsidR="00485817">
          <w:rPr>
            <w:noProof/>
            <w:webHidden/>
          </w:rPr>
          <w:instrText xml:space="preserve"> PAGEREF _Toc13749110 \h </w:instrText>
        </w:r>
        <w:r w:rsidR="00485817">
          <w:rPr>
            <w:noProof/>
            <w:webHidden/>
          </w:rPr>
        </w:r>
        <w:r w:rsidR="00485817">
          <w:rPr>
            <w:noProof/>
            <w:webHidden/>
          </w:rPr>
          <w:fldChar w:fldCharType="separate"/>
        </w:r>
        <w:r w:rsidR="00485817">
          <w:rPr>
            <w:noProof/>
            <w:webHidden/>
          </w:rPr>
          <w:t>70</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111" w:history="1">
        <w:r w:rsidR="00485817" w:rsidRPr="00CF21A3">
          <w:rPr>
            <w:rStyle w:val="Hipervnculo"/>
            <w:noProof/>
          </w:rPr>
          <w:t>7.3. Establecer el estudio económico-financiero para la viabilidad de una planta para el procesamiento agroindustrial del cacao (</w:t>
        </w:r>
        <w:r w:rsidR="00485817" w:rsidRPr="00CF21A3">
          <w:rPr>
            <w:rStyle w:val="Hipervnculo"/>
            <w:rFonts w:cs="Times New Roman"/>
            <w:i/>
            <w:noProof/>
          </w:rPr>
          <w:t>Theobroma cacao L.</w:t>
        </w:r>
        <w:r w:rsidR="00485817" w:rsidRPr="00CF21A3">
          <w:rPr>
            <w:rStyle w:val="Hipervnculo"/>
            <w:rFonts w:cs="Times New Roman"/>
            <w:noProof/>
          </w:rPr>
          <w:t>)</w:t>
        </w:r>
        <w:r w:rsidR="00485817" w:rsidRPr="00CF21A3">
          <w:rPr>
            <w:rStyle w:val="Hipervnculo"/>
            <w:noProof/>
          </w:rPr>
          <w:t xml:space="preserve"> en el cantón Las Naves.</w:t>
        </w:r>
        <w:r w:rsidR="00485817">
          <w:rPr>
            <w:noProof/>
            <w:webHidden/>
          </w:rPr>
          <w:tab/>
        </w:r>
        <w:r w:rsidR="00485817">
          <w:rPr>
            <w:noProof/>
            <w:webHidden/>
          </w:rPr>
          <w:fldChar w:fldCharType="begin"/>
        </w:r>
        <w:r w:rsidR="00485817">
          <w:rPr>
            <w:noProof/>
            <w:webHidden/>
          </w:rPr>
          <w:instrText xml:space="preserve"> PAGEREF _Toc13749111 \h </w:instrText>
        </w:r>
        <w:r w:rsidR="00485817">
          <w:rPr>
            <w:noProof/>
            <w:webHidden/>
          </w:rPr>
        </w:r>
        <w:r w:rsidR="00485817">
          <w:rPr>
            <w:noProof/>
            <w:webHidden/>
          </w:rPr>
          <w:fldChar w:fldCharType="separate"/>
        </w:r>
        <w:r w:rsidR="00485817">
          <w:rPr>
            <w:noProof/>
            <w:webHidden/>
          </w:rPr>
          <w:t>70</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12" w:history="1">
        <w:r w:rsidR="00485817" w:rsidRPr="00CF21A3">
          <w:rPr>
            <w:rStyle w:val="Hipervnculo"/>
            <w:noProof/>
          </w:rPr>
          <w:t>7.3.1. Inversión en activos fijos</w:t>
        </w:r>
        <w:r w:rsidR="00485817">
          <w:rPr>
            <w:noProof/>
            <w:webHidden/>
          </w:rPr>
          <w:tab/>
        </w:r>
        <w:r w:rsidR="00485817">
          <w:rPr>
            <w:noProof/>
            <w:webHidden/>
          </w:rPr>
          <w:fldChar w:fldCharType="begin"/>
        </w:r>
        <w:r w:rsidR="00485817">
          <w:rPr>
            <w:noProof/>
            <w:webHidden/>
          </w:rPr>
          <w:instrText xml:space="preserve"> PAGEREF _Toc13749112 \h </w:instrText>
        </w:r>
        <w:r w:rsidR="00485817">
          <w:rPr>
            <w:noProof/>
            <w:webHidden/>
          </w:rPr>
        </w:r>
        <w:r w:rsidR="00485817">
          <w:rPr>
            <w:noProof/>
            <w:webHidden/>
          </w:rPr>
          <w:fldChar w:fldCharType="separate"/>
        </w:r>
        <w:r w:rsidR="00485817">
          <w:rPr>
            <w:noProof/>
            <w:webHidden/>
          </w:rPr>
          <w:t>71</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13" w:history="1">
        <w:r w:rsidR="00485817" w:rsidRPr="00CF21A3">
          <w:rPr>
            <w:rStyle w:val="Hipervnculo"/>
            <w:noProof/>
          </w:rPr>
          <w:t>7.3.2. Inversión en activos nominales</w:t>
        </w:r>
        <w:r w:rsidR="00485817">
          <w:rPr>
            <w:noProof/>
            <w:webHidden/>
          </w:rPr>
          <w:tab/>
        </w:r>
        <w:r w:rsidR="00485817">
          <w:rPr>
            <w:noProof/>
            <w:webHidden/>
          </w:rPr>
          <w:fldChar w:fldCharType="begin"/>
        </w:r>
        <w:r w:rsidR="00485817">
          <w:rPr>
            <w:noProof/>
            <w:webHidden/>
          </w:rPr>
          <w:instrText xml:space="preserve"> PAGEREF _Toc13749113 \h </w:instrText>
        </w:r>
        <w:r w:rsidR="00485817">
          <w:rPr>
            <w:noProof/>
            <w:webHidden/>
          </w:rPr>
        </w:r>
        <w:r w:rsidR="00485817">
          <w:rPr>
            <w:noProof/>
            <w:webHidden/>
          </w:rPr>
          <w:fldChar w:fldCharType="separate"/>
        </w:r>
        <w:r w:rsidR="00485817">
          <w:rPr>
            <w:noProof/>
            <w:webHidden/>
          </w:rPr>
          <w:t>72</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14" w:history="1">
        <w:r w:rsidR="00485817" w:rsidRPr="00CF21A3">
          <w:rPr>
            <w:rStyle w:val="Hipervnculo"/>
            <w:noProof/>
          </w:rPr>
          <w:t>7.3.3. Inversión en capital de trabajo</w:t>
        </w:r>
        <w:r w:rsidR="00485817">
          <w:rPr>
            <w:noProof/>
            <w:webHidden/>
          </w:rPr>
          <w:tab/>
        </w:r>
        <w:r w:rsidR="00485817">
          <w:rPr>
            <w:noProof/>
            <w:webHidden/>
          </w:rPr>
          <w:fldChar w:fldCharType="begin"/>
        </w:r>
        <w:r w:rsidR="00485817">
          <w:rPr>
            <w:noProof/>
            <w:webHidden/>
          </w:rPr>
          <w:instrText xml:space="preserve"> PAGEREF _Toc13749114 \h </w:instrText>
        </w:r>
        <w:r w:rsidR="00485817">
          <w:rPr>
            <w:noProof/>
            <w:webHidden/>
          </w:rPr>
        </w:r>
        <w:r w:rsidR="00485817">
          <w:rPr>
            <w:noProof/>
            <w:webHidden/>
          </w:rPr>
          <w:fldChar w:fldCharType="separate"/>
        </w:r>
        <w:r w:rsidR="00485817">
          <w:rPr>
            <w:noProof/>
            <w:webHidden/>
          </w:rPr>
          <w:t>72</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15" w:history="1">
        <w:r w:rsidR="00485817" w:rsidRPr="00CF21A3">
          <w:rPr>
            <w:rStyle w:val="Hipervnculo"/>
            <w:noProof/>
          </w:rPr>
          <w:t>7.3.4. Inversión total</w:t>
        </w:r>
        <w:r w:rsidR="00485817">
          <w:rPr>
            <w:noProof/>
            <w:webHidden/>
          </w:rPr>
          <w:tab/>
        </w:r>
        <w:r w:rsidR="00485817">
          <w:rPr>
            <w:noProof/>
            <w:webHidden/>
          </w:rPr>
          <w:fldChar w:fldCharType="begin"/>
        </w:r>
        <w:r w:rsidR="00485817">
          <w:rPr>
            <w:noProof/>
            <w:webHidden/>
          </w:rPr>
          <w:instrText xml:space="preserve"> PAGEREF _Toc13749115 \h </w:instrText>
        </w:r>
        <w:r w:rsidR="00485817">
          <w:rPr>
            <w:noProof/>
            <w:webHidden/>
          </w:rPr>
        </w:r>
        <w:r w:rsidR="00485817">
          <w:rPr>
            <w:noProof/>
            <w:webHidden/>
          </w:rPr>
          <w:fldChar w:fldCharType="separate"/>
        </w:r>
        <w:r w:rsidR="00485817">
          <w:rPr>
            <w:noProof/>
            <w:webHidden/>
          </w:rPr>
          <w:t>73</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16" w:history="1">
        <w:r w:rsidR="00485817" w:rsidRPr="00CF21A3">
          <w:rPr>
            <w:rStyle w:val="Hipervnculo"/>
            <w:noProof/>
          </w:rPr>
          <w:t>7.3.5. Financiamiento</w:t>
        </w:r>
        <w:r w:rsidR="00485817">
          <w:rPr>
            <w:noProof/>
            <w:webHidden/>
          </w:rPr>
          <w:tab/>
        </w:r>
        <w:r w:rsidR="00485817">
          <w:rPr>
            <w:noProof/>
            <w:webHidden/>
          </w:rPr>
          <w:fldChar w:fldCharType="begin"/>
        </w:r>
        <w:r w:rsidR="00485817">
          <w:rPr>
            <w:noProof/>
            <w:webHidden/>
          </w:rPr>
          <w:instrText xml:space="preserve"> PAGEREF _Toc13749116 \h </w:instrText>
        </w:r>
        <w:r w:rsidR="00485817">
          <w:rPr>
            <w:noProof/>
            <w:webHidden/>
          </w:rPr>
        </w:r>
        <w:r w:rsidR="00485817">
          <w:rPr>
            <w:noProof/>
            <w:webHidden/>
          </w:rPr>
          <w:fldChar w:fldCharType="separate"/>
        </w:r>
        <w:r w:rsidR="00485817">
          <w:rPr>
            <w:noProof/>
            <w:webHidden/>
          </w:rPr>
          <w:t>73</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17" w:history="1">
        <w:r w:rsidR="00485817" w:rsidRPr="00CF21A3">
          <w:rPr>
            <w:rStyle w:val="Hipervnculo"/>
            <w:noProof/>
          </w:rPr>
          <w:t>7.3.6. Amortización de la deuda</w:t>
        </w:r>
        <w:r w:rsidR="00485817">
          <w:rPr>
            <w:noProof/>
            <w:webHidden/>
          </w:rPr>
          <w:tab/>
        </w:r>
        <w:r w:rsidR="00485817">
          <w:rPr>
            <w:noProof/>
            <w:webHidden/>
          </w:rPr>
          <w:fldChar w:fldCharType="begin"/>
        </w:r>
        <w:r w:rsidR="00485817">
          <w:rPr>
            <w:noProof/>
            <w:webHidden/>
          </w:rPr>
          <w:instrText xml:space="preserve"> PAGEREF _Toc13749117 \h </w:instrText>
        </w:r>
        <w:r w:rsidR="00485817">
          <w:rPr>
            <w:noProof/>
            <w:webHidden/>
          </w:rPr>
        </w:r>
        <w:r w:rsidR="00485817">
          <w:rPr>
            <w:noProof/>
            <w:webHidden/>
          </w:rPr>
          <w:fldChar w:fldCharType="separate"/>
        </w:r>
        <w:r w:rsidR="00485817">
          <w:rPr>
            <w:noProof/>
            <w:webHidden/>
          </w:rPr>
          <w:t>74</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18" w:history="1">
        <w:r w:rsidR="00485817" w:rsidRPr="00CF21A3">
          <w:rPr>
            <w:rStyle w:val="Hipervnculo"/>
            <w:noProof/>
          </w:rPr>
          <w:t>7.3.7. Depreciación</w:t>
        </w:r>
        <w:r w:rsidR="00485817">
          <w:rPr>
            <w:noProof/>
            <w:webHidden/>
          </w:rPr>
          <w:tab/>
        </w:r>
        <w:r w:rsidR="00485817">
          <w:rPr>
            <w:noProof/>
            <w:webHidden/>
          </w:rPr>
          <w:fldChar w:fldCharType="begin"/>
        </w:r>
        <w:r w:rsidR="00485817">
          <w:rPr>
            <w:noProof/>
            <w:webHidden/>
          </w:rPr>
          <w:instrText xml:space="preserve"> PAGEREF _Toc13749118 \h </w:instrText>
        </w:r>
        <w:r w:rsidR="00485817">
          <w:rPr>
            <w:noProof/>
            <w:webHidden/>
          </w:rPr>
        </w:r>
        <w:r w:rsidR="00485817">
          <w:rPr>
            <w:noProof/>
            <w:webHidden/>
          </w:rPr>
          <w:fldChar w:fldCharType="separate"/>
        </w:r>
        <w:r w:rsidR="00485817">
          <w:rPr>
            <w:noProof/>
            <w:webHidden/>
          </w:rPr>
          <w:t>74</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19" w:history="1">
        <w:r w:rsidR="00485817" w:rsidRPr="00CF21A3">
          <w:rPr>
            <w:rStyle w:val="Hipervnculo"/>
            <w:noProof/>
          </w:rPr>
          <w:t>7.3.8. Costos de producción</w:t>
        </w:r>
        <w:r w:rsidR="00485817">
          <w:rPr>
            <w:noProof/>
            <w:webHidden/>
          </w:rPr>
          <w:tab/>
        </w:r>
        <w:r w:rsidR="00485817">
          <w:rPr>
            <w:noProof/>
            <w:webHidden/>
          </w:rPr>
          <w:fldChar w:fldCharType="begin"/>
        </w:r>
        <w:r w:rsidR="00485817">
          <w:rPr>
            <w:noProof/>
            <w:webHidden/>
          </w:rPr>
          <w:instrText xml:space="preserve"> PAGEREF _Toc13749119 \h </w:instrText>
        </w:r>
        <w:r w:rsidR="00485817">
          <w:rPr>
            <w:noProof/>
            <w:webHidden/>
          </w:rPr>
        </w:r>
        <w:r w:rsidR="00485817">
          <w:rPr>
            <w:noProof/>
            <w:webHidden/>
          </w:rPr>
          <w:fldChar w:fldCharType="separate"/>
        </w:r>
        <w:r w:rsidR="00485817">
          <w:rPr>
            <w:noProof/>
            <w:webHidden/>
          </w:rPr>
          <w:t>75</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20" w:history="1">
        <w:r w:rsidR="00485817" w:rsidRPr="00CF21A3">
          <w:rPr>
            <w:rStyle w:val="Hipervnculo"/>
            <w:noProof/>
          </w:rPr>
          <w:t>7.3.9. Ingresos</w:t>
        </w:r>
        <w:r w:rsidR="00485817">
          <w:rPr>
            <w:noProof/>
            <w:webHidden/>
          </w:rPr>
          <w:tab/>
        </w:r>
        <w:r w:rsidR="00485817">
          <w:rPr>
            <w:noProof/>
            <w:webHidden/>
          </w:rPr>
          <w:fldChar w:fldCharType="begin"/>
        </w:r>
        <w:r w:rsidR="00485817">
          <w:rPr>
            <w:noProof/>
            <w:webHidden/>
          </w:rPr>
          <w:instrText xml:space="preserve"> PAGEREF _Toc13749120 \h </w:instrText>
        </w:r>
        <w:r w:rsidR="00485817">
          <w:rPr>
            <w:noProof/>
            <w:webHidden/>
          </w:rPr>
        </w:r>
        <w:r w:rsidR="00485817">
          <w:rPr>
            <w:noProof/>
            <w:webHidden/>
          </w:rPr>
          <w:fldChar w:fldCharType="separate"/>
        </w:r>
        <w:r w:rsidR="00485817">
          <w:rPr>
            <w:noProof/>
            <w:webHidden/>
          </w:rPr>
          <w:t>76</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21" w:history="1">
        <w:r w:rsidR="00485817" w:rsidRPr="00CF21A3">
          <w:rPr>
            <w:rStyle w:val="Hipervnculo"/>
            <w:noProof/>
          </w:rPr>
          <w:t>7.3.10. Estado de resultados</w:t>
        </w:r>
        <w:r w:rsidR="00485817">
          <w:rPr>
            <w:noProof/>
            <w:webHidden/>
          </w:rPr>
          <w:tab/>
        </w:r>
        <w:r w:rsidR="00485817">
          <w:rPr>
            <w:noProof/>
            <w:webHidden/>
          </w:rPr>
          <w:fldChar w:fldCharType="begin"/>
        </w:r>
        <w:r w:rsidR="00485817">
          <w:rPr>
            <w:noProof/>
            <w:webHidden/>
          </w:rPr>
          <w:instrText xml:space="preserve"> PAGEREF _Toc13749121 \h </w:instrText>
        </w:r>
        <w:r w:rsidR="00485817">
          <w:rPr>
            <w:noProof/>
            <w:webHidden/>
          </w:rPr>
        </w:r>
        <w:r w:rsidR="00485817">
          <w:rPr>
            <w:noProof/>
            <w:webHidden/>
          </w:rPr>
          <w:fldChar w:fldCharType="separate"/>
        </w:r>
        <w:r w:rsidR="00485817">
          <w:rPr>
            <w:noProof/>
            <w:webHidden/>
          </w:rPr>
          <w:t>77</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22" w:history="1">
        <w:r w:rsidR="00485817" w:rsidRPr="00CF21A3">
          <w:rPr>
            <w:rStyle w:val="Hipervnculo"/>
            <w:noProof/>
          </w:rPr>
          <w:t>7.3.11. Flujo de Caja</w:t>
        </w:r>
        <w:r w:rsidR="00485817">
          <w:rPr>
            <w:noProof/>
            <w:webHidden/>
          </w:rPr>
          <w:tab/>
        </w:r>
        <w:r w:rsidR="00485817">
          <w:rPr>
            <w:noProof/>
            <w:webHidden/>
          </w:rPr>
          <w:fldChar w:fldCharType="begin"/>
        </w:r>
        <w:r w:rsidR="00485817">
          <w:rPr>
            <w:noProof/>
            <w:webHidden/>
          </w:rPr>
          <w:instrText xml:space="preserve"> PAGEREF _Toc13749122 \h </w:instrText>
        </w:r>
        <w:r w:rsidR="00485817">
          <w:rPr>
            <w:noProof/>
            <w:webHidden/>
          </w:rPr>
        </w:r>
        <w:r w:rsidR="00485817">
          <w:rPr>
            <w:noProof/>
            <w:webHidden/>
          </w:rPr>
          <w:fldChar w:fldCharType="separate"/>
        </w:r>
        <w:r w:rsidR="00485817">
          <w:rPr>
            <w:noProof/>
            <w:webHidden/>
          </w:rPr>
          <w:t>77</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23" w:history="1">
        <w:r w:rsidR="00485817" w:rsidRPr="00CF21A3">
          <w:rPr>
            <w:rStyle w:val="Hipervnculo"/>
            <w:noProof/>
          </w:rPr>
          <w:t>7.3.12. Punto de equilibrio</w:t>
        </w:r>
        <w:r w:rsidR="00485817">
          <w:rPr>
            <w:noProof/>
            <w:webHidden/>
          </w:rPr>
          <w:tab/>
        </w:r>
        <w:r w:rsidR="00485817">
          <w:rPr>
            <w:noProof/>
            <w:webHidden/>
          </w:rPr>
          <w:fldChar w:fldCharType="begin"/>
        </w:r>
        <w:r w:rsidR="00485817">
          <w:rPr>
            <w:noProof/>
            <w:webHidden/>
          </w:rPr>
          <w:instrText xml:space="preserve"> PAGEREF _Toc13749123 \h </w:instrText>
        </w:r>
        <w:r w:rsidR="00485817">
          <w:rPr>
            <w:noProof/>
            <w:webHidden/>
          </w:rPr>
        </w:r>
        <w:r w:rsidR="00485817">
          <w:rPr>
            <w:noProof/>
            <w:webHidden/>
          </w:rPr>
          <w:fldChar w:fldCharType="separate"/>
        </w:r>
        <w:r w:rsidR="00485817">
          <w:rPr>
            <w:noProof/>
            <w:webHidden/>
          </w:rPr>
          <w:t>79</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24" w:history="1">
        <w:r w:rsidR="00485817" w:rsidRPr="00CF21A3">
          <w:rPr>
            <w:rStyle w:val="Hipervnculo"/>
            <w:noProof/>
          </w:rPr>
          <w:t>7.3.13. Relación Beneficio – Costo</w:t>
        </w:r>
        <w:r w:rsidR="00485817">
          <w:rPr>
            <w:noProof/>
            <w:webHidden/>
          </w:rPr>
          <w:tab/>
        </w:r>
        <w:r w:rsidR="00485817">
          <w:rPr>
            <w:noProof/>
            <w:webHidden/>
          </w:rPr>
          <w:fldChar w:fldCharType="begin"/>
        </w:r>
        <w:r w:rsidR="00485817">
          <w:rPr>
            <w:noProof/>
            <w:webHidden/>
          </w:rPr>
          <w:instrText xml:space="preserve"> PAGEREF _Toc13749124 \h </w:instrText>
        </w:r>
        <w:r w:rsidR="00485817">
          <w:rPr>
            <w:noProof/>
            <w:webHidden/>
          </w:rPr>
        </w:r>
        <w:r w:rsidR="00485817">
          <w:rPr>
            <w:noProof/>
            <w:webHidden/>
          </w:rPr>
          <w:fldChar w:fldCharType="separate"/>
        </w:r>
        <w:r w:rsidR="00485817">
          <w:rPr>
            <w:noProof/>
            <w:webHidden/>
          </w:rPr>
          <w:t>80</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25" w:history="1">
        <w:r w:rsidR="00485817" w:rsidRPr="00CF21A3">
          <w:rPr>
            <w:rStyle w:val="Hipervnculo"/>
            <w:noProof/>
          </w:rPr>
          <w:t>7.3.14. Valor Actual Neto (VAN) y Tasa Interna de Retorno (TIR)</w:t>
        </w:r>
        <w:r w:rsidR="00485817">
          <w:rPr>
            <w:noProof/>
            <w:webHidden/>
          </w:rPr>
          <w:tab/>
        </w:r>
        <w:r w:rsidR="00485817">
          <w:rPr>
            <w:noProof/>
            <w:webHidden/>
          </w:rPr>
          <w:fldChar w:fldCharType="begin"/>
        </w:r>
        <w:r w:rsidR="00485817">
          <w:rPr>
            <w:noProof/>
            <w:webHidden/>
          </w:rPr>
          <w:instrText xml:space="preserve"> PAGEREF _Toc13749125 \h </w:instrText>
        </w:r>
        <w:r w:rsidR="00485817">
          <w:rPr>
            <w:noProof/>
            <w:webHidden/>
          </w:rPr>
        </w:r>
        <w:r w:rsidR="00485817">
          <w:rPr>
            <w:noProof/>
            <w:webHidden/>
          </w:rPr>
          <w:fldChar w:fldCharType="separate"/>
        </w:r>
        <w:r w:rsidR="00485817">
          <w:rPr>
            <w:noProof/>
            <w:webHidden/>
          </w:rPr>
          <w:t>80</w:t>
        </w:r>
        <w:r w:rsidR="00485817">
          <w:rPr>
            <w:noProof/>
            <w:webHidden/>
          </w:rPr>
          <w:fldChar w:fldCharType="end"/>
        </w:r>
      </w:hyperlink>
    </w:p>
    <w:p w:rsidR="00485817" w:rsidRDefault="00DA5605">
      <w:pPr>
        <w:pStyle w:val="TDC2"/>
        <w:rPr>
          <w:rFonts w:asciiTheme="minorHAnsi" w:eastAsiaTheme="minorEastAsia" w:hAnsiTheme="minorHAnsi"/>
          <w:noProof/>
          <w:sz w:val="22"/>
          <w:lang w:eastAsia="es-ES"/>
        </w:rPr>
      </w:pPr>
      <w:hyperlink w:anchor="_Toc13749126" w:history="1">
        <w:r w:rsidR="00485817" w:rsidRPr="00CF21A3">
          <w:rPr>
            <w:rStyle w:val="Hipervnculo"/>
            <w:noProof/>
          </w:rPr>
          <w:t>7.4. Construir el estudio de impacto ambiental en el funcionamiento de una planta para el procesamiento agroindustrial del cacao (</w:t>
        </w:r>
        <w:r w:rsidR="00485817" w:rsidRPr="00CF21A3">
          <w:rPr>
            <w:rStyle w:val="Hipervnculo"/>
            <w:rFonts w:cs="Times New Roman"/>
            <w:i/>
            <w:noProof/>
          </w:rPr>
          <w:t>Theobroma cacao L.</w:t>
        </w:r>
        <w:r w:rsidR="00485817" w:rsidRPr="00CF21A3">
          <w:rPr>
            <w:rStyle w:val="Hipervnculo"/>
            <w:rFonts w:cs="Times New Roman"/>
            <w:noProof/>
          </w:rPr>
          <w:t>)</w:t>
        </w:r>
        <w:r w:rsidR="00485817" w:rsidRPr="00CF21A3">
          <w:rPr>
            <w:rStyle w:val="Hipervnculo"/>
            <w:noProof/>
          </w:rPr>
          <w:t xml:space="preserve"> en el cantón Las Naves.</w:t>
        </w:r>
        <w:r w:rsidR="00485817">
          <w:rPr>
            <w:noProof/>
            <w:webHidden/>
          </w:rPr>
          <w:tab/>
        </w:r>
        <w:r w:rsidR="00485817">
          <w:rPr>
            <w:noProof/>
            <w:webHidden/>
          </w:rPr>
          <w:fldChar w:fldCharType="begin"/>
        </w:r>
        <w:r w:rsidR="00485817">
          <w:rPr>
            <w:noProof/>
            <w:webHidden/>
          </w:rPr>
          <w:instrText xml:space="preserve"> PAGEREF _Toc13749126 \h </w:instrText>
        </w:r>
        <w:r w:rsidR="00485817">
          <w:rPr>
            <w:noProof/>
            <w:webHidden/>
          </w:rPr>
        </w:r>
        <w:r w:rsidR="00485817">
          <w:rPr>
            <w:noProof/>
            <w:webHidden/>
          </w:rPr>
          <w:fldChar w:fldCharType="separate"/>
        </w:r>
        <w:r w:rsidR="00485817">
          <w:rPr>
            <w:noProof/>
            <w:webHidden/>
          </w:rPr>
          <w:t>81</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27" w:history="1">
        <w:r w:rsidR="00485817" w:rsidRPr="00CF21A3">
          <w:rPr>
            <w:rStyle w:val="Hipervnculo"/>
            <w:noProof/>
          </w:rPr>
          <w:t>7.4.1. Diagramas de flujo de los procesos</w:t>
        </w:r>
        <w:r w:rsidR="00485817">
          <w:rPr>
            <w:noProof/>
            <w:webHidden/>
          </w:rPr>
          <w:tab/>
        </w:r>
        <w:r w:rsidR="00485817">
          <w:rPr>
            <w:noProof/>
            <w:webHidden/>
          </w:rPr>
          <w:fldChar w:fldCharType="begin"/>
        </w:r>
        <w:r w:rsidR="00485817">
          <w:rPr>
            <w:noProof/>
            <w:webHidden/>
          </w:rPr>
          <w:instrText xml:space="preserve"> PAGEREF _Toc13749127 \h </w:instrText>
        </w:r>
        <w:r w:rsidR="00485817">
          <w:rPr>
            <w:noProof/>
            <w:webHidden/>
          </w:rPr>
        </w:r>
        <w:r w:rsidR="00485817">
          <w:rPr>
            <w:noProof/>
            <w:webHidden/>
          </w:rPr>
          <w:fldChar w:fldCharType="separate"/>
        </w:r>
        <w:r w:rsidR="00485817">
          <w:rPr>
            <w:noProof/>
            <w:webHidden/>
          </w:rPr>
          <w:t>81</w:t>
        </w:r>
        <w:r w:rsidR="00485817">
          <w:rPr>
            <w:noProof/>
            <w:webHidden/>
          </w:rPr>
          <w:fldChar w:fldCharType="end"/>
        </w:r>
      </w:hyperlink>
    </w:p>
    <w:p w:rsidR="00485817" w:rsidRDefault="00DA5605">
      <w:pPr>
        <w:pStyle w:val="TDC3"/>
        <w:tabs>
          <w:tab w:val="right" w:leader="dot" w:pos="7927"/>
        </w:tabs>
        <w:rPr>
          <w:rFonts w:asciiTheme="minorHAnsi" w:eastAsiaTheme="minorEastAsia" w:hAnsiTheme="minorHAnsi"/>
          <w:noProof/>
          <w:sz w:val="22"/>
          <w:lang w:eastAsia="es-ES"/>
        </w:rPr>
      </w:pPr>
      <w:hyperlink w:anchor="_Toc13749128" w:history="1">
        <w:r w:rsidR="00485817" w:rsidRPr="00CF21A3">
          <w:rPr>
            <w:rStyle w:val="Hipervnculo"/>
            <w:noProof/>
          </w:rPr>
          <w:t>7.4.2. Matriz de Leopold</w:t>
        </w:r>
        <w:r w:rsidR="00485817">
          <w:rPr>
            <w:noProof/>
            <w:webHidden/>
          </w:rPr>
          <w:tab/>
        </w:r>
        <w:r w:rsidR="00485817">
          <w:rPr>
            <w:noProof/>
            <w:webHidden/>
          </w:rPr>
          <w:fldChar w:fldCharType="begin"/>
        </w:r>
        <w:r w:rsidR="00485817">
          <w:rPr>
            <w:noProof/>
            <w:webHidden/>
          </w:rPr>
          <w:instrText xml:space="preserve"> PAGEREF _Toc13749128 \h </w:instrText>
        </w:r>
        <w:r w:rsidR="00485817">
          <w:rPr>
            <w:noProof/>
            <w:webHidden/>
          </w:rPr>
        </w:r>
        <w:r w:rsidR="00485817">
          <w:rPr>
            <w:noProof/>
            <w:webHidden/>
          </w:rPr>
          <w:fldChar w:fldCharType="separate"/>
        </w:r>
        <w:r w:rsidR="00485817">
          <w:rPr>
            <w:noProof/>
            <w:webHidden/>
          </w:rPr>
          <w:t>81</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129" w:history="1">
        <w:r w:rsidR="00485817" w:rsidRPr="00CF21A3">
          <w:rPr>
            <w:rStyle w:val="Hipervnculo"/>
            <w:noProof/>
          </w:rPr>
          <w:t>7.4.2.1. Impactos positivos</w:t>
        </w:r>
        <w:r w:rsidR="00485817">
          <w:rPr>
            <w:noProof/>
            <w:webHidden/>
          </w:rPr>
          <w:tab/>
        </w:r>
        <w:r w:rsidR="00485817">
          <w:rPr>
            <w:noProof/>
            <w:webHidden/>
          </w:rPr>
          <w:fldChar w:fldCharType="begin"/>
        </w:r>
        <w:r w:rsidR="00485817">
          <w:rPr>
            <w:noProof/>
            <w:webHidden/>
          </w:rPr>
          <w:instrText xml:space="preserve"> PAGEREF _Toc13749129 \h </w:instrText>
        </w:r>
        <w:r w:rsidR="00485817">
          <w:rPr>
            <w:noProof/>
            <w:webHidden/>
          </w:rPr>
        </w:r>
        <w:r w:rsidR="00485817">
          <w:rPr>
            <w:noProof/>
            <w:webHidden/>
          </w:rPr>
          <w:fldChar w:fldCharType="separate"/>
        </w:r>
        <w:r w:rsidR="00485817">
          <w:rPr>
            <w:noProof/>
            <w:webHidden/>
          </w:rPr>
          <w:t>81</w:t>
        </w:r>
        <w:r w:rsidR="00485817">
          <w:rPr>
            <w:noProof/>
            <w:webHidden/>
          </w:rPr>
          <w:fldChar w:fldCharType="end"/>
        </w:r>
      </w:hyperlink>
    </w:p>
    <w:p w:rsidR="00485817" w:rsidRDefault="00DA5605">
      <w:pPr>
        <w:pStyle w:val="TDC4"/>
        <w:tabs>
          <w:tab w:val="right" w:leader="dot" w:pos="7927"/>
        </w:tabs>
        <w:rPr>
          <w:rFonts w:asciiTheme="minorHAnsi" w:eastAsiaTheme="minorEastAsia" w:hAnsiTheme="minorHAnsi"/>
          <w:noProof/>
          <w:sz w:val="22"/>
          <w:lang w:eastAsia="es-ES"/>
        </w:rPr>
      </w:pPr>
      <w:hyperlink w:anchor="_Toc13749130" w:history="1">
        <w:r w:rsidR="00485817" w:rsidRPr="00CF21A3">
          <w:rPr>
            <w:rStyle w:val="Hipervnculo"/>
            <w:noProof/>
          </w:rPr>
          <w:t>7.4.2.2. Impactos negativos</w:t>
        </w:r>
        <w:r w:rsidR="00485817">
          <w:rPr>
            <w:noProof/>
            <w:webHidden/>
          </w:rPr>
          <w:tab/>
        </w:r>
        <w:r w:rsidR="00485817">
          <w:rPr>
            <w:noProof/>
            <w:webHidden/>
          </w:rPr>
          <w:fldChar w:fldCharType="begin"/>
        </w:r>
        <w:r w:rsidR="00485817">
          <w:rPr>
            <w:noProof/>
            <w:webHidden/>
          </w:rPr>
          <w:instrText xml:space="preserve"> PAGEREF _Toc13749130 \h </w:instrText>
        </w:r>
        <w:r w:rsidR="00485817">
          <w:rPr>
            <w:noProof/>
            <w:webHidden/>
          </w:rPr>
        </w:r>
        <w:r w:rsidR="00485817">
          <w:rPr>
            <w:noProof/>
            <w:webHidden/>
          </w:rPr>
          <w:fldChar w:fldCharType="separate"/>
        </w:r>
        <w:r w:rsidR="00485817">
          <w:rPr>
            <w:noProof/>
            <w:webHidden/>
          </w:rPr>
          <w:t>81</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131" w:history="1">
        <w:r w:rsidR="00485817" w:rsidRPr="00CF21A3">
          <w:rPr>
            <w:rStyle w:val="Hipervnculo"/>
            <w:noProof/>
          </w:rPr>
          <w:t>CONCLUSIONES</w:t>
        </w:r>
        <w:r w:rsidR="00485817">
          <w:rPr>
            <w:noProof/>
            <w:webHidden/>
          </w:rPr>
          <w:tab/>
        </w:r>
        <w:r w:rsidR="00485817">
          <w:rPr>
            <w:noProof/>
            <w:webHidden/>
          </w:rPr>
          <w:fldChar w:fldCharType="begin"/>
        </w:r>
        <w:r w:rsidR="00485817">
          <w:rPr>
            <w:noProof/>
            <w:webHidden/>
          </w:rPr>
          <w:instrText xml:space="preserve"> PAGEREF _Toc13749131 \h </w:instrText>
        </w:r>
        <w:r w:rsidR="00485817">
          <w:rPr>
            <w:noProof/>
            <w:webHidden/>
          </w:rPr>
        </w:r>
        <w:r w:rsidR="00485817">
          <w:rPr>
            <w:noProof/>
            <w:webHidden/>
          </w:rPr>
          <w:fldChar w:fldCharType="separate"/>
        </w:r>
        <w:r w:rsidR="00485817">
          <w:rPr>
            <w:noProof/>
            <w:webHidden/>
          </w:rPr>
          <w:t>83</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132" w:history="1">
        <w:r w:rsidR="00485817" w:rsidRPr="00CF21A3">
          <w:rPr>
            <w:rStyle w:val="Hipervnculo"/>
            <w:noProof/>
          </w:rPr>
          <w:t>RECOMENDACIONES</w:t>
        </w:r>
        <w:r w:rsidR="00485817">
          <w:rPr>
            <w:noProof/>
            <w:webHidden/>
          </w:rPr>
          <w:tab/>
        </w:r>
        <w:r w:rsidR="00485817">
          <w:rPr>
            <w:noProof/>
            <w:webHidden/>
          </w:rPr>
          <w:fldChar w:fldCharType="begin"/>
        </w:r>
        <w:r w:rsidR="00485817">
          <w:rPr>
            <w:noProof/>
            <w:webHidden/>
          </w:rPr>
          <w:instrText xml:space="preserve"> PAGEREF _Toc13749132 \h </w:instrText>
        </w:r>
        <w:r w:rsidR="00485817">
          <w:rPr>
            <w:noProof/>
            <w:webHidden/>
          </w:rPr>
        </w:r>
        <w:r w:rsidR="00485817">
          <w:rPr>
            <w:noProof/>
            <w:webHidden/>
          </w:rPr>
          <w:fldChar w:fldCharType="separate"/>
        </w:r>
        <w:r w:rsidR="00485817">
          <w:rPr>
            <w:noProof/>
            <w:webHidden/>
          </w:rPr>
          <w:t>84</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133" w:history="1">
        <w:r w:rsidR="00485817" w:rsidRPr="00CF21A3">
          <w:rPr>
            <w:rStyle w:val="Hipervnculo"/>
            <w:rFonts w:cs="Times New Roman"/>
            <w:noProof/>
          </w:rPr>
          <w:t>BIBLIOGRAFÍA</w:t>
        </w:r>
        <w:r w:rsidR="00485817">
          <w:rPr>
            <w:noProof/>
            <w:webHidden/>
          </w:rPr>
          <w:tab/>
        </w:r>
        <w:r w:rsidR="00485817">
          <w:rPr>
            <w:noProof/>
            <w:webHidden/>
          </w:rPr>
          <w:fldChar w:fldCharType="begin"/>
        </w:r>
        <w:r w:rsidR="00485817">
          <w:rPr>
            <w:noProof/>
            <w:webHidden/>
          </w:rPr>
          <w:instrText xml:space="preserve"> PAGEREF _Toc13749133 \h </w:instrText>
        </w:r>
        <w:r w:rsidR="00485817">
          <w:rPr>
            <w:noProof/>
            <w:webHidden/>
          </w:rPr>
        </w:r>
        <w:r w:rsidR="00485817">
          <w:rPr>
            <w:noProof/>
            <w:webHidden/>
          </w:rPr>
          <w:fldChar w:fldCharType="separate"/>
        </w:r>
        <w:r w:rsidR="00485817">
          <w:rPr>
            <w:noProof/>
            <w:webHidden/>
          </w:rPr>
          <w:t>85</w:t>
        </w:r>
        <w:r w:rsidR="00485817">
          <w:rPr>
            <w:noProof/>
            <w:webHidden/>
          </w:rPr>
          <w:fldChar w:fldCharType="end"/>
        </w:r>
      </w:hyperlink>
    </w:p>
    <w:p w:rsidR="00485817" w:rsidRDefault="00DA5605">
      <w:pPr>
        <w:pStyle w:val="TDC1"/>
        <w:tabs>
          <w:tab w:val="right" w:leader="dot" w:pos="7927"/>
        </w:tabs>
        <w:rPr>
          <w:rFonts w:asciiTheme="minorHAnsi" w:eastAsiaTheme="minorEastAsia" w:hAnsiTheme="minorHAnsi"/>
          <w:noProof/>
          <w:sz w:val="22"/>
          <w:lang w:eastAsia="es-ES"/>
        </w:rPr>
      </w:pPr>
      <w:hyperlink w:anchor="_Toc13749134" w:history="1">
        <w:r w:rsidR="00485817" w:rsidRPr="00CF21A3">
          <w:rPr>
            <w:rStyle w:val="Hipervnculo"/>
            <w:rFonts w:cs="Times New Roman"/>
            <w:noProof/>
          </w:rPr>
          <w:t>ANEXOS</w:t>
        </w:r>
        <w:r w:rsidR="00485817">
          <w:rPr>
            <w:noProof/>
            <w:webHidden/>
          </w:rPr>
          <w:tab/>
        </w:r>
        <w:r w:rsidR="00485817">
          <w:rPr>
            <w:noProof/>
            <w:webHidden/>
          </w:rPr>
          <w:fldChar w:fldCharType="begin"/>
        </w:r>
        <w:r w:rsidR="00485817">
          <w:rPr>
            <w:noProof/>
            <w:webHidden/>
          </w:rPr>
          <w:instrText xml:space="preserve"> PAGEREF _Toc13749134 \h </w:instrText>
        </w:r>
        <w:r w:rsidR="00485817">
          <w:rPr>
            <w:noProof/>
            <w:webHidden/>
          </w:rPr>
        </w:r>
        <w:r w:rsidR="00485817">
          <w:rPr>
            <w:noProof/>
            <w:webHidden/>
          </w:rPr>
          <w:fldChar w:fldCharType="separate"/>
        </w:r>
        <w:r w:rsidR="00485817">
          <w:rPr>
            <w:noProof/>
            <w:webHidden/>
          </w:rPr>
          <w:t>89</w:t>
        </w:r>
        <w:r w:rsidR="00485817">
          <w:rPr>
            <w:noProof/>
            <w:webHidden/>
          </w:rPr>
          <w:fldChar w:fldCharType="end"/>
        </w:r>
      </w:hyperlink>
    </w:p>
    <w:p w:rsidR="00111007" w:rsidRPr="008B0D79" w:rsidRDefault="00111007" w:rsidP="00111007">
      <w:pPr>
        <w:rPr>
          <w:rFonts w:cs="Times New Roman"/>
        </w:rPr>
      </w:pPr>
      <w:r w:rsidRPr="008B0D79">
        <w:rPr>
          <w:rFonts w:cs="Times New Roman"/>
        </w:rPr>
        <w:fldChar w:fldCharType="end"/>
      </w:r>
    </w:p>
    <w:p w:rsidR="00111007" w:rsidRPr="008B0D79"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E611C" w:rsidRDefault="001E611C" w:rsidP="00111007">
      <w:pPr>
        <w:rPr>
          <w:rFonts w:cs="Times New Roman"/>
        </w:rPr>
      </w:pPr>
    </w:p>
    <w:p w:rsidR="00111007" w:rsidRDefault="00111007" w:rsidP="00111007">
      <w:pPr>
        <w:rPr>
          <w:rFonts w:cs="Times New Roman"/>
        </w:rPr>
      </w:pPr>
    </w:p>
    <w:p w:rsidR="00111007" w:rsidRDefault="00111007" w:rsidP="00111007">
      <w:pPr>
        <w:pStyle w:val="Ttulo1"/>
      </w:pPr>
      <w:bookmarkStart w:id="6" w:name="_Toc13749015"/>
      <w:r>
        <w:lastRenderedPageBreak/>
        <w:t>ÍNDICE DE TABLAS</w:t>
      </w:r>
      <w:bookmarkEnd w:id="6"/>
    </w:p>
    <w:p w:rsidR="00111007" w:rsidRDefault="00111007" w:rsidP="00111007">
      <w:pPr>
        <w:rPr>
          <w:lang w:val="es-EC"/>
        </w:rPr>
      </w:pPr>
    </w:p>
    <w:p w:rsidR="00111007" w:rsidRDefault="00111007" w:rsidP="00111007">
      <w:pPr>
        <w:rPr>
          <w:b/>
          <w:lang w:val="es-EC"/>
        </w:rPr>
      </w:pPr>
      <w:r>
        <w:rPr>
          <w:b/>
          <w:lang w:val="es-EC"/>
        </w:rPr>
        <w:t xml:space="preserve">Tabla </w:t>
      </w:r>
    </w:p>
    <w:p w:rsidR="00111007" w:rsidRPr="009D3CC0" w:rsidRDefault="00111007" w:rsidP="00111007">
      <w:pPr>
        <w:rPr>
          <w:b/>
          <w:lang w:val="es-EC"/>
        </w:rPr>
      </w:pPr>
      <w:r>
        <w:rPr>
          <w:b/>
          <w:lang w:val="es-EC"/>
        </w:rPr>
        <w:t>N°</w:t>
      </w:r>
      <w:r w:rsidRPr="009D3CC0">
        <w:rPr>
          <w:b/>
          <w:lang w:val="es-EC"/>
        </w:rPr>
        <w:t xml:space="preserve">                                                                        </w:t>
      </w:r>
      <w:r>
        <w:rPr>
          <w:b/>
          <w:lang w:val="es-EC"/>
        </w:rPr>
        <w:t xml:space="preserve">                                                </w:t>
      </w:r>
      <w:r w:rsidRPr="009D3CC0">
        <w:rPr>
          <w:b/>
          <w:lang w:val="es-EC"/>
        </w:rPr>
        <w:t>Pág</w:t>
      </w:r>
      <w:r>
        <w:rPr>
          <w:b/>
          <w:lang w:val="es-EC"/>
        </w:rPr>
        <w:t>.</w:t>
      </w:r>
    </w:p>
    <w:p w:rsidR="00111007" w:rsidRDefault="00111007" w:rsidP="00111007">
      <w:pPr>
        <w:rPr>
          <w:lang w:val="es-EC"/>
        </w:rPr>
      </w:pPr>
    </w:p>
    <w:p w:rsidR="00111007" w:rsidRPr="006E55BC" w:rsidRDefault="00111007"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r w:rsidRPr="006E55BC">
        <w:rPr>
          <w:rFonts w:ascii="Times New Roman" w:hAnsi="Times New Roman"/>
        </w:rPr>
        <w:fldChar w:fldCharType="begin"/>
      </w:r>
      <w:r w:rsidRPr="006E55BC">
        <w:rPr>
          <w:rFonts w:ascii="Times New Roman" w:hAnsi="Times New Roman"/>
        </w:rPr>
        <w:instrText xml:space="preserve"> TOC \h \z \c "Tabla" </w:instrText>
      </w:r>
      <w:r w:rsidRPr="006E55BC">
        <w:rPr>
          <w:rFonts w:ascii="Times New Roman" w:hAnsi="Times New Roman"/>
        </w:rPr>
        <w:fldChar w:fldCharType="separate"/>
      </w:r>
      <w:hyperlink w:anchor="_Toc13385079" w:history="1">
        <w:r w:rsidRPr="006E55BC">
          <w:rPr>
            <w:rStyle w:val="Hipervnculo"/>
            <w:rFonts w:ascii="Times New Roman" w:eastAsiaTheme="majorEastAsia" w:hAnsi="Times New Roman"/>
            <w:noProof/>
          </w:rPr>
          <w:t xml:space="preserve"> 1.</w:t>
        </w:r>
        <w:r w:rsidRPr="006E55BC">
          <w:rPr>
            <w:rFonts w:ascii="Times New Roman" w:eastAsiaTheme="majorEastAsia" w:hAnsi="Times New Roman"/>
            <w:noProof/>
          </w:rPr>
          <w:t xml:space="preserve"> </w:t>
        </w:r>
        <w:r>
          <w:rPr>
            <w:rFonts w:ascii="Times New Roman" w:eastAsiaTheme="majorEastAsia" w:hAnsi="Times New Roman"/>
            <w:noProof/>
          </w:rPr>
          <w:t xml:space="preserve">     </w:t>
        </w:r>
        <w:r w:rsidRPr="006E55BC">
          <w:rPr>
            <w:rFonts w:ascii="Times New Roman" w:eastAsiaTheme="majorEastAsia" w:hAnsi="Times New Roman"/>
            <w:noProof/>
          </w:rPr>
          <w:t>Composición por 100 gramos de porción comestible</w:t>
        </w:r>
        <w:r w:rsidRPr="006E55BC">
          <w:rPr>
            <w:rFonts w:ascii="Times New Roman" w:hAnsi="Times New Roman"/>
            <w:noProof/>
            <w:webHidden/>
          </w:rPr>
          <w:tab/>
        </w:r>
        <w:r w:rsidRPr="006E55BC">
          <w:rPr>
            <w:rFonts w:ascii="Times New Roman" w:hAnsi="Times New Roman"/>
            <w:noProof/>
            <w:webHidden/>
          </w:rPr>
          <w:fldChar w:fldCharType="begin"/>
        </w:r>
        <w:r w:rsidRPr="006E55BC">
          <w:rPr>
            <w:rFonts w:ascii="Times New Roman" w:hAnsi="Times New Roman"/>
            <w:noProof/>
            <w:webHidden/>
          </w:rPr>
          <w:instrText xml:space="preserve"> PAGEREF _Toc13385079 \h </w:instrText>
        </w:r>
        <w:r w:rsidRPr="006E55BC">
          <w:rPr>
            <w:rFonts w:ascii="Times New Roman" w:hAnsi="Times New Roman"/>
            <w:noProof/>
            <w:webHidden/>
          </w:rPr>
        </w:r>
        <w:r w:rsidRPr="006E55BC">
          <w:rPr>
            <w:rFonts w:ascii="Times New Roman" w:hAnsi="Times New Roman"/>
            <w:noProof/>
            <w:webHidden/>
          </w:rPr>
          <w:fldChar w:fldCharType="separate"/>
        </w:r>
        <w:r>
          <w:rPr>
            <w:rFonts w:ascii="Times New Roman" w:hAnsi="Times New Roman"/>
            <w:noProof/>
            <w:webHidden/>
          </w:rPr>
          <w:t>13</w:t>
        </w:r>
        <w:r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0" w:history="1">
        <w:r w:rsidR="00111007" w:rsidRPr="006E55BC">
          <w:rPr>
            <w:rStyle w:val="Hipervnculo"/>
            <w:rFonts w:ascii="Times New Roman" w:eastAsiaTheme="majorEastAsia" w:hAnsi="Times New Roman"/>
            <w:noProof/>
          </w:rPr>
          <w:t xml:space="preserve"> 2.</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Requisitos de las calidades del cacao beneficiado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_Toc13385080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29</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1" w:history="1">
        <w:r w:rsidR="00111007" w:rsidRPr="006E55BC">
          <w:rPr>
            <w:rStyle w:val="Hipervnculo"/>
            <w:rFonts w:ascii="Times New Roman" w:eastAsiaTheme="majorEastAsia" w:hAnsi="Times New Roman"/>
            <w:noProof/>
          </w:rPr>
          <w:t>3.</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Coordenadas geográficas del cantón Las Naves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_Toc13385081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32</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2" w:history="1">
        <w:r w:rsidR="00111007" w:rsidRPr="006E55BC">
          <w:rPr>
            <w:rStyle w:val="Hipervnculo"/>
            <w:rFonts w:ascii="Times New Roman" w:eastAsiaTheme="majorEastAsia" w:hAnsi="Times New Roman"/>
            <w:noProof/>
          </w:rPr>
          <w:t xml:space="preserve"> 4.</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Condiciones meteorológicas, cantón Las Naves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_Toc13385082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32</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3" w:history="1">
        <w:r w:rsidR="00111007" w:rsidRPr="006E55BC">
          <w:rPr>
            <w:rStyle w:val="Hipervnculo"/>
            <w:rFonts w:ascii="Times New Roman" w:eastAsiaTheme="majorEastAsia" w:hAnsi="Times New Roman"/>
            <w:noProof/>
          </w:rPr>
          <w:t>5.</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Tipos de productores cacaoteros del cantón Las Naves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_Toc13385083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36</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4" w:history="1">
        <w:r w:rsidR="00111007" w:rsidRPr="006E55BC">
          <w:rPr>
            <w:rStyle w:val="Hipervnculo"/>
            <w:rFonts w:ascii="Times New Roman" w:eastAsiaTheme="majorEastAsia" w:hAnsi="Times New Roman"/>
            <w:noProof/>
          </w:rPr>
          <w:t>6.</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Matriz de Leopold</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_Toc13385084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43</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5" w:history="1">
        <w:r w:rsidR="00111007" w:rsidRPr="006E55BC">
          <w:rPr>
            <w:rStyle w:val="Hipervnculo"/>
            <w:rFonts w:ascii="Times New Roman" w:eastAsiaTheme="majorEastAsia" w:hAnsi="Times New Roman"/>
            <w:noProof/>
          </w:rPr>
          <w:t>7.</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Hectáreas del predio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_Toc13385085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44</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6" w:history="1">
        <w:r w:rsidR="00111007" w:rsidRPr="006E55BC">
          <w:rPr>
            <w:rStyle w:val="Hipervnculo"/>
            <w:rFonts w:ascii="Times New Roman" w:eastAsiaTheme="majorEastAsia" w:hAnsi="Times New Roman"/>
            <w:noProof/>
          </w:rPr>
          <w:t>8.</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Hectáreas cultivadas de cacao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_Toc13385086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45</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7" w:history="1">
        <w:r w:rsidR="00111007" w:rsidRPr="006E55BC">
          <w:rPr>
            <w:rStyle w:val="Hipervnculo"/>
            <w:rFonts w:ascii="Times New Roman" w:eastAsiaTheme="majorEastAsia" w:hAnsi="Times New Roman"/>
            <w:noProof/>
          </w:rPr>
          <w:t>9.</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Variedades de cacao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_Toc13385087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46</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8" w:history="1">
        <w:r w:rsidR="00111007" w:rsidRPr="006E55BC">
          <w:rPr>
            <w:rStyle w:val="Hipervnculo"/>
            <w:rFonts w:ascii="Times New Roman" w:eastAsiaTheme="majorEastAsia" w:hAnsi="Times New Roman"/>
            <w:noProof/>
          </w:rPr>
          <w:t>10.</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Edad del cultivo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_Toc13385088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47</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89" w:history="1">
        <w:r w:rsidR="00111007" w:rsidRPr="006E55BC">
          <w:rPr>
            <w:rStyle w:val="Hipervnculo"/>
            <w:rFonts w:ascii="Times New Roman" w:eastAsiaTheme="majorEastAsia" w:hAnsi="Times New Roman"/>
            <w:noProof/>
          </w:rPr>
          <w:t>11.</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Comercialización del cacao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_Toc13385089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48</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0" w:history="1">
        <w:r w:rsidR="00111007" w:rsidRPr="006E55BC">
          <w:rPr>
            <w:rStyle w:val="Hipervnculo"/>
            <w:rFonts w:ascii="Times New Roman" w:eastAsiaTheme="majorEastAsia" w:hAnsi="Times New Roman"/>
            <w:noProof/>
          </w:rPr>
          <w:t>12.</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Forma de comercializar el cacao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_Toc13385090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49</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1" w:history="1">
        <w:r w:rsidR="00111007" w:rsidRPr="006E55BC">
          <w:rPr>
            <w:rStyle w:val="Hipervnculo"/>
            <w:rFonts w:ascii="Times New Roman" w:eastAsiaTheme="majorEastAsia" w:hAnsi="Times New Roman"/>
            <w:noProof/>
          </w:rPr>
          <w:t>13.</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Forma de pago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_Toc13385091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50</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2" w:history="1">
        <w:r w:rsidR="00111007" w:rsidRPr="006E55BC">
          <w:rPr>
            <w:rStyle w:val="Hipervnculo"/>
            <w:rFonts w:ascii="Times New Roman" w:eastAsiaTheme="majorEastAsia" w:hAnsi="Times New Roman"/>
            <w:noProof/>
          </w:rPr>
          <w:t>14.</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Producción en quintales por hectárea</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_Toc13385092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51</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3" w:history="1">
        <w:r w:rsidR="00111007" w:rsidRPr="006E55BC">
          <w:rPr>
            <w:rStyle w:val="Hipervnculo"/>
            <w:rFonts w:ascii="Times New Roman" w:eastAsiaTheme="majorEastAsia" w:hAnsi="Times New Roman"/>
            <w:noProof/>
          </w:rPr>
          <w:t>15.</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Precio del cacao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_Toc13385093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52</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4" w:history="1">
        <w:r w:rsidR="00111007" w:rsidRPr="006E55BC">
          <w:rPr>
            <w:rStyle w:val="Hipervnculo"/>
            <w:rFonts w:ascii="Times New Roman" w:eastAsiaTheme="majorEastAsia" w:hAnsi="Times New Roman"/>
            <w:noProof/>
          </w:rPr>
          <w:t>16.</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Planta agroindustrial en el cantón Las Naves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_Toc13385094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53</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5" w:history="1">
        <w:r w:rsidR="00111007" w:rsidRPr="006E55BC">
          <w:rPr>
            <w:rStyle w:val="Hipervnculo"/>
            <w:rFonts w:ascii="Times New Roman" w:eastAsiaTheme="majorEastAsia" w:hAnsi="Times New Roman"/>
            <w:noProof/>
          </w:rPr>
          <w:t>17.</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Cantidad de compra semanal</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_Toc13385095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54</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6" w:history="1">
        <w:r w:rsidR="00111007" w:rsidRPr="006E55BC">
          <w:rPr>
            <w:rStyle w:val="Hipervnculo"/>
            <w:rFonts w:ascii="Times New Roman" w:eastAsiaTheme="majorEastAsia" w:hAnsi="Times New Roman"/>
            <w:noProof/>
          </w:rPr>
          <w:t>18.</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Ingreso semanal por compra de cacao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_Toc13385096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55</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7" w:history="1">
        <w:r w:rsidR="00111007" w:rsidRPr="006E55BC">
          <w:rPr>
            <w:rStyle w:val="Hipervnculo"/>
            <w:rFonts w:ascii="Times New Roman" w:eastAsiaTheme="majorEastAsia" w:hAnsi="Times New Roman"/>
            <w:noProof/>
          </w:rPr>
          <w:t>19.</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Cantidad de venta semanal</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_Toc13385097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57</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8" w:history="1">
        <w:r w:rsidR="00111007" w:rsidRPr="006E55BC">
          <w:rPr>
            <w:rStyle w:val="Hipervnculo"/>
            <w:rFonts w:ascii="Times New Roman" w:eastAsiaTheme="majorEastAsia" w:hAnsi="Times New Roman"/>
            <w:noProof/>
          </w:rPr>
          <w:t>20.</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Procedencia del comprador</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_Toc13385098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58</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099" w:history="1">
        <w:r w:rsidR="00111007" w:rsidRPr="006E55BC">
          <w:rPr>
            <w:rStyle w:val="Hipervnculo"/>
            <w:rFonts w:ascii="Times New Roman" w:eastAsiaTheme="majorEastAsia" w:hAnsi="Times New Roman"/>
            <w:noProof/>
          </w:rPr>
          <w:t>21.</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Proyección de la oferta</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_Toc13385099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59</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0" w:history="1">
        <w:r w:rsidR="00111007" w:rsidRPr="006E55BC">
          <w:rPr>
            <w:rStyle w:val="Hipervnculo"/>
            <w:rFonts w:ascii="Times New Roman" w:eastAsiaTheme="majorEastAsia" w:hAnsi="Times New Roman"/>
            <w:noProof/>
          </w:rPr>
          <w:t>22.</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Proyección de la demanda</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_Toc13385100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61</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1" w:history="1">
        <w:r w:rsidR="00111007" w:rsidRPr="006E55BC">
          <w:rPr>
            <w:rStyle w:val="Hipervnculo"/>
            <w:rFonts w:ascii="Times New Roman" w:eastAsiaTheme="majorEastAsia" w:hAnsi="Times New Roman"/>
            <w:noProof/>
          </w:rPr>
          <w:t>23.</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Proyección de la demanda insatisfecha</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_Toc13385101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62</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2" w:history="1">
        <w:r w:rsidR="00111007" w:rsidRPr="006E55BC">
          <w:rPr>
            <w:rStyle w:val="Hipervnculo"/>
            <w:rFonts w:ascii="Times New Roman" w:eastAsiaTheme="majorEastAsia" w:hAnsi="Times New Roman"/>
            <w:noProof/>
          </w:rPr>
          <w:t>24.</w:t>
        </w:r>
        <w:r w:rsidR="00111007" w:rsidRPr="006E55BC">
          <w:rPr>
            <w:rFonts w:ascii="Times New Roman" w:hAnsi="Times New Roman"/>
            <w:bCs/>
            <w:noProof/>
          </w:rPr>
          <w:t xml:space="preserve"> </w:t>
        </w:r>
        <w:r w:rsidR="00111007">
          <w:rPr>
            <w:rFonts w:ascii="Times New Roman" w:hAnsi="Times New Roman"/>
            <w:bCs/>
            <w:noProof/>
          </w:rPr>
          <w:t xml:space="preserve">        </w:t>
        </w:r>
        <w:r w:rsidR="00111007" w:rsidRPr="006E55BC">
          <w:rPr>
            <w:rFonts w:ascii="Times New Roman" w:hAnsi="Times New Roman"/>
            <w:bCs/>
            <w:noProof/>
          </w:rPr>
          <w:t>Capacidad instalada</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_Toc13385102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62</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3" w:history="1">
        <w:r w:rsidR="00111007" w:rsidRPr="006E55BC">
          <w:rPr>
            <w:rStyle w:val="Hipervnculo"/>
            <w:rFonts w:ascii="Times New Roman" w:eastAsiaTheme="majorEastAsia" w:hAnsi="Times New Roman"/>
            <w:noProof/>
          </w:rPr>
          <w:t>25.</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Producción de pasta de cacao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_Toc13385103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63</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4" w:history="1">
        <w:r w:rsidR="00111007" w:rsidRPr="006E55BC">
          <w:rPr>
            <w:rStyle w:val="Hipervnculo"/>
            <w:rFonts w:ascii="Times New Roman" w:eastAsiaTheme="majorEastAsia" w:hAnsi="Times New Roman"/>
            <w:noProof/>
          </w:rPr>
          <w:t>26.</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Características de las maquinarias y equipos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_Toc13385104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66</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5" w:history="1">
        <w:r w:rsidR="00111007" w:rsidRPr="006E55BC">
          <w:rPr>
            <w:rStyle w:val="Hipervnculo"/>
            <w:rFonts w:ascii="Times New Roman" w:eastAsiaTheme="majorEastAsia" w:hAnsi="Times New Roman"/>
            <w:noProof/>
          </w:rPr>
          <w:t>27.</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Inversión de activos fijos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_Toc13385105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69</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6" w:history="1">
        <w:r w:rsidR="00111007" w:rsidRPr="006E55BC">
          <w:rPr>
            <w:rStyle w:val="Hipervnculo"/>
            <w:rFonts w:ascii="Times New Roman" w:eastAsiaTheme="majorEastAsia" w:hAnsi="Times New Roman"/>
            <w:noProof/>
          </w:rPr>
          <w:t>28.</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Inversión de activos nominales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_Toc13385106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70</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7" w:history="1">
        <w:r w:rsidR="00111007" w:rsidRPr="006E55BC">
          <w:rPr>
            <w:rStyle w:val="Hipervnculo"/>
            <w:rFonts w:ascii="Times New Roman" w:eastAsiaTheme="majorEastAsia" w:hAnsi="Times New Roman"/>
            <w:noProof/>
          </w:rPr>
          <w:t>29.</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Sueldos y salarios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_Toc13385107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70</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8" w:history="1">
        <w:r w:rsidR="00111007" w:rsidRPr="006E55BC">
          <w:rPr>
            <w:rStyle w:val="Hipervnculo"/>
            <w:rFonts w:ascii="Times New Roman" w:eastAsiaTheme="majorEastAsia" w:hAnsi="Times New Roman"/>
            <w:noProof/>
          </w:rPr>
          <w:t>30.</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Inversión en capital de trabajo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_Toc13385108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71</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09" w:history="1">
        <w:r w:rsidR="00111007" w:rsidRPr="006E55BC">
          <w:rPr>
            <w:rStyle w:val="Hipervnculo"/>
            <w:rFonts w:ascii="Times New Roman" w:eastAsiaTheme="majorEastAsia" w:hAnsi="Times New Roman"/>
            <w:noProof/>
          </w:rPr>
          <w:t>31.</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Inversión total</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_Toc13385109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71</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0" w:history="1">
        <w:r w:rsidR="00111007" w:rsidRPr="006E55BC">
          <w:rPr>
            <w:rStyle w:val="Hipervnculo"/>
            <w:rFonts w:ascii="Times New Roman" w:eastAsiaTheme="majorEastAsia" w:hAnsi="Times New Roman"/>
            <w:noProof/>
          </w:rPr>
          <w:t>32.</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Financiamiento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_Toc13385110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72</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1" w:history="1">
        <w:r w:rsidR="00111007" w:rsidRPr="006E55BC">
          <w:rPr>
            <w:rStyle w:val="Hipervnculo"/>
            <w:rFonts w:ascii="Times New Roman" w:eastAsiaTheme="majorEastAsia" w:hAnsi="Times New Roman"/>
            <w:noProof/>
          </w:rPr>
          <w:t>33.</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Tabla de amortización</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_Toc13385111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72</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2" w:history="1">
        <w:r w:rsidR="00111007" w:rsidRPr="006E55BC">
          <w:rPr>
            <w:rStyle w:val="Hipervnculo"/>
            <w:rFonts w:ascii="Times New Roman" w:eastAsiaTheme="majorEastAsia" w:hAnsi="Times New Roman"/>
            <w:noProof/>
          </w:rPr>
          <w:t>34.</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Depreciación</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_Toc13385112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73</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3" w:history="1">
        <w:r w:rsidR="00111007" w:rsidRPr="006E55BC">
          <w:rPr>
            <w:rStyle w:val="Hipervnculo"/>
            <w:rFonts w:ascii="Times New Roman" w:eastAsiaTheme="majorEastAsia" w:hAnsi="Times New Roman"/>
            <w:noProof/>
          </w:rPr>
          <w:t>35.</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Proyección de la depreciación</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_Toc13385113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73</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4" w:history="1">
        <w:r w:rsidR="00111007" w:rsidRPr="006E55BC">
          <w:rPr>
            <w:rStyle w:val="Hipervnculo"/>
            <w:rFonts w:ascii="Times New Roman" w:eastAsiaTheme="majorEastAsia" w:hAnsi="Times New Roman"/>
            <w:noProof/>
          </w:rPr>
          <w:t>36.</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Costos de producción proyectados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_Toc13385114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74</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5" w:history="1">
        <w:r w:rsidR="00111007" w:rsidRPr="006E55BC">
          <w:rPr>
            <w:rStyle w:val="Hipervnculo"/>
            <w:rFonts w:ascii="Times New Roman" w:eastAsiaTheme="majorEastAsia" w:hAnsi="Times New Roman"/>
            <w:noProof/>
          </w:rPr>
          <w:t>37.</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Ingresos proyectados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_Toc13385115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74</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6" w:history="1">
        <w:r w:rsidR="00111007" w:rsidRPr="006E55BC">
          <w:rPr>
            <w:rStyle w:val="Hipervnculo"/>
            <w:rFonts w:ascii="Times New Roman" w:eastAsiaTheme="majorEastAsia" w:hAnsi="Times New Roman"/>
            <w:noProof/>
          </w:rPr>
          <w:t>38.</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Estado de resultados proyectados</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_Toc13385116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75</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7" w:history="1">
        <w:r w:rsidR="00111007" w:rsidRPr="006E55BC">
          <w:rPr>
            <w:rStyle w:val="Hipervnculo"/>
            <w:rFonts w:ascii="Times New Roman" w:eastAsiaTheme="majorEastAsia" w:hAnsi="Times New Roman"/>
            <w:noProof/>
          </w:rPr>
          <w:t>39.</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Flujo de caja proyectada</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_Toc13385117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76</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8" w:history="1">
        <w:r w:rsidR="00111007" w:rsidRPr="006E55BC">
          <w:rPr>
            <w:rStyle w:val="Hipervnculo"/>
            <w:rFonts w:ascii="Times New Roman" w:eastAsiaTheme="majorEastAsia" w:hAnsi="Times New Roman"/>
            <w:noProof/>
          </w:rPr>
          <w:t>40.</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Punto de equilibrio proyectado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_Toc13385118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77</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19" w:history="1">
        <w:r w:rsidR="00111007" w:rsidRPr="006E55BC">
          <w:rPr>
            <w:rStyle w:val="Hipervnculo"/>
            <w:rFonts w:ascii="Times New Roman" w:eastAsiaTheme="majorEastAsia" w:hAnsi="Times New Roman"/>
            <w:noProof/>
          </w:rPr>
          <w:t>41.</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VAN y TIR</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_Toc13385119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78</w:t>
        </w:r>
        <w:r w:rsidR="00111007" w:rsidRPr="006E55BC">
          <w:rPr>
            <w:rFonts w:ascii="Times New Roman" w:hAnsi="Times New Roman"/>
            <w:noProof/>
            <w:webHidden/>
          </w:rPr>
          <w:fldChar w:fldCharType="end"/>
        </w:r>
      </w:hyperlink>
    </w:p>
    <w:p w:rsidR="00111007" w:rsidRPr="006E55BC" w:rsidRDefault="00DA5605" w:rsidP="00111007">
      <w:pPr>
        <w:pStyle w:val="Tabladeilustraciones"/>
        <w:tabs>
          <w:tab w:val="right" w:leader="dot" w:pos="7927"/>
        </w:tabs>
        <w:ind w:left="1134" w:hanging="1134"/>
        <w:rPr>
          <w:rFonts w:ascii="Times New Roman" w:eastAsiaTheme="minorEastAsia" w:hAnsi="Times New Roman"/>
          <w:noProof/>
          <w:sz w:val="22"/>
          <w:szCs w:val="22"/>
          <w:lang w:val="es-EC" w:eastAsia="es-EC"/>
        </w:rPr>
      </w:pPr>
      <w:hyperlink w:anchor="_Toc13385120" w:history="1">
        <w:r w:rsidR="00111007" w:rsidRPr="006E55BC">
          <w:rPr>
            <w:rStyle w:val="Hipervnculo"/>
            <w:rFonts w:ascii="Times New Roman" w:eastAsiaTheme="majorEastAsia" w:hAnsi="Times New Roman"/>
            <w:noProof/>
          </w:rPr>
          <w:t>42.</w:t>
        </w:r>
        <w:r w:rsidR="00111007" w:rsidRPr="006E55BC">
          <w:rPr>
            <w:rFonts w:ascii="Times New Roman" w:eastAsiaTheme="majorEastAsia" w:hAnsi="Times New Roman"/>
            <w:noProof/>
          </w:rPr>
          <w:t xml:space="preserve"> </w:t>
        </w:r>
        <w:r w:rsidR="00111007">
          <w:rPr>
            <w:rFonts w:ascii="Times New Roman" w:eastAsiaTheme="majorEastAsia" w:hAnsi="Times New Roman"/>
            <w:noProof/>
          </w:rPr>
          <w:t xml:space="preserve">          </w:t>
        </w:r>
        <w:r w:rsidR="00111007" w:rsidRPr="006E55BC">
          <w:rPr>
            <w:rFonts w:ascii="Times New Roman" w:eastAsiaTheme="majorEastAsia" w:hAnsi="Times New Roman"/>
            <w:noProof/>
          </w:rPr>
          <w:t>Matriz de Leopold. Procesamiento de cacao</w:t>
        </w:r>
        <w:r w:rsidR="00111007" w:rsidRPr="006E55BC">
          <w:rPr>
            <w:rFonts w:ascii="Times New Roman" w:hAnsi="Times New Roman"/>
            <w:noProof/>
            <w:webHidden/>
          </w:rPr>
          <w:tab/>
        </w:r>
        <w:r w:rsidR="00111007" w:rsidRPr="006E55BC">
          <w:rPr>
            <w:rFonts w:ascii="Times New Roman" w:hAnsi="Times New Roman"/>
            <w:noProof/>
            <w:webHidden/>
          </w:rPr>
          <w:fldChar w:fldCharType="begin"/>
        </w:r>
        <w:r w:rsidR="00111007" w:rsidRPr="006E55BC">
          <w:rPr>
            <w:rFonts w:ascii="Times New Roman" w:hAnsi="Times New Roman"/>
            <w:noProof/>
            <w:webHidden/>
          </w:rPr>
          <w:instrText xml:space="preserve"> PAGEREF _Toc13385120 \h </w:instrText>
        </w:r>
        <w:r w:rsidR="00111007" w:rsidRPr="006E55BC">
          <w:rPr>
            <w:rFonts w:ascii="Times New Roman" w:hAnsi="Times New Roman"/>
            <w:noProof/>
            <w:webHidden/>
          </w:rPr>
        </w:r>
        <w:r w:rsidR="00111007" w:rsidRPr="006E55BC">
          <w:rPr>
            <w:rFonts w:ascii="Times New Roman" w:hAnsi="Times New Roman"/>
            <w:noProof/>
            <w:webHidden/>
          </w:rPr>
          <w:fldChar w:fldCharType="separate"/>
        </w:r>
        <w:r w:rsidR="00111007">
          <w:rPr>
            <w:rFonts w:ascii="Times New Roman" w:hAnsi="Times New Roman"/>
            <w:noProof/>
            <w:webHidden/>
          </w:rPr>
          <w:t>80</w:t>
        </w:r>
        <w:r w:rsidR="00111007" w:rsidRPr="006E55BC">
          <w:rPr>
            <w:rFonts w:ascii="Times New Roman" w:hAnsi="Times New Roman"/>
            <w:noProof/>
            <w:webHidden/>
          </w:rPr>
          <w:fldChar w:fldCharType="end"/>
        </w:r>
      </w:hyperlink>
    </w:p>
    <w:p w:rsidR="00111007" w:rsidRDefault="00111007" w:rsidP="00111007">
      <w:pPr>
        <w:rPr>
          <w:rFonts w:cs="Times New Roman"/>
        </w:rPr>
      </w:pPr>
      <w:r w:rsidRPr="006E55BC">
        <w:rPr>
          <w:rFonts w:cs="Times New Roman"/>
        </w:rPr>
        <w:fldChar w:fldCharType="end"/>
      </w: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tabs>
          <w:tab w:val="left" w:pos="1569"/>
        </w:tabs>
        <w:rPr>
          <w:rFonts w:cs="Times New Roman"/>
        </w:rPr>
      </w:pPr>
      <w:r>
        <w:rPr>
          <w:rFonts w:cs="Times New Roman"/>
        </w:rPr>
        <w:tab/>
      </w: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pStyle w:val="Ttulo1"/>
      </w:pPr>
      <w:bookmarkStart w:id="7" w:name="_Toc13749016"/>
      <w:r>
        <w:lastRenderedPageBreak/>
        <w:t>ÍNDICE DE FIGURAS</w:t>
      </w:r>
      <w:bookmarkEnd w:id="7"/>
    </w:p>
    <w:p w:rsidR="00111007" w:rsidRDefault="00111007" w:rsidP="00111007">
      <w:pPr>
        <w:rPr>
          <w:lang w:val="es-EC"/>
        </w:rPr>
      </w:pPr>
    </w:p>
    <w:p w:rsidR="00111007" w:rsidRDefault="00111007" w:rsidP="00111007">
      <w:pPr>
        <w:rPr>
          <w:b/>
          <w:lang w:val="es-EC"/>
        </w:rPr>
      </w:pPr>
      <w:r>
        <w:rPr>
          <w:b/>
          <w:lang w:val="es-EC"/>
        </w:rPr>
        <w:t>Figura</w:t>
      </w:r>
      <w:r w:rsidRPr="009D3CC0">
        <w:rPr>
          <w:b/>
          <w:lang w:val="es-EC"/>
        </w:rPr>
        <w:t xml:space="preserve">  </w:t>
      </w:r>
    </w:p>
    <w:p w:rsidR="00111007" w:rsidRPr="009D3CC0" w:rsidRDefault="00111007" w:rsidP="00111007">
      <w:pPr>
        <w:rPr>
          <w:b/>
          <w:lang w:val="es-EC"/>
        </w:rPr>
      </w:pPr>
      <w:r>
        <w:rPr>
          <w:b/>
          <w:lang w:val="es-EC"/>
        </w:rPr>
        <w:t xml:space="preserve">N°         </w:t>
      </w:r>
      <w:r w:rsidRPr="009D3CC0">
        <w:rPr>
          <w:b/>
          <w:lang w:val="es-EC"/>
        </w:rPr>
        <w:t xml:space="preserve">         </w:t>
      </w:r>
      <w:r>
        <w:rPr>
          <w:b/>
          <w:lang w:val="es-EC"/>
        </w:rPr>
        <w:t xml:space="preserve">         </w:t>
      </w:r>
      <w:r w:rsidRPr="009D3CC0">
        <w:rPr>
          <w:b/>
          <w:lang w:val="es-EC"/>
        </w:rPr>
        <w:t xml:space="preserve">                     </w:t>
      </w:r>
      <w:r>
        <w:rPr>
          <w:b/>
          <w:lang w:val="es-EC"/>
        </w:rPr>
        <w:t xml:space="preserve">                                                                </w:t>
      </w:r>
      <w:r w:rsidRPr="009D3CC0">
        <w:rPr>
          <w:b/>
          <w:lang w:val="es-EC"/>
        </w:rPr>
        <w:t xml:space="preserve">   </w:t>
      </w:r>
      <w:r>
        <w:rPr>
          <w:b/>
          <w:lang w:val="es-EC"/>
        </w:rPr>
        <w:t xml:space="preserve">     </w:t>
      </w:r>
      <w:r w:rsidRPr="009D3CC0">
        <w:rPr>
          <w:b/>
          <w:lang w:val="es-EC"/>
        </w:rPr>
        <w:t>Pág</w:t>
      </w:r>
      <w:r>
        <w:rPr>
          <w:b/>
          <w:lang w:val="es-EC"/>
        </w:rPr>
        <w:t>.</w:t>
      </w:r>
    </w:p>
    <w:p w:rsidR="00111007" w:rsidRDefault="00111007" w:rsidP="00111007">
      <w:pPr>
        <w:rPr>
          <w:lang w:val="es-EC"/>
        </w:rPr>
      </w:pPr>
    </w:p>
    <w:p w:rsidR="00111007" w:rsidRPr="0021161E" w:rsidRDefault="00111007" w:rsidP="00111007">
      <w:pPr>
        <w:pStyle w:val="Tabladeilustraciones"/>
        <w:tabs>
          <w:tab w:val="right" w:leader="dot" w:pos="7927"/>
        </w:tabs>
        <w:rPr>
          <w:rFonts w:ascii="Times New Roman" w:eastAsiaTheme="minorEastAsia" w:hAnsi="Times New Roman"/>
          <w:noProof/>
          <w:sz w:val="22"/>
          <w:szCs w:val="22"/>
          <w:lang w:val="es-EC" w:eastAsia="es-EC"/>
        </w:rPr>
      </w:pPr>
      <w:r w:rsidRPr="0021161E">
        <w:rPr>
          <w:rFonts w:ascii="Times New Roman" w:hAnsi="Times New Roman"/>
          <w:lang w:val="es-EC"/>
        </w:rPr>
        <w:fldChar w:fldCharType="begin"/>
      </w:r>
      <w:r w:rsidRPr="0021161E">
        <w:rPr>
          <w:rFonts w:ascii="Times New Roman" w:hAnsi="Times New Roman"/>
          <w:lang w:val="es-EC"/>
        </w:rPr>
        <w:instrText xml:space="preserve"> TOC \h \z \c "Figura" </w:instrText>
      </w:r>
      <w:r w:rsidRPr="0021161E">
        <w:rPr>
          <w:rFonts w:ascii="Times New Roman" w:hAnsi="Times New Roman"/>
          <w:lang w:val="es-EC"/>
        </w:rPr>
        <w:fldChar w:fldCharType="separate"/>
      </w:r>
      <w:hyperlink w:anchor="_Toc9262423" w:history="1">
        <w:r w:rsidRPr="0021161E">
          <w:rPr>
            <w:rStyle w:val="Hipervnculo"/>
            <w:rFonts w:ascii="Times New Roman" w:eastAsiaTheme="majorEastAsia" w:hAnsi="Times New Roman"/>
            <w:noProof/>
          </w:rPr>
          <w:t xml:space="preserve">1. </w:t>
        </w:r>
        <w:r>
          <w:rPr>
            <w:rStyle w:val="Hipervnculo"/>
            <w:rFonts w:ascii="Times New Roman" w:eastAsiaTheme="majorEastAsia" w:hAnsi="Times New Roman"/>
            <w:noProof/>
          </w:rPr>
          <w:t xml:space="preserve">     </w:t>
        </w:r>
        <w:r w:rsidRPr="0021161E">
          <w:rPr>
            <w:rStyle w:val="Hipervnculo"/>
            <w:rFonts w:ascii="Times New Roman" w:eastAsiaTheme="majorEastAsia" w:hAnsi="Times New Roman"/>
            <w:noProof/>
          </w:rPr>
          <w:t>Procesamiento de cacao en pepa</w:t>
        </w:r>
        <w:r w:rsidRPr="0021161E">
          <w:rPr>
            <w:rFonts w:ascii="Times New Roman" w:hAnsi="Times New Roman"/>
            <w:noProof/>
            <w:webHidden/>
          </w:rPr>
          <w:tab/>
        </w:r>
        <w:r w:rsidRPr="0021161E">
          <w:rPr>
            <w:rFonts w:ascii="Times New Roman" w:hAnsi="Times New Roman"/>
            <w:noProof/>
            <w:webHidden/>
          </w:rPr>
          <w:fldChar w:fldCharType="begin"/>
        </w:r>
        <w:r w:rsidRPr="0021161E">
          <w:rPr>
            <w:rFonts w:ascii="Times New Roman" w:hAnsi="Times New Roman"/>
            <w:noProof/>
            <w:webHidden/>
          </w:rPr>
          <w:instrText xml:space="preserve"> PAGEREF _Toc9262423 \h </w:instrText>
        </w:r>
        <w:r w:rsidRPr="0021161E">
          <w:rPr>
            <w:rFonts w:ascii="Times New Roman" w:hAnsi="Times New Roman"/>
            <w:noProof/>
            <w:webHidden/>
          </w:rPr>
        </w:r>
        <w:r w:rsidRPr="0021161E">
          <w:rPr>
            <w:rFonts w:ascii="Times New Roman" w:hAnsi="Times New Roman"/>
            <w:noProof/>
            <w:webHidden/>
          </w:rPr>
          <w:fldChar w:fldCharType="separate"/>
        </w:r>
        <w:r>
          <w:rPr>
            <w:rFonts w:ascii="Times New Roman" w:hAnsi="Times New Roman"/>
            <w:noProof/>
            <w:webHidden/>
          </w:rPr>
          <w:t>13</w:t>
        </w:r>
        <w:r w:rsidRPr="0021161E">
          <w:rPr>
            <w:rFonts w:ascii="Times New Roman" w:hAnsi="Times New Roman"/>
            <w:noProof/>
            <w:webHidden/>
          </w:rPr>
          <w:fldChar w:fldCharType="end"/>
        </w:r>
      </w:hyperlink>
    </w:p>
    <w:p w:rsidR="00111007" w:rsidRPr="0021161E" w:rsidRDefault="00DA5605" w:rsidP="00111007">
      <w:pPr>
        <w:pStyle w:val="Tabladeilustraciones"/>
        <w:tabs>
          <w:tab w:val="right" w:leader="dot" w:pos="7927"/>
        </w:tabs>
        <w:rPr>
          <w:rFonts w:ascii="Times New Roman" w:eastAsiaTheme="minorEastAsia" w:hAnsi="Times New Roman"/>
          <w:noProof/>
          <w:sz w:val="22"/>
          <w:szCs w:val="22"/>
          <w:lang w:val="es-EC" w:eastAsia="es-EC"/>
        </w:rPr>
      </w:pPr>
      <w:hyperlink w:anchor="_Toc9262424" w:history="1">
        <w:r w:rsidR="00111007" w:rsidRPr="0021161E">
          <w:rPr>
            <w:rStyle w:val="Hipervnculo"/>
            <w:rFonts w:ascii="Times New Roman" w:eastAsiaTheme="majorEastAsia" w:hAnsi="Times New Roman"/>
            <w:noProof/>
          </w:rPr>
          <w:t xml:space="preserve">2. </w:t>
        </w:r>
        <w:r w:rsidR="00111007">
          <w:rPr>
            <w:rStyle w:val="Hipervnculo"/>
            <w:rFonts w:ascii="Times New Roman" w:eastAsiaTheme="majorEastAsia" w:hAnsi="Times New Roman"/>
            <w:noProof/>
          </w:rPr>
          <w:t xml:space="preserve">     </w:t>
        </w:r>
        <w:r w:rsidR="00111007" w:rsidRPr="0021161E">
          <w:rPr>
            <w:rStyle w:val="Hipervnculo"/>
            <w:rFonts w:ascii="Times New Roman" w:eastAsiaTheme="majorEastAsia" w:hAnsi="Times New Roman"/>
            <w:noProof/>
          </w:rPr>
          <w:t>Flujo de procesos de la planta agroindustrial</w:t>
        </w:r>
        <w:r w:rsidR="00111007" w:rsidRPr="0021161E">
          <w:rPr>
            <w:rFonts w:ascii="Times New Roman" w:hAnsi="Times New Roman"/>
            <w:noProof/>
            <w:webHidden/>
          </w:rPr>
          <w:tab/>
        </w:r>
        <w:r w:rsidR="00111007" w:rsidRPr="0021161E">
          <w:rPr>
            <w:rFonts w:ascii="Times New Roman" w:hAnsi="Times New Roman"/>
            <w:noProof/>
            <w:webHidden/>
          </w:rPr>
          <w:fldChar w:fldCharType="begin"/>
        </w:r>
        <w:r w:rsidR="00111007" w:rsidRPr="0021161E">
          <w:rPr>
            <w:rFonts w:ascii="Times New Roman" w:hAnsi="Times New Roman"/>
            <w:noProof/>
            <w:webHidden/>
          </w:rPr>
          <w:instrText xml:space="preserve"> PAGEREF _Toc9262424 \h </w:instrText>
        </w:r>
        <w:r w:rsidR="00111007" w:rsidRPr="0021161E">
          <w:rPr>
            <w:rFonts w:ascii="Times New Roman" w:hAnsi="Times New Roman"/>
            <w:noProof/>
            <w:webHidden/>
          </w:rPr>
        </w:r>
        <w:r w:rsidR="00111007" w:rsidRPr="0021161E">
          <w:rPr>
            <w:rFonts w:ascii="Times New Roman" w:hAnsi="Times New Roman"/>
            <w:noProof/>
            <w:webHidden/>
          </w:rPr>
          <w:fldChar w:fldCharType="separate"/>
        </w:r>
        <w:r w:rsidR="00111007">
          <w:rPr>
            <w:rFonts w:ascii="Times New Roman" w:hAnsi="Times New Roman"/>
            <w:noProof/>
            <w:webHidden/>
          </w:rPr>
          <w:t>37</w:t>
        </w:r>
        <w:r w:rsidR="00111007" w:rsidRPr="0021161E">
          <w:rPr>
            <w:rFonts w:ascii="Times New Roman" w:hAnsi="Times New Roman"/>
            <w:noProof/>
            <w:webHidden/>
          </w:rPr>
          <w:fldChar w:fldCharType="end"/>
        </w:r>
      </w:hyperlink>
    </w:p>
    <w:p w:rsidR="00111007" w:rsidRPr="0021161E" w:rsidRDefault="00DA5605" w:rsidP="00111007">
      <w:pPr>
        <w:pStyle w:val="Tabladeilustraciones"/>
        <w:tabs>
          <w:tab w:val="right" w:leader="dot" w:pos="7927"/>
        </w:tabs>
        <w:rPr>
          <w:rFonts w:ascii="Times New Roman" w:eastAsiaTheme="minorEastAsia" w:hAnsi="Times New Roman"/>
          <w:noProof/>
          <w:sz w:val="22"/>
          <w:szCs w:val="22"/>
          <w:lang w:val="es-EC" w:eastAsia="es-EC"/>
        </w:rPr>
      </w:pPr>
      <w:hyperlink w:anchor="_Toc9262425" w:history="1">
        <w:r w:rsidR="00111007" w:rsidRPr="0021161E">
          <w:rPr>
            <w:rStyle w:val="Hipervnculo"/>
            <w:rFonts w:ascii="Times New Roman" w:eastAsiaTheme="majorEastAsia" w:hAnsi="Times New Roman"/>
            <w:noProof/>
          </w:rPr>
          <w:t xml:space="preserve">3. </w:t>
        </w:r>
        <w:r w:rsidR="00111007">
          <w:rPr>
            <w:rStyle w:val="Hipervnculo"/>
            <w:rFonts w:ascii="Times New Roman" w:eastAsiaTheme="majorEastAsia" w:hAnsi="Times New Roman"/>
            <w:noProof/>
          </w:rPr>
          <w:t xml:space="preserve">     </w:t>
        </w:r>
        <w:r w:rsidR="00111007" w:rsidRPr="0021161E">
          <w:rPr>
            <w:rStyle w:val="Hipervnculo"/>
            <w:rFonts w:ascii="Times New Roman" w:eastAsiaTheme="majorEastAsia" w:hAnsi="Times New Roman"/>
            <w:noProof/>
          </w:rPr>
          <w:t>Plano del terreno</w:t>
        </w:r>
        <w:r w:rsidR="00111007" w:rsidRPr="0021161E">
          <w:rPr>
            <w:rFonts w:ascii="Times New Roman" w:hAnsi="Times New Roman"/>
            <w:noProof/>
            <w:webHidden/>
          </w:rPr>
          <w:tab/>
        </w:r>
        <w:r w:rsidR="00111007" w:rsidRPr="0021161E">
          <w:rPr>
            <w:rFonts w:ascii="Times New Roman" w:hAnsi="Times New Roman"/>
            <w:noProof/>
            <w:webHidden/>
          </w:rPr>
          <w:fldChar w:fldCharType="begin"/>
        </w:r>
        <w:r w:rsidR="00111007" w:rsidRPr="0021161E">
          <w:rPr>
            <w:rFonts w:ascii="Times New Roman" w:hAnsi="Times New Roman"/>
            <w:noProof/>
            <w:webHidden/>
          </w:rPr>
          <w:instrText xml:space="preserve"> PAGEREF _Toc9262425 \h </w:instrText>
        </w:r>
        <w:r w:rsidR="00111007" w:rsidRPr="0021161E">
          <w:rPr>
            <w:rFonts w:ascii="Times New Roman" w:hAnsi="Times New Roman"/>
            <w:noProof/>
            <w:webHidden/>
          </w:rPr>
        </w:r>
        <w:r w:rsidR="00111007" w:rsidRPr="0021161E">
          <w:rPr>
            <w:rFonts w:ascii="Times New Roman" w:hAnsi="Times New Roman"/>
            <w:noProof/>
            <w:webHidden/>
          </w:rPr>
          <w:fldChar w:fldCharType="separate"/>
        </w:r>
        <w:r w:rsidR="00111007">
          <w:rPr>
            <w:rFonts w:ascii="Times New Roman" w:hAnsi="Times New Roman"/>
            <w:noProof/>
            <w:webHidden/>
          </w:rPr>
          <w:t>64</w:t>
        </w:r>
        <w:r w:rsidR="00111007" w:rsidRPr="0021161E">
          <w:rPr>
            <w:rFonts w:ascii="Times New Roman" w:hAnsi="Times New Roman"/>
            <w:noProof/>
            <w:webHidden/>
          </w:rPr>
          <w:fldChar w:fldCharType="end"/>
        </w:r>
      </w:hyperlink>
    </w:p>
    <w:p w:rsidR="00111007" w:rsidRPr="0021161E" w:rsidRDefault="00DA5605" w:rsidP="00111007">
      <w:pPr>
        <w:pStyle w:val="Tabladeilustraciones"/>
        <w:tabs>
          <w:tab w:val="right" w:leader="dot" w:pos="7927"/>
        </w:tabs>
        <w:rPr>
          <w:rFonts w:ascii="Times New Roman" w:eastAsiaTheme="minorEastAsia" w:hAnsi="Times New Roman"/>
          <w:noProof/>
          <w:sz w:val="22"/>
          <w:szCs w:val="22"/>
          <w:lang w:val="es-EC" w:eastAsia="es-EC"/>
        </w:rPr>
      </w:pPr>
      <w:hyperlink w:anchor="_Toc9262426" w:history="1">
        <w:r w:rsidR="00111007" w:rsidRPr="0021161E">
          <w:rPr>
            <w:rStyle w:val="Hipervnculo"/>
            <w:rFonts w:ascii="Times New Roman" w:eastAsiaTheme="majorEastAsia" w:hAnsi="Times New Roman"/>
            <w:noProof/>
          </w:rPr>
          <w:t xml:space="preserve">4. </w:t>
        </w:r>
        <w:r w:rsidR="00111007">
          <w:rPr>
            <w:rStyle w:val="Hipervnculo"/>
            <w:rFonts w:ascii="Times New Roman" w:eastAsiaTheme="majorEastAsia" w:hAnsi="Times New Roman"/>
            <w:noProof/>
          </w:rPr>
          <w:t xml:space="preserve">     </w:t>
        </w:r>
        <w:r w:rsidR="00111007" w:rsidRPr="0021161E">
          <w:rPr>
            <w:rStyle w:val="Hipervnculo"/>
            <w:rFonts w:ascii="Times New Roman" w:eastAsiaTheme="majorEastAsia" w:hAnsi="Times New Roman"/>
            <w:noProof/>
          </w:rPr>
          <w:t>Plano de distribución de planta procesadora de cacao</w:t>
        </w:r>
        <w:r w:rsidR="00111007" w:rsidRPr="0021161E">
          <w:rPr>
            <w:rFonts w:ascii="Times New Roman" w:hAnsi="Times New Roman"/>
            <w:noProof/>
            <w:webHidden/>
          </w:rPr>
          <w:tab/>
        </w:r>
        <w:r w:rsidR="00111007" w:rsidRPr="0021161E">
          <w:rPr>
            <w:rFonts w:ascii="Times New Roman" w:hAnsi="Times New Roman"/>
            <w:noProof/>
            <w:webHidden/>
          </w:rPr>
          <w:fldChar w:fldCharType="begin"/>
        </w:r>
        <w:r w:rsidR="00111007" w:rsidRPr="0021161E">
          <w:rPr>
            <w:rFonts w:ascii="Times New Roman" w:hAnsi="Times New Roman"/>
            <w:noProof/>
            <w:webHidden/>
          </w:rPr>
          <w:instrText xml:space="preserve"> PAGEREF _Toc9262426 \h </w:instrText>
        </w:r>
        <w:r w:rsidR="00111007" w:rsidRPr="0021161E">
          <w:rPr>
            <w:rFonts w:ascii="Times New Roman" w:hAnsi="Times New Roman"/>
            <w:noProof/>
            <w:webHidden/>
          </w:rPr>
        </w:r>
        <w:r w:rsidR="00111007" w:rsidRPr="0021161E">
          <w:rPr>
            <w:rFonts w:ascii="Times New Roman" w:hAnsi="Times New Roman"/>
            <w:noProof/>
            <w:webHidden/>
          </w:rPr>
          <w:fldChar w:fldCharType="separate"/>
        </w:r>
        <w:r w:rsidR="00111007">
          <w:rPr>
            <w:rFonts w:ascii="Times New Roman" w:hAnsi="Times New Roman"/>
            <w:noProof/>
            <w:webHidden/>
          </w:rPr>
          <w:t>65</w:t>
        </w:r>
        <w:r w:rsidR="00111007" w:rsidRPr="0021161E">
          <w:rPr>
            <w:rFonts w:ascii="Times New Roman" w:hAnsi="Times New Roman"/>
            <w:noProof/>
            <w:webHidden/>
          </w:rPr>
          <w:fldChar w:fldCharType="end"/>
        </w:r>
      </w:hyperlink>
    </w:p>
    <w:p w:rsidR="00111007" w:rsidRPr="0021161E" w:rsidRDefault="00DA5605" w:rsidP="00111007">
      <w:pPr>
        <w:pStyle w:val="Tabladeilustraciones"/>
        <w:tabs>
          <w:tab w:val="right" w:leader="dot" w:pos="7927"/>
        </w:tabs>
        <w:rPr>
          <w:rFonts w:ascii="Times New Roman" w:eastAsiaTheme="minorEastAsia" w:hAnsi="Times New Roman"/>
          <w:noProof/>
          <w:sz w:val="22"/>
          <w:szCs w:val="22"/>
          <w:lang w:val="es-EC" w:eastAsia="es-EC"/>
        </w:rPr>
      </w:pPr>
      <w:hyperlink w:anchor="_Toc9262427" w:history="1">
        <w:r w:rsidR="00111007" w:rsidRPr="0021161E">
          <w:rPr>
            <w:rStyle w:val="Hipervnculo"/>
            <w:rFonts w:ascii="Times New Roman" w:eastAsiaTheme="majorEastAsia" w:hAnsi="Times New Roman"/>
            <w:noProof/>
          </w:rPr>
          <w:t xml:space="preserve">5. </w:t>
        </w:r>
        <w:r w:rsidR="00111007">
          <w:rPr>
            <w:rStyle w:val="Hipervnculo"/>
            <w:rFonts w:ascii="Times New Roman" w:eastAsiaTheme="majorEastAsia" w:hAnsi="Times New Roman"/>
            <w:noProof/>
          </w:rPr>
          <w:t xml:space="preserve">     </w:t>
        </w:r>
        <w:r w:rsidR="00111007" w:rsidRPr="0021161E">
          <w:rPr>
            <w:rStyle w:val="Hipervnculo"/>
            <w:rFonts w:ascii="Times New Roman" w:eastAsiaTheme="majorEastAsia" w:hAnsi="Times New Roman"/>
            <w:noProof/>
          </w:rPr>
          <w:t>Organigrama estructural de la empresa</w:t>
        </w:r>
        <w:r w:rsidR="00111007" w:rsidRPr="0021161E">
          <w:rPr>
            <w:rFonts w:ascii="Times New Roman" w:hAnsi="Times New Roman"/>
            <w:noProof/>
            <w:webHidden/>
          </w:rPr>
          <w:tab/>
        </w:r>
        <w:r w:rsidR="00111007" w:rsidRPr="0021161E">
          <w:rPr>
            <w:rFonts w:ascii="Times New Roman" w:hAnsi="Times New Roman"/>
            <w:noProof/>
            <w:webHidden/>
          </w:rPr>
          <w:fldChar w:fldCharType="begin"/>
        </w:r>
        <w:r w:rsidR="00111007" w:rsidRPr="0021161E">
          <w:rPr>
            <w:rFonts w:ascii="Times New Roman" w:hAnsi="Times New Roman"/>
            <w:noProof/>
            <w:webHidden/>
          </w:rPr>
          <w:instrText xml:space="preserve"> PAGEREF _Toc9262427 \h </w:instrText>
        </w:r>
        <w:r w:rsidR="00111007" w:rsidRPr="0021161E">
          <w:rPr>
            <w:rFonts w:ascii="Times New Roman" w:hAnsi="Times New Roman"/>
            <w:noProof/>
            <w:webHidden/>
          </w:rPr>
        </w:r>
        <w:r w:rsidR="00111007" w:rsidRPr="0021161E">
          <w:rPr>
            <w:rFonts w:ascii="Times New Roman" w:hAnsi="Times New Roman"/>
            <w:noProof/>
            <w:webHidden/>
          </w:rPr>
          <w:fldChar w:fldCharType="separate"/>
        </w:r>
        <w:r w:rsidR="00111007">
          <w:rPr>
            <w:rFonts w:ascii="Times New Roman" w:hAnsi="Times New Roman"/>
            <w:noProof/>
            <w:webHidden/>
          </w:rPr>
          <w:t>67</w:t>
        </w:r>
        <w:r w:rsidR="00111007" w:rsidRPr="0021161E">
          <w:rPr>
            <w:rFonts w:ascii="Times New Roman" w:hAnsi="Times New Roman"/>
            <w:noProof/>
            <w:webHidden/>
          </w:rPr>
          <w:fldChar w:fldCharType="end"/>
        </w:r>
      </w:hyperlink>
    </w:p>
    <w:p w:rsidR="00111007" w:rsidRPr="0021161E" w:rsidRDefault="00DA5605" w:rsidP="00111007">
      <w:pPr>
        <w:pStyle w:val="Tabladeilustraciones"/>
        <w:tabs>
          <w:tab w:val="right" w:leader="dot" w:pos="7927"/>
        </w:tabs>
        <w:rPr>
          <w:rFonts w:ascii="Times New Roman" w:eastAsiaTheme="minorEastAsia" w:hAnsi="Times New Roman"/>
          <w:noProof/>
          <w:sz w:val="22"/>
          <w:szCs w:val="22"/>
          <w:lang w:val="es-EC" w:eastAsia="es-EC"/>
        </w:rPr>
      </w:pPr>
      <w:hyperlink w:anchor="_Toc9262428" w:history="1">
        <w:r w:rsidR="00111007" w:rsidRPr="0021161E">
          <w:rPr>
            <w:rStyle w:val="Hipervnculo"/>
            <w:rFonts w:ascii="Times New Roman" w:eastAsiaTheme="majorEastAsia" w:hAnsi="Times New Roman"/>
            <w:noProof/>
          </w:rPr>
          <w:t xml:space="preserve">6. </w:t>
        </w:r>
        <w:r w:rsidR="00111007">
          <w:rPr>
            <w:rStyle w:val="Hipervnculo"/>
            <w:rFonts w:ascii="Times New Roman" w:eastAsiaTheme="majorEastAsia" w:hAnsi="Times New Roman"/>
            <w:noProof/>
          </w:rPr>
          <w:t xml:space="preserve">     </w:t>
        </w:r>
        <w:r w:rsidR="00111007" w:rsidRPr="0021161E">
          <w:rPr>
            <w:rStyle w:val="Hipervnculo"/>
            <w:rFonts w:ascii="Times New Roman" w:eastAsiaTheme="majorEastAsia" w:hAnsi="Times New Roman"/>
            <w:noProof/>
          </w:rPr>
          <w:t>Punto de equilibrio graficado</w:t>
        </w:r>
        <w:r w:rsidR="00111007" w:rsidRPr="0021161E">
          <w:rPr>
            <w:rFonts w:ascii="Times New Roman" w:hAnsi="Times New Roman"/>
            <w:noProof/>
            <w:webHidden/>
          </w:rPr>
          <w:tab/>
        </w:r>
        <w:r w:rsidR="00111007" w:rsidRPr="0021161E">
          <w:rPr>
            <w:rFonts w:ascii="Times New Roman" w:hAnsi="Times New Roman"/>
            <w:noProof/>
            <w:webHidden/>
          </w:rPr>
          <w:fldChar w:fldCharType="begin"/>
        </w:r>
        <w:r w:rsidR="00111007" w:rsidRPr="0021161E">
          <w:rPr>
            <w:rFonts w:ascii="Times New Roman" w:hAnsi="Times New Roman"/>
            <w:noProof/>
            <w:webHidden/>
          </w:rPr>
          <w:instrText xml:space="preserve"> PAGEREF _Toc9262428 \h </w:instrText>
        </w:r>
        <w:r w:rsidR="00111007" w:rsidRPr="0021161E">
          <w:rPr>
            <w:rFonts w:ascii="Times New Roman" w:hAnsi="Times New Roman"/>
            <w:noProof/>
            <w:webHidden/>
          </w:rPr>
        </w:r>
        <w:r w:rsidR="00111007" w:rsidRPr="0021161E">
          <w:rPr>
            <w:rFonts w:ascii="Times New Roman" w:hAnsi="Times New Roman"/>
            <w:noProof/>
            <w:webHidden/>
          </w:rPr>
          <w:fldChar w:fldCharType="separate"/>
        </w:r>
        <w:r w:rsidR="00111007">
          <w:rPr>
            <w:rFonts w:ascii="Times New Roman" w:hAnsi="Times New Roman"/>
            <w:noProof/>
            <w:webHidden/>
          </w:rPr>
          <w:t>77</w:t>
        </w:r>
        <w:r w:rsidR="00111007" w:rsidRPr="0021161E">
          <w:rPr>
            <w:rFonts w:ascii="Times New Roman" w:hAnsi="Times New Roman"/>
            <w:noProof/>
            <w:webHidden/>
          </w:rPr>
          <w:fldChar w:fldCharType="end"/>
        </w:r>
      </w:hyperlink>
    </w:p>
    <w:p w:rsidR="00111007" w:rsidRPr="00465D27" w:rsidRDefault="00111007" w:rsidP="00111007">
      <w:pPr>
        <w:rPr>
          <w:lang w:val="es-EC"/>
        </w:rPr>
      </w:pPr>
      <w:r w:rsidRPr="0021161E">
        <w:rPr>
          <w:rFonts w:cs="Times New Roman"/>
          <w:lang w:val="es-EC"/>
        </w:rPr>
        <w:fldChar w:fldCharType="end"/>
      </w: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pStyle w:val="Ttulo1"/>
      </w:pPr>
      <w:bookmarkStart w:id="8" w:name="_Toc13749017"/>
      <w:r>
        <w:lastRenderedPageBreak/>
        <w:t>ÍNDICE DE ANEXOS</w:t>
      </w:r>
      <w:bookmarkEnd w:id="8"/>
    </w:p>
    <w:p w:rsidR="00111007" w:rsidRDefault="00111007" w:rsidP="00111007">
      <w:pPr>
        <w:rPr>
          <w:lang w:val="es-EC"/>
        </w:rPr>
      </w:pPr>
    </w:p>
    <w:p w:rsidR="00111007" w:rsidRDefault="00111007" w:rsidP="00111007">
      <w:pPr>
        <w:rPr>
          <w:b/>
          <w:lang w:val="es-EC"/>
        </w:rPr>
      </w:pPr>
      <w:r>
        <w:rPr>
          <w:b/>
          <w:lang w:val="es-EC"/>
        </w:rPr>
        <w:t>ANEXO</w:t>
      </w:r>
      <w:r w:rsidRPr="009D3CC0">
        <w:rPr>
          <w:b/>
          <w:lang w:val="es-EC"/>
        </w:rPr>
        <w:t xml:space="preserve"> N</w:t>
      </w:r>
      <w:r>
        <w:rPr>
          <w:b/>
          <w:lang w:val="es-EC"/>
        </w:rPr>
        <w:t xml:space="preserve">°         </w:t>
      </w:r>
      <w:r w:rsidRPr="009D3CC0">
        <w:rPr>
          <w:b/>
          <w:lang w:val="es-EC"/>
        </w:rPr>
        <w:t xml:space="preserve">  </w:t>
      </w:r>
    </w:p>
    <w:p w:rsidR="00111007" w:rsidRPr="009D3CC0" w:rsidRDefault="00111007" w:rsidP="00111007">
      <w:pPr>
        <w:rPr>
          <w:b/>
          <w:lang w:val="es-EC"/>
        </w:rPr>
      </w:pPr>
      <w:r w:rsidRPr="009D3CC0">
        <w:rPr>
          <w:b/>
          <w:lang w:val="es-EC"/>
        </w:rPr>
        <w:t xml:space="preserve">       </w:t>
      </w:r>
      <w:r>
        <w:rPr>
          <w:b/>
          <w:lang w:val="es-EC"/>
        </w:rPr>
        <w:t xml:space="preserve">         </w:t>
      </w:r>
      <w:r w:rsidRPr="009D3CC0">
        <w:rPr>
          <w:b/>
          <w:lang w:val="es-EC"/>
        </w:rPr>
        <w:t xml:space="preserve">                     </w:t>
      </w:r>
      <w:r>
        <w:rPr>
          <w:b/>
          <w:lang w:val="es-EC"/>
        </w:rPr>
        <w:t xml:space="preserve">                                                                </w:t>
      </w:r>
      <w:r w:rsidRPr="009D3CC0">
        <w:rPr>
          <w:b/>
          <w:lang w:val="es-EC"/>
        </w:rPr>
        <w:t xml:space="preserve">  </w:t>
      </w:r>
      <w:r>
        <w:rPr>
          <w:b/>
          <w:lang w:val="es-EC"/>
        </w:rPr>
        <w:t xml:space="preserve">    </w:t>
      </w:r>
      <w:r w:rsidRPr="009D3CC0">
        <w:rPr>
          <w:b/>
          <w:lang w:val="es-EC"/>
        </w:rPr>
        <w:t xml:space="preserve"> </w:t>
      </w:r>
      <w:r>
        <w:rPr>
          <w:b/>
          <w:lang w:val="es-EC"/>
        </w:rPr>
        <w:t xml:space="preserve">      </w:t>
      </w:r>
    </w:p>
    <w:p w:rsidR="00111007" w:rsidRPr="009C02ED" w:rsidRDefault="00111007" w:rsidP="00111007">
      <w:pPr>
        <w:pStyle w:val="Tabladeilustraciones"/>
        <w:tabs>
          <w:tab w:val="right" w:leader="dot" w:pos="7927"/>
        </w:tabs>
        <w:rPr>
          <w:rFonts w:ascii="Times New Roman" w:eastAsiaTheme="minorEastAsia" w:hAnsi="Times New Roman"/>
          <w:noProof/>
          <w:sz w:val="22"/>
          <w:szCs w:val="22"/>
          <w:lang w:val="en-US" w:eastAsia="en-US"/>
        </w:rPr>
      </w:pPr>
      <w:r>
        <w:rPr>
          <w:lang w:val="es-EC"/>
        </w:rPr>
        <w:fldChar w:fldCharType="begin"/>
      </w:r>
      <w:r>
        <w:rPr>
          <w:lang w:val="es-EC"/>
        </w:rPr>
        <w:instrText xml:space="preserve"> TOC \h \z \c "Anexo" </w:instrText>
      </w:r>
      <w:r>
        <w:rPr>
          <w:lang w:val="es-EC"/>
        </w:rPr>
        <w:fldChar w:fldCharType="separate"/>
      </w:r>
      <w:hyperlink w:anchor="_Toc13602014" w:history="1">
        <w:r w:rsidRPr="009C02ED">
          <w:rPr>
            <w:rStyle w:val="Hipervnculo"/>
            <w:rFonts w:ascii="Times New Roman" w:eastAsiaTheme="majorEastAsia" w:hAnsi="Times New Roman"/>
            <w:noProof/>
          </w:rPr>
          <w:t xml:space="preserve">1. </w:t>
        </w:r>
        <w:r w:rsidRPr="009C02ED">
          <w:rPr>
            <w:rStyle w:val="Hipervnculo"/>
            <w:rFonts w:ascii="Times New Roman" w:eastAsiaTheme="majorEastAsia" w:hAnsi="Times New Roman"/>
            <w:noProof/>
            <w:lang w:val="es-CO"/>
          </w:rPr>
          <w:t>Mapa del cantón Las Naves</w:t>
        </w:r>
      </w:hyperlink>
    </w:p>
    <w:p w:rsidR="00111007" w:rsidRPr="009C02ED" w:rsidRDefault="00DA5605" w:rsidP="00111007">
      <w:pPr>
        <w:pStyle w:val="Tabladeilustraciones"/>
        <w:tabs>
          <w:tab w:val="right" w:leader="dot" w:pos="7927"/>
        </w:tabs>
        <w:rPr>
          <w:rFonts w:ascii="Times New Roman" w:eastAsiaTheme="minorEastAsia" w:hAnsi="Times New Roman"/>
          <w:noProof/>
          <w:sz w:val="22"/>
          <w:szCs w:val="22"/>
          <w:lang w:val="en-US" w:eastAsia="en-US"/>
        </w:rPr>
      </w:pPr>
      <w:hyperlink w:anchor="_Toc13602015" w:history="1">
        <w:r w:rsidR="00111007" w:rsidRPr="009C02ED">
          <w:rPr>
            <w:rStyle w:val="Hipervnculo"/>
            <w:rFonts w:ascii="Times New Roman" w:eastAsiaTheme="majorEastAsia" w:hAnsi="Times New Roman"/>
            <w:noProof/>
          </w:rPr>
          <w:t>2. Glosario de términos técnicos</w:t>
        </w:r>
      </w:hyperlink>
    </w:p>
    <w:p w:rsidR="00111007" w:rsidRPr="009C02ED" w:rsidRDefault="00DA5605" w:rsidP="00111007">
      <w:pPr>
        <w:pStyle w:val="Tabladeilustraciones"/>
        <w:tabs>
          <w:tab w:val="right" w:leader="dot" w:pos="7927"/>
        </w:tabs>
        <w:rPr>
          <w:rFonts w:ascii="Times New Roman" w:eastAsiaTheme="minorEastAsia" w:hAnsi="Times New Roman"/>
          <w:noProof/>
          <w:sz w:val="22"/>
          <w:szCs w:val="22"/>
          <w:lang w:val="en-US" w:eastAsia="en-US"/>
        </w:rPr>
      </w:pPr>
      <w:hyperlink w:anchor="_Toc13602016" w:history="1">
        <w:r w:rsidR="00111007" w:rsidRPr="009C02ED">
          <w:rPr>
            <w:rStyle w:val="Hipervnculo"/>
            <w:rFonts w:ascii="Times New Roman" w:eastAsiaTheme="majorEastAsia" w:hAnsi="Times New Roman"/>
            <w:noProof/>
          </w:rPr>
          <w:t xml:space="preserve">3. </w:t>
        </w:r>
        <w:r w:rsidR="00111007" w:rsidRPr="009C02ED">
          <w:rPr>
            <w:rStyle w:val="Hipervnculo"/>
            <w:rFonts w:ascii="Times New Roman" w:eastAsiaTheme="majorEastAsia" w:hAnsi="Times New Roman"/>
            <w:noProof/>
            <w:lang w:val="es-CO"/>
          </w:rPr>
          <w:t>Instrumentos aplicados a productores cacaoteros</w:t>
        </w:r>
      </w:hyperlink>
    </w:p>
    <w:p w:rsidR="00111007" w:rsidRPr="009C02ED" w:rsidRDefault="00DA5605" w:rsidP="00111007">
      <w:pPr>
        <w:pStyle w:val="Tabladeilustraciones"/>
        <w:tabs>
          <w:tab w:val="right" w:leader="dot" w:pos="7927"/>
        </w:tabs>
        <w:rPr>
          <w:rFonts w:ascii="Times New Roman" w:eastAsiaTheme="minorEastAsia" w:hAnsi="Times New Roman"/>
          <w:noProof/>
          <w:sz w:val="22"/>
          <w:szCs w:val="22"/>
          <w:lang w:val="en-US" w:eastAsia="en-US"/>
        </w:rPr>
      </w:pPr>
      <w:hyperlink w:anchor="_Toc13602017" w:history="1">
        <w:r w:rsidR="00111007" w:rsidRPr="009C02ED">
          <w:rPr>
            <w:rStyle w:val="Hipervnculo"/>
            <w:rFonts w:ascii="Times New Roman" w:eastAsiaTheme="majorEastAsia" w:hAnsi="Times New Roman"/>
            <w:noProof/>
          </w:rPr>
          <w:t xml:space="preserve">4. </w:t>
        </w:r>
        <w:r w:rsidR="00111007" w:rsidRPr="009C02ED">
          <w:rPr>
            <w:rStyle w:val="Hipervnculo"/>
            <w:rFonts w:ascii="Times New Roman" w:eastAsiaTheme="majorEastAsia" w:hAnsi="Times New Roman"/>
            <w:noProof/>
            <w:lang w:val="es-CO"/>
          </w:rPr>
          <w:t>Instrumentos aplicados a casas comerciales que compran cacao</w:t>
        </w:r>
      </w:hyperlink>
    </w:p>
    <w:p w:rsidR="00111007" w:rsidRPr="009C02ED" w:rsidRDefault="00DA5605" w:rsidP="00111007">
      <w:pPr>
        <w:pStyle w:val="Tabladeilustraciones"/>
        <w:tabs>
          <w:tab w:val="right" w:leader="dot" w:pos="7927"/>
        </w:tabs>
        <w:rPr>
          <w:rFonts w:ascii="Times New Roman" w:eastAsiaTheme="minorEastAsia" w:hAnsi="Times New Roman"/>
          <w:noProof/>
          <w:sz w:val="22"/>
          <w:szCs w:val="22"/>
          <w:lang w:val="en-US" w:eastAsia="en-US"/>
        </w:rPr>
      </w:pPr>
      <w:hyperlink w:anchor="_Toc13602019" w:history="1">
        <w:r w:rsidR="00111007">
          <w:rPr>
            <w:rStyle w:val="Hipervnculo"/>
            <w:rFonts w:ascii="Times New Roman" w:eastAsiaTheme="majorEastAsia" w:hAnsi="Times New Roman"/>
            <w:noProof/>
          </w:rPr>
          <w:t>5</w:t>
        </w:r>
        <w:r w:rsidR="00111007" w:rsidRPr="009C02ED">
          <w:rPr>
            <w:rStyle w:val="Hipervnculo"/>
            <w:rFonts w:ascii="Times New Roman" w:eastAsiaTheme="majorEastAsia" w:hAnsi="Times New Roman"/>
            <w:noProof/>
          </w:rPr>
          <w:t>. Visitas de campo</w:t>
        </w:r>
      </w:hyperlink>
    </w:p>
    <w:p w:rsidR="00111007" w:rsidRPr="00AC0902" w:rsidRDefault="00111007" w:rsidP="00111007">
      <w:pPr>
        <w:rPr>
          <w:rFonts w:cs="Times New Roman"/>
          <w:lang w:val="es-EC"/>
        </w:rPr>
      </w:pPr>
      <w:r>
        <w:rPr>
          <w:rFonts w:cs="Times New Roman"/>
          <w:lang w:val="es-EC"/>
        </w:rPr>
        <w:fldChar w:fldCharType="end"/>
      </w:r>
    </w:p>
    <w:p w:rsidR="00111007" w:rsidRDefault="00111007" w:rsidP="00111007">
      <w:pPr>
        <w:jc w:val="right"/>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Default="00111007" w:rsidP="00111007">
      <w:pPr>
        <w:pStyle w:val="Ttulo1"/>
      </w:pPr>
    </w:p>
    <w:p w:rsidR="00111007" w:rsidRDefault="00111007" w:rsidP="00111007">
      <w:pPr>
        <w:pStyle w:val="Ttulo1"/>
      </w:pPr>
      <w:bookmarkStart w:id="9" w:name="_Toc13749018"/>
      <w:r>
        <w:t>RESUMEN</w:t>
      </w:r>
      <w:bookmarkEnd w:id="9"/>
    </w:p>
    <w:p w:rsidR="00111007" w:rsidRDefault="00111007" w:rsidP="00111007">
      <w:pPr>
        <w:rPr>
          <w:lang w:val="es-EC"/>
        </w:rPr>
      </w:pPr>
    </w:p>
    <w:p w:rsidR="00111007" w:rsidRDefault="00111007" w:rsidP="00111007">
      <w:pPr>
        <w:rPr>
          <w:lang w:val="es-EC"/>
        </w:rPr>
      </w:pPr>
      <w:r w:rsidRPr="006C16BE">
        <w:rPr>
          <w:rFonts w:cs="Times New Roman"/>
        </w:rPr>
        <w:t xml:space="preserve">La situación actual de la cadena de producción de cacao con referencia a la oferta y la demanda del producto quedó establecida mediante las encuestas a los actores de la problemática, determinando que existe una gran aceptación del proyecto (80%); en su mayoría con una posible frecuencia de consumo diario de 35,83%, generando en total  11.534 demandantes; también se estableció que no existe oferta de un producto similar en la localidad, mientras tanto se determinó la posibilidad de parte de los productores la venta de su producción de cacao para el proyecto. </w:t>
      </w:r>
      <w:r>
        <w:rPr>
          <w:rFonts w:cs="Times New Roman"/>
        </w:rPr>
        <w:t xml:space="preserve"> </w:t>
      </w:r>
      <w:r w:rsidRPr="006C16BE">
        <w:rPr>
          <w:rFonts w:cs="Times New Roman"/>
        </w:rPr>
        <w:t>Los procesos de producción óptimos para definir el flujo de procesos de la planta, se basó en que funcionará a un 86.66% de su capacidad instalada al inicio. La variación de la producción estará dada por la estacionalidad de la cosecha, es decir que no se las encuentran en el mercado durante ciertas épocas del año.</w:t>
      </w:r>
      <w:r>
        <w:rPr>
          <w:rFonts w:cs="Times New Roman"/>
        </w:rPr>
        <w:t xml:space="preserve"> </w:t>
      </w:r>
      <w:r w:rsidRPr="007F70B5">
        <w:rPr>
          <w:rFonts w:cs="Times New Roman"/>
        </w:rPr>
        <w:t>El estudio técnico se estableció mediante el tipo de maquinarias, flujo de procesos, distribución de equipos según el proceso de producción óptimo considerando que cacao posee muy poca humedad, esto se considerará para la cantidad de toneladas a procesar. La factibilidad económica y financiero se determinó mediante los siguientes parámetros: inversión en activos fijos 229.179,60 dólares; inversión en activos nominales que suman en total 4.684,00 dólares; capital de trabajo cuyo monto asciende a 84.148,82 dólares en su primer mes de operatividad; inversión total de 318.012,42 dólares; El 70% de las inversiones será por crédito, la diferencia (30%)  será con aportaciones de capital propio; ingresos anuales 412.342,40; relación beneficio costo 2,82 dólares</w:t>
      </w:r>
      <w:r>
        <w:rPr>
          <w:rFonts w:cs="Times New Roman"/>
        </w:rPr>
        <w:t xml:space="preserve">, </w:t>
      </w:r>
      <w:r w:rsidRPr="00E54319">
        <w:t xml:space="preserve">por cada dólar que se invierta retorna </w:t>
      </w:r>
      <w:r>
        <w:t>1 dólar y 82</w:t>
      </w:r>
      <w:r w:rsidRPr="00E54319">
        <w:t xml:space="preserve"> centavos de dólar promedio por los cinco años de vida útil del proyecto.</w:t>
      </w:r>
    </w:p>
    <w:p w:rsidR="00111007" w:rsidRDefault="00111007" w:rsidP="00111007">
      <w:pPr>
        <w:rPr>
          <w:lang w:val="es-EC"/>
        </w:rPr>
      </w:pPr>
    </w:p>
    <w:p w:rsidR="00111007" w:rsidRPr="003F44AC" w:rsidRDefault="00111007" w:rsidP="00111007">
      <w:pPr>
        <w:rPr>
          <w:lang w:val="es-EC"/>
        </w:rPr>
      </w:pPr>
      <w:r>
        <w:rPr>
          <w:b/>
          <w:lang w:val="es-EC"/>
        </w:rPr>
        <w:t>Palabras claves:</w:t>
      </w:r>
      <w:r>
        <w:rPr>
          <w:lang w:val="es-EC"/>
        </w:rPr>
        <w:t xml:space="preserve"> Cacao, </w:t>
      </w:r>
      <w:r w:rsidRPr="007F70B5">
        <w:rPr>
          <w:rFonts w:cs="Times New Roman"/>
        </w:rPr>
        <w:t>Factibilidad económica</w:t>
      </w:r>
      <w:r>
        <w:rPr>
          <w:rFonts w:cs="Times New Roman"/>
        </w:rPr>
        <w:t>, Demanda, Oferta, Proyecto.</w:t>
      </w: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Default="00111007" w:rsidP="00111007">
      <w:pPr>
        <w:rPr>
          <w:lang w:val="es-EC"/>
        </w:rPr>
      </w:pPr>
    </w:p>
    <w:p w:rsidR="00111007" w:rsidRPr="00A1405B" w:rsidRDefault="00111007" w:rsidP="00111007">
      <w:pPr>
        <w:pStyle w:val="Ttulo1"/>
        <w:rPr>
          <w:lang w:val="en-US"/>
        </w:rPr>
      </w:pPr>
      <w:bookmarkStart w:id="10" w:name="_Toc13749019"/>
      <w:r w:rsidRPr="00A1405B">
        <w:rPr>
          <w:lang w:val="en-US"/>
        </w:rPr>
        <w:lastRenderedPageBreak/>
        <w:t>ABSTRACT</w:t>
      </w:r>
      <w:bookmarkEnd w:id="10"/>
    </w:p>
    <w:p w:rsidR="00111007" w:rsidRPr="00A1405B" w:rsidRDefault="00111007" w:rsidP="00111007">
      <w:pPr>
        <w:rPr>
          <w:lang w:val="en-US"/>
        </w:rPr>
      </w:pPr>
    </w:p>
    <w:p w:rsidR="00111007" w:rsidRPr="009C02ED" w:rsidRDefault="00111007" w:rsidP="00111007">
      <w:pPr>
        <w:rPr>
          <w:rFonts w:ascii="inherit" w:hAnsi="inherit"/>
          <w:color w:val="222222"/>
          <w:szCs w:val="24"/>
          <w:lang w:val="en"/>
        </w:rPr>
      </w:pPr>
      <w:r w:rsidRPr="00AC0902">
        <w:rPr>
          <w:lang w:val="en-US"/>
        </w:rPr>
        <w:t xml:space="preserve">The current situation of the cocoa production chain with reference to the supply and demand of the product was established through the surveys of the actors of the problem, determining that there is a great acceptance of the project (80%); the majority with a possible frequency of daily consumption of 35.83%, generating a total of 11,534 plaintiffs; It was also established that there is no offer of a similar product in the locality, meanwhile the possibility of part of the producers was determined the sale of their cocoa production for the project. The optimal production processes to define the process flow of the plant, was based on that it will work at 86.66% of its installed capacity at the beginning. The variation of the production will be given by the seasonality of the harvest, that is to say that they are not found in the market during certain times of the year. The technical study was established by the type of machinery, process flow, distribution of equipment according to the optimal production process considering that cocoa has very little moisture, this will be considered for the amount of tons to be processed. The economic and financial feasibility was determined through the following parameters: investment in fixed assets 229,179.60 dollars; investment in nominal assets totaling $ 4,684.00; working capital whose amount amounts to 84,148.82 dollars in its first month of operation; total investment of $ 318,012.42; 70% of the investments will be by credit, the difference (30%) will be with contributions of own capital; annual income 412,342.40; benefit ratio cost $ 2.82 </w:t>
      </w:r>
      <w:r w:rsidRPr="00AC0902">
        <w:rPr>
          <w:rFonts w:ascii="inherit" w:hAnsi="inherit"/>
          <w:color w:val="222222"/>
          <w:szCs w:val="24"/>
          <w:lang w:val="en"/>
        </w:rPr>
        <w:t>for each dollar that is invested returns 1 dollar and 82 cents for the five years of project life</w:t>
      </w:r>
      <w:r>
        <w:rPr>
          <w:rFonts w:ascii="inherit" w:hAnsi="inherit"/>
          <w:color w:val="222222"/>
          <w:szCs w:val="24"/>
          <w:lang w:val="en"/>
        </w:rPr>
        <w:t>.</w:t>
      </w:r>
    </w:p>
    <w:p w:rsidR="00111007" w:rsidRPr="00A1405B" w:rsidRDefault="00111007" w:rsidP="00111007">
      <w:pPr>
        <w:rPr>
          <w:lang w:val="en-US"/>
        </w:rPr>
      </w:pPr>
    </w:p>
    <w:p w:rsidR="00111007" w:rsidRPr="00A1405B" w:rsidRDefault="00111007" w:rsidP="00111007">
      <w:pPr>
        <w:rPr>
          <w:lang w:val="en-US"/>
        </w:rPr>
      </w:pPr>
      <w:r w:rsidRPr="00A1405B">
        <w:rPr>
          <w:b/>
          <w:lang w:val="en-US"/>
        </w:rPr>
        <w:t>Keywords:</w:t>
      </w:r>
      <w:r w:rsidRPr="00A1405B">
        <w:rPr>
          <w:lang w:val="en-US"/>
        </w:rPr>
        <w:t xml:space="preserve"> Cocoa, Economic Feasibility, Demand, Offer, Project.</w:t>
      </w:r>
    </w:p>
    <w:p w:rsidR="00111007" w:rsidRPr="00A1405B" w:rsidRDefault="00111007" w:rsidP="00111007">
      <w:pPr>
        <w:rPr>
          <w:lang w:val="en-US"/>
        </w:rPr>
      </w:pPr>
    </w:p>
    <w:p w:rsidR="00111007" w:rsidRPr="00A1405B" w:rsidRDefault="00111007" w:rsidP="00111007">
      <w:pPr>
        <w:rPr>
          <w:lang w:val="en-US"/>
        </w:rPr>
      </w:pPr>
    </w:p>
    <w:p w:rsidR="00111007" w:rsidRPr="00A1405B" w:rsidRDefault="00111007" w:rsidP="00111007">
      <w:pPr>
        <w:rPr>
          <w:lang w:val="en-US"/>
        </w:rPr>
      </w:pPr>
    </w:p>
    <w:p w:rsidR="00111007" w:rsidRPr="00A1405B" w:rsidRDefault="00111007" w:rsidP="00111007">
      <w:pPr>
        <w:rPr>
          <w:lang w:val="en-US"/>
        </w:rPr>
      </w:pPr>
    </w:p>
    <w:p w:rsidR="00111007" w:rsidRPr="00A1405B" w:rsidRDefault="00111007" w:rsidP="00111007">
      <w:pPr>
        <w:rPr>
          <w:lang w:val="en-US"/>
        </w:rPr>
        <w:sectPr w:rsidR="00111007" w:rsidRPr="00A1405B" w:rsidSect="00DA5605">
          <w:pgSz w:w="11906" w:h="16838" w:code="9"/>
          <w:pgMar w:top="1701" w:right="1701" w:bottom="1701" w:left="2268" w:header="709" w:footer="709" w:gutter="0"/>
          <w:pgNumType w:fmt="upperRoman" w:start="2"/>
          <w:cols w:space="708"/>
          <w:docGrid w:linePitch="360"/>
        </w:sectPr>
      </w:pPr>
    </w:p>
    <w:p w:rsidR="00111007" w:rsidRDefault="00111007" w:rsidP="00111007">
      <w:pPr>
        <w:pStyle w:val="Ttulo1"/>
      </w:pPr>
      <w:bookmarkStart w:id="11" w:name="_Toc13749020"/>
      <w:r w:rsidRPr="00DD358D">
        <w:lastRenderedPageBreak/>
        <w:t>CAPITULO</w:t>
      </w:r>
      <w:r w:rsidRPr="008B0D79">
        <w:t xml:space="preserve"> I.</w:t>
      </w:r>
      <w:bookmarkEnd w:id="11"/>
      <w:r w:rsidRPr="008B0D79">
        <w:t xml:space="preserve">  </w:t>
      </w:r>
    </w:p>
    <w:p w:rsidR="00111007" w:rsidRDefault="00111007" w:rsidP="00111007">
      <w:r w:rsidRPr="008B0D79">
        <w:t xml:space="preserve"> </w:t>
      </w:r>
    </w:p>
    <w:p w:rsidR="00111007" w:rsidRPr="008B0D79" w:rsidRDefault="00111007" w:rsidP="00111007">
      <w:pPr>
        <w:pStyle w:val="Ttulo1"/>
        <w:rPr>
          <w:rFonts w:cs="Times New Roman"/>
          <w:sz w:val="24"/>
          <w:szCs w:val="24"/>
        </w:rPr>
      </w:pPr>
      <w:bookmarkStart w:id="12" w:name="_Toc13749021"/>
      <w:r>
        <w:rPr>
          <w:rFonts w:cs="Times New Roman"/>
          <w:sz w:val="24"/>
          <w:szCs w:val="24"/>
        </w:rPr>
        <w:t xml:space="preserve">I. </w:t>
      </w:r>
      <w:r w:rsidRPr="008B0D79">
        <w:rPr>
          <w:rFonts w:cs="Times New Roman"/>
          <w:sz w:val="24"/>
          <w:szCs w:val="24"/>
        </w:rPr>
        <w:t>Introducción.</w:t>
      </w:r>
      <w:bookmarkEnd w:id="12"/>
      <w:r w:rsidRPr="008B0D79">
        <w:rPr>
          <w:rFonts w:cs="Times New Roman"/>
          <w:sz w:val="24"/>
          <w:szCs w:val="24"/>
        </w:rPr>
        <w:t xml:space="preserve"> </w:t>
      </w:r>
    </w:p>
    <w:p w:rsidR="00111007" w:rsidRPr="008B0D79" w:rsidRDefault="00111007" w:rsidP="00111007">
      <w:pPr>
        <w:rPr>
          <w:rFonts w:cs="Times New Roman"/>
          <w:b/>
          <w:szCs w:val="24"/>
        </w:rPr>
      </w:pPr>
    </w:p>
    <w:p w:rsidR="00111007" w:rsidRPr="008B0D79" w:rsidRDefault="00111007" w:rsidP="00111007">
      <w:pPr>
        <w:rPr>
          <w:rFonts w:cs="Times New Roman"/>
          <w:szCs w:val="24"/>
          <w:lang w:val="es-CO"/>
        </w:rPr>
      </w:pPr>
      <w:r w:rsidRPr="008B0D79">
        <w:rPr>
          <w:rFonts w:cs="Times New Roman"/>
          <w:szCs w:val="24"/>
          <w:lang w:val="es-CO"/>
        </w:rPr>
        <w:t>El cacao (</w:t>
      </w:r>
      <w:r w:rsidRPr="008B0D79">
        <w:rPr>
          <w:rFonts w:cs="Times New Roman"/>
          <w:i/>
          <w:szCs w:val="24"/>
          <w:lang w:val="es-CO"/>
        </w:rPr>
        <w:t xml:space="preserve">Theobroma </w:t>
      </w:r>
      <w:r w:rsidRPr="008B0D79">
        <w:rPr>
          <w:rFonts w:cs="Times New Roman"/>
          <w:szCs w:val="24"/>
          <w:lang w:val="es-CO"/>
        </w:rPr>
        <w:t>cacao</w:t>
      </w:r>
      <w:r>
        <w:rPr>
          <w:rFonts w:cs="Times New Roman"/>
          <w:szCs w:val="24"/>
          <w:lang w:val="es-CO"/>
        </w:rPr>
        <w:t xml:space="preserve"> </w:t>
      </w:r>
      <w:r w:rsidRPr="003F44F4">
        <w:rPr>
          <w:rFonts w:cs="Times New Roman"/>
          <w:i/>
          <w:szCs w:val="24"/>
          <w:lang w:val="es-CO"/>
        </w:rPr>
        <w:t>L.)</w:t>
      </w:r>
      <w:r w:rsidRPr="008B0D79">
        <w:rPr>
          <w:rFonts w:cs="Times New Roman"/>
          <w:szCs w:val="24"/>
          <w:lang w:val="es-CO"/>
        </w:rPr>
        <w:t xml:space="preserve"> es originario de la cuenca del Amazonas en América del Sur hasta la Cordillera Andina; comprende una variedad de especies, desde las silvestres que datan desde 1950 hasta la variación genética o clonal como el CCN-51 que actualmente se encuentra muy difundida en Ecuador </w:t>
      </w:r>
      <w:sdt>
        <w:sdtPr>
          <w:rPr>
            <w:rFonts w:cs="Times New Roman"/>
            <w:szCs w:val="24"/>
            <w:lang w:val="es-CO"/>
          </w:rPr>
          <w:id w:val="-44215364"/>
          <w:citation/>
        </w:sdtPr>
        <w:sdtContent>
          <w:r w:rsidRPr="008B0D79">
            <w:rPr>
              <w:rFonts w:cs="Times New Roman"/>
              <w:szCs w:val="24"/>
              <w:lang w:val="es-CO"/>
            </w:rPr>
            <w:fldChar w:fldCharType="begin"/>
          </w:r>
          <w:r>
            <w:rPr>
              <w:rFonts w:cs="Times New Roman"/>
              <w:szCs w:val="24"/>
            </w:rPr>
            <w:instrText xml:space="preserve">CITATION Jim12 \l 12298 </w:instrText>
          </w:r>
          <w:r w:rsidRPr="008B0D79">
            <w:rPr>
              <w:rFonts w:cs="Times New Roman"/>
              <w:szCs w:val="24"/>
              <w:lang w:val="es-CO"/>
            </w:rPr>
            <w:fldChar w:fldCharType="separate"/>
          </w:r>
          <w:r w:rsidRPr="003863F1">
            <w:rPr>
              <w:rFonts w:cs="Times New Roman"/>
              <w:noProof/>
              <w:szCs w:val="24"/>
            </w:rPr>
            <w:t>(Jiménez &amp; Bonilla, 2015)</w:t>
          </w:r>
          <w:r w:rsidRPr="008B0D79">
            <w:rPr>
              <w:rFonts w:cs="Times New Roman"/>
              <w:szCs w:val="24"/>
              <w:lang w:val="es-CO"/>
            </w:rPr>
            <w:fldChar w:fldCharType="end"/>
          </w:r>
        </w:sdtContent>
      </w:sdt>
      <w:r w:rsidRPr="008B0D79">
        <w:rPr>
          <w:rFonts w:cs="Times New Roman"/>
          <w:szCs w:val="24"/>
          <w:lang w:val="es-CO"/>
        </w:rPr>
        <w:t xml:space="preserve">. En la explotación cacaotera, la semilla es la única aprovechada y esta representa el 10% del peso total del fruto. </w:t>
      </w:r>
      <w:r w:rsidRPr="008B0D79">
        <w:rPr>
          <w:rFonts w:cs="Times New Roman"/>
          <w:bCs/>
          <w:szCs w:val="24"/>
        </w:rPr>
        <w:t xml:space="preserve">En el beneficio, el exudado y la placenta son eliminados en el momento de la cura, a pesar de las excelentes características organolépticas </w:t>
      </w:r>
      <w:r w:rsidRPr="008B0D79">
        <w:rPr>
          <w:rFonts w:cs="Times New Roman"/>
          <w:szCs w:val="24"/>
          <w:lang w:val="es-CO"/>
        </w:rPr>
        <w:t xml:space="preserve"> </w:t>
      </w:r>
      <w:sdt>
        <w:sdtPr>
          <w:rPr>
            <w:rFonts w:cs="Times New Roman"/>
            <w:szCs w:val="24"/>
            <w:lang w:val="es-CO"/>
          </w:rPr>
          <w:id w:val="1285609765"/>
          <w:citation/>
        </w:sdtPr>
        <w:sdtContent>
          <w:r w:rsidRPr="008B0D79">
            <w:rPr>
              <w:rFonts w:cs="Times New Roman"/>
              <w:szCs w:val="24"/>
              <w:lang w:val="es-CO"/>
            </w:rPr>
            <w:fldChar w:fldCharType="begin"/>
          </w:r>
          <w:r w:rsidRPr="008B0D79">
            <w:rPr>
              <w:rFonts w:cs="Times New Roman"/>
              <w:szCs w:val="24"/>
            </w:rPr>
            <w:instrText xml:space="preserve"> CITATION Luz12 \l 12298 </w:instrText>
          </w:r>
          <w:r w:rsidRPr="008B0D79">
            <w:rPr>
              <w:rFonts w:cs="Times New Roman"/>
              <w:szCs w:val="24"/>
              <w:lang w:val="es-CO"/>
            </w:rPr>
            <w:fldChar w:fldCharType="separate"/>
          </w:r>
          <w:r w:rsidRPr="003863F1">
            <w:rPr>
              <w:rFonts w:cs="Times New Roman"/>
              <w:noProof/>
              <w:szCs w:val="24"/>
            </w:rPr>
            <w:t>(Luzuriaga, 2012)</w:t>
          </w:r>
          <w:r w:rsidRPr="008B0D79">
            <w:rPr>
              <w:rFonts w:cs="Times New Roman"/>
              <w:szCs w:val="24"/>
              <w:lang w:val="es-CO"/>
            </w:rPr>
            <w:fldChar w:fldCharType="end"/>
          </w:r>
        </w:sdtContent>
      </w:sdt>
      <w:r w:rsidRPr="008B0D79">
        <w:rPr>
          <w:rFonts w:cs="Times New Roman"/>
          <w:szCs w:val="24"/>
          <w:lang w:val="es-CO"/>
        </w:rPr>
        <w:t>.</w:t>
      </w:r>
    </w:p>
    <w:p w:rsidR="00111007" w:rsidRPr="008B0D79" w:rsidRDefault="00111007" w:rsidP="00111007">
      <w:pPr>
        <w:rPr>
          <w:rFonts w:cs="Times New Roman"/>
          <w:b/>
          <w:szCs w:val="24"/>
        </w:rPr>
      </w:pPr>
    </w:p>
    <w:p w:rsidR="00111007" w:rsidRPr="008B0D79" w:rsidRDefault="00111007" w:rsidP="00111007">
      <w:pPr>
        <w:rPr>
          <w:rFonts w:cs="Times New Roman"/>
          <w:szCs w:val="24"/>
        </w:rPr>
      </w:pPr>
      <w:r w:rsidRPr="008B0D79">
        <w:rPr>
          <w:rFonts w:cs="Times New Roman"/>
          <w:szCs w:val="24"/>
        </w:rPr>
        <w:t xml:space="preserve">La importancia del cacao radica en el grano que es la base de la materia prima para la industria chocolatera y la obtención de pasta, polvo de cacao para la industria confitera, cosmética y medicina. La pasta de cacao proveniente del procesamiento de las almendras, dado en el proceso de la agroindustria ecuatoriana, siendo esta la actividad exportable dinámica que permite el desarrollo de la industria, genera riqueza y divisas al país, posicionándolo como proveedor de esta materia prima reconocida en el mercado mundial </w:t>
      </w:r>
      <w:sdt>
        <w:sdtPr>
          <w:rPr>
            <w:rFonts w:cs="Times New Roman"/>
            <w:szCs w:val="24"/>
          </w:rPr>
          <w:id w:val="1667513982"/>
          <w:citation/>
        </w:sdtPr>
        <w:sdtContent>
          <w:r w:rsidRPr="008B0D79">
            <w:rPr>
              <w:rFonts w:cs="Times New Roman"/>
              <w:szCs w:val="24"/>
            </w:rPr>
            <w:fldChar w:fldCharType="begin"/>
          </w:r>
          <w:r w:rsidRPr="008B0D79">
            <w:rPr>
              <w:rFonts w:cs="Times New Roman"/>
              <w:szCs w:val="24"/>
              <w:lang w:val="es-EC"/>
            </w:rPr>
            <w:instrText xml:space="preserve"> CITATION INI15 \l 12298 </w:instrText>
          </w:r>
          <w:r w:rsidRPr="008B0D79">
            <w:rPr>
              <w:rFonts w:cs="Times New Roman"/>
              <w:szCs w:val="24"/>
            </w:rPr>
            <w:fldChar w:fldCharType="separate"/>
          </w:r>
          <w:r w:rsidRPr="003863F1">
            <w:rPr>
              <w:rFonts w:cs="Times New Roman"/>
              <w:noProof/>
              <w:szCs w:val="24"/>
              <w:lang w:val="es-EC"/>
            </w:rPr>
            <w:t>(INIAP, 2015)</w:t>
          </w:r>
          <w:r w:rsidRPr="008B0D79">
            <w:rPr>
              <w:rFonts w:cs="Times New Roman"/>
              <w:szCs w:val="24"/>
            </w:rPr>
            <w:fldChar w:fldCharType="end"/>
          </w:r>
        </w:sdtContent>
      </w:sdt>
      <w:r w:rsidRPr="008B0D79">
        <w:rPr>
          <w:rFonts w:cs="Times New Roman"/>
          <w:szCs w:val="24"/>
        </w:rPr>
        <w:t>.</w:t>
      </w:r>
    </w:p>
    <w:p w:rsidR="00111007" w:rsidRPr="008B0D79" w:rsidRDefault="00111007" w:rsidP="00111007">
      <w:pPr>
        <w:rPr>
          <w:rFonts w:cs="Times New Roman"/>
          <w:szCs w:val="24"/>
        </w:rPr>
      </w:pPr>
    </w:p>
    <w:p w:rsidR="00111007" w:rsidRPr="008B0D79" w:rsidRDefault="00111007" w:rsidP="00111007">
      <w:pPr>
        <w:rPr>
          <w:rFonts w:cs="Times New Roman"/>
          <w:szCs w:val="24"/>
        </w:rPr>
      </w:pPr>
      <w:r w:rsidRPr="008B0D79">
        <w:rPr>
          <w:rFonts w:cs="Times New Roman"/>
          <w:szCs w:val="24"/>
        </w:rPr>
        <w:t xml:space="preserve">El Ecuador es y siempre ha sido un país agrario, es así que, en la actualidad, cada vez se instalan más y más plantas alimenticias artesanales, tanto en la costa como en la sierra principalmente. Es por esta razón que el presente proyecto describe el proceso de implementación de una planta agroindustrial, en este caso, procesadora de cacao </w:t>
      </w:r>
      <w:sdt>
        <w:sdtPr>
          <w:rPr>
            <w:rFonts w:cs="Times New Roman"/>
            <w:szCs w:val="24"/>
          </w:rPr>
          <w:id w:val="-1024555344"/>
          <w:citation/>
        </w:sdtPr>
        <w:sdtContent>
          <w:r w:rsidRPr="008B0D79">
            <w:rPr>
              <w:rFonts w:cs="Times New Roman"/>
              <w:szCs w:val="24"/>
            </w:rPr>
            <w:fldChar w:fldCharType="begin"/>
          </w:r>
          <w:r w:rsidRPr="008B0D79">
            <w:rPr>
              <w:rFonts w:cs="Times New Roman"/>
              <w:szCs w:val="24"/>
              <w:lang w:val="es-EC"/>
            </w:rPr>
            <w:instrText xml:space="preserve"> CITATION ANE12 \l 12298 </w:instrText>
          </w:r>
          <w:r w:rsidRPr="008B0D79">
            <w:rPr>
              <w:rFonts w:cs="Times New Roman"/>
              <w:szCs w:val="24"/>
            </w:rPr>
            <w:fldChar w:fldCharType="separate"/>
          </w:r>
          <w:r w:rsidRPr="003863F1">
            <w:rPr>
              <w:rFonts w:cs="Times New Roman"/>
              <w:noProof/>
              <w:szCs w:val="24"/>
              <w:lang w:val="es-EC"/>
            </w:rPr>
            <w:t>(ANECACAO, 2015)</w:t>
          </w:r>
          <w:r w:rsidRPr="008B0D79">
            <w:rPr>
              <w:rFonts w:cs="Times New Roman"/>
              <w:szCs w:val="24"/>
            </w:rPr>
            <w:fldChar w:fldCharType="end"/>
          </w:r>
        </w:sdtContent>
      </w:sdt>
      <w:r w:rsidRPr="008B0D79">
        <w:rPr>
          <w:rFonts w:cs="Times New Roman"/>
          <w:szCs w:val="24"/>
        </w:rPr>
        <w:t>.</w:t>
      </w:r>
    </w:p>
    <w:p w:rsidR="00111007" w:rsidRPr="008B0D79" w:rsidRDefault="00111007" w:rsidP="00111007">
      <w:pPr>
        <w:rPr>
          <w:rFonts w:cs="Times New Roman"/>
          <w:szCs w:val="24"/>
        </w:rPr>
      </w:pPr>
    </w:p>
    <w:p w:rsidR="00111007" w:rsidRPr="008B0D79" w:rsidRDefault="00111007" w:rsidP="00111007">
      <w:pPr>
        <w:rPr>
          <w:rFonts w:cs="Times New Roman"/>
          <w:szCs w:val="24"/>
          <w:lang w:val="es-CO"/>
        </w:rPr>
      </w:pPr>
      <w:r w:rsidRPr="008B0D79">
        <w:rPr>
          <w:rFonts w:cs="Times New Roman"/>
          <w:szCs w:val="24"/>
          <w:lang w:val="es-CO"/>
        </w:rPr>
        <w:t xml:space="preserve">El cantón Las Naves es eminentemente agrícola, aquí se produce: </w:t>
      </w:r>
      <w:r>
        <w:rPr>
          <w:rFonts w:cs="Times New Roman"/>
          <w:szCs w:val="24"/>
          <w:lang w:val="es-CO"/>
        </w:rPr>
        <w:t>cacao</w:t>
      </w:r>
      <w:r w:rsidRPr="008B0D79">
        <w:rPr>
          <w:rFonts w:cs="Times New Roman"/>
          <w:szCs w:val="24"/>
          <w:lang w:val="es-CO"/>
        </w:rPr>
        <w:t xml:space="preserve">, sandía, zapote, aguacate, piña, mango, plátano, cacao y maíz. Su producción agrícola y pecuaria se encuentran dividida en tres partes, en la parte alta la ganadería, la intermedia los cítricos y en la parte baja el ciclo corto, siendo la producción más destacada los cítricos y el cacao </w:t>
      </w:r>
      <w:sdt>
        <w:sdtPr>
          <w:rPr>
            <w:rFonts w:cs="Times New Roman"/>
            <w:szCs w:val="24"/>
            <w:lang w:val="es-CO"/>
          </w:rPr>
          <w:id w:val="-417786137"/>
          <w:citation/>
        </w:sdtPr>
        <w:sdtContent>
          <w:r w:rsidRPr="008B0D79">
            <w:rPr>
              <w:rFonts w:cs="Times New Roman"/>
              <w:szCs w:val="24"/>
              <w:lang w:val="es-CO"/>
            </w:rPr>
            <w:fldChar w:fldCharType="begin"/>
          </w:r>
          <w:r w:rsidRPr="008B0D79">
            <w:rPr>
              <w:rFonts w:cs="Times New Roman"/>
              <w:szCs w:val="24"/>
              <w:lang w:val="es-EC"/>
            </w:rPr>
            <w:instrText xml:space="preserve"> CITATION PDy15 \l 12298 </w:instrText>
          </w:r>
          <w:r w:rsidRPr="008B0D79">
            <w:rPr>
              <w:rFonts w:cs="Times New Roman"/>
              <w:szCs w:val="24"/>
              <w:lang w:val="es-CO"/>
            </w:rPr>
            <w:fldChar w:fldCharType="separate"/>
          </w:r>
          <w:r w:rsidRPr="003863F1">
            <w:rPr>
              <w:rFonts w:cs="Times New Roman"/>
              <w:noProof/>
              <w:szCs w:val="24"/>
              <w:lang w:val="es-EC"/>
            </w:rPr>
            <w:t>(PDyOT Las Naves, 2015)</w:t>
          </w:r>
          <w:r w:rsidRPr="008B0D79">
            <w:rPr>
              <w:rFonts w:cs="Times New Roman"/>
              <w:szCs w:val="24"/>
              <w:lang w:val="es-CO"/>
            </w:rPr>
            <w:fldChar w:fldCharType="end"/>
          </w:r>
        </w:sdtContent>
      </w:sdt>
      <w:r w:rsidRPr="008B0D79">
        <w:rPr>
          <w:rFonts w:cs="Times New Roman"/>
          <w:szCs w:val="24"/>
          <w:lang w:val="es-CO"/>
        </w:rPr>
        <w:t>.</w:t>
      </w:r>
    </w:p>
    <w:p w:rsidR="00111007" w:rsidRPr="008B0D79" w:rsidRDefault="00111007" w:rsidP="00111007">
      <w:pPr>
        <w:rPr>
          <w:rFonts w:cs="Times New Roman"/>
          <w:szCs w:val="24"/>
        </w:rPr>
      </w:pPr>
    </w:p>
    <w:p w:rsidR="00111007" w:rsidRPr="008B0D79" w:rsidRDefault="00111007" w:rsidP="00111007">
      <w:pPr>
        <w:rPr>
          <w:rFonts w:cs="Times New Roman"/>
          <w:szCs w:val="24"/>
          <w:lang w:val="es-ES_tradnl" w:eastAsia="es-EC"/>
        </w:rPr>
      </w:pPr>
      <w:r w:rsidRPr="008B0D79">
        <w:rPr>
          <w:rFonts w:cs="Times New Roman"/>
          <w:szCs w:val="24"/>
          <w:lang w:val="es-ES_tradnl" w:eastAsia="es-EC"/>
        </w:rPr>
        <w:lastRenderedPageBreak/>
        <w:t>La implementación de la planta generará más recursos y empleo en la zona, así como dará un valor agregado al grano de cacao, permitiendo su comercialización como una pasta de la mejor calidad de sabor y aroma. Como es de conocimiento general, el cacao ecuatoriano es reconocido mundialmente por su excelente sabor y aroma, es por esto que, en este trabajo se definen los parámetros óptimos con los que se deberá procesar el grano, con el objetivo de mantener las características organolépticas desde el secado hasta el atemperado y empacado del producto. Así mismo, se proponen los equipos necesarios para el proceso y la capacidad de estos, en base a la producción de grano de la zona.</w:t>
      </w:r>
    </w:p>
    <w:p w:rsidR="00111007" w:rsidRPr="008B0D79" w:rsidRDefault="00111007" w:rsidP="00111007">
      <w:pPr>
        <w:rPr>
          <w:rFonts w:cs="Times New Roman"/>
          <w:szCs w:val="24"/>
          <w:lang w:val="es-ES_tradnl" w:eastAsia="es-EC"/>
        </w:rPr>
      </w:pPr>
    </w:p>
    <w:p w:rsidR="00111007" w:rsidRPr="008B0D79" w:rsidRDefault="00111007" w:rsidP="00111007">
      <w:pPr>
        <w:rPr>
          <w:rFonts w:cs="Times New Roman"/>
          <w:szCs w:val="24"/>
        </w:rPr>
      </w:pPr>
      <w:r w:rsidRPr="008B0D79">
        <w:rPr>
          <w:rFonts w:cs="Times New Roman"/>
          <w:color w:val="000000"/>
          <w:szCs w:val="24"/>
          <w:lang w:val="es-ES_tradnl" w:eastAsia="es-EC"/>
        </w:rPr>
        <w:t xml:space="preserve">Además, se propone el Layout de la planta agroindustrial, en base a las necesidades del mercado, pero cumpliendo con </w:t>
      </w:r>
      <w:r w:rsidRPr="008B0D79">
        <w:rPr>
          <w:rFonts w:cs="Times New Roman"/>
          <w:szCs w:val="24"/>
        </w:rPr>
        <w:t>las condiciones mínimas básicas que exige el Reglamento de Buenas Prácticas de Manufactura para Alimentos Procesados. Por último, se hace un análisis de los costos de producción, ingresos y beneficios de la pasta.</w:t>
      </w:r>
    </w:p>
    <w:p w:rsidR="00111007" w:rsidRPr="008B0D79" w:rsidRDefault="00111007" w:rsidP="00111007">
      <w:pPr>
        <w:rPr>
          <w:rFonts w:cs="Times New Roman"/>
          <w:szCs w:val="24"/>
        </w:rPr>
      </w:pPr>
    </w:p>
    <w:p w:rsidR="00111007" w:rsidRPr="008B0D79" w:rsidRDefault="00111007" w:rsidP="00111007">
      <w:pPr>
        <w:rPr>
          <w:rFonts w:cs="Times New Roman"/>
          <w:szCs w:val="24"/>
        </w:rPr>
      </w:pPr>
      <w:r w:rsidRPr="008B0D79">
        <w:rPr>
          <w:rFonts w:cs="Times New Roman"/>
          <w:szCs w:val="24"/>
        </w:rPr>
        <w:t>En la presente investigación se estudiará el diseño de una planta agroindustrial para la obtención de pasta de cacao (</w:t>
      </w:r>
      <w:r w:rsidRPr="008B0D79">
        <w:rPr>
          <w:rFonts w:cs="Times New Roman"/>
          <w:i/>
          <w:szCs w:val="24"/>
        </w:rPr>
        <w:t>Theobroma cacao</w:t>
      </w:r>
      <w:r>
        <w:rPr>
          <w:rFonts w:cs="Times New Roman"/>
          <w:i/>
          <w:szCs w:val="24"/>
        </w:rPr>
        <w:t xml:space="preserve"> L.</w:t>
      </w:r>
      <w:r w:rsidRPr="008B0D79">
        <w:rPr>
          <w:rFonts w:cs="Times New Roman"/>
          <w:i/>
          <w:szCs w:val="24"/>
        </w:rPr>
        <w:t>)</w:t>
      </w:r>
      <w:r w:rsidRPr="008B0D79">
        <w:rPr>
          <w:rFonts w:cs="Times New Roman"/>
          <w:szCs w:val="24"/>
        </w:rPr>
        <w:t xml:space="preserve"> en el Cantón Las Naves Provincia Bolívar, </w:t>
      </w:r>
      <w:r w:rsidRPr="008B0D79">
        <w:rPr>
          <w:rFonts w:cs="Times New Roman"/>
          <w:iCs/>
          <w:color w:val="000000"/>
          <w:szCs w:val="24"/>
          <w:shd w:val="clear" w:color="auto" w:fill="FFFFFF"/>
        </w:rPr>
        <w:t xml:space="preserve">empleando </w:t>
      </w:r>
      <w:r w:rsidRPr="008B0D79">
        <w:rPr>
          <w:rFonts w:cs="Times New Roman"/>
          <w:szCs w:val="24"/>
        </w:rPr>
        <w:t xml:space="preserve">parámetros de investigación y análisis para estimar la factibilidad de la planta. </w:t>
      </w:r>
    </w:p>
    <w:p w:rsidR="00111007" w:rsidRPr="008B0D79" w:rsidRDefault="00111007" w:rsidP="00111007">
      <w:pPr>
        <w:rPr>
          <w:rFonts w:cs="Times New Roman"/>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Default="00111007" w:rsidP="00111007">
      <w:pPr>
        <w:rPr>
          <w:rFonts w:cs="Times New Roman"/>
          <w:b/>
        </w:rPr>
      </w:pPr>
    </w:p>
    <w:p w:rsidR="00111007" w:rsidRDefault="00111007" w:rsidP="00111007">
      <w:pPr>
        <w:rPr>
          <w:rFonts w:cs="Times New Roman"/>
          <w:b/>
        </w:rPr>
      </w:pPr>
    </w:p>
    <w:p w:rsidR="00111007" w:rsidRDefault="00111007" w:rsidP="00111007">
      <w:pPr>
        <w:rPr>
          <w:rFonts w:cs="Times New Roman"/>
          <w:b/>
        </w:rPr>
      </w:pPr>
    </w:p>
    <w:p w:rsidR="00111007" w:rsidRDefault="00111007" w:rsidP="00111007">
      <w:pPr>
        <w:rPr>
          <w:rFonts w:cs="Times New Roman"/>
          <w:b/>
        </w:rPr>
      </w:pPr>
    </w:p>
    <w:p w:rsidR="00111007" w:rsidRDefault="00111007" w:rsidP="00111007">
      <w:pPr>
        <w:rPr>
          <w:rFonts w:cs="Times New Roman"/>
          <w:b/>
        </w:rPr>
      </w:pPr>
    </w:p>
    <w:p w:rsidR="00111007" w:rsidRDefault="00111007" w:rsidP="00111007">
      <w:pPr>
        <w:pStyle w:val="Ttulo1"/>
        <w:rPr>
          <w:rFonts w:cs="Times New Roman"/>
        </w:rPr>
      </w:pPr>
      <w:bookmarkStart w:id="13" w:name="_Toc13749022"/>
      <w:r w:rsidRPr="008B0D79">
        <w:rPr>
          <w:rFonts w:cs="Times New Roman"/>
        </w:rPr>
        <w:lastRenderedPageBreak/>
        <w:t>CAPITULO II.</w:t>
      </w:r>
      <w:bookmarkEnd w:id="13"/>
      <w:r w:rsidRPr="008B0D79">
        <w:rPr>
          <w:rFonts w:cs="Times New Roman"/>
        </w:rPr>
        <w:t xml:space="preserve">    </w:t>
      </w:r>
    </w:p>
    <w:p w:rsidR="00111007" w:rsidRPr="000E3762" w:rsidRDefault="00111007" w:rsidP="00111007">
      <w:pPr>
        <w:rPr>
          <w:lang w:val="es-EC"/>
        </w:rPr>
      </w:pPr>
    </w:p>
    <w:p w:rsidR="00111007" w:rsidRPr="008B0D79" w:rsidRDefault="00111007" w:rsidP="00111007">
      <w:pPr>
        <w:pStyle w:val="Ttulo1"/>
        <w:rPr>
          <w:rFonts w:cs="Times New Roman"/>
        </w:rPr>
      </w:pPr>
      <w:bookmarkStart w:id="14" w:name="_Toc13749023"/>
      <w:r>
        <w:rPr>
          <w:rFonts w:cs="Times New Roman"/>
        </w:rPr>
        <w:t xml:space="preserve">II. </w:t>
      </w:r>
      <w:r w:rsidRPr="008B0D79">
        <w:rPr>
          <w:rFonts w:cs="Times New Roman"/>
        </w:rPr>
        <w:t>Problema.</w:t>
      </w:r>
      <w:bookmarkEnd w:id="14"/>
    </w:p>
    <w:p w:rsidR="00111007" w:rsidRPr="008B0D79" w:rsidRDefault="00111007" w:rsidP="00111007">
      <w:pPr>
        <w:rPr>
          <w:rFonts w:cs="Times New Roman"/>
          <w:lang w:val="es-EC"/>
        </w:rPr>
      </w:pPr>
    </w:p>
    <w:p w:rsidR="00111007" w:rsidRPr="008B0D79" w:rsidRDefault="00111007" w:rsidP="00111007">
      <w:pPr>
        <w:rPr>
          <w:rFonts w:cs="Times New Roman"/>
          <w:szCs w:val="24"/>
          <w:lang w:val="es-EC"/>
        </w:rPr>
      </w:pPr>
      <w:r w:rsidRPr="008B0D79">
        <w:rPr>
          <w:rFonts w:cs="Times New Roman"/>
          <w:szCs w:val="24"/>
          <w:lang w:val="es-EC"/>
        </w:rPr>
        <w:t xml:space="preserve">La mayor parte del cacao producido en el Ecuador es exportada en grano de manera que genera valor agregado para los productores de chocolate y no a los productores de cacao, por lo que es necesario fomentar la manufactura nacional. La producción de pasta es una alternativa para dar valor agregado al cacao fino de aroma producido y exportado por nuestro país. </w:t>
      </w:r>
    </w:p>
    <w:p w:rsidR="00111007" w:rsidRPr="008B0D79" w:rsidRDefault="00111007" w:rsidP="00111007">
      <w:pPr>
        <w:rPr>
          <w:rFonts w:cs="Times New Roman"/>
          <w:szCs w:val="24"/>
          <w:lang w:val="es-EC"/>
        </w:rPr>
      </w:pPr>
    </w:p>
    <w:p w:rsidR="00111007" w:rsidRPr="008B0D79" w:rsidRDefault="00111007" w:rsidP="00111007">
      <w:pPr>
        <w:rPr>
          <w:rFonts w:cs="Times New Roman"/>
          <w:szCs w:val="24"/>
          <w:lang w:val="es-EC"/>
        </w:rPr>
      </w:pPr>
      <w:r w:rsidRPr="008B0D79">
        <w:rPr>
          <w:rFonts w:cs="Times New Roman"/>
          <w:szCs w:val="24"/>
          <w:lang w:val="es-EC"/>
        </w:rPr>
        <w:t xml:space="preserve">En el año 2012 el cacao fue el quinto producto más exportado en el rubro no petrolero, con un valor de 496,63 millones de dólares </w:t>
      </w:r>
      <w:r w:rsidRPr="008B0D79">
        <w:rPr>
          <w:rFonts w:cs="Times New Roman"/>
          <w:szCs w:val="24"/>
        </w:rPr>
        <w:t>y</w:t>
      </w:r>
      <w:r w:rsidRPr="008B0D79">
        <w:rPr>
          <w:rFonts w:cs="Times New Roman"/>
          <w:szCs w:val="24"/>
          <w:lang w:val="es-EC"/>
        </w:rPr>
        <w:t xml:space="preserve"> 182,79 t, superado solo por el banano, pescado, rosas y oro de uso no monetario. El Ecuador ha alcanzado el séptimo lugar como exportador de cacao y el primero en exportaciones de cacao fino y de aroma </w:t>
      </w:r>
      <w:sdt>
        <w:sdtPr>
          <w:rPr>
            <w:rFonts w:cs="Times New Roman"/>
            <w:szCs w:val="24"/>
            <w:lang w:val="es-EC"/>
          </w:rPr>
          <w:id w:val="734676022"/>
          <w:citation/>
        </w:sdtPr>
        <w:sdtContent>
          <w:r w:rsidRPr="008B0D79">
            <w:rPr>
              <w:rFonts w:cs="Times New Roman"/>
              <w:szCs w:val="24"/>
              <w:lang w:val="es-EC"/>
            </w:rPr>
            <w:fldChar w:fldCharType="begin"/>
          </w:r>
          <w:r w:rsidRPr="008B0D79">
            <w:rPr>
              <w:rFonts w:cs="Times New Roman"/>
              <w:szCs w:val="24"/>
              <w:lang w:val="es-EC"/>
            </w:rPr>
            <w:instrText xml:space="preserve"> CITATION Min16 \l 12298 </w:instrText>
          </w:r>
          <w:r w:rsidRPr="008B0D79">
            <w:rPr>
              <w:rFonts w:cs="Times New Roman"/>
              <w:szCs w:val="24"/>
              <w:lang w:val="es-EC"/>
            </w:rPr>
            <w:fldChar w:fldCharType="separate"/>
          </w:r>
          <w:r w:rsidRPr="003863F1">
            <w:rPr>
              <w:rFonts w:cs="Times New Roman"/>
              <w:noProof/>
              <w:szCs w:val="24"/>
              <w:lang w:val="es-EC"/>
            </w:rPr>
            <w:t>(Ministerio Coordinador de Patrimonio, 2016)</w:t>
          </w:r>
          <w:r w:rsidRPr="008B0D79">
            <w:rPr>
              <w:rFonts w:cs="Times New Roman"/>
              <w:szCs w:val="24"/>
              <w:lang w:val="es-EC"/>
            </w:rPr>
            <w:fldChar w:fldCharType="end"/>
          </w:r>
        </w:sdtContent>
      </w:sdt>
      <w:r w:rsidRPr="008B0D79">
        <w:rPr>
          <w:rFonts w:cs="Times New Roman"/>
          <w:szCs w:val="24"/>
          <w:lang w:val="es-EC"/>
        </w:rPr>
        <w:t>.</w:t>
      </w:r>
    </w:p>
    <w:p w:rsidR="00111007" w:rsidRPr="008B0D79" w:rsidRDefault="00111007" w:rsidP="00111007">
      <w:pPr>
        <w:rPr>
          <w:rFonts w:cs="Times New Roman"/>
          <w:szCs w:val="24"/>
          <w:lang w:val="es-EC"/>
        </w:rPr>
      </w:pPr>
    </w:p>
    <w:p w:rsidR="00111007" w:rsidRPr="008B0D79" w:rsidRDefault="00111007" w:rsidP="00111007">
      <w:pPr>
        <w:rPr>
          <w:rFonts w:cs="Times New Roman"/>
        </w:rPr>
      </w:pPr>
      <w:r w:rsidRPr="008B0D79">
        <w:rPr>
          <w:rFonts w:cs="Times New Roman"/>
        </w:rPr>
        <w:t>La producción del cacao ha tenido y tendrá una gran importancia en el cantón Las Naves; ya que posee una capacidad altamente productiva, pero la ausencia de industrias que procesen el cacao para la obtención de la pasta, ha generado que la zona pierda oportunidades comerciales dentro de un contexto de competencia nacional e internacional.</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 xml:space="preserve">Los agricultores venden sus productos a intermediarios los cuales pagan precios por debajo de los parámetros establecidos en el mercado, debido a los inadecuados procesos de comercialización que existen en la zona, lo que ha generado bajos ingresos en la economía de los agricultores. </w:t>
      </w:r>
    </w:p>
    <w:p w:rsidR="00111007" w:rsidRPr="008B0D79" w:rsidRDefault="00111007" w:rsidP="00111007">
      <w:pPr>
        <w:rPr>
          <w:rFonts w:cs="Times New Roman"/>
        </w:rPr>
      </w:pPr>
    </w:p>
    <w:p w:rsidR="00111007" w:rsidRPr="008B0D79" w:rsidRDefault="00111007" w:rsidP="00111007">
      <w:pPr>
        <w:rPr>
          <w:rFonts w:cs="Times New Roman"/>
          <w:szCs w:val="24"/>
          <w:lang w:val="es-EC"/>
        </w:rPr>
      </w:pPr>
      <w:r w:rsidRPr="008B0D79">
        <w:rPr>
          <w:rFonts w:cs="Times New Roman"/>
        </w:rPr>
        <w:t>El traslado del producto hasta las casas comerciales genera gastos de fletes debido a que la mayoría de los productores de cacao no cuentan con transporte propio, la falta de asistencia técnica especializada provoca que el cultivo muchas veces se vea afectado por plagas y enfermedades que finalmente influye en la baja calidad del grano. Se debe considerar que Las Naves posee diversidad de productos agrícolas, pero estos no son explotados ya que no existen agroindustrias en la zona, lo mismo que ha ocasionado que sus habitantes migren a otras ciudades debido a la escasez de fuentes de empleo.</w:t>
      </w:r>
    </w:p>
    <w:p w:rsidR="00111007" w:rsidRPr="008B0D79" w:rsidRDefault="00111007" w:rsidP="00111007">
      <w:pPr>
        <w:pStyle w:val="Ttulo1"/>
        <w:jc w:val="both"/>
        <w:rPr>
          <w:rFonts w:eastAsiaTheme="minorHAnsi" w:cs="Times New Roman"/>
          <w:bCs w:val="0"/>
          <w:sz w:val="24"/>
          <w:lang w:val="es-MX"/>
        </w:rPr>
      </w:pPr>
      <w:bookmarkStart w:id="15" w:name="_Toc13749024"/>
      <w:r w:rsidRPr="008B0D79">
        <w:rPr>
          <w:rFonts w:eastAsiaTheme="minorHAnsi" w:cs="Times New Roman"/>
          <w:bCs w:val="0"/>
          <w:sz w:val="24"/>
          <w:lang w:val="es-MX"/>
        </w:rPr>
        <w:lastRenderedPageBreak/>
        <w:t>Formulación del Problema</w:t>
      </w:r>
      <w:bookmarkEnd w:id="15"/>
    </w:p>
    <w:p w:rsidR="00111007" w:rsidRPr="008B0D79" w:rsidRDefault="00111007" w:rsidP="00111007">
      <w:pPr>
        <w:rPr>
          <w:rFonts w:cs="Times New Roman"/>
          <w:sz w:val="18"/>
          <w:lang w:val="es-MX"/>
        </w:rPr>
      </w:pPr>
    </w:p>
    <w:p w:rsidR="00111007" w:rsidRPr="008B0D79" w:rsidRDefault="00111007" w:rsidP="00111007">
      <w:pPr>
        <w:autoSpaceDE w:val="0"/>
        <w:autoSpaceDN w:val="0"/>
        <w:adjustRightInd w:val="0"/>
        <w:rPr>
          <w:rFonts w:cs="Times New Roman"/>
          <w:bCs/>
          <w:lang w:val="es-MX"/>
        </w:rPr>
      </w:pPr>
      <w:r w:rsidRPr="008B0D79">
        <w:rPr>
          <w:rFonts w:cs="Times New Roman"/>
          <w:bCs/>
          <w:lang w:val="es-MX"/>
        </w:rPr>
        <w:t>En base de lo expuesto el presente estudio se orienta a</w:t>
      </w:r>
      <w:r w:rsidRPr="008B0D79">
        <w:rPr>
          <w:rFonts w:cs="Times New Roman"/>
        </w:rPr>
        <w:t>l diseño de una planta agroindustrial para la obtención de pasta de cacao (</w:t>
      </w:r>
      <w:r>
        <w:rPr>
          <w:rFonts w:cs="Times New Roman"/>
          <w:i/>
        </w:rPr>
        <w:t>Theobroma cacao L.</w:t>
      </w:r>
      <w:r w:rsidRPr="008B0D79">
        <w:rPr>
          <w:rFonts w:cs="Times New Roman"/>
          <w:i/>
        </w:rPr>
        <w:t>)</w:t>
      </w:r>
      <w:r w:rsidRPr="008B0D79">
        <w:rPr>
          <w:rFonts w:cs="Times New Roman"/>
        </w:rPr>
        <w:t xml:space="preserve"> en el Cantón Las Naves Provincia Bolívar</w:t>
      </w:r>
      <w:r w:rsidRPr="008B0D79">
        <w:rPr>
          <w:rFonts w:cs="Times New Roman"/>
          <w:bCs/>
          <w:lang w:val="es-MX"/>
        </w:rPr>
        <w:t>; para lo cual se plantea la siguiente pregunta de investigación:</w:t>
      </w:r>
    </w:p>
    <w:p w:rsidR="00111007" w:rsidRPr="008B0D79" w:rsidRDefault="00111007" w:rsidP="00111007">
      <w:pPr>
        <w:autoSpaceDE w:val="0"/>
        <w:autoSpaceDN w:val="0"/>
        <w:adjustRightInd w:val="0"/>
        <w:rPr>
          <w:rFonts w:cs="Times New Roman"/>
          <w:bCs/>
          <w:sz w:val="18"/>
          <w:highlight w:val="yellow"/>
          <w:lang w:val="es-MX"/>
        </w:rPr>
      </w:pPr>
    </w:p>
    <w:p w:rsidR="00111007" w:rsidRPr="008B0D79" w:rsidRDefault="00111007" w:rsidP="00111007">
      <w:pPr>
        <w:rPr>
          <w:rFonts w:cs="Times New Roman"/>
        </w:rPr>
      </w:pPr>
      <w:r w:rsidRPr="008B0D79">
        <w:rPr>
          <w:rFonts w:cs="Times New Roman"/>
          <w:bCs/>
          <w:lang w:val="es-MX"/>
        </w:rPr>
        <w:t>¿</w:t>
      </w:r>
      <w:r w:rsidRPr="008B0D79">
        <w:rPr>
          <w:rFonts w:cs="Times New Roman"/>
        </w:rPr>
        <w:t>Es viable el diseño de una planta para el procesamiento agroindustrial del cacao (</w:t>
      </w:r>
      <w:r>
        <w:rPr>
          <w:rStyle w:val="lrzxr"/>
          <w:rFonts w:cs="Times New Roman"/>
          <w:i/>
        </w:rPr>
        <w:t>Theobroma cacao L.</w:t>
      </w:r>
      <w:r w:rsidRPr="008B0D79">
        <w:rPr>
          <w:rStyle w:val="lrzxr"/>
          <w:rFonts w:cs="Times New Roman"/>
        </w:rPr>
        <w:t>)</w:t>
      </w:r>
      <w:r w:rsidRPr="008B0D79">
        <w:rPr>
          <w:rFonts w:cs="Times New Roman"/>
        </w:rPr>
        <w:t xml:space="preserve"> en el cantón Las Naves provincia Bolívar?</w:t>
      </w:r>
    </w:p>
    <w:p w:rsidR="00111007" w:rsidRPr="008B0D79" w:rsidRDefault="00111007" w:rsidP="00111007">
      <w:pPr>
        <w:rPr>
          <w:rFonts w:cs="Times New Roman"/>
        </w:rPr>
      </w:pPr>
    </w:p>
    <w:p w:rsidR="00111007" w:rsidRPr="008B0D79" w:rsidRDefault="00111007" w:rsidP="00111007">
      <w:pPr>
        <w:autoSpaceDE w:val="0"/>
        <w:autoSpaceDN w:val="0"/>
        <w:adjustRightInd w:val="0"/>
        <w:rPr>
          <w:rFonts w:cs="Times New Roman"/>
          <w:b/>
          <w:bCs/>
          <w:lang w:val="es-MX"/>
        </w:rPr>
      </w:pPr>
      <w:r w:rsidRPr="008B0D79">
        <w:rPr>
          <w:rFonts w:cs="Times New Roman"/>
          <w:b/>
          <w:bCs/>
          <w:lang w:val="es-MX"/>
        </w:rPr>
        <w:t>Sistematización del problema</w:t>
      </w:r>
    </w:p>
    <w:p w:rsidR="00111007" w:rsidRPr="008B0D79" w:rsidRDefault="00111007" w:rsidP="00111007">
      <w:pPr>
        <w:autoSpaceDE w:val="0"/>
        <w:autoSpaceDN w:val="0"/>
        <w:adjustRightInd w:val="0"/>
        <w:rPr>
          <w:rFonts w:cs="Times New Roman"/>
          <w:b/>
          <w:bCs/>
          <w:lang w:val="es-MX"/>
        </w:rPr>
      </w:pPr>
    </w:p>
    <w:p w:rsidR="00111007" w:rsidRPr="008B0D79" w:rsidRDefault="00111007" w:rsidP="00111007">
      <w:pPr>
        <w:autoSpaceDE w:val="0"/>
        <w:autoSpaceDN w:val="0"/>
        <w:adjustRightInd w:val="0"/>
        <w:rPr>
          <w:rFonts w:cs="Times New Roman"/>
          <w:bCs/>
          <w:lang w:val="es-MX"/>
        </w:rPr>
      </w:pPr>
      <w:r w:rsidRPr="008B0D79">
        <w:rPr>
          <w:rFonts w:cs="Times New Roman"/>
          <w:bCs/>
          <w:lang w:val="es-MX"/>
        </w:rPr>
        <w:t>Es necesario despejar las siguientes interrogantes:</w:t>
      </w:r>
    </w:p>
    <w:p w:rsidR="00111007" w:rsidRPr="008B0D79" w:rsidRDefault="00111007" w:rsidP="00111007">
      <w:pPr>
        <w:autoSpaceDE w:val="0"/>
        <w:autoSpaceDN w:val="0"/>
        <w:adjustRightInd w:val="0"/>
        <w:rPr>
          <w:rFonts w:cs="Times New Roman"/>
          <w:bCs/>
          <w:lang w:val="es-MX"/>
        </w:rPr>
      </w:pPr>
    </w:p>
    <w:p w:rsidR="00111007" w:rsidRPr="008B0D79" w:rsidRDefault="00111007" w:rsidP="00111007">
      <w:pPr>
        <w:pStyle w:val="Prrafodelista"/>
        <w:numPr>
          <w:ilvl w:val="0"/>
          <w:numId w:val="10"/>
        </w:numPr>
        <w:spacing w:line="360" w:lineRule="auto"/>
        <w:ind w:left="284" w:hanging="284"/>
        <w:rPr>
          <w:rFonts w:ascii="Times New Roman" w:hAnsi="Times New Roman" w:cs="Times New Roman"/>
        </w:rPr>
      </w:pPr>
      <w:r w:rsidRPr="008B0D79">
        <w:rPr>
          <w:rFonts w:ascii="Times New Roman" w:hAnsi="Times New Roman" w:cs="Times New Roman"/>
        </w:rPr>
        <w:t>¿Cómo realizar el estudio de mercado para identificar la producción de cacao (</w:t>
      </w:r>
      <w:r>
        <w:rPr>
          <w:rStyle w:val="lrzxr"/>
          <w:rFonts w:ascii="Times New Roman" w:hAnsi="Times New Roman" w:cs="Times New Roman"/>
          <w:i/>
        </w:rPr>
        <w:t>Theobroma cacao L.</w:t>
      </w:r>
      <w:r w:rsidRPr="008B0D79">
        <w:rPr>
          <w:rStyle w:val="lrzxr"/>
          <w:rFonts w:ascii="Times New Roman" w:hAnsi="Times New Roman" w:cs="Times New Roman"/>
        </w:rPr>
        <w:t>)</w:t>
      </w:r>
      <w:r w:rsidRPr="008B0D79">
        <w:rPr>
          <w:rFonts w:ascii="Times New Roman" w:hAnsi="Times New Roman" w:cs="Times New Roman"/>
        </w:rPr>
        <w:t xml:space="preserve"> a nivel nacional, provincial y local?</w:t>
      </w:r>
    </w:p>
    <w:p w:rsidR="00111007" w:rsidRPr="008B0D79" w:rsidRDefault="00111007" w:rsidP="00111007">
      <w:pPr>
        <w:ind w:left="284" w:hanging="284"/>
        <w:rPr>
          <w:rFonts w:cs="Times New Roman"/>
        </w:rPr>
      </w:pPr>
    </w:p>
    <w:p w:rsidR="00111007" w:rsidRPr="008B0D79" w:rsidRDefault="00111007" w:rsidP="00111007">
      <w:pPr>
        <w:pStyle w:val="Prrafodelista"/>
        <w:numPr>
          <w:ilvl w:val="0"/>
          <w:numId w:val="10"/>
        </w:numPr>
        <w:spacing w:line="360" w:lineRule="auto"/>
        <w:ind w:left="284" w:hanging="284"/>
        <w:rPr>
          <w:rFonts w:ascii="Times New Roman" w:hAnsi="Times New Roman" w:cs="Times New Roman"/>
        </w:rPr>
      </w:pPr>
      <w:r w:rsidRPr="008B0D79">
        <w:rPr>
          <w:rFonts w:ascii="Times New Roman" w:hAnsi="Times New Roman" w:cs="Times New Roman"/>
        </w:rPr>
        <w:t>¿Cómo definir la ingeniería del proyecto para el diseño de una planta para el procesamiento agroindustrial del cacao (</w:t>
      </w:r>
      <w:r>
        <w:rPr>
          <w:rStyle w:val="lrzxr"/>
          <w:rFonts w:ascii="Times New Roman" w:hAnsi="Times New Roman" w:cs="Times New Roman"/>
          <w:i/>
        </w:rPr>
        <w:t>Theobroma cacao L.</w:t>
      </w:r>
      <w:r w:rsidRPr="008B0D79">
        <w:rPr>
          <w:rStyle w:val="lrzxr"/>
          <w:rFonts w:ascii="Times New Roman" w:hAnsi="Times New Roman" w:cs="Times New Roman"/>
        </w:rPr>
        <w:t>)</w:t>
      </w:r>
      <w:r w:rsidRPr="008B0D79">
        <w:rPr>
          <w:rFonts w:ascii="Times New Roman" w:hAnsi="Times New Roman" w:cs="Times New Roman"/>
        </w:rPr>
        <w:t xml:space="preserve"> en el cantón Las Naves provincia Bolívar?</w:t>
      </w:r>
    </w:p>
    <w:p w:rsidR="00111007" w:rsidRPr="008B0D79" w:rsidRDefault="00111007" w:rsidP="00111007">
      <w:pPr>
        <w:ind w:left="284" w:hanging="284"/>
        <w:rPr>
          <w:rFonts w:cs="Times New Roman"/>
        </w:rPr>
      </w:pPr>
    </w:p>
    <w:p w:rsidR="00111007" w:rsidRPr="008B0D79" w:rsidRDefault="00111007" w:rsidP="00111007">
      <w:pPr>
        <w:pStyle w:val="Prrafodelista"/>
        <w:numPr>
          <w:ilvl w:val="0"/>
          <w:numId w:val="10"/>
        </w:numPr>
        <w:spacing w:line="360" w:lineRule="auto"/>
        <w:ind w:left="284" w:hanging="284"/>
        <w:rPr>
          <w:rFonts w:ascii="Times New Roman" w:hAnsi="Times New Roman" w:cs="Times New Roman"/>
        </w:rPr>
      </w:pPr>
      <w:r w:rsidRPr="008B0D79">
        <w:rPr>
          <w:rFonts w:ascii="Times New Roman" w:hAnsi="Times New Roman" w:cs="Times New Roman"/>
        </w:rPr>
        <w:t>¿De qué manera estudiar económica y financieramente la viabilidad de una planta para el procesamiento agroindustrial del cacao (</w:t>
      </w:r>
      <w:r w:rsidRPr="008B0D79">
        <w:rPr>
          <w:rStyle w:val="lrzxr"/>
          <w:rFonts w:ascii="Times New Roman" w:hAnsi="Times New Roman" w:cs="Times New Roman"/>
          <w:i/>
        </w:rPr>
        <w:t>Theobroma cacao</w:t>
      </w:r>
      <w:r>
        <w:rPr>
          <w:rStyle w:val="lrzxr"/>
          <w:rFonts w:ascii="Times New Roman" w:hAnsi="Times New Roman" w:cs="Times New Roman"/>
          <w:i/>
        </w:rPr>
        <w:t xml:space="preserve"> L.</w:t>
      </w:r>
      <w:r w:rsidRPr="008B0D79">
        <w:rPr>
          <w:rStyle w:val="lrzxr"/>
          <w:rFonts w:ascii="Times New Roman" w:hAnsi="Times New Roman" w:cs="Times New Roman"/>
        </w:rPr>
        <w:t>)</w:t>
      </w:r>
      <w:r w:rsidRPr="008B0D79">
        <w:rPr>
          <w:rFonts w:ascii="Times New Roman" w:hAnsi="Times New Roman" w:cs="Times New Roman"/>
        </w:rPr>
        <w:t xml:space="preserve"> en el cantón Las Naves?</w:t>
      </w:r>
    </w:p>
    <w:p w:rsidR="00111007" w:rsidRPr="008B0D79" w:rsidRDefault="00111007" w:rsidP="00111007">
      <w:pPr>
        <w:ind w:left="284" w:hanging="284"/>
        <w:rPr>
          <w:rFonts w:cs="Times New Roman"/>
        </w:rPr>
      </w:pPr>
    </w:p>
    <w:p w:rsidR="00111007" w:rsidRPr="008B0D79" w:rsidRDefault="00111007" w:rsidP="00111007">
      <w:pPr>
        <w:pStyle w:val="Prrafodelista"/>
        <w:numPr>
          <w:ilvl w:val="0"/>
          <w:numId w:val="10"/>
        </w:numPr>
        <w:spacing w:line="360" w:lineRule="auto"/>
        <w:ind w:left="284" w:hanging="284"/>
        <w:rPr>
          <w:rFonts w:ascii="Times New Roman" w:hAnsi="Times New Roman" w:cs="Times New Roman"/>
        </w:rPr>
      </w:pPr>
      <w:r w:rsidRPr="008B0D79">
        <w:rPr>
          <w:rFonts w:ascii="Times New Roman" w:hAnsi="Times New Roman" w:cs="Times New Roman"/>
        </w:rPr>
        <w:t>¿Cómo identificar el impacto ambiental en el funcionamiento de una planta para el procesamiento agroindustrial del cacao (</w:t>
      </w:r>
      <w:r w:rsidRPr="008B0D79">
        <w:rPr>
          <w:rStyle w:val="lrzxr"/>
          <w:rFonts w:ascii="Times New Roman" w:hAnsi="Times New Roman" w:cs="Times New Roman"/>
          <w:i/>
        </w:rPr>
        <w:t>Theobroma cacao</w:t>
      </w:r>
      <w:r>
        <w:rPr>
          <w:rStyle w:val="lrzxr"/>
          <w:rFonts w:ascii="Times New Roman" w:hAnsi="Times New Roman" w:cs="Times New Roman"/>
          <w:i/>
        </w:rPr>
        <w:t xml:space="preserve"> L.</w:t>
      </w:r>
      <w:r w:rsidRPr="008B0D79">
        <w:rPr>
          <w:rStyle w:val="lrzxr"/>
          <w:rFonts w:ascii="Times New Roman" w:hAnsi="Times New Roman" w:cs="Times New Roman"/>
        </w:rPr>
        <w:t>)</w:t>
      </w:r>
      <w:r w:rsidRPr="008B0D79">
        <w:rPr>
          <w:rFonts w:ascii="Times New Roman" w:hAnsi="Times New Roman" w:cs="Times New Roman"/>
        </w:rPr>
        <w:t xml:space="preserve"> en el cantón Las Naves?</w:t>
      </w:r>
    </w:p>
    <w:p w:rsidR="00111007" w:rsidRDefault="00111007" w:rsidP="00111007">
      <w:pPr>
        <w:pStyle w:val="Prrafodelista"/>
        <w:spacing w:line="240" w:lineRule="auto"/>
        <w:ind w:left="0"/>
        <w:rPr>
          <w:rFonts w:ascii="Times New Roman" w:hAnsi="Times New Roman" w:cs="Times New Roman"/>
        </w:rPr>
      </w:pPr>
    </w:p>
    <w:p w:rsidR="00111007" w:rsidRDefault="00111007" w:rsidP="00111007">
      <w:pPr>
        <w:pStyle w:val="Prrafodelista"/>
        <w:spacing w:line="240" w:lineRule="auto"/>
        <w:ind w:left="0"/>
        <w:rPr>
          <w:rFonts w:ascii="Times New Roman" w:hAnsi="Times New Roman" w:cs="Times New Roman"/>
        </w:rPr>
      </w:pPr>
    </w:p>
    <w:p w:rsidR="00111007" w:rsidRDefault="00111007" w:rsidP="00111007">
      <w:pPr>
        <w:pStyle w:val="Prrafodelista"/>
        <w:spacing w:line="240" w:lineRule="auto"/>
        <w:ind w:left="0"/>
        <w:rPr>
          <w:rFonts w:ascii="Times New Roman" w:hAnsi="Times New Roman" w:cs="Times New Roman"/>
        </w:rPr>
      </w:pPr>
    </w:p>
    <w:p w:rsidR="00111007" w:rsidRDefault="00111007" w:rsidP="00111007">
      <w:pPr>
        <w:pStyle w:val="Prrafodelista"/>
        <w:spacing w:line="240" w:lineRule="auto"/>
        <w:ind w:left="0"/>
        <w:rPr>
          <w:rFonts w:ascii="Times New Roman" w:hAnsi="Times New Roman" w:cs="Times New Roman"/>
        </w:rPr>
      </w:pPr>
    </w:p>
    <w:p w:rsidR="003B1867" w:rsidRDefault="003B1867" w:rsidP="00111007">
      <w:pPr>
        <w:pStyle w:val="Prrafodelista"/>
        <w:spacing w:line="240" w:lineRule="auto"/>
        <w:ind w:left="0"/>
        <w:rPr>
          <w:rFonts w:ascii="Times New Roman" w:hAnsi="Times New Roman" w:cs="Times New Roman"/>
        </w:rPr>
      </w:pPr>
    </w:p>
    <w:p w:rsidR="003B1867" w:rsidRDefault="003B1867" w:rsidP="00111007">
      <w:pPr>
        <w:pStyle w:val="Prrafodelista"/>
        <w:spacing w:line="240" w:lineRule="auto"/>
        <w:ind w:left="0"/>
        <w:rPr>
          <w:rFonts w:ascii="Times New Roman" w:hAnsi="Times New Roman" w:cs="Times New Roman"/>
        </w:rPr>
      </w:pPr>
    </w:p>
    <w:p w:rsidR="00111007" w:rsidRDefault="00111007" w:rsidP="00111007">
      <w:pPr>
        <w:pStyle w:val="Prrafodelista"/>
        <w:spacing w:line="240" w:lineRule="auto"/>
        <w:ind w:left="0"/>
        <w:rPr>
          <w:rFonts w:ascii="Times New Roman" w:hAnsi="Times New Roman" w:cs="Times New Roman"/>
        </w:rPr>
      </w:pPr>
    </w:p>
    <w:p w:rsidR="00111007" w:rsidRDefault="00111007" w:rsidP="00111007">
      <w:pPr>
        <w:pStyle w:val="Ttulo1"/>
        <w:rPr>
          <w:rFonts w:cs="Times New Roman"/>
        </w:rPr>
      </w:pPr>
      <w:bookmarkStart w:id="16" w:name="_Toc13749025"/>
      <w:r w:rsidRPr="008B0D79">
        <w:rPr>
          <w:rFonts w:cs="Times New Roman"/>
        </w:rPr>
        <w:lastRenderedPageBreak/>
        <w:t>CAPITULO III.</w:t>
      </w:r>
      <w:bookmarkEnd w:id="16"/>
      <w:r w:rsidRPr="008B0D79">
        <w:rPr>
          <w:rFonts w:cs="Times New Roman"/>
        </w:rPr>
        <w:t xml:space="preserve"> </w:t>
      </w:r>
    </w:p>
    <w:p w:rsidR="00111007" w:rsidRPr="000E3762" w:rsidRDefault="00111007" w:rsidP="00111007">
      <w:pPr>
        <w:rPr>
          <w:lang w:val="es-EC"/>
        </w:rPr>
      </w:pPr>
    </w:p>
    <w:p w:rsidR="00111007" w:rsidRPr="008B0D79" w:rsidRDefault="00111007" w:rsidP="00111007">
      <w:pPr>
        <w:pStyle w:val="Ttulo1"/>
        <w:rPr>
          <w:rFonts w:cs="Times New Roman"/>
        </w:rPr>
      </w:pPr>
      <w:bookmarkStart w:id="17" w:name="_Toc13749026"/>
      <w:r>
        <w:rPr>
          <w:rFonts w:cs="Times New Roman"/>
        </w:rPr>
        <w:t xml:space="preserve">III. </w:t>
      </w:r>
      <w:r w:rsidRPr="008B0D79">
        <w:rPr>
          <w:rFonts w:cs="Times New Roman"/>
        </w:rPr>
        <w:t>OBJETIVOS</w:t>
      </w:r>
      <w:bookmarkEnd w:id="17"/>
      <w:r w:rsidRPr="008B0D79">
        <w:rPr>
          <w:rFonts w:cs="Times New Roman"/>
        </w:rPr>
        <w:t xml:space="preserve"> </w:t>
      </w:r>
    </w:p>
    <w:p w:rsidR="00111007" w:rsidRPr="008B0D79" w:rsidRDefault="00111007" w:rsidP="00111007">
      <w:pPr>
        <w:spacing w:line="240" w:lineRule="auto"/>
        <w:rPr>
          <w:rFonts w:cs="Times New Roman"/>
          <w:lang w:val="es-EC"/>
        </w:rPr>
      </w:pPr>
    </w:p>
    <w:p w:rsidR="00111007" w:rsidRPr="008B0D79" w:rsidRDefault="00111007" w:rsidP="00111007">
      <w:pPr>
        <w:pStyle w:val="Ttulo2"/>
        <w:rPr>
          <w:rFonts w:cs="Times New Roman"/>
          <w:b w:val="0"/>
        </w:rPr>
      </w:pPr>
      <w:bookmarkStart w:id="18" w:name="_Toc13749027"/>
      <w:r w:rsidRPr="008B0D79">
        <w:rPr>
          <w:rFonts w:cs="Times New Roman"/>
        </w:rPr>
        <w:t>3.1. Objetivo general.</w:t>
      </w:r>
      <w:bookmarkEnd w:id="18"/>
    </w:p>
    <w:p w:rsidR="00111007" w:rsidRPr="008B0D79" w:rsidRDefault="00111007" w:rsidP="00111007">
      <w:pPr>
        <w:spacing w:line="240" w:lineRule="auto"/>
        <w:rPr>
          <w:rFonts w:cs="Times New Roman"/>
        </w:rPr>
      </w:pPr>
    </w:p>
    <w:p w:rsidR="00111007" w:rsidRPr="008B0D79" w:rsidRDefault="00111007" w:rsidP="00111007">
      <w:pPr>
        <w:rPr>
          <w:rFonts w:cs="Times New Roman"/>
        </w:rPr>
      </w:pPr>
      <w:r w:rsidRPr="008B0D79">
        <w:rPr>
          <w:rFonts w:cs="Times New Roman"/>
        </w:rPr>
        <w:t>Diseñar una planta para el procesamiento agroindustrial del cacao (</w:t>
      </w:r>
      <w:r>
        <w:rPr>
          <w:rStyle w:val="lrzxr"/>
          <w:rFonts w:cs="Times New Roman"/>
          <w:i/>
        </w:rPr>
        <w:t>Theobroma cacao L.</w:t>
      </w:r>
      <w:r w:rsidRPr="008B0D79">
        <w:rPr>
          <w:rStyle w:val="lrzxr"/>
          <w:rFonts w:cs="Times New Roman"/>
        </w:rPr>
        <w:t>)</w:t>
      </w:r>
      <w:r w:rsidRPr="008B0D79">
        <w:rPr>
          <w:rFonts w:cs="Times New Roman"/>
        </w:rPr>
        <w:t xml:space="preserve"> en el cantón Las Naves provincia Bolívar</w:t>
      </w:r>
    </w:p>
    <w:p w:rsidR="00111007" w:rsidRPr="008B0D79" w:rsidRDefault="00111007" w:rsidP="00111007">
      <w:pPr>
        <w:rPr>
          <w:rFonts w:cs="Times New Roman"/>
        </w:rPr>
      </w:pPr>
    </w:p>
    <w:p w:rsidR="00111007" w:rsidRPr="008B0D79" w:rsidRDefault="00111007" w:rsidP="00111007">
      <w:pPr>
        <w:pStyle w:val="Ttulo2"/>
        <w:rPr>
          <w:rFonts w:cs="Times New Roman"/>
          <w:b w:val="0"/>
        </w:rPr>
      </w:pPr>
      <w:bookmarkStart w:id="19" w:name="_Toc13749028"/>
      <w:r w:rsidRPr="008B0D79">
        <w:rPr>
          <w:rStyle w:val="Ttulo2Car"/>
          <w:rFonts w:cs="Times New Roman"/>
          <w:b/>
        </w:rPr>
        <w:t>3.2. Objetivo específico</w:t>
      </w:r>
      <w:bookmarkEnd w:id="19"/>
    </w:p>
    <w:p w:rsidR="00111007" w:rsidRPr="008B0D79" w:rsidRDefault="00111007" w:rsidP="00111007">
      <w:pPr>
        <w:rPr>
          <w:rFonts w:cs="Times New Roman"/>
          <w:b/>
        </w:rPr>
      </w:pPr>
    </w:p>
    <w:p w:rsidR="00111007" w:rsidRPr="008B0D79" w:rsidRDefault="00111007" w:rsidP="00111007">
      <w:pPr>
        <w:pStyle w:val="Prrafodelista"/>
        <w:numPr>
          <w:ilvl w:val="0"/>
          <w:numId w:val="10"/>
        </w:numPr>
        <w:spacing w:line="360" w:lineRule="auto"/>
        <w:ind w:left="426" w:hanging="426"/>
        <w:rPr>
          <w:rFonts w:ascii="Times New Roman" w:hAnsi="Times New Roman" w:cs="Times New Roman"/>
        </w:rPr>
      </w:pPr>
      <w:r w:rsidRPr="008B0D79">
        <w:rPr>
          <w:rFonts w:ascii="Times New Roman" w:hAnsi="Times New Roman" w:cs="Times New Roman"/>
        </w:rPr>
        <w:t>Realizar el estudio de mercado para identificar la producción de cacao (</w:t>
      </w:r>
      <w:r w:rsidRPr="008B0D79">
        <w:rPr>
          <w:rStyle w:val="lrzxr"/>
          <w:rFonts w:ascii="Times New Roman" w:hAnsi="Times New Roman" w:cs="Times New Roman"/>
          <w:i/>
        </w:rPr>
        <w:t>Theobroma cacao</w:t>
      </w:r>
      <w:r>
        <w:rPr>
          <w:rStyle w:val="lrzxr"/>
          <w:rFonts w:ascii="Times New Roman" w:hAnsi="Times New Roman" w:cs="Times New Roman"/>
          <w:i/>
        </w:rPr>
        <w:t xml:space="preserve"> L.</w:t>
      </w:r>
      <w:r w:rsidRPr="008B0D79">
        <w:rPr>
          <w:rStyle w:val="lrzxr"/>
          <w:rFonts w:ascii="Times New Roman" w:hAnsi="Times New Roman" w:cs="Times New Roman"/>
        </w:rPr>
        <w:t>)</w:t>
      </w:r>
      <w:r w:rsidRPr="008B0D79">
        <w:rPr>
          <w:rFonts w:ascii="Times New Roman" w:hAnsi="Times New Roman" w:cs="Times New Roman"/>
        </w:rPr>
        <w:t xml:space="preserve"> a nivel local.</w:t>
      </w:r>
    </w:p>
    <w:p w:rsidR="00111007" w:rsidRPr="008B0D79" w:rsidRDefault="00111007" w:rsidP="00111007">
      <w:pPr>
        <w:ind w:left="426" w:hanging="426"/>
        <w:rPr>
          <w:rFonts w:cs="Times New Roman"/>
        </w:rPr>
      </w:pPr>
    </w:p>
    <w:p w:rsidR="00111007" w:rsidRPr="008B0D79" w:rsidRDefault="00111007" w:rsidP="00111007">
      <w:pPr>
        <w:pStyle w:val="Prrafodelista"/>
        <w:numPr>
          <w:ilvl w:val="0"/>
          <w:numId w:val="10"/>
        </w:numPr>
        <w:spacing w:line="360" w:lineRule="auto"/>
        <w:ind w:left="426" w:hanging="426"/>
        <w:rPr>
          <w:rFonts w:ascii="Times New Roman" w:hAnsi="Times New Roman" w:cs="Times New Roman"/>
        </w:rPr>
      </w:pPr>
      <w:r w:rsidRPr="008B0D79">
        <w:rPr>
          <w:rFonts w:ascii="Times New Roman" w:hAnsi="Times New Roman" w:cs="Times New Roman"/>
        </w:rPr>
        <w:t>Definir la ingeniería del proyecto para el diseño de una planta para el procesamiento agroindustrial del cacao (</w:t>
      </w:r>
      <w:r w:rsidRPr="008B0D79">
        <w:rPr>
          <w:rStyle w:val="lrzxr"/>
          <w:rFonts w:ascii="Times New Roman" w:hAnsi="Times New Roman" w:cs="Times New Roman"/>
          <w:i/>
        </w:rPr>
        <w:t>Theobroma cacao</w:t>
      </w:r>
      <w:r>
        <w:rPr>
          <w:rStyle w:val="lrzxr"/>
          <w:rFonts w:ascii="Times New Roman" w:hAnsi="Times New Roman" w:cs="Times New Roman"/>
          <w:i/>
        </w:rPr>
        <w:t xml:space="preserve"> L.</w:t>
      </w:r>
      <w:r w:rsidRPr="008B0D79">
        <w:rPr>
          <w:rStyle w:val="lrzxr"/>
          <w:rFonts w:ascii="Times New Roman" w:hAnsi="Times New Roman" w:cs="Times New Roman"/>
        </w:rPr>
        <w:t>)</w:t>
      </w:r>
      <w:r w:rsidRPr="008B0D79">
        <w:rPr>
          <w:rFonts w:ascii="Times New Roman" w:hAnsi="Times New Roman" w:cs="Times New Roman"/>
        </w:rPr>
        <w:t xml:space="preserve"> en el cantón Las Naves. </w:t>
      </w:r>
    </w:p>
    <w:p w:rsidR="00111007" w:rsidRPr="008B0D79" w:rsidRDefault="00111007" w:rsidP="00111007">
      <w:pPr>
        <w:ind w:left="426" w:hanging="426"/>
        <w:rPr>
          <w:rFonts w:cs="Times New Roman"/>
        </w:rPr>
      </w:pPr>
    </w:p>
    <w:p w:rsidR="00111007" w:rsidRPr="008B0D79" w:rsidRDefault="00111007" w:rsidP="00111007">
      <w:pPr>
        <w:pStyle w:val="Prrafodelista"/>
        <w:numPr>
          <w:ilvl w:val="0"/>
          <w:numId w:val="10"/>
        </w:numPr>
        <w:spacing w:line="360" w:lineRule="auto"/>
        <w:ind w:left="426" w:hanging="426"/>
        <w:rPr>
          <w:rFonts w:ascii="Times New Roman" w:hAnsi="Times New Roman" w:cs="Times New Roman"/>
        </w:rPr>
      </w:pPr>
      <w:r w:rsidRPr="008B0D79">
        <w:rPr>
          <w:rFonts w:ascii="Times New Roman" w:hAnsi="Times New Roman" w:cs="Times New Roman"/>
        </w:rPr>
        <w:t>Establecer el estudio económico-financiero para la viabilidad de una planta para el procesamiento agroindustrial del cacao (</w:t>
      </w:r>
      <w:r w:rsidRPr="008B0D79">
        <w:rPr>
          <w:rStyle w:val="lrzxr"/>
          <w:rFonts w:ascii="Times New Roman" w:hAnsi="Times New Roman" w:cs="Times New Roman"/>
          <w:i/>
        </w:rPr>
        <w:t>Theobroma cacao</w:t>
      </w:r>
      <w:r>
        <w:rPr>
          <w:rStyle w:val="lrzxr"/>
          <w:rFonts w:ascii="Times New Roman" w:hAnsi="Times New Roman" w:cs="Times New Roman"/>
          <w:i/>
        </w:rPr>
        <w:t xml:space="preserve"> L.</w:t>
      </w:r>
      <w:r w:rsidRPr="008B0D79">
        <w:rPr>
          <w:rStyle w:val="lrzxr"/>
          <w:rFonts w:ascii="Times New Roman" w:hAnsi="Times New Roman" w:cs="Times New Roman"/>
        </w:rPr>
        <w:t>)</w:t>
      </w:r>
      <w:r w:rsidRPr="008B0D79">
        <w:rPr>
          <w:rFonts w:ascii="Times New Roman" w:hAnsi="Times New Roman" w:cs="Times New Roman"/>
        </w:rPr>
        <w:t xml:space="preserve"> en el cantón Las Naves.</w:t>
      </w:r>
    </w:p>
    <w:p w:rsidR="00111007" w:rsidRPr="008B0D79" w:rsidRDefault="00111007" w:rsidP="00111007">
      <w:pPr>
        <w:ind w:left="426" w:hanging="426"/>
        <w:rPr>
          <w:rFonts w:cs="Times New Roman"/>
        </w:rPr>
      </w:pPr>
    </w:p>
    <w:p w:rsidR="00111007" w:rsidRPr="008B0D79" w:rsidRDefault="00111007" w:rsidP="00111007">
      <w:pPr>
        <w:pStyle w:val="Prrafodelista"/>
        <w:numPr>
          <w:ilvl w:val="0"/>
          <w:numId w:val="10"/>
        </w:numPr>
        <w:spacing w:line="360" w:lineRule="auto"/>
        <w:ind w:left="426" w:hanging="426"/>
        <w:rPr>
          <w:rFonts w:ascii="Times New Roman" w:hAnsi="Times New Roman" w:cs="Times New Roman"/>
        </w:rPr>
      </w:pPr>
      <w:r w:rsidRPr="008B0D79">
        <w:rPr>
          <w:rFonts w:ascii="Times New Roman" w:hAnsi="Times New Roman" w:cs="Times New Roman"/>
        </w:rPr>
        <w:t>Construir el estudio de impacto ambiental en el funcionamiento de una planta para el procesamiento agroindustrial del cacao (</w:t>
      </w:r>
      <w:r w:rsidRPr="008B0D79">
        <w:rPr>
          <w:rStyle w:val="lrzxr"/>
          <w:rFonts w:ascii="Times New Roman" w:hAnsi="Times New Roman" w:cs="Times New Roman"/>
          <w:i/>
        </w:rPr>
        <w:t>Theobroma cacao</w:t>
      </w:r>
      <w:r>
        <w:rPr>
          <w:rStyle w:val="lrzxr"/>
          <w:rFonts w:ascii="Times New Roman" w:hAnsi="Times New Roman" w:cs="Times New Roman"/>
          <w:i/>
        </w:rPr>
        <w:t xml:space="preserve"> L.</w:t>
      </w:r>
      <w:r w:rsidRPr="008B0D79">
        <w:rPr>
          <w:rStyle w:val="lrzxr"/>
          <w:rFonts w:ascii="Times New Roman" w:hAnsi="Times New Roman" w:cs="Times New Roman"/>
        </w:rPr>
        <w:t>)</w:t>
      </w:r>
      <w:r w:rsidRPr="008B0D79">
        <w:rPr>
          <w:rFonts w:ascii="Times New Roman" w:hAnsi="Times New Roman" w:cs="Times New Roman"/>
        </w:rPr>
        <w:t xml:space="preserve"> en el cantón Las Naves.</w:t>
      </w:r>
    </w:p>
    <w:p w:rsidR="00111007" w:rsidRPr="008B0D79" w:rsidRDefault="00111007" w:rsidP="00111007">
      <w:pPr>
        <w:rPr>
          <w:rFonts w:cs="Times New Roman"/>
          <w:b/>
          <w:lang w:val="es-EC"/>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Default="00111007" w:rsidP="00111007">
      <w:pPr>
        <w:rPr>
          <w:rFonts w:cs="Times New Roman"/>
          <w:b/>
        </w:rPr>
      </w:pPr>
    </w:p>
    <w:p w:rsidR="00111007"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Default="00111007" w:rsidP="00111007">
      <w:pPr>
        <w:pStyle w:val="Ttulo1"/>
        <w:rPr>
          <w:rFonts w:cs="Times New Roman"/>
        </w:rPr>
      </w:pPr>
      <w:bookmarkStart w:id="20" w:name="_Toc13749029"/>
      <w:r w:rsidRPr="008B0D79">
        <w:rPr>
          <w:rFonts w:cs="Times New Roman"/>
        </w:rPr>
        <w:lastRenderedPageBreak/>
        <w:t>CAPITULO IV.</w:t>
      </w:r>
      <w:bookmarkEnd w:id="20"/>
      <w:r w:rsidRPr="008B0D79">
        <w:rPr>
          <w:rFonts w:cs="Times New Roman"/>
        </w:rPr>
        <w:t xml:space="preserve">     </w:t>
      </w:r>
    </w:p>
    <w:p w:rsidR="00111007" w:rsidRPr="00A2536F" w:rsidRDefault="00111007" w:rsidP="00111007">
      <w:pPr>
        <w:rPr>
          <w:lang w:val="es-EC"/>
        </w:rPr>
      </w:pPr>
    </w:p>
    <w:p w:rsidR="00111007" w:rsidRPr="008B0D79" w:rsidRDefault="00111007" w:rsidP="00111007">
      <w:pPr>
        <w:pStyle w:val="Ttulo1"/>
        <w:rPr>
          <w:rFonts w:cs="Times New Roman"/>
        </w:rPr>
      </w:pPr>
      <w:bookmarkStart w:id="21" w:name="_Toc13749030"/>
      <w:r>
        <w:rPr>
          <w:rFonts w:cs="Times New Roman"/>
        </w:rPr>
        <w:t xml:space="preserve">IV. </w:t>
      </w:r>
      <w:r w:rsidRPr="008B0D79">
        <w:rPr>
          <w:rFonts w:cs="Times New Roman"/>
        </w:rPr>
        <w:t>Hipótesis.</w:t>
      </w:r>
      <w:bookmarkEnd w:id="21"/>
    </w:p>
    <w:p w:rsidR="00111007" w:rsidRPr="008B0D79" w:rsidRDefault="00111007" w:rsidP="00111007">
      <w:pPr>
        <w:rPr>
          <w:rFonts w:cs="Times New Roman"/>
          <w:b/>
        </w:rPr>
      </w:pPr>
    </w:p>
    <w:p w:rsidR="00111007" w:rsidRPr="008B0D79" w:rsidRDefault="00111007" w:rsidP="00111007">
      <w:pPr>
        <w:tabs>
          <w:tab w:val="left" w:pos="3510"/>
        </w:tabs>
        <w:rPr>
          <w:rFonts w:cs="Times New Roman"/>
        </w:rPr>
      </w:pPr>
      <w:r w:rsidRPr="008B0D79">
        <w:rPr>
          <w:rFonts w:cs="Times New Roman"/>
          <w:b/>
        </w:rPr>
        <w:t xml:space="preserve">H0= </w:t>
      </w:r>
      <w:r w:rsidRPr="008B0D79">
        <w:rPr>
          <w:rFonts w:cs="Times New Roman"/>
        </w:rPr>
        <w:t>La planta para el procesamiento agroindustrial de cacao (</w:t>
      </w:r>
      <w:r w:rsidRPr="008B0D79">
        <w:rPr>
          <w:rStyle w:val="lrzxr"/>
          <w:rFonts w:cs="Times New Roman"/>
          <w:i/>
        </w:rPr>
        <w:t>Theobroma cacao</w:t>
      </w:r>
      <w:r>
        <w:rPr>
          <w:rStyle w:val="lrzxr"/>
          <w:rFonts w:cs="Times New Roman"/>
          <w:i/>
        </w:rPr>
        <w:t xml:space="preserve"> L.</w:t>
      </w:r>
      <w:r w:rsidRPr="008B0D79">
        <w:rPr>
          <w:rStyle w:val="lrzxr"/>
          <w:rFonts w:cs="Times New Roman"/>
        </w:rPr>
        <w:t>)</w:t>
      </w:r>
      <w:r w:rsidRPr="008B0D79">
        <w:rPr>
          <w:rFonts w:cs="Times New Roman"/>
        </w:rPr>
        <w:t xml:space="preserve"> en el cantón Las Naves, es factible desde el punto de vista económico, financiero y ambiental.</w:t>
      </w:r>
    </w:p>
    <w:p w:rsidR="00111007" w:rsidRPr="008B0D79" w:rsidRDefault="00111007" w:rsidP="00111007">
      <w:pPr>
        <w:tabs>
          <w:tab w:val="left" w:pos="3510"/>
        </w:tabs>
        <w:rPr>
          <w:rFonts w:cs="Times New Roman"/>
        </w:rPr>
      </w:pPr>
    </w:p>
    <w:p w:rsidR="00111007" w:rsidRPr="008B0D79" w:rsidRDefault="00111007" w:rsidP="00111007">
      <w:pPr>
        <w:tabs>
          <w:tab w:val="left" w:pos="3510"/>
        </w:tabs>
        <w:rPr>
          <w:rFonts w:cs="Times New Roman"/>
        </w:rPr>
      </w:pPr>
      <w:r w:rsidRPr="008B0D79">
        <w:rPr>
          <w:rFonts w:cs="Times New Roman"/>
          <w:b/>
        </w:rPr>
        <w:t xml:space="preserve">H1= </w:t>
      </w:r>
      <w:r w:rsidRPr="008B0D79">
        <w:rPr>
          <w:rFonts w:cs="Times New Roman"/>
        </w:rPr>
        <w:t>La planta para el procesamiento agroindustrial de cacao (</w:t>
      </w:r>
      <w:r>
        <w:rPr>
          <w:rStyle w:val="lrzxr"/>
          <w:rFonts w:cs="Times New Roman"/>
          <w:i/>
        </w:rPr>
        <w:t>Theobroma cacao L.</w:t>
      </w:r>
      <w:r w:rsidRPr="008B0D79">
        <w:rPr>
          <w:rStyle w:val="lrzxr"/>
          <w:rFonts w:cs="Times New Roman"/>
        </w:rPr>
        <w:t>)</w:t>
      </w:r>
      <w:r w:rsidRPr="008B0D79">
        <w:rPr>
          <w:rFonts w:cs="Times New Roman"/>
        </w:rPr>
        <w:t xml:space="preserve"> en el cantón Las Naves, no es factible desde el punto de vista económico, financiero y ambiental.</w:t>
      </w:r>
    </w:p>
    <w:p w:rsidR="00111007" w:rsidRPr="008B0D79" w:rsidRDefault="00111007" w:rsidP="00111007">
      <w:pPr>
        <w:tabs>
          <w:tab w:val="left" w:pos="3510"/>
        </w:tabs>
        <w:rPr>
          <w:rFonts w:cs="Times New Roman"/>
        </w:rPr>
      </w:pPr>
      <w:r w:rsidRPr="008B0D79">
        <w:rPr>
          <w:rFonts w:cs="Times New Roman"/>
        </w:rPr>
        <w:t>.</w:t>
      </w:r>
    </w:p>
    <w:p w:rsidR="00111007" w:rsidRPr="008B0D79" w:rsidRDefault="00111007" w:rsidP="00111007">
      <w:pPr>
        <w:tabs>
          <w:tab w:val="left" w:pos="3510"/>
        </w:tabs>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Pr="008B0D79" w:rsidRDefault="00111007" w:rsidP="00111007">
      <w:pPr>
        <w:rPr>
          <w:rFonts w:cs="Times New Roman"/>
          <w:b/>
        </w:rPr>
      </w:pPr>
    </w:p>
    <w:p w:rsidR="00111007" w:rsidRDefault="00111007" w:rsidP="00111007">
      <w:pPr>
        <w:pStyle w:val="Ttulo1"/>
        <w:rPr>
          <w:rFonts w:cs="Times New Roman"/>
        </w:rPr>
      </w:pPr>
      <w:bookmarkStart w:id="22" w:name="_Toc13749031"/>
      <w:r w:rsidRPr="008B0D79">
        <w:rPr>
          <w:rFonts w:cs="Times New Roman"/>
        </w:rPr>
        <w:lastRenderedPageBreak/>
        <w:t>CAPITULO V.</w:t>
      </w:r>
      <w:bookmarkEnd w:id="22"/>
      <w:r w:rsidRPr="008B0D79">
        <w:rPr>
          <w:rFonts w:cs="Times New Roman"/>
        </w:rPr>
        <w:t xml:space="preserve">   </w:t>
      </w:r>
    </w:p>
    <w:p w:rsidR="00111007" w:rsidRDefault="00111007" w:rsidP="00111007">
      <w:r w:rsidRPr="008B0D79">
        <w:t xml:space="preserve"> </w:t>
      </w:r>
    </w:p>
    <w:p w:rsidR="00111007" w:rsidRPr="008B0D79" w:rsidRDefault="00111007" w:rsidP="00111007">
      <w:pPr>
        <w:pStyle w:val="Ttulo1"/>
        <w:rPr>
          <w:rFonts w:cs="Times New Roman"/>
        </w:rPr>
      </w:pPr>
      <w:bookmarkStart w:id="23" w:name="_Toc13749032"/>
      <w:r>
        <w:rPr>
          <w:rFonts w:cs="Times New Roman"/>
        </w:rPr>
        <w:t xml:space="preserve">V. </w:t>
      </w:r>
      <w:r w:rsidRPr="008B0D79">
        <w:rPr>
          <w:rFonts w:cs="Times New Roman"/>
        </w:rPr>
        <w:t>Marco teórico</w:t>
      </w:r>
      <w:bookmarkEnd w:id="23"/>
      <w:r w:rsidRPr="008B0D79">
        <w:rPr>
          <w:rFonts w:cs="Times New Roman"/>
        </w:rPr>
        <w:t xml:space="preserve"> </w:t>
      </w:r>
    </w:p>
    <w:p w:rsidR="00111007" w:rsidRPr="008B0D79" w:rsidRDefault="00111007" w:rsidP="00111007">
      <w:pPr>
        <w:rPr>
          <w:rFonts w:cs="Times New Roman"/>
          <w:lang w:val="es-EC"/>
        </w:rPr>
      </w:pPr>
    </w:p>
    <w:p w:rsidR="00111007" w:rsidRPr="008B0D79" w:rsidRDefault="00111007" w:rsidP="00111007">
      <w:pPr>
        <w:pStyle w:val="Ttulo2"/>
        <w:numPr>
          <w:ilvl w:val="1"/>
          <w:numId w:val="4"/>
        </w:numPr>
        <w:rPr>
          <w:rFonts w:cs="Times New Roman"/>
          <w:lang w:val="es-CO"/>
        </w:rPr>
      </w:pPr>
      <w:bookmarkStart w:id="24" w:name="_Toc487617334"/>
      <w:bookmarkStart w:id="25" w:name="_Toc496652695"/>
      <w:bookmarkStart w:id="26" w:name="_Toc13749033"/>
      <w:r w:rsidRPr="008B0D79">
        <w:rPr>
          <w:rFonts w:cs="Times New Roman"/>
          <w:lang w:val="es-CO"/>
        </w:rPr>
        <w:t>Generalidades del cacao</w:t>
      </w:r>
      <w:bookmarkEnd w:id="24"/>
      <w:bookmarkEnd w:id="25"/>
      <w:bookmarkEnd w:id="26"/>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 xml:space="preserve">Árbol de características pequeñas, cuyas flores y frutos crecen en el tronco, las flores son pequeñas y dan origen a una mazorca en cuyo interior están las semillas recubiertas de una pulpa mucilaginosa blanquecina con alto contenido de azúcares </w:t>
      </w:r>
      <w:sdt>
        <w:sdtPr>
          <w:rPr>
            <w:rFonts w:cs="Times New Roman"/>
            <w:lang w:val="es-CO"/>
          </w:rPr>
          <w:id w:val="1614637111"/>
          <w:citation/>
        </w:sdtPr>
        <w:sdtContent>
          <w:r w:rsidRPr="008B0D79">
            <w:rPr>
              <w:rFonts w:cs="Times New Roman"/>
              <w:lang w:val="es-CO"/>
            </w:rPr>
            <w:fldChar w:fldCharType="begin"/>
          </w:r>
          <w:r w:rsidRPr="008B0D79">
            <w:rPr>
              <w:rFonts w:cs="Times New Roman"/>
            </w:rPr>
            <w:instrText xml:space="preserve"> CITATION Lar16 \l 12298 </w:instrText>
          </w:r>
          <w:r w:rsidRPr="008B0D79">
            <w:rPr>
              <w:rFonts w:cs="Times New Roman"/>
              <w:lang w:val="es-CO"/>
            </w:rPr>
            <w:fldChar w:fldCharType="separate"/>
          </w:r>
          <w:r w:rsidRPr="003863F1">
            <w:rPr>
              <w:rFonts w:cs="Times New Roman"/>
              <w:noProof/>
            </w:rPr>
            <w:t>(Largo &amp; Yugcha, 2016)</w:t>
          </w:r>
          <w:r w:rsidRPr="008B0D79">
            <w:rPr>
              <w:rFonts w:cs="Times New Roman"/>
              <w:lang w:val="es-CO"/>
            </w:rPr>
            <w:fldChar w:fldCharType="end"/>
          </w:r>
        </w:sdtContent>
      </w:sdt>
      <w:r w:rsidRPr="008B0D79">
        <w:rPr>
          <w:rFonts w:cs="Times New Roman"/>
          <w:lang w:val="es-CO"/>
        </w:rPr>
        <w:t xml:space="preserve">. </w:t>
      </w:r>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 xml:space="preserve">El cacao es cauliforo, es decir que las flores y frutos brotan en las partes más viejas de la planta como tronco y ramas desprovistas de hojas. Las flores salen donde antes había hojas y siempre brotan en el mismo lugar, por tal motivo hay que tratar de no dañar la base de los cojines florales para así mantener buena producción </w:t>
      </w:r>
      <w:sdt>
        <w:sdtPr>
          <w:rPr>
            <w:rFonts w:cs="Times New Roman"/>
            <w:lang w:val="es-CO"/>
          </w:rPr>
          <w:id w:val="-292838210"/>
          <w:citation/>
        </w:sdtPr>
        <w:sdtContent>
          <w:r w:rsidRPr="008B0D79">
            <w:rPr>
              <w:rFonts w:cs="Times New Roman"/>
              <w:lang w:val="es-CO"/>
            </w:rPr>
            <w:fldChar w:fldCharType="begin"/>
          </w:r>
          <w:r w:rsidRPr="008B0D79">
            <w:rPr>
              <w:rFonts w:cs="Times New Roman"/>
            </w:rPr>
            <w:instrText xml:space="preserve">CITATION Árt08 \l 12298 </w:instrText>
          </w:r>
          <w:r w:rsidRPr="008B0D79">
            <w:rPr>
              <w:rFonts w:cs="Times New Roman"/>
              <w:lang w:val="es-CO"/>
            </w:rPr>
            <w:fldChar w:fldCharType="separate"/>
          </w:r>
          <w:r w:rsidRPr="003863F1">
            <w:rPr>
              <w:rFonts w:cs="Times New Roman"/>
              <w:noProof/>
            </w:rPr>
            <w:t>(Ártica, 2015)</w:t>
          </w:r>
          <w:r w:rsidRPr="008B0D79">
            <w:rPr>
              <w:rFonts w:cs="Times New Roman"/>
              <w:lang w:val="es-CO"/>
            </w:rPr>
            <w:fldChar w:fldCharType="end"/>
          </w:r>
        </w:sdtContent>
      </w:sdt>
      <w:r w:rsidRPr="008B0D79">
        <w:rPr>
          <w:rFonts w:cs="Times New Roman"/>
          <w:lang w:val="es-CO"/>
        </w:rPr>
        <w:t xml:space="preserve">. </w:t>
      </w:r>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 xml:space="preserve">El cacao cuyo nombre científico es Theobroma cacao L. es uno de los cultivos tradicionales de Ecuador, es el tercer rubro de exportación, representa el 6.7% del PIB, existiendo en la actualidad aproximadamente medio millón de hectáreas en producción con 100.000 fincas, siendo la mayor parte perteneciente a pequeños productores </w:t>
      </w:r>
      <w:sdt>
        <w:sdtPr>
          <w:rPr>
            <w:rFonts w:cs="Times New Roman"/>
            <w:lang w:val="es-CO"/>
          </w:rPr>
          <w:id w:val="35168913"/>
          <w:citation/>
        </w:sdtPr>
        <w:sdtContent>
          <w:r w:rsidRPr="008B0D79">
            <w:rPr>
              <w:rFonts w:cs="Times New Roman"/>
              <w:lang w:val="es-CO"/>
            </w:rPr>
            <w:fldChar w:fldCharType="begin"/>
          </w:r>
          <w:r w:rsidRPr="008B0D79">
            <w:rPr>
              <w:rFonts w:cs="Times New Roman"/>
            </w:rPr>
            <w:instrText xml:space="preserve">CITATION Qui091 \l 12298 </w:instrText>
          </w:r>
          <w:r w:rsidRPr="008B0D79">
            <w:rPr>
              <w:rFonts w:cs="Times New Roman"/>
              <w:lang w:val="es-CO"/>
            </w:rPr>
            <w:fldChar w:fldCharType="separate"/>
          </w:r>
          <w:r w:rsidRPr="003863F1">
            <w:rPr>
              <w:rFonts w:cs="Times New Roman"/>
              <w:noProof/>
            </w:rPr>
            <w:t>(Quiroz &amp; Agama, 2016)</w:t>
          </w:r>
          <w:r w:rsidRPr="008B0D79">
            <w:rPr>
              <w:rFonts w:cs="Times New Roman"/>
              <w:lang w:val="es-CO"/>
            </w:rPr>
            <w:fldChar w:fldCharType="end"/>
          </w:r>
        </w:sdtContent>
      </w:sdt>
      <w:r w:rsidRPr="008B0D79">
        <w:rPr>
          <w:rFonts w:cs="Times New Roman"/>
          <w:lang w:val="es-CO"/>
        </w:rPr>
        <w:t>.</w:t>
      </w:r>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Botánicamente el cacao tiene la siguiente clasificación:</w:t>
      </w:r>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División: espermatofita</w:t>
      </w:r>
    </w:p>
    <w:p w:rsidR="00111007" w:rsidRPr="008B0D79" w:rsidRDefault="00111007" w:rsidP="00111007">
      <w:pPr>
        <w:rPr>
          <w:rFonts w:cs="Times New Roman"/>
          <w:lang w:val="es-CO"/>
        </w:rPr>
      </w:pPr>
      <w:r w:rsidRPr="008B0D79">
        <w:rPr>
          <w:rFonts w:cs="Times New Roman"/>
          <w:lang w:val="es-CO"/>
        </w:rPr>
        <w:t>Clase: Angiosperma</w:t>
      </w:r>
    </w:p>
    <w:p w:rsidR="00111007" w:rsidRPr="008B0D79" w:rsidRDefault="00111007" w:rsidP="00111007">
      <w:pPr>
        <w:rPr>
          <w:rFonts w:cs="Times New Roman"/>
          <w:lang w:val="es-CO"/>
        </w:rPr>
      </w:pPr>
      <w:r w:rsidRPr="008B0D79">
        <w:rPr>
          <w:rFonts w:cs="Times New Roman"/>
          <w:lang w:val="es-CO"/>
        </w:rPr>
        <w:t>Sub-clase: Dicotiledónea</w:t>
      </w:r>
    </w:p>
    <w:p w:rsidR="00111007" w:rsidRPr="008B0D79" w:rsidRDefault="00111007" w:rsidP="00111007">
      <w:pPr>
        <w:rPr>
          <w:rFonts w:cs="Times New Roman"/>
          <w:lang w:val="es-CO"/>
        </w:rPr>
      </w:pPr>
      <w:r w:rsidRPr="008B0D79">
        <w:rPr>
          <w:rFonts w:cs="Times New Roman"/>
          <w:lang w:val="es-CO"/>
        </w:rPr>
        <w:t>Orden: Malvales</w:t>
      </w:r>
    </w:p>
    <w:p w:rsidR="00111007" w:rsidRPr="008B0D79" w:rsidRDefault="00111007" w:rsidP="00111007">
      <w:pPr>
        <w:rPr>
          <w:rFonts w:cs="Times New Roman"/>
          <w:lang w:val="es-CO"/>
        </w:rPr>
      </w:pPr>
      <w:r w:rsidRPr="008B0D79">
        <w:rPr>
          <w:rFonts w:cs="Times New Roman"/>
          <w:lang w:val="es-CO"/>
        </w:rPr>
        <w:t>Sub-orden: Malvinas</w:t>
      </w:r>
    </w:p>
    <w:p w:rsidR="00111007" w:rsidRPr="008B0D79" w:rsidRDefault="00111007" w:rsidP="00111007">
      <w:pPr>
        <w:rPr>
          <w:rFonts w:cs="Times New Roman"/>
          <w:lang w:val="es-CO"/>
        </w:rPr>
      </w:pPr>
      <w:r w:rsidRPr="008B0D79">
        <w:rPr>
          <w:rFonts w:cs="Times New Roman"/>
          <w:lang w:val="es-CO"/>
        </w:rPr>
        <w:t>Familia: Esterculiáceas</w:t>
      </w:r>
    </w:p>
    <w:p w:rsidR="00111007" w:rsidRPr="008B0D79" w:rsidRDefault="00111007" w:rsidP="00111007">
      <w:pPr>
        <w:rPr>
          <w:rFonts w:cs="Times New Roman"/>
          <w:lang w:val="es-CO"/>
        </w:rPr>
      </w:pPr>
      <w:r w:rsidRPr="008B0D79">
        <w:rPr>
          <w:rFonts w:cs="Times New Roman"/>
          <w:lang w:val="es-CO"/>
        </w:rPr>
        <w:t>Tribu: Bitneria</w:t>
      </w:r>
    </w:p>
    <w:p w:rsidR="00111007" w:rsidRPr="008B0D79" w:rsidRDefault="00111007" w:rsidP="00111007">
      <w:pPr>
        <w:rPr>
          <w:rFonts w:cs="Times New Roman"/>
          <w:lang w:val="es-CO"/>
        </w:rPr>
      </w:pPr>
      <w:r w:rsidRPr="008B0D79">
        <w:rPr>
          <w:rFonts w:cs="Times New Roman"/>
          <w:lang w:val="es-CO"/>
        </w:rPr>
        <w:t>Género: Theobroma</w:t>
      </w:r>
    </w:p>
    <w:p w:rsidR="00111007" w:rsidRPr="008B0D79" w:rsidRDefault="00111007" w:rsidP="00111007">
      <w:pPr>
        <w:rPr>
          <w:rFonts w:cs="Times New Roman"/>
          <w:lang w:val="es-CO"/>
        </w:rPr>
      </w:pPr>
      <w:r w:rsidRPr="008B0D79">
        <w:rPr>
          <w:rFonts w:cs="Times New Roman"/>
          <w:lang w:val="es-CO"/>
        </w:rPr>
        <w:t>Especie: Cacao</w:t>
      </w:r>
    </w:p>
    <w:p w:rsidR="00111007" w:rsidRDefault="00111007" w:rsidP="00111007">
      <w:pPr>
        <w:rPr>
          <w:rFonts w:cs="Times New Roman"/>
          <w:lang w:val="es-CO"/>
        </w:rPr>
      </w:pPr>
      <w:r w:rsidRPr="008B0D79">
        <w:rPr>
          <w:rFonts w:cs="Times New Roman"/>
          <w:lang w:val="es-CO"/>
        </w:rPr>
        <w:lastRenderedPageBreak/>
        <w:t>Todas las formas cultivadas contenidas en la especie cacao, se dividen en 2 sub especies: cacao y sphaerocarpum</w:t>
      </w:r>
      <w:r>
        <w:rPr>
          <w:rFonts w:cs="Times New Roman"/>
          <w:lang w:val="es-CO"/>
        </w:rPr>
        <w:t>.</w:t>
      </w:r>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Sub especie: corresponde al tipo genético criollo, caracterizado por frutos alargados, rugosos, con surcos profundos y definidos en el lomo; la almendra es ovoide o elipsoidales con cotiledones blancos o rosado pálido.</w:t>
      </w:r>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Sub especie sphaerocarpum: fruto elipsoide, superficie lisa y surcos superficiales, almendras ovoides, aplanadas, con cotiledones violetas, es el llamado forastero</w:t>
      </w:r>
      <w:r>
        <w:rPr>
          <w:rFonts w:cs="Times New Roman"/>
          <w:lang w:val="es-CO"/>
        </w:rPr>
        <w:t>.</w:t>
      </w:r>
      <w:r w:rsidRPr="008B0D79">
        <w:rPr>
          <w:rFonts w:cs="Times New Roman"/>
          <w:lang w:val="es-CO"/>
        </w:rPr>
        <w:t xml:space="preserve"> </w:t>
      </w:r>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 xml:space="preserve">Existe un tercer tipo genético resultante del cruzamiento espontáneo del criollo con el forastero, se lo ha denominado cacao trinitario. El cacao de Ecuador está en el cuarto tipo genético, por sus características de aroma y sabor, los cuales son ben diferenciadas de los otros tres sub especie y se denomina cacao nacional del Ecuador </w:t>
      </w:r>
      <w:sdt>
        <w:sdtPr>
          <w:rPr>
            <w:rFonts w:cs="Times New Roman"/>
            <w:lang w:val="es-CO"/>
          </w:rPr>
          <w:id w:val="667835491"/>
          <w:citation/>
        </w:sdtPr>
        <w:sdtContent>
          <w:r w:rsidRPr="008B0D79">
            <w:rPr>
              <w:rFonts w:cs="Times New Roman"/>
              <w:lang w:val="es-CO"/>
            </w:rPr>
            <w:fldChar w:fldCharType="begin"/>
          </w:r>
          <w:r w:rsidRPr="008B0D79">
            <w:rPr>
              <w:rFonts w:cs="Times New Roman"/>
            </w:rPr>
            <w:instrText xml:space="preserve">CITATION Bat09 \l 12298 </w:instrText>
          </w:r>
          <w:r w:rsidRPr="008B0D79">
            <w:rPr>
              <w:rFonts w:cs="Times New Roman"/>
              <w:lang w:val="es-CO"/>
            </w:rPr>
            <w:fldChar w:fldCharType="separate"/>
          </w:r>
          <w:r w:rsidRPr="003863F1">
            <w:rPr>
              <w:rFonts w:cs="Times New Roman"/>
              <w:noProof/>
            </w:rPr>
            <w:t>(Batista, 2016)</w:t>
          </w:r>
          <w:r w:rsidRPr="008B0D79">
            <w:rPr>
              <w:rFonts w:cs="Times New Roman"/>
              <w:lang w:val="es-CO"/>
            </w:rPr>
            <w:fldChar w:fldCharType="end"/>
          </w:r>
        </w:sdtContent>
      </w:sdt>
      <w:r w:rsidRPr="008B0D79">
        <w:rPr>
          <w:rFonts w:cs="Times New Roman"/>
          <w:lang w:val="es-CO"/>
        </w:rPr>
        <w:t>.</w:t>
      </w:r>
    </w:p>
    <w:p w:rsidR="00111007" w:rsidRPr="008B0D79" w:rsidRDefault="00111007" w:rsidP="00111007">
      <w:pPr>
        <w:rPr>
          <w:rFonts w:cs="Times New Roman"/>
          <w:lang w:val="es-CO"/>
        </w:rPr>
      </w:pPr>
    </w:p>
    <w:p w:rsidR="00111007" w:rsidRPr="008B0D79" w:rsidRDefault="00111007" w:rsidP="00111007">
      <w:pPr>
        <w:pStyle w:val="Ttulo3"/>
        <w:rPr>
          <w:rFonts w:cs="Times New Roman"/>
        </w:rPr>
      </w:pPr>
      <w:bookmarkStart w:id="27" w:name="_Toc496652696"/>
      <w:bookmarkStart w:id="28" w:name="_Toc13749034"/>
      <w:r w:rsidRPr="008B0D79">
        <w:rPr>
          <w:rFonts w:cs="Times New Roman"/>
        </w:rPr>
        <w:t>5.1.1. Antecedentes</w:t>
      </w:r>
      <w:bookmarkEnd w:id="27"/>
      <w:bookmarkEnd w:id="28"/>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 xml:space="preserve">Según estudios genéticos, el cacao, cuyo nombre científico es Theobroma cacao, de la familia de Sterculiaceae, es nativa de América del Sur, de la cuenca del rio Orinoco y rio Amazonas. Ahora se extiende desde Brasil a México en las Américas, en zonas tropicales, y la siembra en el oeste de África también </w:t>
      </w:r>
      <w:sdt>
        <w:sdtPr>
          <w:rPr>
            <w:rFonts w:cs="Times New Roman"/>
          </w:rPr>
          <w:id w:val="275453505"/>
          <w:citation/>
        </w:sdtPr>
        <w:sdtContent>
          <w:r w:rsidRPr="008B0D79">
            <w:rPr>
              <w:rFonts w:cs="Times New Roman"/>
            </w:rPr>
            <w:fldChar w:fldCharType="begin"/>
          </w:r>
          <w:r w:rsidRPr="008B0D79">
            <w:rPr>
              <w:rFonts w:cs="Times New Roman"/>
            </w:rPr>
            <w:instrText xml:space="preserve"> CITATION INI15 \l 12298 </w:instrText>
          </w:r>
          <w:r w:rsidRPr="008B0D79">
            <w:rPr>
              <w:rFonts w:cs="Times New Roman"/>
            </w:rPr>
            <w:fldChar w:fldCharType="separate"/>
          </w:r>
          <w:r w:rsidRPr="003863F1">
            <w:rPr>
              <w:rFonts w:cs="Times New Roman"/>
              <w:noProof/>
            </w:rPr>
            <w:t>(INIAP, 2015)</w:t>
          </w:r>
          <w:r w:rsidRPr="008B0D79">
            <w:rPr>
              <w:rFonts w:cs="Times New Roman"/>
            </w:rPr>
            <w:fldChar w:fldCharType="end"/>
          </w:r>
        </w:sdtContent>
      </w:sdt>
      <w:r w:rsidRPr="008B0D79">
        <w:rPr>
          <w:rFonts w:cs="Times New Roman"/>
        </w:rPr>
        <w:t>.</w:t>
      </w:r>
    </w:p>
    <w:p w:rsidR="00111007" w:rsidRPr="008B0D79" w:rsidRDefault="00111007" w:rsidP="00111007">
      <w:pPr>
        <w:spacing w:line="480" w:lineRule="auto"/>
        <w:rPr>
          <w:rFonts w:cs="Times New Roman"/>
          <w:color w:val="000000"/>
          <w:szCs w:val="24"/>
        </w:rPr>
      </w:pPr>
    </w:p>
    <w:p w:rsidR="00111007" w:rsidRPr="008B0D79" w:rsidRDefault="00111007" w:rsidP="00111007">
      <w:pPr>
        <w:rPr>
          <w:rFonts w:cs="Times New Roman"/>
        </w:rPr>
      </w:pPr>
      <w:r w:rsidRPr="008B0D79">
        <w:rPr>
          <w:rFonts w:cs="Times New Roman"/>
        </w:rPr>
        <w:t xml:space="preserve">El </w:t>
      </w:r>
      <w:r w:rsidRPr="008B0D79">
        <w:rPr>
          <w:rFonts w:cs="Times New Roman"/>
          <w:bCs/>
        </w:rPr>
        <w:t>cacaotero</w:t>
      </w:r>
      <w:r w:rsidRPr="008B0D79">
        <w:rPr>
          <w:rFonts w:cs="Times New Roman"/>
        </w:rPr>
        <w:t xml:space="preserve"> es un árbol necesitado de humedad y calor, de hoja perenne y siempre floreciente, crece entre los 6 y los 10 m de altura. Requiere sombra (crecen a la sombra de otros árboles más grandes como cocoteros y plataneros), protección del viento y un suelo rico y poroso, pero no se desarrolla bien en las tierras bajas de vapores cálidos. Su altura ideal es, más o menos, a 400 m. El terreno debe ser rico en nitrógeno y en potasio, y el clima húmedo, con una temperatura entre los 20 °C y los 30 °C </w:t>
      </w:r>
      <w:sdt>
        <w:sdtPr>
          <w:rPr>
            <w:rFonts w:cs="Times New Roman"/>
          </w:rPr>
          <w:id w:val="1066223925"/>
          <w:citation/>
        </w:sdtPr>
        <w:sdtContent>
          <w:r w:rsidRPr="008B0D79">
            <w:rPr>
              <w:rFonts w:cs="Times New Roman"/>
            </w:rPr>
            <w:fldChar w:fldCharType="begin"/>
          </w:r>
          <w:r w:rsidRPr="008B0D79">
            <w:rPr>
              <w:rFonts w:cs="Times New Roman"/>
            </w:rPr>
            <w:instrText xml:space="preserve">CITATION oei15 \l 12298 </w:instrText>
          </w:r>
          <w:r w:rsidRPr="008B0D79">
            <w:rPr>
              <w:rFonts w:cs="Times New Roman"/>
            </w:rPr>
            <w:fldChar w:fldCharType="separate"/>
          </w:r>
          <w:r w:rsidRPr="003863F1">
            <w:rPr>
              <w:rFonts w:cs="Times New Roman"/>
              <w:noProof/>
            </w:rPr>
            <w:t>(Oeidrustab, 2015)</w:t>
          </w:r>
          <w:r w:rsidRPr="008B0D79">
            <w:rPr>
              <w:rFonts w:cs="Times New Roman"/>
            </w:rPr>
            <w:fldChar w:fldCharType="end"/>
          </w:r>
        </w:sdtContent>
      </w:sdt>
      <w:r w:rsidRPr="008B0D79">
        <w:rPr>
          <w:rFonts w:cs="Times New Roman"/>
        </w:rPr>
        <w:t xml:space="preserve">. </w:t>
      </w:r>
    </w:p>
    <w:p w:rsidR="00111007" w:rsidRPr="008B0D79" w:rsidRDefault="00111007" w:rsidP="00111007">
      <w:pPr>
        <w:spacing w:line="240" w:lineRule="auto"/>
        <w:rPr>
          <w:rFonts w:cs="Times New Roman"/>
          <w:color w:val="000000"/>
          <w:szCs w:val="24"/>
        </w:rPr>
      </w:pPr>
    </w:p>
    <w:p w:rsidR="00111007" w:rsidRPr="008B0D79" w:rsidRDefault="00111007" w:rsidP="00111007">
      <w:pPr>
        <w:rPr>
          <w:rFonts w:cs="Times New Roman"/>
        </w:rPr>
      </w:pPr>
      <w:r w:rsidRPr="008B0D79">
        <w:rPr>
          <w:rFonts w:cs="Times New Roman"/>
          <w:color w:val="000000"/>
        </w:rPr>
        <w:t xml:space="preserve">Sus pequeñas flores </w:t>
      </w:r>
      <w:r w:rsidRPr="008B0D79">
        <w:rPr>
          <w:rFonts w:cs="Times New Roman"/>
        </w:rPr>
        <w:t xml:space="preserve">de color rosa y sus frutos crecen de forma inusual: directamente del tronco y de las ramas más antiguas. El fruto es una baya denominada </w:t>
      </w:r>
      <w:r w:rsidRPr="008B0D79">
        <w:rPr>
          <w:rFonts w:cs="Times New Roman"/>
          <w:i/>
          <w:iCs/>
        </w:rPr>
        <w:t>maraca</w:t>
      </w:r>
      <w:r w:rsidRPr="008B0D79">
        <w:rPr>
          <w:rFonts w:cs="Times New Roman"/>
        </w:rPr>
        <w:t xml:space="preserve"> o </w:t>
      </w:r>
      <w:r w:rsidRPr="008B0D79">
        <w:rPr>
          <w:rFonts w:cs="Times New Roman"/>
          <w:i/>
          <w:iCs/>
        </w:rPr>
        <w:t>mazorca</w:t>
      </w:r>
      <w:r w:rsidRPr="008B0D79">
        <w:rPr>
          <w:rFonts w:cs="Times New Roman"/>
        </w:rPr>
        <w:t xml:space="preserve">, que tiene forma de calabacín alargado, se vuelve roja o amarillo purpúrea y </w:t>
      </w:r>
      <w:r w:rsidRPr="008B0D79">
        <w:rPr>
          <w:rFonts w:cs="Times New Roman"/>
        </w:rPr>
        <w:lastRenderedPageBreak/>
        <w:t xml:space="preserve">pesa aproximadamente 450 g cuando madura (de 15 a 30 cm de largo por 7 a 12 de ancho). </w:t>
      </w:r>
    </w:p>
    <w:p w:rsidR="00111007" w:rsidRPr="008B0D79" w:rsidRDefault="00111007" w:rsidP="00111007">
      <w:pPr>
        <w:rPr>
          <w:rFonts w:cs="Times New Roman"/>
          <w:color w:val="000000"/>
        </w:rPr>
      </w:pPr>
      <w:r w:rsidRPr="008B0D79">
        <w:rPr>
          <w:rFonts w:cs="Times New Roman"/>
        </w:rPr>
        <w:t>Un árbol comienza a rendir cuando tiene 4 o 5 años. En un año, cuando madura, puede tener 6.000 flores, pero sólo 20 maracas. A pesar de que sus frutos maduran durante todo el año</w:t>
      </w:r>
      <w:r w:rsidRPr="008B0D79">
        <w:rPr>
          <w:rFonts w:cs="Times New Roman"/>
          <w:color w:val="000000"/>
        </w:rPr>
        <w:t>, normalmente se realizan dos cosechas: la principal (que empieza hacia el final de la estación lluviosa y continúa hasta el inicio de la estación seca) y la intermedia (al principio del siguiente periodo de lluvias), y son necesarios de cinco a seis meses entre su</w:t>
      </w:r>
      <w:r>
        <w:rPr>
          <w:rFonts w:cs="Times New Roman"/>
          <w:color w:val="000000"/>
        </w:rPr>
        <w:t xml:space="preserve"> fertilización y su recolección.</w:t>
      </w:r>
    </w:p>
    <w:p w:rsidR="00111007" w:rsidRPr="008B0D79" w:rsidRDefault="00111007" w:rsidP="00111007">
      <w:pPr>
        <w:rPr>
          <w:rFonts w:cs="Times New Roman"/>
          <w:sz w:val="18"/>
          <w:szCs w:val="24"/>
        </w:rPr>
      </w:pPr>
    </w:p>
    <w:p w:rsidR="00111007" w:rsidRPr="008B0D79" w:rsidRDefault="00111007" w:rsidP="00111007">
      <w:pPr>
        <w:rPr>
          <w:rFonts w:cs="Times New Roman"/>
        </w:rPr>
      </w:pPr>
      <w:r w:rsidRPr="008B0D79">
        <w:rPr>
          <w:rFonts w:cs="Times New Roman"/>
        </w:rPr>
        <w:t xml:space="preserve">La mazorca tiene una corteza rugosa de casi 4 cm de espesor. Está rellena de una pulpa rosada viscosa, dulce y comestible, que encierra de 30 a 50 granos largos (blancos y carnosos) acomodados en filas en el enrejado que forma esa pulpa. Los granos o habas del cacao tienen la forma de las judías: dos partes y un germen rodeados de una envoltura rica en tanino. Su sabor en bruto es muy amargo y astringente </w:t>
      </w:r>
      <w:sdt>
        <w:sdtPr>
          <w:rPr>
            <w:rFonts w:cs="Times New Roman"/>
          </w:rPr>
          <w:id w:val="-1444382479"/>
          <w:citation/>
        </w:sdtPr>
        <w:sdtContent>
          <w:r w:rsidRPr="008B0D79">
            <w:rPr>
              <w:rFonts w:cs="Times New Roman"/>
            </w:rPr>
            <w:fldChar w:fldCharType="begin"/>
          </w:r>
          <w:r w:rsidRPr="008B0D79">
            <w:rPr>
              <w:rFonts w:cs="Times New Roman"/>
            </w:rPr>
            <w:instrText xml:space="preserve">CITATION oei15 \l 12298 </w:instrText>
          </w:r>
          <w:r w:rsidRPr="008B0D79">
            <w:rPr>
              <w:rFonts w:cs="Times New Roman"/>
            </w:rPr>
            <w:fldChar w:fldCharType="separate"/>
          </w:r>
          <w:r w:rsidRPr="003863F1">
            <w:rPr>
              <w:rFonts w:cs="Times New Roman"/>
              <w:noProof/>
            </w:rPr>
            <w:t>(Oeidrustab, 2015)</w:t>
          </w:r>
          <w:r w:rsidRPr="008B0D79">
            <w:rPr>
              <w:rFonts w:cs="Times New Roman"/>
            </w:rPr>
            <w:fldChar w:fldCharType="end"/>
          </w:r>
        </w:sdtContent>
      </w:sdt>
      <w:r w:rsidRPr="008B0D79">
        <w:rPr>
          <w:rFonts w:cs="Times New Roman"/>
        </w:rPr>
        <w:t>.</w:t>
      </w:r>
    </w:p>
    <w:p w:rsidR="00111007" w:rsidRPr="008B0D79" w:rsidRDefault="00111007" w:rsidP="00111007">
      <w:pPr>
        <w:tabs>
          <w:tab w:val="left" w:pos="600"/>
          <w:tab w:val="left" w:pos="1440"/>
        </w:tabs>
        <w:rPr>
          <w:rFonts w:cs="Times New Roman"/>
          <w:b/>
          <w:sz w:val="16"/>
          <w:szCs w:val="24"/>
        </w:rPr>
      </w:pPr>
    </w:p>
    <w:p w:rsidR="00111007" w:rsidRPr="008B0D79" w:rsidRDefault="00111007" w:rsidP="00111007">
      <w:pPr>
        <w:pStyle w:val="Ttulo3"/>
        <w:rPr>
          <w:rFonts w:cs="Times New Roman"/>
        </w:rPr>
      </w:pPr>
      <w:bookmarkStart w:id="29" w:name="_Toc496652697"/>
      <w:bookmarkStart w:id="30" w:name="_Toc13749035"/>
      <w:r w:rsidRPr="008B0D79">
        <w:rPr>
          <w:rFonts w:cs="Times New Roman"/>
        </w:rPr>
        <w:t>5.1.2. Variedades de cacao en el Ecuador.</w:t>
      </w:r>
      <w:bookmarkEnd w:id="29"/>
      <w:bookmarkEnd w:id="30"/>
    </w:p>
    <w:p w:rsidR="00111007" w:rsidRPr="008B0D79" w:rsidRDefault="00111007" w:rsidP="00111007">
      <w:pPr>
        <w:tabs>
          <w:tab w:val="left" w:pos="600"/>
          <w:tab w:val="left" w:pos="1440"/>
        </w:tabs>
        <w:rPr>
          <w:rFonts w:cs="Times New Roman"/>
          <w:b/>
          <w:sz w:val="16"/>
          <w:szCs w:val="24"/>
        </w:rPr>
      </w:pPr>
    </w:p>
    <w:p w:rsidR="00111007" w:rsidRPr="008B0D79" w:rsidRDefault="00111007" w:rsidP="00111007">
      <w:pPr>
        <w:rPr>
          <w:rFonts w:cs="Times New Roman"/>
          <w:lang w:val="es-ES_tradnl"/>
        </w:rPr>
      </w:pPr>
      <w:r w:rsidRPr="008B0D79">
        <w:rPr>
          <w:rFonts w:cs="Times New Roman"/>
          <w:color w:val="000000"/>
          <w:szCs w:val="24"/>
        </w:rPr>
        <w:t xml:space="preserve">En el país existen cuatro variedades principales de cacao:   </w:t>
      </w:r>
      <w:r w:rsidRPr="008B0D79">
        <w:rPr>
          <w:rFonts w:cs="Times New Roman"/>
        </w:rPr>
        <w:t xml:space="preserve">El </w:t>
      </w:r>
      <w:r w:rsidRPr="008B0D79">
        <w:rPr>
          <w:rFonts w:cs="Times New Roman"/>
          <w:i/>
          <w:iCs/>
        </w:rPr>
        <w:t>criollo</w:t>
      </w:r>
      <w:r w:rsidRPr="008B0D79">
        <w:rPr>
          <w:rFonts w:cs="Times New Roman"/>
        </w:rPr>
        <w:t xml:space="preserve"> o </w:t>
      </w:r>
      <w:r w:rsidRPr="008B0D79">
        <w:rPr>
          <w:rFonts w:cs="Times New Roman"/>
          <w:i/>
          <w:iCs/>
        </w:rPr>
        <w:t>nativo</w:t>
      </w:r>
      <w:r w:rsidRPr="008B0D79">
        <w:rPr>
          <w:rFonts w:cs="Times New Roman"/>
        </w:rPr>
        <w:t xml:space="preserve">: </w:t>
      </w:r>
      <w:r w:rsidRPr="008B0D79">
        <w:rPr>
          <w:rFonts w:cs="Times New Roman"/>
          <w:lang w:val="es-ES_tradnl"/>
        </w:rPr>
        <w:t xml:space="preserve">Este cacao se expandió desde México y América Central, América del Sur (Colombia) y la parte norte de Ecuador (Esmeraldas) hacia otras partes del mundo, pero debido a su susceptibilidad fue desapareciendo. La producción de éste cacao es relativamente inferior, aunque se los considera de alta calidad por ser muy agradable. Tienen mazorcas de tamaño mediano, alargadas con la punta aguda recta o curvada, con cáscara poca rugosa con 10 surcos.  Se caracterizan por tener semillas grandes blancas o ligeramente pigmentadas, cilíndricas u ovales y aromáticas </w:t>
      </w:r>
      <w:sdt>
        <w:sdtPr>
          <w:rPr>
            <w:rFonts w:cs="Times New Roman"/>
            <w:lang w:val="es-ES_tradnl"/>
          </w:rPr>
          <w:id w:val="855158851"/>
          <w:citation/>
        </w:sdtPr>
        <w:sdtContent>
          <w:r w:rsidRPr="008B0D79">
            <w:rPr>
              <w:rFonts w:cs="Times New Roman"/>
              <w:lang w:val="es-ES_tradnl"/>
            </w:rPr>
            <w:fldChar w:fldCharType="begin"/>
          </w:r>
          <w:r w:rsidRPr="008B0D79">
            <w:rPr>
              <w:rFonts w:cs="Times New Roman"/>
            </w:rPr>
            <w:instrText xml:space="preserve"> CITATION INI15 \l 12298 </w:instrText>
          </w:r>
          <w:r w:rsidRPr="008B0D79">
            <w:rPr>
              <w:rFonts w:cs="Times New Roman"/>
              <w:lang w:val="es-ES_tradnl"/>
            </w:rPr>
            <w:fldChar w:fldCharType="separate"/>
          </w:r>
          <w:r w:rsidRPr="003863F1">
            <w:rPr>
              <w:rFonts w:cs="Times New Roman"/>
              <w:noProof/>
            </w:rPr>
            <w:t>(INIAP, 2015)</w:t>
          </w:r>
          <w:r w:rsidRPr="008B0D79">
            <w:rPr>
              <w:rFonts w:cs="Times New Roman"/>
              <w:lang w:val="es-ES_tradnl"/>
            </w:rPr>
            <w:fldChar w:fldCharType="end"/>
          </w:r>
        </w:sdtContent>
      </w:sdt>
      <w:r w:rsidRPr="008B0D79">
        <w:rPr>
          <w:rFonts w:cs="Times New Roman"/>
          <w:lang w:val="es-ES_tradnl"/>
        </w:rPr>
        <w:t>.</w:t>
      </w:r>
    </w:p>
    <w:p w:rsidR="00111007" w:rsidRPr="008B0D79" w:rsidRDefault="00111007" w:rsidP="00111007">
      <w:pPr>
        <w:rPr>
          <w:rFonts w:cs="Times New Roman"/>
          <w:sz w:val="14"/>
          <w:lang w:val="es-ES_tradnl"/>
        </w:rPr>
      </w:pPr>
    </w:p>
    <w:p w:rsidR="00111007" w:rsidRPr="008B0D79" w:rsidRDefault="00111007" w:rsidP="00111007">
      <w:pPr>
        <w:rPr>
          <w:rFonts w:cs="Times New Roman"/>
          <w:lang w:val="es-ES_tradnl"/>
        </w:rPr>
      </w:pPr>
      <w:r w:rsidRPr="008B0D79">
        <w:rPr>
          <w:rFonts w:cs="Times New Roman"/>
        </w:rPr>
        <w:t xml:space="preserve">El </w:t>
      </w:r>
      <w:r w:rsidRPr="008B0D79">
        <w:rPr>
          <w:rFonts w:cs="Times New Roman"/>
          <w:i/>
          <w:iCs/>
        </w:rPr>
        <w:t>forastero</w:t>
      </w:r>
      <w:r w:rsidRPr="008B0D79">
        <w:rPr>
          <w:rFonts w:cs="Times New Roman"/>
        </w:rPr>
        <w:t xml:space="preserve">: originario de la alta Amazonia. Se trata de un cacao normal, con el tanino más elevado. </w:t>
      </w:r>
      <w:r w:rsidRPr="008B0D79">
        <w:rPr>
          <w:rFonts w:cs="Times New Roman"/>
          <w:lang w:val="es-ES_tradnl"/>
        </w:rPr>
        <w:t>No están bien definidos. Se caracterizan por tener mazorcas pequeñas inicialmente son de color verde claro o rosado pálido, luego se ponen amarillas, la punta es redondeada, la cáscara de la mazorca es lisa o ligeramente rugosa, delgadas, tienen 10 surcos superficiales, con capa lignificada en el centro del pericarpio. Las semillas son pequeñas moradas, triangulares en corte transversal, aplastadas o achatadas</w:t>
      </w:r>
      <w:r>
        <w:rPr>
          <w:rFonts w:cs="Times New Roman"/>
          <w:lang w:val="es-ES_tradnl"/>
        </w:rPr>
        <w:t>.</w:t>
      </w:r>
    </w:p>
    <w:p w:rsidR="00111007" w:rsidRPr="008B0D79" w:rsidRDefault="00111007" w:rsidP="00111007">
      <w:pPr>
        <w:rPr>
          <w:rFonts w:cs="Times New Roman"/>
          <w:lang w:val="es-ES_tradnl"/>
        </w:rPr>
      </w:pPr>
    </w:p>
    <w:p w:rsidR="00111007" w:rsidRPr="008B0D79" w:rsidRDefault="00111007" w:rsidP="00111007">
      <w:pPr>
        <w:rPr>
          <w:rFonts w:cs="Times New Roman"/>
          <w:lang w:val="es-ES_tradnl"/>
        </w:rPr>
      </w:pPr>
      <w:r w:rsidRPr="008B0D79">
        <w:rPr>
          <w:rFonts w:cs="Times New Roman"/>
          <w:color w:val="000000"/>
        </w:rPr>
        <w:lastRenderedPageBreak/>
        <w:t xml:space="preserve">El </w:t>
      </w:r>
      <w:r>
        <w:rPr>
          <w:rFonts w:cs="Times New Roman"/>
          <w:color w:val="000000"/>
        </w:rPr>
        <w:t xml:space="preserve">cacao </w:t>
      </w:r>
      <w:r w:rsidRPr="008B0D79">
        <w:rPr>
          <w:rFonts w:cs="Times New Roman"/>
          <w:i/>
          <w:iCs/>
          <w:color w:val="000000"/>
        </w:rPr>
        <w:t>trinitario</w:t>
      </w:r>
      <w:r w:rsidRPr="008B0D79">
        <w:rPr>
          <w:rFonts w:cs="Times New Roman"/>
          <w:color w:val="000000"/>
        </w:rPr>
        <w:t>: e</w:t>
      </w:r>
      <w:r w:rsidRPr="008B0D79">
        <w:rPr>
          <w:rFonts w:cs="Times New Roman"/>
          <w:lang w:val="es-ES_tradnl"/>
        </w:rPr>
        <w:t>s un grupo complejo, una población hibrida que se origina en Trinidad, producto de una mezcla de criollo con forastero por lo tanto hay diferentes grados de cruzamiento, lo que indica el grado de calidad, sus características son intermedias. Es posible encontrar mazorcas, amarillas, rojas, anaranjadas, la cáscara gruesa algo rugosa, 5 surcos marcados, la punta redondeada. Dentro de éste grupo se incluye el clon CCN-51 que es el resultado de un programa de cruzamiento entre materiales Forasteros Amazónicos con Trinitarios, llegando a obtener el CCN (Colección Castro Naranjal) un clon altamente productivo, con resistencia a enfermedades y con características fí</w:t>
      </w:r>
      <w:r>
        <w:rPr>
          <w:rFonts w:cs="Times New Roman"/>
          <w:lang w:val="es-ES_tradnl"/>
        </w:rPr>
        <w:t>sicas codiciadas.</w:t>
      </w:r>
    </w:p>
    <w:p w:rsidR="00111007" w:rsidRPr="008B0D79" w:rsidRDefault="00111007" w:rsidP="00111007">
      <w:pPr>
        <w:spacing w:line="480" w:lineRule="auto"/>
        <w:rPr>
          <w:rFonts w:cs="Times New Roman"/>
          <w:color w:val="000000"/>
          <w:sz w:val="12"/>
          <w:szCs w:val="24"/>
        </w:rPr>
      </w:pPr>
    </w:p>
    <w:p w:rsidR="00111007" w:rsidRPr="008B0D79" w:rsidRDefault="00111007" w:rsidP="00111007">
      <w:pPr>
        <w:rPr>
          <w:rFonts w:cs="Times New Roman"/>
          <w:lang w:val="es-ES_tradnl"/>
        </w:rPr>
      </w:pPr>
      <w:r w:rsidRPr="008B0D79">
        <w:rPr>
          <w:rFonts w:cs="Times New Roman"/>
          <w:color w:val="000000"/>
        </w:rPr>
        <w:t xml:space="preserve">El cacao </w:t>
      </w:r>
      <w:r w:rsidRPr="008B0D79">
        <w:rPr>
          <w:rFonts w:cs="Times New Roman"/>
          <w:i/>
          <w:iCs/>
          <w:color w:val="000000"/>
        </w:rPr>
        <w:t>Nacional</w:t>
      </w:r>
      <w:r w:rsidRPr="008B0D79">
        <w:rPr>
          <w:rFonts w:cs="Times New Roman"/>
          <w:color w:val="000000"/>
        </w:rPr>
        <w:t>: e</w:t>
      </w:r>
      <w:r w:rsidRPr="008B0D79">
        <w:rPr>
          <w:rFonts w:cs="Times New Roman"/>
          <w:lang w:val="es-ES_tradnl"/>
        </w:rPr>
        <w:t xml:space="preserve">s una variedad producida exclusivamente en Ecuador. Las características morfológicas que presenta en el fruto son: color amarrillo intenso, cáscara rugosa, surcos bien pronunciados, almendras de forma elíptica terminadas en punta pigmentaciones intensas color rosado en las flores, hojas lanceoladas. Para confirmar la hipótesis del cacao Nacional como un grupo diferente se realizaron estudios utilizando marcadores moleculares, con esto indican que en realidad son materiales diferentes de los cacaos Criollos y Forasteros, a pesar de su aparente similitud </w:t>
      </w:r>
      <w:sdt>
        <w:sdtPr>
          <w:rPr>
            <w:rFonts w:cs="Times New Roman"/>
            <w:lang w:val="es-ES_tradnl"/>
          </w:rPr>
          <w:id w:val="-1951547711"/>
          <w:citation/>
        </w:sdtPr>
        <w:sdtContent>
          <w:r w:rsidRPr="008B0D79">
            <w:rPr>
              <w:rFonts w:cs="Times New Roman"/>
              <w:lang w:val="es-ES_tradnl"/>
            </w:rPr>
            <w:fldChar w:fldCharType="begin"/>
          </w:r>
          <w:r w:rsidRPr="008B0D79">
            <w:rPr>
              <w:rFonts w:cs="Times New Roman"/>
            </w:rPr>
            <w:instrText xml:space="preserve"> CITATION INI15 \l 12298 </w:instrText>
          </w:r>
          <w:r w:rsidRPr="008B0D79">
            <w:rPr>
              <w:rFonts w:cs="Times New Roman"/>
              <w:lang w:val="es-ES_tradnl"/>
            </w:rPr>
            <w:fldChar w:fldCharType="separate"/>
          </w:r>
          <w:r w:rsidRPr="003863F1">
            <w:rPr>
              <w:rFonts w:cs="Times New Roman"/>
              <w:noProof/>
            </w:rPr>
            <w:t>(INIAP, 2015)</w:t>
          </w:r>
          <w:r w:rsidRPr="008B0D79">
            <w:rPr>
              <w:rFonts w:cs="Times New Roman"/>
              <w:lang w:val="es-ES_tradnl"/>
            </w:rPr>
            <w:fldChar w:fldCharType="end"/>
          </w:r>
        </w:sdtContent>
      </w:sdt>
      <w:r w:rsidRPr="008B0D79">
        <w:rPr>
          <w:rFonts w:cs="Times New Roman"/>
          <w:lang w:val="es-ES_tradnl"/>
        </w:rPr>
        <w:t>.</w:t>
      </w:r>
    </w:p>
    <w:p w:rsidR="00111007" w:rsidRPr="008B0D79" w:rsidRDefault="00111007" w:rsidP="00111007">
      <w:pPr>
        <w:spacing w:line="240" w:lineRule="auto"/>
        <w:jc w:val="center"/>
        <w:rPr>
          <w:rFonts w:cs="Times New Roman"/>
          <w:color w:val="000000"/>
          <w:szCs w:val="24"/>
        </w:rPr>
      </w:pPr>
    </w:p>
    <w:p w:rsidR="00111007" w:rsidRPr="008B0D79" w:rsidRDefault="00111007" w:rsidP="00111007">
      <w:pPr>
        <w:rPr>
          <w:rFonts w:cs="Times New Roman"/>
          <w:lang w:val="es-ES_tradnl"/>
        </w:rPr>
      </w:pPr>
      <w:r w:rsidRPr="008B0D79">
        <w:rPr>
          <w:rFonts w:cs="Times New Roman"/>
          <w:lang w:val="es-ES_tradnl"/>
        </w:rPr>
        <w:t>Esta variedad, conocida también como cacao “arriba” es reconocida mundialmente por su aroma floral y por ser un cacao fino y de aroma. Es por esta razón que la materia prima a utilizar será esta variedad.</w:t>
      </w:r>
    </w:p>
    <w:p w:rsidR="00111007" w:rsidRPr="000F351F" w:rsidRDefault="00111007" w:rsidP="00111007">
      <w:pPr>
        <w:tabs>
          <w:tab w:val="left" w:pos="3510"/>
        </w:tabs>
        <w:rPr>
          <w:rFonts w:cs="Times New Roman"/>
          <w:sz w:val="14"/>
        </w:rPr>
      </w:pPr>
    </w:p>
    <w:p w:rsidR="00111007" w:rsidRDefault="00111007" w:rsidP="00111007">
      <w:pPr>
        <w:pStyle w:val="Ttulo3"/>
      </w:pPr>
      <w:bookmarkStart w:id="31" w:name="_Toc13749036"/>
      <w:bookmarkStart w:id="32" w:name="_Toc489782430"/>
      <w:r w:rsidRPr="002C09E7">
        <w:t>5.</w:t>
      </w:r>
      <w:r>
        <w:t>1.3</w:t>
      </w:r>
      <w:r w:rsidRPr="002C09E7">
        <w:t>. Producción de cacao</w:t>
      </w:r>
      <w:bookmarkEnd w:id="31"/>
    </w:p>
    <w:p w:rsidR="00111007" w:rsidRPr="000F351F" w:rsidRDefault="00111007" w:rsidP="00111007">
      <w:pPr>
        <w:rPr>
          <w:sz w:val="20"/>
        </w:rPr>
      </w:pPr>
    </w:p>
    <w:p w:rsidR="00111007" w:rsidRDefault="00111007" w:rsidP="00111007">
      <w:pPr>
        <w:pStyle w:val="Ttulo4"/>
      </w:pPr>
      <w:bookmarkStart w:id="33" w:name="_Toc13749037"/>
      <w:r>
        <w:t>5.1.3.1. Mundial</w:t>
      </w:r>
      <w:bookmarkEnd w:id="33"/>
    </w:p>
    <w:p w:rsidR="00111007" w:rsidRPr="000F351F" w:rsidRDefault="00111007" w:rsidP="00111007">
      <w:pPr>
        <w:rPr>
          <w:sz w:val="20"/>
        </w:rPr>
      </w:pPr>
    </w:p>
    <w:p w:rsidR="00111007" w:rsidRPr="002C09E7" w:rsidRDefault="00111007" w:rsidP="00111007">
      <w:r w:rsidRPr="002C09E7">
        <w:t>El cacao se cultiva principalmente en África del Oeste, América Central, Sudamérica y Asia. Según la producción anual, recogida por la UNCTAD para el año agrícola 20</w:t>
      </w:r>
      <w:r>
        <w:t>1</w:t>
      </w:r>
      <w:r w:rsidRPr="002C09E7">
        <w:t>5/</w:t>
      </w:r>
      <w:r>
        <w:t>1</w:t>
      </w:r>
      <w:r w:rsidRPr="002C09E7">
        <w:t>6, los ocho mayores países productores del mundo son (en orden descendente) Costa de Marfil (38%), Ghana (19%), Indonesia (13%), Nigeria (5%), Brasil (5%),</w:t>
      </w:r>
      <w:r>
        <w:t xml:space="preserve"> </w:t>
      </w:r>
      <w:r w:rsidRPr="002C09E7">
        <w:t>Camerún (5%), Ecuador (4%) y Malasia (1%).Estos países representan el 90% de la producción mundial.</w:t>
      </w:r>
    </w:p>
    <w:p w:rsidR="00111007" w:rsidRPr="002C09E7" w:rsidRDefault="00111007" w:rsidP="00111007">
      <w:pPr>
        <w:spacing w:line="240" w:lineRule="auto"/>
        <w:rPr>
          <w:rFonts w:cs="Times New Roman"/>
        </w:rPr>
      </w:pPr>
      <w:r w:rsidRPr="002C09E7">
        <w:rPr>
          <w:rFonts w:cs="Times New Roman"/>
        </w:rPr>
        <w:t> </w:t>
      </w:r>
    </w:p>
    <w:p w:rsidR="00111007" w:rsidRDefault="00111007" w:rsidP="00111007">
      <w:r w:rsidRPr="002C09E7">
        <w:t xml:space="preserve">Los principales productores son también los mayores exportadores, con excepción de Brasil y Malasia cuyo consumo interno absorbe la mayor parte de su producción. En </w:t>
      </w:r>
      <w:r w:rsidRPr="002C09E7">
        <w:lastRenderedPageBreak/>
        <w:t>América Latina, por ejemplo, las exportaciones de cacao de República Dom</w:t>
      </w:r>
      <w:r>
        <w:t>inicana superan a las de Brasil.</w:t>
      </w:r>
    </w:p>
    <w:p w:rsidR="00111007" w:rsidRDefault="00111007" w:rsidP="00111007"/>
    <w:p w:rsidR="00111007" w:rsidRDefault="00111007" w:rsidP="00111007">
      <w:r w:rsidRPr="00F13CC6">
        <w:t>Revisando la historia reciente, en los últimos 3 años cacaoteros, la oferta de cacao siempre fue menor a la demanda; mayoritariamente como consecuencia de problemas meteorológicos en las zonas de producción, especialmente sequías en África occidental. Dando como resultado que en el año cacaotero 2015/2016 la producción mundial fue de 3991 millones de toneladas, es decir 215 millones de toneladas menos que en 2013/2014.</w:t>
      </w:r>
      <w:r>
        <w:t xml:space="preserve"> </w:t>
      </w:r>
      <w:sdt>
        <w:sdtPr>
          <w:id w:val="-1480000251"/>
          <w:citation/>
        </w:sdtPr>
        <w:sdtContent>
          <w:r>
            <w:fldChar w:fldCharType="begin"/>
          </w:r>
          <w:r>
            <w:instrText xml:space="preserve"> CITATION Cac16 \l 3082 </w:instrText>
          </w:r>
          <w:r>
            <w:fldChar w:fldCharType="separate"/>
          </w:r>
          <w:r>
            <w:rPr>
              <w:noProof/>
            </w:rPr>
            <w:t>(Cacao México, 2016)</w:t>
          </w:r>
          <w:r>
            <w:fldChar w:fldCharType="end"/>
          </w:r>
        </w:sdtContent>
      </w:sdt>
      <w:r w:rsidRPr="002C09E7">
        <w:t>.</w:t>
      </w:r>
    </w:p>
    <w:p w:rsidR="00111007" w:rsidRPr="00303A1E" w:rsidRDefault="00111007" w:rsidP="00111007"/>
    <w:p w:rsidR="00111007" w:rsidRDefault="00111007" w:rsidP="00111007">
      <w:pPr>
        <w:pStyle w:val="Ttulo4"/>
      </w:pPr>
      <w:bookmarkStart w:id="34" w:name="_Toc13749038"/>
      <w:r>
        <w:t xml:space="preserve">5.1.3.2. </w:t>
      </w:r>
      <w:r w:rsidRPr="00373C27">
        <w:t>Nacional</w:t>
      </w:r>
      <w:bookmarkEnd w:id="34"/>
    </w:p>
    <w:p w:rsidR="00111007" w:rsidRDefault="00111007" w:rsidP="00111007"/>
    <w:p w:rsidR="00111007" w:rsidRDefault="00111007" w:rsidP="00111007">
      <w:r>
        <w:t>El informe señala que la producción de cacao en el año 2014, “sigue su tendencia de crecimiento”, debido a que las plantaciones recibieron atención dentro del Proyecto de Rehabilitación de Cacao, que emprendió tanto el BNF (créditos) como el MAGAP (asesoramiento técnico) hace dos años. Los resultados se reflejan en la obtención de rendimientos mayores. En consecuencia, “el volumen de producción registró un crecimiento de 11%, cuatro puntos porcentuales por arriba de lo que creció el año anterior (7%)”.</w:t>
      </w:r>
    </w:p>
    <w:p w:rsidR="00111007" w:rsidRDefault="00111007" w:rsidP="00111007">
      <w:pPr>
        <w:rPr>
          <w:shd w:val="clear" w:color="auto" w:fill="FFFFFF"/>
        </w:rPr>
      </w:pPr>
      <w:r>
        <w:br/>
      </w:r>
      <w:r w:rsidRPr="00373C27">
        <w:t>Según datos de la Organización Internacional del Cacao, Ecuador es el primer productor de cacao fino de aroma a nivel mundial, pues satisface el 60% de la demanda internacional de este producto</w:t>
      </w:r>
      <w:r>
        <w:rPr>
          <w:shd w:val="clear" w:color="auto" w:fill="FFFFFF"/>
        </w:rPr>
        <w:t xml:space="preserve">. En 2015, Ecuador cultivó 264 mil toneladas métricas de cacao y logró ventas por 800 millones de dólares; </w:t>
      </w:r>
      <w:r w:rsidRPr="00A44E31">
        <w:rPr>
          <w:shd w:val="clear" w:color="auto" w:fill="FFFFFF"/>
          <w:lang w:val="es-EC" w:eastAsia="es-EC"/>
        </w:rPr>
        <w:t xml:space="preserve">con un volumen de </w:t>
      </w:r>
      <w:r>
        <w:rPr>
          <w:shd w:val="clear" w:color="auto" w:fill="FFFFFF"/>
          <w:lang w:val="es-EC" w:eastAsia="es-EC"/>
        </w:rPr>
        <w:t>1</w:t>
      </w:r>
      <w:r w:rsidRPr="00A44E31">
        <w:rPr>
          <w:shd w:val="clear" w:color="auto" w:fill="FFFFFF"/>
          <w:lang w:val="es-EC" w:eastAsia="es-EC"/>
        </w:rPr>
        <w:t>89.036</w:t>
      </w:r>
      <w:r>
        <w:rPr>
          <w:shd w:val="clear" w:color="auto" w:fill="FFFFFF"/>
          <w:lang w:val="es-EC" w:eastAsia="es-EC"/>
        </w:rPr>
        <w:t xml:space="preserve"> toneladas por año. </w:t>
      </w:r>
      <w:r w:rsidRPr="00A44E31">
        <w:rPr>
          <w:shd w:val="clear" w:color="auto" w:fill="FFFFFF"/>
          <w:lang w:val="es-EC" w:eastAsia="es-EC"/>
        </w:rPr>
        <w:t>La superficie total de cultivo de cacao en nuestro país es de 378.520 Ha, que</w:t>
      </w:r>
      <w:r>
        <w:rPr>
          <w:shd w:val="clear" w:color="auto" w:fill="FFFFFF"/>
          <w:lang w:val="es-EC" w:eastAsia="es-EC"/>
        </w:rPr>
        <w:t xml:space="preserve"> </w:t>
      </w:r>
      <w:r w:rsidRPr="00A44E31">
        <w:rPr>
          <w:shd w:val="clear" w:color="auto" w:fill="FFFFFF"/>
          <w:lang w:val="es-EC" w:eastAsia="es-EC"/>
        </w:rPr>
        <w:t>corresponden a 54.000 unidades de producción, aproximadamente el 90% de la</w:t>
      </w:r>
      <w:r>
        <w:rPr>
          <w:shd w:val="clear" w:color="auto" w:fill="FFFFFF"/>
          <w:lang w:val="es-EC" w:eastAsia="es-EC"/>
        </w:rPr>
        <w:t xml:space="preserve"> </w:t>
      </w:r>
      <w:r w:rsidRPr="00A44E31">
        <w:rPr>
          <w:shd w:val="clear" w:color="auto" w:fill="FFFFFF"/>
          <w:lang w:val="es-EC" w:eastAsia="es-EC"/>
        </w:rPr>
        <w:t>superficie dedicada a la producción de cacao está en manos de pequeños propietarios y</w:t>
      </w:r>
      <w:r>
        <w:rPr>
          <w:shd w:val="clear" w:color="auto" w:fill="FFFFFF"/>
          <w:lang w:val="es-EC" w:eastAsia="es-EC"/>
        </w:rPr>
        <w:t xml:space="preserve"> </w:t>
      </w:r>
      <w:r w:rsidRPr="00A44E31">
        <w:rPr>
          <w:shd w:val="clear" w:color="auto" w:fill="FFFFFF"/>
          <w:lang w:val="es-EC" w:eastAsia="es-EC"/>
        </w:rPr>
        <w:t>representa casi e</w:t>
      </w:r>
      <w:r>
        <w:rPr>
          <w:shd w:val="clear" w:color="auto" w:fill="FFFFFF"/>
          <w:lang w:val="es-EC" w:eastAsia="es-EC"/>
        </w:rPr>
        <w:t xml:space="preserve">l 65 de la producción nacional. </w:t>
      </w:r>
      <w:r w:rsidRPr="00F13CC6">
        <w:t xml:space="preserve">Son 315 mil toneladas </w:t>
      </w:r>
      <w:r>
        <w:t xml:space="preserve">de cacao </w:t>
      </w:r>
      <w:r w:rsidRPr="00F13CC6">
        <w:t>en 2018 y el cálculo en divisas es de 663 millones de dólares ingresados al ecuador en el año 2018 por cacao.</w:t>
      </w:r>
      <w:r w:rsidRPr="00F13CC6">
        <w:rPr>
          <w:sz w:val="28"/>
          <w:shd w:val="clear" w:color="auto" w:fill="FFFFFF"/>
          <w:lang w:val="es-EC" w:eastAsia="es-EC"/>
        </w:rPr>
        <w:t xml:space="preserve"> </w:t>
      </w:r>
      <w:sdt>
        <w:sdtPr>
          <w:rPr>
            <w:shd w:val="clear" w:color="auto" w:fill="FFFFFF"/>
          </w:rPr>
          <w:id w:val="115349138"/>
          <w:citation/>
        </w:sdtPr>
        <w:sdtContent>
          <w:r>
            <w:rPr>
              <w:shd w:val="clear" w:color="auto" w:fill="FFFFFF"/>
            </w:rPr>
            <w:fldChar w:fldCharType="begin"/>
          </w:r>
          <w:r>
            <w:rPr>
              <w:shd w:val="clear" w:color="auto" w:fill="FFFFFF"/>
            </w:rPr>
            <w:instrText xml:space="preserve"> CITATION Bas15 \l 3082 </w:instrText>
          </w:r>
          <w:r>
            <w:rPr>
              <w:shd w:val="clear" w:color="auto" w:fill="FFFFFF"/>
            </w:rPr>
            <w:fldChar w:fldCharType="separate"/>
          </w:r>
          <w:r w:rsidRPr="00FA02FB">
            <w:rPr>
              <w:noProof/>
              <w:shd w:val="clear" w:color="auto" w:fill="FFFFFF"/>
            </w:rPr>
            <w:t>(Basantes, 2015)</w:t>
          </w:r>
          <w:r>
            <w:rPr>
              <w:shd w:val="clear" w:color="auto" w:fill="FFFFFF"/>
            </w:rPr>
            <w:fldChar w:fldCharType="end"/>
          </w:r>
        </w:sdtContent>
      </w:sdt>
      <w:r>
        <w:rPr>
          <w:shd w:val="clear" w:color="auto" w:fill="FFFFFF"/>
        </w:rPr>
        <w:t>.</w:t>
      </w:r>
    </w:p>
    <w:p w:rsidR="003B1867" w:rsidRDefault="003B1867" w:rsidP="00111007">
      <w:pPr>
        <w:rPr>
          <w:shd w:val="clear" w:color="auto" w:fill="FFFFFF"/>
        </w:rPr>
      </w:pPr>
    </w:p>
    <w:p w:rsidR="003B1867" w:rsidRDefault="003B1867" w:rsidP="00111007">
      <w:pPr>
        <w:rPr>
          <w:shd w:val="clear" w:color="auto" w:fill="FFFFFF"/>
        </w:rPr>
      </w:pPr>
    </w:p>
    <w:p w:rsidR="00111007" w:rsidRDefault="00111007" w:rsidP="00111007">
      <w:pPr>
        <w:spacing w:line="240" w:lineRule="auto"/>
        <w:rPr>
          <w:shd w:val="clear" w:color="auto" w:fill="FFFFFF"/>
        </w:rPr>
      </w:pPr>
    </w:p>
    <w:p w:rsidR="00111007" w:rsidRDefault="00111007" w:rsidP="00111007">
      <w:pPr>
        <w:pStyle w:val="Ttulo4"/>
      </w:pPr>
      <w:bookmarkStart w:id="35" w:name="_Toc13749039"/>
      <w:r>
        <w:lastRenderedPageBreak/>
        <w:t xml:space="preserve">5.1.3.3. </w:t>
      </w:r>
      <w:r w:rsidRPr="0063485F">
        <w:t>Provincia</w:t>
      </w:r>
      <w:r>
        <w:t>l</w:t>
      </w:r>
      <w:bookmarkEnd w:id="35"/>
    </w:p>
    <w:p w:rsidR="00111007" w:rsidRDefault="00111007" w:rsidP="00111007">
      <w:pPr>
        <w:spacing w:line="240" w:lineRule="auto"/>
        <w:rPr>
          <w:shd w:val="clear" w:color="auto" w:fill="FFFFFF"/>
          <w:lang w:val="es-EC" w:eastAsia="es-EC"/>
        </w:rPr>
      </w:pPr>
    </w:p>
    <w:p w:rsidR="00111007" w:rsidRDefault="00111007" w:rsidP="00111007">
      <w:pPr>
        <w:rPr>
          <w:shd w:val="clear" w:color="auto" w:fill="FFFFFF"/>
          <w:lang w:val="es-EC" w:eastAsia="es-EC"/>
        </w:rPr>
      </w:pPr>
      <w:r w:rsidRPr="00A44E31">
        <w:rPr>
          <w:shd w:val="clear" w:color="auto" w:fill="FFFFFF"/>
          <w:lang w:val="es-EC" w:eastAsia="es-EC"/>
        </w:rPr>
        <w:t xml:space="preserve">A nivel de la provincia </w:t>
      </w:r>
      <w:r>
        <w:rPr>
          <w:shd w:val="clear" w:color="auto" w:fill="FFFFFF"/>
          <w:lang w:val="es-EC" w:eastAsia="es-EC"/>
        </w:rPr>
        <w:t xml:space="preserve">de </w:t>
      </w:r>
      <w:r w:rsidRPr="00A44E31">
        <w:rPr>
          <w:shd w:val="clear" w:color="auto" w:fill="FFFFFF"/>
          <w:lang w:val="es-EC" w:eastAsia="es-EC"/>
        </w:rPr>
        <w:t xml:space="preserve">Bolívar la producción </w:t>
      </w:r>
      <w:r>
        <w:rPr>
          <w:shd w:val="clear" w:color="auto" w:fill="FFFFFF"/>
          <w:lang w:val="es-EC" w:eastAsia="es-EC"/>
        </w:rPr>
        <w:t xml:space="preserve">de cacao </w:t>
      </w:r>
      <w:r w:rsidRPr="00A44E31">
        <w:rPr>
          <w:shd w:val="clear" w:color="auto" w:fill="FFFFFF"/>
          <w:lang w:val="es-EC" w:eastAsia="es-EC"/>
        </w:rPr>
        <w:t xml:space="preserve">es de </w:t>
      </w:r>
      <w:r>
        <w:rPr>
          <w:shd w:val="clear" w:color="auto" w:fill="FFFFFF"/>
          <w:lang w:val="es-EC" w:eastAsia="es-EC"/>
        </w:rPr>
        <w:t>1</w:t>
      </w:r>
      <w:r w:rsidRPr="00A44E31">
        <w:rPr>
          <w:shd w:val="clear" w:color="auto" w:fill="FFFFFF"/>
          <w:lang w:val="es-EC" w:eastAsia="es-EC"/>
        </w:rPr>
        <w:t>958 toneladas métrica distribuidas en</w:t>
      </w:r>
      <w:r>
        <w:rPr>
          <w:shd w:val="clear" w:color="auto" w:fill="FFFFFF"/>
          <w:lang w:val="es-EC" w:eastAsia="es-EC"/>
        </w:rPr>
        <w:t xml:space="preserve"> </w:t>
      </w:r>
      <w:r w:rsidRPr="00A44E31">
        <w:rPr>
          <w:shd w:val="clear" w:color="auto" w:fill="FFFFFF"/>
          <w:lang w:val="es-EC" w:eastAsia="es-EC"/>
        </w:rPr>
        <w:t>los sectores de Caluma, Echeandia, Las Naves y San Luis de Pambil</w:t>
      </w:r>
      <w:r>
        <w:rPr>
          <w:shd w:val="clear" w:color="auto" w:fill="FFFFFF"/>
          <w:lang w:val="es-EC" w:eastAsia="es-EC"/>
        </w:rPr>
        <w:t xml:space="preserve"> </w:t>
      </w:r>
      <w:r w:rsidRPr="00A44E31">
        <w:rPr>
          <w:shd w:val="clear" w:color="auto" w:fill="FFFFFF"/>
          <w:lang w:val="es-EC" w:eastAsia="es-EC"/>
        </w:rPr>
        <w:t>aproximadamente</w:t>
      </w:r>
      <w:r>
        <w:rPr>
          <w:shd w:val="clear" w:color="auto" w:fill="FFFFFF"/>
          <w:lang w:val="es-EC" w:eastAsia="es-EC"/>
        </w:rPr>
        <w:t xml:space="preserve"> con una extensión de 18.984 Ha </w:t>
      </w:r>
      <w:sdt>
        <w:sdtPr>
          <w:rPr>
            <w:shd w:val="clear" w:color="auto" w:fill="FFFFFF"/>
          </w:rPr>
          <w:id w:val="-831447601"/>
          <w:citation/>
        </w:sdtPr>
        <w:sdtContent>
          <w:r>
            <w:rPr>
              <w:shd w:val="clear" w:color="auto" w:fill="FFFFFF"/>
            </w:rPr>
            <w:fldChar w:fldCharType="begin"/>
          </w:r>
          <w:r>
            <w:rPr>
              <w:shd w:val="clear" w:color="auto" w:fill="FFFFFF"/>
            </w:rPr>
            <w:instrText xml:space="preserve"> CITATION Bas15 \l 3082 </w:instrText>
          </w:r>
          <w:r>
            <w:rPr>
              <w:shd w:val="clear" w:color="auto" w:fill="FFFFFF"/>
            </w:rPr>
            <w:fldChar w:fldCharType="separate"/>
          </w:r>
          <w:r w:rsidRPr="00FA02FB">
            <w:rPr>
              <w:noProof/>
              <w:shd w:val="clear" w:color="auto" w:fill="FFFFFF"/>
            </w:rPr>
            <w:t>(Basantes, 2015)</w:t>
          </w:r>
          <w:r>
            <w:rPr>
              <w:shd w:val="clear" w:color="auto" w:fill="FFFFFF"/>
            </w:rPr>
            <w:fldChar w:fldCharType="end"/>
          </w:r>
        </w:sdtContent>
      </w:sdt>
      <w:r>
        <w:rPr>
          <w:shd w:val="clear" w:color="auto" w:fill="FFFFFF"/>
        </w:rPr>
        <w:t>.</w:t>
      </w:r>
    </w:p>
    <w:p w:rsidR="00111007" w:rsidRPr="00FA02FB" w:rsidRDefault="00111007" w:rsidP="00111007">
      <w:pPr>
        <w:spacing w:line="240" w:lineRule="auto"/>
        <w:jc w:val="left"/>
      </w:pPr>
    </w:p>
    <w:p w:rsidR="00111007" w:rsidRPr="0063485F" w:rsidRDefault="00111007" w:rsidP="00111007">
      <w:pPr>
        <w:pStyle w:val="Ttulo4"/>
      </w:pPr>
      <w:bookmarkStart w:id="36" w:name="_Toc13749040"/>
      <w:r>
        <w:t xml:space="preserve">5.1.3.4. </w:t>
      </w:r>
      <w:r w:rsidRPr="0063485F">
        <w:t>Local</w:t>
      </w:r>
      <w:bookmarkEnd w:id="36"/>
    </w:p>
    <w:p w:rsidR="00111007" w:rsidRPr="008B0D79" w:rsidRDefault="00111007" w:rsidP="00111007">
      <w:pPr>
        <w:rPr>
          <w:rFonts w:cs="Times New Roman"/>
          <w:b/>
        </w:rPr>
      </w:pPr>
    </w:p>
    <w:p w:rsidR="00111007" w:rsidRPr="008B0D79" w:rsidRDefault="00111007" w:rsidP="00111007">
      <w:pPr>
        <w:rPr>
          <w:rFonts w:cs="Times New Roman"/>
          <w:b/>
        </w:rPr>
      </w:pPr>
      <w:r>
        <w:t>El 73,7% de la población se dedica exclusivamente a la agricultura. Se considera que existen aproximadamente 4000 agricultores y 2000 productores de cacao. (MAGAP &amp; Las Naves, 2015) Los meses de mayor producción del cacao es en octubre, noviembre y diciembre, y los meses restantes son de poca producción. Se estima que aproximadamente se cultiva de 20 a 30 quintales por hectárea, esto puede variar ya que depende de la cantidad de plantas que tenga la hectárea. Las tierras son utilizadas en actividades agropecuarias con mayor énfasis en el sector agrícola, suelos fértiles de excelente calidad para la producción de varios cultivos, se considera que el 75% del cacao es comercializado fuera del Cantón apenas el 25% dentro del Cantón, provocando la fuga de capital, recursos hacia otras provincias lo cual impide que haya un crecimiento económico dentro del cantón. (Secretaria Nacional de Planificación y Desarrollo, 2015-2019)</w:t>
      </w:r>
    </w:p>
    <w:p w:rsidR="00111007" w:rsidRDefault="00111007" w:rsidP="00111007">
      <w:pPr>
        <w:rPr>
          <w:rFonts w:cs="Times New Roman"/>
          <w:b/>
        </w:rPr>
      </w:pPr>
    </w:p>
    <w:p w:rsidR="00111007" w:rsidRPr="008B0D79" w:rsidRDefault="00111007" w:rsidP="00111007">
      <w:pPr>
        <w:pStyle w:val="Ttulo3"/>
        <w:rPr>
          <w:rFonts w:cs="Times New Roman"/>
        </w:rPr>
      </w:pPr>
      <w:bookmarkStart w:id="37" w:name="_Toc13749041"/>
      <w:r w:rsidRPr="008B0D79">
        <w:rPr>
          <w:rFonts w:cs="Times New Roman"/>
        </w:rPr>
        <w:t>5.1.</w:t>
      </w:r>
      <w:r>
        <w:rPr>
          <w:rFonts w:cs="Times New Roman"/>
        </w:rPr>
        <w:t>4</w:t>
      </w:r>
      <w:r w:rsidRPr="008B0D79">
        <w:rPr>
          <w:rFonts w:cs="Times New Roman"/>
        </w:rPr>
        <w:t>. El Cacao</w:t>
      </w:r>
      <w:bookmarkEnd w:id="32"/>
      <w:r w:rsidRPr="008B0D79">
        <w:rPr>
          <w:rFonts w:cs="Times New Roman"/>
        </w:rPr>
        <w:t xml:space="preserve"> como materia prima</w:t>
      </w:r>
      <w:bookmarkEnd w:id="37"/>
    </w:p>
    <w:p w:rsidR="00111007" w:rsidRPr="008B0D79" w:rsidRDefault="00111007" w:rsidP="00111007">
      <w:pPr>
        <w:tabs>
          <w:tab w:val="left" w:pos="3510"/>
        </w:tabs>
        <w:spacing w:line="240" w:lineRule="auto"/>
        <w:rPr>
          <w:rFonts w:cs="Times New Roman"/>
        </w:rPr>
      </w:pPr>
    </w:p>
    <w:p w:rsidR="00111007" w:rsidRDefault="00111007" w:rsidP="00111007">
      <w:pPr>
        <w:rPr>
          <w:rFonts w:cs="Times New Roman"/>
          <w:lang w:val="es-EC"/>
        </w:rPr>
      </w:pPr>
      <w:r w:rsidRPr="008B0D79">
        <w:rPr>
          <w:rFonts w:cs="Times New Roman"/>
          <w:lang w:val="es-EC"/>
        </w:rPr>
        <w:t>El cacao es un alimento que contiene un alto contenido de grasa en su semilla, por esto se lo considera como un alimento altamente energético.</w:t>
      </w:r>
    </w:p>
    <w:p w:rsidR="00111007" w:rsidRPr="008B0D79" w:rsidRDefault="00111007" w:rsidP="00111007">
      <w:pPr>
        <w:rPr>
          <w:rFonts w:cs="Times New Roman"/>
          <w:lang w:val="es-EC"/>
        </w:rPr>
      </w:pPr>
    </w:p>
    <w:p w:rsidR="00111007" w:rsidRPr="008B0D79" w:rsidRDefault="00111007" w:rsidP="00111007">
      <w:pPr>
        <w:rPr>
          <w:rFonts w:cs="Times New Roman"/>
          <w:szCs w:val="24"/>
          <w:lang w:val="es-EC"/>
        </w:rPr>
      </w:pPr>
      <w:r w:rsidRPr="008B0D79">
        <w:rPr>
          <w:rFonts w:cs="Times New Roman"/>
          <w:lang w:val="es-EC"/>
        </w:rPr>
        <w:t xml:space="preserve">Las semillas de cacao se utilizan en la elaboración de chocolate el cual ha sido usado y consumido en una infinidad de formas a través del tiempo y alrededor de todo el mundo. </w:t>
      </w:r>
      <w:r w:rsidRPr="008B0D79">
        <w:rPr>
          <w:rFonts w:cs="Times New Roman"/>
          <w:szCs w:val="24"/>
          <w:lang w:val="es-EC"/>
        </w:rPr>
        <w:t>Al procesar las semillas de cacao se obtiene tres principales subproductos que son:</w:t>
      </w:r>
    </w:p>
    <w:p w:rsidR="00111007" w:rsidRPr="008B0D79" w:rsidRDefault="00111007" w:rsidP="00111007">
      <w:pPr>
        <w:rPr>
          <w:rFonts w:cs="Times New Roman"/>
          <w:sz w:val="16"/>
          <w:szCs w:val="24"/>
          <w:lang w:val="es-EC"/>
        </w:rPr>
      </w:pPr>
    </w:p>
    <w:p w:rsidR="00111007" w:rsidRPr="008B0D79" w:rsidRDefault="00111007" w:rsidP="00111007">
      <w:pPr>
        <w:pStyle w:val="Prrafodelista"/>
        <w:numPr>
          <w:ilvl w:val="0"/>
          <w:numId w:val="9"/>
        </w:numPr>
        <w:spacing w:line="360" w:lineRule="auto"/>
        <w:ind w:left="284" w:hanging="284"/>
        <w:rPr>
          <w:rFonts w:ascii="Times New Roman" w:hAnsi="Times New Roman" w:cs="Times New Roman"/>
        </w:rPr>
      </w:pPr>
      <w:r w:rsidRPr="008B0D79">
        <w:rPr>
          <w:rFonts w:ascii="Times New Roman" w:hAnsi="Times New Roman" w:cs="Times New Roman"/>
          <w:b/>
        </w:rPr>
        <w:t>Pasta o licor de cacao. -</w:t>
      </w:r>
      <w:r w:rsidRPr="008B0D79">
        <w:rPr>
          <w:rFonts w:ascii="Times New Roman" w:hAnsi="Times New Roman" w:cs="Times New Roman"/>
        </w:rPr>
        <w:t xml:space="preserve"> La pasta de cacao se elabora al moler la pepa de cacao, después que esta ha sido fermentada, secada y tostada. Por tener un alto contenido de grasa vegetal, al moler por efecto de la fricción se obtiene una pasta espesa conocida como el licor de cacao</w:t>
      </w:r>
    </w:p>
    <w:p w:rsidR="00111007" w:rsidRPr="008B0D79" w:rsidRDefault="00111007" w:rsidP="00111007">
      <w:pPr>
        <w:ind w:left="284" w:hanging="284"/>
        <w:rPr>
          <w:rFonts w:cs="Times New Roman"/>
          <w:sz w:val="14"/>
          <w:szCs w:val="24"/>
          <w:lang w:val="es-EC"/>
        </w:rPr>
      </w:pPr>
    </w:p>
    <w:p w:rsidR="00111007" w:rsidRDefault="00111007" w:rsidP="00111007">
      <w:pPr>
        <w:pStyle w:val="Prrafodelista"/>
        <w:numPr>
          <w:ilvl w:val="0"/>
          <w:numId w:val="9"/>
        </w:numPr>
        <w:spacing w:line="360" w:lineRule="auto"/>
        <w:ind w:left="284" w:hanging="284"/>
        <w:rPr>
          <w:rFonts w:ascii="Times New Roman" w:hAnsi="Times New Roman" w:cs="Times New Roman"/>
        </w:rPr>
      </w:pPr>
      <w:r w:rsidRPr="008B0D79">
        <w:rPr>
          <w:rFonts w:ascii="Times New Roman" w:hAnsi="Times New Roman" w:cs="Times New Roman"/>
          <w:b/>
        </w:rPr>
        <w:lastRenderedPageBreak/>
        <w:t>Manteca de cacao. -</w:t>
      </w:r>
      <w:r w:rsidRPr="008B0D79">
        <w:rPr>
          <w:rFonts w:ascii="Times New Roman" w:hAnsi="Times New Roman" w:cs="Times New Roman"/>
        </w:rPr>
        <w:t xml:space="preserve"> La manteca de cacao es el resultado de prensar la pasta o licor de cacao, industrialmente se lo hace con maquinaria especializada. Como resultado obtenemos la fracción grasa de color blanquecino y que es la base para la elaboración de los chocolates blancos.</w:t>
      </w:r>
    </w:p>
    <w:p w:rsidR="00111007" w:rsidRPr="000F351F" w:rsidRDefault="00111007" w:rsidP="00111007">
      <w:pPr>
        <w:pStyle w:val="Prrafodelista"/>
        <w:ind w:left="284" w:hanging="284"/>
        <w:rPr>
          <w:rFonts w:ascii="Times New Roman" w:hAnsi="Times New Roman" w:cs="Times New Roman"/>
        </w:rPr>
      </w:pPr>
    </w:p>
    <w:p w:rsidR="00111007" w:rsidRDefault="00111007" w:rsidP="00111007">
      <w:pPr>
        <w:pStyle w:val="Prrafodelista"/>
        <w:numPr>
          <w:ilvl w:val="0"/>
          <w:numId w:val="9"/>
        </w:numPr>
        <w:spacing w:line="360" w:lineRule="auto"/>
        <w:ind w:left="284" w:hanging="284"/>
        <w:rPr>
          <w:rFonts w:ascii="Times New Roman" w:hAnsi="Times New Roman" w:cs="Times New Roman"/>
        </w:rPr>
      </w:pPr>
      <w:r w:rsidRPr="008B0D79">
        <w:rPr>
          <w:rFonts w:ascii="Times New Roman" w:hAnsi="Times New Roman" w:cs="Times New Roman"/>
          <w:b/>
        </w:rPr>
        <w:t>Cacao en polvo. -</w:t>
      </w:r>
      <w:r w:rsidRPr="008B0D79">
        <w:rPr>
          <w:rFonts w:ascii="Times New Roman" w:hAnsi="Times New Roman" w:cs="Times New Roman"/>
        </w:rPr>
        <w:t xml:space="preserve"> Es la fracción no grasa que se obtiene después de prensar la pasta o licor de cacao. La torta resultante luego se muele y se obtiene el cacao en polvo, adicionando un poco de azúcar se logra la cocoa en polvo, comercializada a nivel mundial y base de la dieta, especialmente para jóvenes y niños en desarrollo </w:t>
      </w:r>
      <w:sdt>
        <w:sdtPr>
          <w:rPr>
            <w:rFonts w:ascii="Times New Roman" w:hAnsi="Times New Roman" w:cs="Times New Roman"/>
          </w:rPr>
          <w:id w:val="599147514"/>
          <w:citation/>
        </w:sdtPr>
        <w:sdtContent>
          <w:r w:rsidRPr="008B0D79">
            <w:rPr>
              <w:rFonts w:ascii="Times New Roman" w:hAnsi="Times New Roman" w:cs="Times New Roman"/>
            </w:rPr>
            <w:fldChar w:fldCharType="begin"/>
          </w:r>
          <w:r w:rsidRPr="008B0D79">
            <w:rPr>
              <w:rFonts w:ascii="Times New Roman" w:hAnsi="Times New Roman" w:cs="Times New Roman"/>
            </w:rPr>
            <w:instrText xml:space="preserve"> CITATION PRO15 \l 12298 </w:instrText>
          </w:r>
          <w:r w:rsidRPr="008B0D79">
            <w:rPr>
              <w:rFonts w:ascii="Times New Roman" w:hAnsi="Times New Roman" w:cs="Times New Roman"/>
            </w:rPr>
            <w:fldChar w:fldCharType="separate"/>
          </w:r>
          <w:r w:rsidRPr="003863F1">
            <w:rPr>
              <w:rFonts w:ascii="Times New Roman" w:hAnsi="Times New Roman" w:cs="Times New Roman"/>
              <w:noProof/>
            </w:rPr>
            <w:t>(PROAMAZONIA, 2015)</w:t>
          </w:r>
          <w:r w:rsidRPr="008B0D79">
            <w:rPr>
              <w:rFonts w:ascii="Times New Roman" w:hAnsi="Times New Roman" w:cs="Times New Roman"/>
            </w:rPr>
            <w:fldChar w:fldCharType="end"/>
          </w:r>
        </w:sdtContent>
      </w:sdt>
      <w:r w:rsidRPr="008B0D79">
        <w:rPr>
          <w:rFonts w:ascii="Times New Roman" w:hAnsi="Times New Roman" w:cs="Times New Roman"/>
        </w:rPr>
        <w:t>.</w:t>
      </w:r>
    </w:p>
    <w:p w:rsidR="00111007" w:rsidRDefault="00111007" w:rsidP="00111007">
      <w:pPr>
        <w:rPr>
          <w:rFonts w:cs="Times New Roman"/>
        </w:rPr>
      </w:pPr>
    </w:p>
    <w:p w:rsidR="00111007" w:rsidRDefault="00111007" w:rsidP="00111007">
      <w:pPr>
        <w:rPr>
          <w:rFonts w:cs="Times New Roman"/>
          <w:noProof/>
          <w:lang w:val="es-EC" w:eastAsia="es-EC"/>
        </w:rPr>
      </w:pPr>
      <w:r>
        <w:rPr>
          <w:rFonts w:cs="Times New Roman"/>
          <w:noProof/>
          <w:lang w:eastAsia="es-ES"/>
        </w:rPr>
        <mc:AlternateContent>
          <mc:Choice Requires="wps">
            <w:drawing>
              <wp:anchor distT="0" distB="0" distL="114300" distR="114300" simplePos="0" relativeHeight="251686912" behindDoc="0" locked="0" layoutInCell="1" allowOverlap="1" wp14:anchorId="23F52ED6" wp14:editId="10128C4E">
                <wp:simplePos x="0" y="0"/>
                <wp:positionH relativeFrom="margin">
                  <wp:align>left</wp:align>
                </wp:positionH>
                <wp:positionV relativeFrom="paragraph">
                  <wp:posOffset>-405765</wp:posOffset>
                </wp:positionV>
                <wp:extent cx="1314450" cy="714375"/>
                <wp:effectExtent l="0" t="0" r="0" b="9525"/>
                <wp:wrapNone/>
                <wp:docPr id="55" name="Cuadro de texto 55"/>
                <wp:cNvGraphicFramePr/>
                <a:graphic xmlns:a="http://schemas.openxmlformats.org/drawingml/2006/main">
                  <a:graphicData uri="http://schemas.microsoft.com/office/word/2010/wordprocessingShape">
                    <wps:wsp>
                      <wps:cNvSpPr txBox="1"/>
                      <wps:spPr>
                        <a:xfrm>
                          <a:off x="0" y="0"/>
                          <a:ext cx="1314450" cy="714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611C" w:rsidRPr="00B5619A" w:rsidRDefault="001E611C" w:rsidP="00111007">
                            <w:pPr>
                              <w:spacing w:line="240" w:lineRule="auto"/>
                              <w:jc w:val="center"/>
                              <w:rPr>
                                <w:lang w:val="es-EC"/>
                              </w:rPr>
                            </w:pPr>
                            <w:r w:rsidRPr="00B5619A">
                              <w:rPr>
                                <w:lang w:val="es-EC"/>
                              </w:rPr>
                              <w:t>Semilla de cacao fermentada y deshidratada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5" o:spid="_x0000_s1028" type="#_x0000_t202" style="position:absolute;left:0;text-align:left;margin-left:0;margin-top:-31.95pt;width:103.5pt;height:56.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" fillcolor="white [3212]" stroked="f" strokeweight=".5pt">
                <v:textbox>
                  <w:txbxContent>
                    <w:p w:rsidR="00111007" w:rsidRPr="00B5619A" w:rsidRDefault="00111007" w:rsidP="00111007">
                      <w:pPr>
                        <w:spacing w:line="240" w:lineRule="auto"/>
                        <w:jc w:val="center"/>
                        <w:rPr>
                          <w:lang w:val="es-EC"/>
                        </w:rPr>
                      </w:pPr>
                      <w:r w:rsidRPr="00B5619A">
                        <w:rPr>
                          <w:lang w:val="es-EC"/>
                        </w:rPr>
                        <w:t>Semilla de cacao fermentada y deshidratada</w:t>
                      </w:r>
                    </w:p>
                  </w:txbxContent>
                </v:textbox>
                <w10:wrap anchorx="margin"/>
              </v:shape>
            </w:pict>
          </mc:Fallback>
        </mc:AlternateContent>
      </w:r>
      <w:r>
        <w:rPr>
          <w:rFonts w:cs="Times New Roman"/>
          <w:noProof/>
          <w:lang w:eastAsia="es-ES"/>
        </w:rPr>
        <mc:AlternateContent>
          <mc:Choice Requires="wps">
            <w:drawing>
              <wp:anchor distT="0" distB="0" distL="114300" distR="114300" simplePos="0" relativeHeight="251687936" behindDoc="0" locked="0" layoutInCell="1" allowOverlap="1" wp14:anchorId="329D4788" wp14:editId="56CDF2EA">
                <wp:simplePos x="0" y="0"/>
                <wp:positionH relativeFrom="column">
                  <wp:posOffset>1255395</wp:posOffset>
                </wp:positionH>
                <wp:positionV relativeFrom="paragraph">
                  <wp:posOffset>-367665</wp:posOffset>
                </wp:positionV>
                <wp:extent cx="285750" cy="619125"/>
                <wp:effectExtent l="0" t="0" r="57150" b="28575"/>
                <wp:wrapNone/>
                <wp:docPr id="56" name="Cerrar llave 56"/>
                <wp:cNvGraphicFramePr/>
                <a:graphic xmlns:a="http://schemas.openxmlformats.org/drawingml/2006/main">
                  <a:graphicData uri="http://schemas.microsoft.com/office/word/2010/wordprocessingShape">
                    <wps:wsp>
                      <wps:cNvSpPr/>
                      <wps:spPr>
                        <a:xfrm>
                          <a:off x="0" y="0"/>
                          <a:ext cx="285750" cy="619125"/>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6" o:spid="_x0000_s1026" type="#_x0000_t88" style="position:absolute;margin-left:98.85pt;margin-top:-28.95pt;width:22.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" adj="831" strokecolor="black [3200]" strokeweight="1.5pt">
                <v:stroke joinstyle="miter"/>
              </v:shape>
            </w:pict>
          </mc:Fallback>
        </mc:AlternateContent>
      </w:r>
      <w:r>
        <w:rPr>
          <w:rFonts w:cs="Times New Roman"/>
          <w:noProof/>
          <w:lang w:eastAsia="es-ES"/>
        </w:rPr>
        <mc:AlternateContent>
          <mc:Choice Requires="wps">
            <w:drawing>
              <wp:anchor distT="0" distB="0" distL="114300" distR="114300" simplePos="0" relativeHeight="251666432" behindDoc="0" locked="0" layoutInCell="1" allowOverlap="1" wp14:anchorId="35ECD1ED" wp14:editId="593E3F8C">
                <wp:simplePos x="0" y="0"/>
                <wp:positionH relativeFrom="column">
                  <wp:posOffset>2274570</wp:posOffset>
                </wp:positionH>
                <wp:positionV relativeFrom="paragraph">
                  <wp:posOffset>-34291</wp:posOffset>
                </wp:positionV>
                <wp:extent cx="47625" cy="2200275"/>
                <wp:effectExtent l="0" t="0" r="28575" b="28575"/>
                <wp:wrapNone/>
                <wp:docPr id="49" name="Conector recto 49"/>
                <wp:cNvGraphicFramePr/>
                <a:graphic xmlns:a="http://schemas.openxmlformats.org/drawingml/2006/main">
                  <a:graphicData uri="http://schemas.microsoft.com/office/word/2010/wordprocessingShape">
                    <wps:wsp>
                      <wps:cNvCnPr/>
                      <wps:spPr>
                        <a:xfrm flipH="1">
                          <a:off x="0" y="0"/>
                          <a:ext cx="47625" cy="2200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pt,-2.7pt" to="182.8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" strokecolor="black [3200]" strokeweight="1.5pt">
                <v:stroke joinstyle="miter"/>
              </v:line>
            </w:pict>
          </mc:Fallback>
        </mc:AlternateContent>
      </w:r>
      <w:r>
        <w:rPr>
          <w:rFonts w:cs="Times New Roman"/>
          <w:noProof/>
          <w:lang w:eastAsia="es-ES"/>
        </w:rPr>
        <mc:AlternateContent>
          <mc:Choice Requires="wps">
            <w:drawing>
              <wp:anchor distT="0" distB="0" distL="114300" distR="114300" simplePos="0" relativeHeight="251675648" behindDoc="0" locked="0" layoutInCell="1" allowOverlap="1" wp14:anchorId="4418BE84" wp14:editId="0451B3EF">
                <wp:simplePos x="0" y="0"/>
                <wp:positionH relativeFrom="column">
                  <wp:posOffset>1807845</wp:posOffset>
                </wp:positionH>
                <wp:positionV relativeFrom="paragraph">
                  <wp:posOffset>-291465</wp:posOffset>
                </wp:positionV>
                <wp:extent cx="1085850" cy="257175"/>
                <wp:effectExtent l="0" t="0" r="19050" b="28575"/>
                <wp:wrapNone/>
                <wp:docPr id="32" name="Cuadro de texto 32"/>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jc w:val="center"/>
                              <w:rPr>
                                <w:lang w:val="es-EC"/>
                              </w:rPr>
                            </w:pPr>
                            <w:r>
                              <w:rPr>
                                <w:lang w:val="es-EC"/>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2" o:spid="_x0000_s1029" type="#_x0000_t202" style="position:absolute;left:0;text-align:left;margin-left:142.35pt;margin-top:-22.95pt;width:85.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" fillcolor="white [3201]" strokeweight=".5pt">
                <v:textbox>
                  <w:txbxContent>
                    <w:p w:rsidR="00111007" w:rsidRPr="00CD5046" w:rsidRDefault="00111007" w:rsidP="00111007">
                      <w:pPr>
                        <w:jc w:val="center"/>
                        <w:rPr>
                          <w:lang w:val="es-EC"/>
                        </w:rPr>
                      </w:pPr>
                      <w:r>
                        <w:rPr>
                          <w:lang w:val="es-EC"/>
                        </w:rPr>
                        <w:t>Inicio</w:t>
                      </w:r>
                    </w:p>
                  </w:txbxContent>
                </v:textbox>
              </v:shape>
            </w:pict>
          </mc:Fallback>
        </mc:AlternateContent>
      </w:r>
    </w:p>
    <w:p w:rsidR="00111007" w:rsidRDefault="00111007" w:rsidP="00111007">
      <w:pPr>
        <w:rPr>
          <w:rFonts w:cs="Times New Roman"/>
          <w:noProof/>
          <w:lang w:val="es-EC" w:eastAsia="es-EC"/>
        </w:rPr>
      </w:pPr>
      <w:r>
        <w:rPr>
          <w:rFonts w:cs="Times New Roman"/>
          <w:noProof/>
          <w:lang w:eastAsia="es-ES"/>
        </w:rPr>
        <mc:AlternateContent>
          <mc:Choice Requires="wps">
            <w:drawing>
              <wp:anchor distT="0" distB="0" distL="114300" distR="114300" simplePos="0" relativeHeight="251676672" behindDoc="0" locked="0" layoutInCell="1" allowOverlap="1" wp14:anchorId="4D709377" wp14:editId="72D62C8C">
                <wp:simplePos x="0" y="0"/>
                <wp:positionH relativeFrom="page">
                  <wp:align>center</wp:align>
                </wp:positionH>
                <wp:positionV relativeFrom="paragraph">
                  <wp:posOffset>8890</wp:posOffset>
                </wp:positionV>
                <wp:extent cx="1085850" cy="257175"/>
                <wp:effectExtent l="0" t="0" r="19050" b="28575"/>
                <wp:wrapNone/>
                <wp:docPr id="38" name="Cuadro de texto 38"/>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jc w:val="center"/>
                              <w:rPr>
                                <w:lang w:val="es-EC"/>
                              </w:rPr>
                            </w:pPr>
                            <w:r>
                              <w:rPr>
                                <w:lang w:val="es-EC"/>
                              </w:rPr>
                              <w:t>Tostado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8" o:spid="_x0000_s1030" type="#_x0000_t202" style="position:absolute;left:0;text-align:left;margin-left:0;margin-top:.7pt;width:85.5pt;height:20.25pt;z-index:2516766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" fillcolor="white [3201]" strokeweight=".5pt">
                <v:textbox>
                  <w:txbxContent>
                    <w:p w:rsidR="00111007" w:rsidRPr="00CD5046" w:rsidRDefault="00111007" w:rsidP="00111007">
                      <w:pPr>
                        <w:jc w:val="center"/>
                        <w:rPr>
                          <w:lang w:val="es-EC"/>
                        </w:rPr>
                      </w:pPr>
                      <w:r>
                        <w:rPr>
                          <w:lang w:val="es-EC"/>
                        </w:rPr>
                        <w:t>Tostado</w:t>
                      </w:r>
                    </w:p>
                  </w:txbxContent>
                </v:textbox>
                <w10:wrap anchorx="page"/>
              </v:shape>
            </w:pict>
          </mc:Fallback>
        </mc:AlternateContent>
      </w:r>
    </w:p>
    <w:p w:rsidR="00111007" w:rsidRDefault="00111007" w:rsidP="00111007">
      <w:pPr>
        <w:rPr>
          <w:rFonts w:cs="Times New Roman"/>
          <w:noProof/>
          <w:lang w:val="es-EC" w:eastAsia="es-EC"/>
        </w:rPr>
      </w:pPr>
      <w:r>
        <w:rPr>
          <w:rFonts w:cs="Times New Roman"/>
          <w:noProof/>
          <w:lang w:eastAsia="es-ES"/>
        </w:rPr>
        <mc:AlternateContent>
          <mc:Choice Requires="wps">
            <w:drawing>
              <wp:anchor distT="0" distB="0" distL="114300" distR="114300" simplePos="0" relativeHeight="251677696" behindDoc="0" locked="0" layoutInCell="1" allowOverlap="1" wp14:anchorId="1D77DB6A" wp14:editId="1A294235">
                <wp:simplePos x="0" y="0"/>
                <wp:positionH relativeFrom="page">
                  <wp:align>center</wp:align>
                </wp:positionH>
                <wp:positionV relativeFrom="paragraph">
                  <wp:posOffset>218440</wp:posOffset>
                </wp:positionV>
                <wp:extent cx="1085850" cy="257175"/>
                <wp:effectExtent l="0" t="0" r="19050" b="28575"/>
                <wp:wrapNone/>
                <wp:docPr id="39" name="Cuadro de texto 39"/>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jc w:val="center"/>
                              <w:rPr>
                                <w:lang w:val="es-EC"/>
                              </w:rPr>
                            </w:pPr>
                            <w:r>
                              <w:rPr>
                                <w:lang w:val="es-EC"/>
                              </w:rPr>
                              <w:t>Pelado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9" o:spid="_x0000_s1031" type="#_x0000_t202" style="position:absolute;left:0;text-align:left;margin-left:0;margin-top:17.2pt;width:85.5pt;height:20.25pt;z-index:25167769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" fillcolor="white [3201]" strokeweight=".5pt">
                <v:textbox>
                  <w:txbxContent>
                    <w:p w:rsidR="00111007" w:rsidRPr="00CD5046" w:rsidRDefault="00111007" w:rsidP="00111007">
                      <w:pPr>
                        <w:jc w:val="center"/>
                        <w:rPr>
                          <w:lang w:val="es-EC"/>
                        </w:rPr>
                      </w:pPr>
                      <w:r>
                        <w:rPr>
                          <w:lang w:val="es-EC"/>
                        </w:rPr>
                        <w:t>Pelado</w:t>
                      </w:r>
                    </w:p>
                  </w:txbxContent>
                </v:textbox>
                <w10:wrap anchorx="page"/>
              </v:shape>
            </w:pict>
          </mc:Fallback>
        </mc:AlternateContent>
      </w:r>
    </w:p>
    <w:p w:rsidR="00111007" w:rsidRDefault="00111007" w:rsidP="00111007">
      <w:pPr>
        <w:rPr>
          <w:rFonts w:cs="Times New Roman"/>
        </w:rPr>
      </w:pPr>
    </w:p>
    <w:p w:rsidR="00111007" w:rsidRDefault="00111007" w:rsidP="00111007">
      <w:pPr>
        <w:rPr>
          <w:rFonts w:cs="Times New Roman"/>
        </w:rPr>
      </w:pPr>
      <w:r>
        <w:rPr>
          <w:rFonts w:cs="Times New Roman"/>
          <w:noProof/>
          <w:lang w:eastAsia="es-ES"/>
        </w:rPr>
        <mc:AlternateContent>
          <mc:Choice Requires="wps">
            <w:drawing>
              <wp:anchor distT="0" distB="0" distL="114300" distR="114300" simplePos="0" relativeHeight="251678720" behindDoc="0" locked="0" layoutInCell="1" allowOverlap="1" wp14:anchorId="3BDDB6C8" wp14:editId="43B9F418">
                <wp:simplePos x="0" y="0"/>
                <wp:positionH relativeFrom="page">
                  <wp:align>center</wp:align>
                </wp:positionH>
                <wp:positionV relativeFrom="paragraph">
                  <wp:posOffset>176530</wp:posOffset>
                </wp:positionV>
                <wp:extent cx="1085850" cy="257175"/>
                <wp:effectExtent l="0" t="0" r="19050" b="28575"/>
                <wp:wrapNone/>
                <wp:docPr id="40" name="Cuadro de texto 40"/>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jc w:val="center"/>
                              <w:rPr>
                                <w:lang w:val="es-EC"/>
                              </w:rPr>
                            </w:pPr>
                            <w:r>
                              <w:rPr>
                                <w:lang w:val="es-EC"/>
                              </w:rPr>
                              <w:t>Molienda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0" o:spid="_x0000_s1032" type="#_x0000_t202" style="position:absolute;left:0;text-align:left;margin-left:0;margin-top:13.9pt;width:85.5pt;height:20.25pt;z-index:2516787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" fillcolor="white [3201]" strokeweight=".5pt">
                <v:textbox>
                  <w:txbxContent>
                    <w:p w:rsidR="00111007" w:rsidRPr="00CD5046" w:rsidRDefault="00111007" w:rsidP="00111007">
                      <w:pPr>
                        <w:jc w:val="center"/>
                        <w:rPr>
                          <w:lang w:val="es-EC"/>
                        </w:rPr>
                      </w:pPr>
                      <w:r>
                        <w:rPr>
                          <w:lang w:val="es-EC"/>
                        </w:rPr>
                        <w:t>Molienda</w:t>
                      </w:r>
                    </w:p>
                  </w:txbxContent>
                </v:textbox>
                <w10:wrap anchorx="page"/>
              </v:shape>
            </w:pict>
          </mc:Fallback>
        </mc:AlternateContent>
      </w:r>
    </w:p>
    <w:p w:rsidR="00111007" w:rsidRDefault="00111007" w:rsidP="00111007">
      <w:pPr>
        <w:rPr>
          <w:rFonts w:cs="Times New Roman"/>
        </w:rPr>
      </w:pPr>
    </w:p>
    <w:p w:rsidR="00111007" w:rsidRDefault="00111007" w:rsidP="00111007">
      <w:pPr>
        <w:rPr>
          <w:rFonts w:cs="Times New Roman"/>
        </w:rPr>
      </w:pPr>
      <w:r>
        <w:rPr>
          <w:rFonts w:cs="Times New Roman"/>
          <w:noProof/>
          <w:lang w:eastAsia="es-ES"/>
        </w:rPr>
        <mc:AlternateContent>
          <mc:Choice Requires="wps">
            <w:drawing>
              <wp:anchor distT="0" distB="0" distL="114300" distR="114300" simplePos="0" relativeHeight="251679744" behindDoc="0" locked="0" layoutInCell="1" allowOverlap="1" wp14:anchorId="4FD6039A" wp14:editId="6054FE57">
                <wp:simplePos x="0" y="0"/>
                <wp:positionH relativeFrom="column">
                  <wp:posOffset>1724025</wp:posOffset>
                </wp:positionH>
                <wp:positionV relativeFrom="paragraph">
                  <wp:posOffset>71755</wp:posOffset>
                </wp:positionV>
                <wp:extent cx="1085850" cy="257175"/>
                <wp:effectExtent l="0" t="0" r="19050" b="28575"/>
                <wp:wrapNone/>
                <wp:docPr id="41" name="Cuadro de texto 41"/>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jc w:val="center"/>
                              <w:rPr>
                                <w:lang w:val="es-EC"/>
                              </w:rPr>
                            </w:pPr>
                            <w:r>
                              <w:rPr>
                                <w:lang w:val="es-EC"/>
                              </w:rPr>
                              <w:t>Prensado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1" o:spid="_x0000_s1033" type="#_x0000_t202" style="position:absolute;left:0;text-align:left;margin-left:135.75pt;margin-top:5.65pt;width:85.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" fillcolor="white [3201]" strokeweight=".5pt">
                <v:textbox>
                  <w:txbxContent>
                    <w:p w:rsidR="00111007" w:rsidRPr="00CD5046" w:rsidRDefault="00111007" w:rsidP="00111007">
                      <w:pPr>
                        <w:jc w:val="center"/>
                        <w:rPr>
                          <w:lang w:val="es-EC"/>
                        </w:rPr>
                      </w:pPr>
                      <w:r>
                        <w:rPr>
                          <w:lang w:val="es-EC"/>
                        </w:rPr>
                        <w:t>Prensado</w:t>
                      </w:r>
                    </w:p>
                  </w:txbxContent>
                </v:textbox>
              </v:shape>
            </w:pict>
          </mc:Fallback>
        </mc:AlternateContent>
      </w:r>
    </w:p>
    <w:p w:rsidR="00111007" w:rsidRDefault="00111007" w:rsidP="00111007">
      <w:pPr>
        <w:rPr>
          <w:rFonts w:cs="Times New Roman"/>
        </w:rPr>
      </w:pPr>
    </w:p>
    <w:p w:rsidR="00111007" w:rsidRDefault="00111007" w:rsidP="00111007">
      <w:pPr>
        <w:rPr>
          <w:rFonts w:cs="Times New Roman"/>
        </w:rPr>
      </w:pPr>
      <w:r>
        <w:rPr>
          <w:rFonts w:cs="Times New Roman"/>
          <w:noProof/>
          <w:lang w:eastAsia="es-ES"/>
        </w:rPr>
        <mc:AlternateContent>
          <mc:Choice Requires="wps">
            <w:drawing>
              <wp:anchor distT="0" distB="0" distL="114300" distR="114300" simplePos="0" relativeHeight="251663360" behindDoc="0" locked="0" layoutInCell="1" allowOverlap="1" wp14:anchorId="37AE2FD0" wp14:editId="306D2118">
                <wp:simplePos x="0" y="0"/>
                <wp:positionH relativeFrom="column">
                  <wp:posOffset>455295</wp:posOffset>
                </wp:positionH>
                <wp:positionV relativeFrom="paragraph">
                  <wp:posOffset>43815</wp:posOffset>
                </wp:positionV>
                <wp:extent cx="9525" cy="1552575"/>
                <wp:effectExtent l="0" t="0" r="28575" b="28575"/>
                <wp:wrapNone/>
                <wp:docPr id="51" name="Conector recto 51"/>
                <wp:cNvGraphicFramePr/>
                <a:graphic xmlns:a="http://schemas.openxmlformats.org/drawingml/2006/main">
                  <a:graphicData uri="http://schemas.microsoft.com/office/word/2010/wordprocessingShape">
                    <wps:wsp>
                      <wps:cNvCnPr/>
                      <wps:spPr>
                        <a:xfrm flipH="1" flipV="1">
                          <a:off x="0" y="0"/>
                          <a:ext cx="9525" cy="1552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3.45pt" to="36.6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" strokecolor="black [3200]" strokeweight="1.5pt">
                <v:stroke joinstyle="miter"/>
              </v:line>
            </w:pict>
          </mc:Fallback>
        </mc:AlternateContent>
      </w:r>
      <w:r>
        <w:rPr>
          <w:rFonts w:cs="Times New Roman"/>
          <w:noProof/>
          <w:lang w:eastAsia="es-ES"/>
        </w:rPr>
        <mc:AlternateContent>
          <mc:Choice Requires="wps">
            <w:drawing>
              <wp:anchor distT="0" distB="0" distL="114300" distR="114300" simplePos="0" relativeHeight="251665408" behindDoc="0" locked="0" layoutInCell="1" allowOverlap="1" wp14:anchorId="659B6A16" wp14:editId="1641BC11">
                <wp:simplePos x="0" y="0"/>
                <wp:positionH relativeFrom="column">
                  <wp:posOffset>3903345</wp:posOffset>
                </wp:positionH>
                <wp:positionV relativeFrom="paragraph">
                  <wp:posOffset>53340</wp:posOffset>
                </wp:positionV>
                <wp:extent cx="28575" cy="1638300"/>
                <wp:effectExtent l="0" t="0" r="28575" b="19050"/>
                <wp:wrapNone/>
                <wp:docPr id="53" name="Conector recto 53"/>
                <wp:cNvGraphicFramePr/>
                <a:graphic xmlns:a="http://schemas.openxmlformats.org/drawingml/2006/main">
                  <a:graphicData uri="http://schemas.microsoft.com/office/word/2010/wordprocessingShape">
                    <wps:wsp>
                      <wps:cNvCnPr/>
                      <wps:spPr>
                        <a:xfrm flipV="1">
                          <a:off x="0" y="0"/>
                          <a:ext cx="28575" cy="1638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35pt,4.2pt" to="309.6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" strokecolor="black [3200]" strokeweight="1.5pt">
                <v:stroke joinstyle="miter"/>
              </v:line>
            </w:pict>
          </mc:Fallback>
        </mc:AlternateContent>
      </w:r>
      <w:r>
        <w:rPr>
          <w:rFonts w:cs="Times New Roman"/>
          <w:noProof/>
          <w:lang w:eastAsia="es-ES"/>
        </w:rPr>
        <mc:AlternateContent>
          <mc:Choice Requires="wps">
            <w:drawing>
              <wp:anchor distT="0" distB="0" distL="114300" distR="114300" simplePos="0" relativeHeight="251684864" behindDoc="0" locked="0" layoutInCell="1" allowOverlap="1" wp14:anchorId="72D88521" wp14:editId="77784297">
                <wp:simplePos x="0" y="0"/>
                <wp:positionH relativeFrom="column">
                  <wp:posOffset>464820</wp:posOffset>
                </wp:positionH>
                <wp:positionV relativeFrom="paragraph">
                  <wp:posOffset>62865</wp:posOffset>
                </wp:positionV>
                <wp:extent cx="3448050" cy="0"/>
                <wp:effectExtent l="0" t="0" r="19050" b="19050"/>
                <wp:wrapNone/>
                <wp:docPr id="52" name="Conector recto 52"/>
                <wp:cNvGraphicFramePr/>
                <a:graphic xmlns:a="http://schemas.openxmlformats.org/drawingml/2006/main">
                  <a:graphicData uri="http://schemas.microsoft.com/office/word/2010/wordprocessingShape">
                    <wps:wsp>
                      <wps:cNvCnPr/>
                      <wps:spPr>
                        <a:xfrm>
                          <a:off x="0" y="0"/>
                          <a:ext cx="34480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Conector recto 5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6.6pt,4.95pt" to="308.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" strokecolor="black [3200]" strokeweight="1.5pt">
                <v:stroke joinstyle="miter"/>
              </v:line>
            </w:pict>
          </mc:Fallback>
        </mc:AlternateContent>
      </w:r>
      <w:r>
        <w:rPr>
          <w:rFonts w:cs="Times New Roman"/>
          <w:noProof/>
          <w:lang w:eastAsia="es-ES"/>
        </w:rPr>
        <mc:AlternateContent>
          <mc:Choice Requires="wps">
            <w:drawing>
              <wp:anchor distT="0" distB="0" distL="114300" distR="114300" simplePos="0" relativeHeight="251680768" behindDoc="0" locked="0" layoutInCell="1" allowOverlap="1" wp14:anchorId="5B9F8195" wp14:editId="113B0C2C">
                <wp:simplePos x="0" y="0"/>
                <wp:positionH relativeFrom="margin">
                  <wp:align>left</wp:align>
                </wp:positionH>
                <wp:positionV relativeFrom="paragraph">
                  <wp:posOffset>262890</wp:posOffset>
                </wp:positionV>
                <wp:extent cx="1323975" cy="257175"/>
                <wp:effectExtent l="0" t="0" r="28575" b="28575"/>
                <wp:wrapNone/>
                <wp:docPr id="42" name="Cuadro de texto 42"/>
                <wp:cNvGraphicFramePr/>
                <a:graphic xmlns:a="http://schemas.openxmlformats.org/drawingml/2006/main">
                  <a:graphicData uri="http://schemas.microsoft.com/office/word/2010/wordprocessingShape">
                    <wps:wsp>
                      <wps:cNvSpPr txBox="1"/>
                      <wps:spPr>
                        <a:xfrm>
                          <a:off x="0" y="0"/>
                          <a:ext cx="13239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jc w:val="center"/>
                              <w:rPr>
                                <w:lang w:val="es-EC"/>
                              </w:rPr>
                            </w:pPr>
                            <w:r>
                              <w:rPr>
                                <w:lang w:val="es-EC"/>
                              </w:rPr>
                              <w:t>Manteca de cacao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2" o:spid="_x0000_s1034" type="#_x0000_t202" style="position:absolute;left:0;text-align:left;margin-left:0;margin-top:20.7pt;width:104.25pt;height:20.25pt;z-index:251680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" fillcolor="white [3201]" strokeweight=".5pt">
                <v:textbox>
                  <w:txbxContent>
                    <w:p w:rsidR="00111007" w:rsidRPr="00CD5046" w:rsidRDefault="00111007" w:rsidP="00111007">
                      <w:pPr>
                        <w:jc w:val="center"/>
                        <w:rPr>
                          <w:lang w:val="es-EC"/>
                        </w:rPr>
                      </w:pPr>
                      <w:r>
                        <w:rPr>
                          <w:lang w:val="es-EC"/>
                        </w:rPr>
                        <w:t>Manteca de cacao</w:t>
                      </w:r>
                    </w:p>
                  </w:txbxContent>
                </v:textbox>
                <w10:wrap anchorx="margin"/>
              </v:shape>
            </w:pict>
          </mc:Fallback>
        </mc:AlternateContent>
      </w:r>
    </w:p>
    <w:p w:rsidR="00111007" w:rsidRDefault="00111007" w:rsidP="00111007">
      <w:pPr>
        <w:rPr>
          <w:rFonts w:cs="Times New Roman"/>
        </w:rPr>
      </w:pPr>
      <w:r>
        <w:rPr>
          <w:rFonts w:cs="Times New Roman"/>
          <w:noProof/>
          <w:lang w:eastAsia="es-ES"/>
        </w:rPr>
        <mc:AlternateContent>
          <mc:Choice Requires="wps">
            <w:drawing>
              <wp:anchor distT="0" distB="0" distL="114300" distR="114300" simplePos="0" relativeHeight="251681792" behindDoc="0" locked="0" layoutInCell="1" allowOverlap="1" wp14:anchorId="214E9BB3" wp14:editId="5FB7DFD7">
                <wp:simplePos x="0" y="0"/>
                <wp:positionH relativeFrom="column">
                  <wp:posOffset>3284220</wp:posOffset>
                </wp:positionH>
                <wp:positionV relativeFrom="paragraph">
                  <wp:posOffset>9525</wp:posOffset>
                </wp:positionV>
                <wp:extent cx="1181100" cy="257175"/>
                <wp:effectExtent l="0" t="0" r="19050" b="28575"/>
                <wp:wrapNone/>
                <wp:docPr id="43" name="Cuadro de texto 43"/>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jc w:val="center"/>
                              <w:rPr>
                                <w:lang w:val="es-EC"/>
                              </w:rPr>
                            </w:pPr>
                            <w:r>
                              <w:rPr>
                                <w:lang w:val="es-EC"/>
                              </w:rPr>
                              <w:t>Torta de cacao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3" o:spid="_x0000_s1035" type="#_x0000_t202" style="position:absolute;left:0;text-align:left;margin-left:258.6pt;margin-top:.75pt;width:93pt;height:20.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" fillcolor="white [3201]" strokeweight=".5pt">
                <v:textbox>
                  <w:txbxContent>
                    <w:p w:rsidR="00111007" w:rsidRPr="00CD5046" w:rsidRDefault="00111007" w:rsidP="00111007">
                      <w:pPr>
                        <w:jc w:val="center"/>
                        <w:rPr>
                          <w:lang w:val="es-EC"/>
                        </w:rPr>
                      </w:pPr>
                      <w:r>
                        <w:rPr>
                          <w:lang w:val="es-EC"/>
                        </w:rPr>
                        <w:t>Torta de cacao</w:t>
                      </w:r>
                    </w:p>
                  </w:txbxContent>
                </v:textbox>
              </v:shape>
            </w:pict>
          </mc:Fallback>
        </mc:AlternateContent>
      </w:r>
    </w:p>
    <w:p w:rsidR="00111007" w:rsidRDefault="00111007" w:rsidP="00111007">
      <w:pPr>
        <w:rPr>
          <w:rFonts w:cs="Times New Roman"/>
        </w:rPr>
      </w:pPr>
      <w:r>
        <w:rPr>
          <w:rFonts w:cs="Times New Roman"/>
          <w:noProof/>
          <w:lang w:eastAsia="es-ES"/>
        </w:rPr>
        <mc:AlternateContent>
          <mc:Choice Requires="wps">
            <w:drawing>
              <wp:anchor distT="0" distB="0" distL="114300" distR="114300" simplePos="0" relativeHeight="251682816" behindDoc="0" locked="0" layoutInCell="1" allowOverlap="1" wp14:anchorId="2C1335B1" wp14:editId="77FF8111">
                <wp:simplePos x="0" y="0"/>
                <wp:positionH relativeFrom="column">
                  <wp:posOffset>3293745</wp:posOffset>
                </wp:positionH>
                <wp:positionV relativeFrom="paragraph">
                  <wp:posOffset>241935</wp:posOffset>
                </wp:positionV>
                <wp:extent cx="1466850" cy="285750"/>
                <wp:effectExtent l="0" t="0" r="19050" b="19050"/>
                <wp:wrapNone/>
                <wp:docPr id="44" name="Cuadro de texto 44"/>
                <wp:cNvGraphicFramePr/>
                <a:graphic xmlns:a="http://schemas.openxmlformats.org/drawingml/2006/main">
                  <a:graphicData uri="http://schemas.microsoft.com/office/word/2010/wordprocessingShape">
                    <wps:wsp>
                      <wps:cNvSpPr txBox="1"/>
                      <wps:spPr>
                        <a:xfrm>
                          <a:off x="0" y="0"/>
                          <a:ext cx="1466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spacing w:line="240" w:lineRule="auto"/>
                              <w:rPr>
                                <w:lang w:val="es-EC"/>
                              </w:rPr>
                            </w:pPr>
                            <w:r>
                              <w:rPr>
                                <w:lang w:val="es-EC"/>
                              </w:rPr>
                              <w:t>Molienda y tamizado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4" o:spid="_x0000_s1036" type="#_x0000_t202" style="position:absolute;left:0;text-align:left;margin-left:259.35pt;margin-top:19.05pt;width:115.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" fillcolor="white [3201]" strokeweight=".5pt">
                <v:textbox>
                  <w:txbxContent>
                    <w:p w:rsidR="00111007" w:rsidRPr="00CD5046" w:rsidRDefault="00111007" w:rsidP="00111007">
                      <w:pPr>
                        <w:spacing w:line="240" w:lineRule="auto"/>
                        <w:rPr>
                          <w:lang w:val="es-EC"/>
                        </w:rPr>
                      </w:pPr>
                      <w:r>
                        <w:rPr>
                          <w:lang w:val="es-EC"/>
                        </w:rPr>
                        <w:t>Molienda y tamizado</w:t>
                      </w:r>
                    </w:p>
                  </w:txbxContent>
                </v:textbox>
              </v:shape>
            </w:pict>
          </mc:Fallback>
        </mc:AlternateContent>
      </w:r>
    </w:p>
    <w:p w:rsidR="00111007" w:rsidRDefault="00111007" w:rsidP="00111007">
      <w:pPr>
        <w:rPr>
          <w:rFonts w:cs="Times New Roman"/>
        </w:rPr>
      </w:pPr>
    </w:p>
    <w:p w:rsidR="00111007" w:rsidRDefault="00111007" w:rsidP="00111007">
      <w:pPr>
        <w:rPr>
          <w:rFonts w:cs="Times New Roman"/>
        </w:rPr>
      </w:pPr>
      <w:r>
        <w:rPr>
          <w:rFonts w:cs="Times New Roman"/>
          <w:noProof/>
          <w:lang w:eastAsia="es-ES"/>
        </w:rPr>
        <mc:AlternateContent>
          <mc:Choice Requires="wps">
            <w:drawing>
              <wp:anchor distT="0" distB="0" distL="114300" distR="114300" simplePos="0" relativeHeight="251683840" behindDoc="0" locked="0" layoutInCell="1" allowOverlap="1" wp14:anchorId="20076B1B" wp14:editId="57A49CEF">
                <wp:simplePos x="0" y="0"/>
                <wp:positionH relativeFrom="column">
                  <wp:posOffset>3314700</wp:posOffset>
                </wp:positionH>
                <wp:positionV relativeFrom="paragraph">
                  <wp:posOffset>97790</wp:posOffset>
                </wp:positionV>
                <wp:extent cx="1085850" cy="257175"/>
                <wp:effectExtent l="0" t="0" r="19050" b="28575"/>
                <wp:wrapNone/>
                <wp:docPr id="46" name="Cuadro de texto 46"/>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1C" w:rsidRPr="00CD5046" w:rsidRDefault="001E611C" w:rsidP="00111007">
                            <w:pPr>
                              <w:jc w:val="center"/>
                              <w:rPr>
                                <w:lang w:val="es-EC"/>
                              </w:rPr>
                            </w:pPr>
                            <w:r>
                              <w:rPr>
                                <w:lang w:val="es-EC"/>
                              </w:rPr>
                              <w:t>Polvo de cacao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6" o:spid="_x0000_s1037" type="#_x0000_t202" style="position:absolute;left:0;text-align:left;margin-left:261pt;margin-top:7.7pt;width:85.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" fillcolor="white [3201]" strokeweight=".5pt">
                <v:textbox>
                  <w:txbxContent>
                    <w:p w:rsidR="00111007" w:rsidRPr="00CD5046" w:rsidRDefault="00111007" w:rsidP="00111007">
                      <w:pPr>
                        <w:jc w:val="center"/>
                        <w:rPr>
                          <w:lang w:val="es-EC"/>
                        </w:rPr>
                      </w:pPr>
                      <w:r>
                        <w:rPr>
                          <w:lang w:val="es-EC"/>
                        </w:rPr>
                        <w:t>Polvo de cacao</w:t>
                      </w:r>
                    </w:p>
                  </w:txbxContent>
                </v:textbox>
              </v:shape>
            </w:pict>
          </mc:Fallback>
        </mc:AlternateContent>
      </w:r>
    </w:p>
    <w:p w:rsidR="00111007" w:rsidRDefault="00111007" w:rsidP="00111007">
      <w:pPr>
        <w:rPr>
          <w:rFonts w:cs="Times New Roman"/>
        </w:rPr>
      </w:pPr>
      <w:r>
        <w:rPr>
          <w:rFonts w:cs="Times New Roman"/>
          <w:noProof/>
          <w:lang w:eastAsia="es-ES"/>
        </w:rPr>
        <mc:AlternateContent>
          <mc:Choice Requires="wps">
            <w:drawing>
              <wp:anchor distT="0" distB="0" distL="114300" distR="114300" simplePos="0" relativeHeight="251685888" behindDoc="0" locked="0" layoutInCell="1" allowOverlap="1" wp14:anchorId="61256A84" wp14:editId="73744728">
                <wp:simplePos x="0" y="0"/>
                <wp:positionH relativeFrom="column">
                  <wp:posOffset>2007870</wp:posOffset>
                </wp:positionH>
                <wp:positionV relativeFrom="paragraph">
                  <wp:posOffset>148590</wp:posOffset>
                </wp:positionV>
                <wp:extent cx="809625" cy="285750"/>
                <wp:effectExtent l="0" t="0" r="28575" b="19050"/>
                <wp:wrapNone/>
                <wp:docPr id="47" name="Rectángulo redondeado 47"/>
                <wp:cNvGraphicFramePr/>
                <a:graphic xmlns:a="http://schemas.openxmlformats.org/drawingml/2006/main">
                  <a:graphicData uri="http://schemas.microsoft.com/office/word/2010/wordprocessingShape">
                    <wps:wsp>
                      <wps:cNvSpPr/>
                      <wps:spPr>
                        <a:xfrm>
                          <a:off x="0" y="0"/>
                          <a:ext cx="809625" cy="2857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611C" w:rsidRPr="00CD5046" w:rsidRDefault="001E611C" w:rsidP="00111007">
                            <w:pPr>
                              <w:jc w:val="center"/>
                              <w:rPr>
                                <w:color w:val="171717" w:themeColor="background2" w:themeShade="1A"/>
                                <w:lang w:val="es-EC"/>
                              </w:rPr>
                            </w:pPr>
                            <w:r>
                              <w:rPr>
                                <w:color w:val="171717" w:themeColor="background2" w:themeShade="1A"/>
                                <w:lang w:val="es-EC"/>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47" o:spid="_x0000_s1038" style="position:absolute;left:0;text-align:left;margin-left:158.1pt;margin-top:11.7pt;width:63.75pt;height:2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" fillcolor="white [3212]" strokecolor="black [3213]" strokeweight="1pt">
                <v:stroke joinstyle="miter"/>
                <v:textbox>
                  <w:txbxContent>
                    <w:p w:rsidR="00111007" w:rsidRPr="00CD5046" w:rsidRDefault="00111007" w:rsidP="00111007">
                      <w:pPr>
                        <w:jc w:val="center"/>
                        <w:rPr>
                          <w:color w:val="171717" w:themeColor="background2" w:themeShade="1A"/>
                          <w:lang w:val="es-EC"/>
                        </w:rPr>
                      </w:pPr>
                      <w:r>
                        <w:rPr>
                          <w:color w:val="171717" w:themeColor="background2" w:themeShade="1A"/>
                          <w:lang w:val="es-EC"/>
                        </w:rPr>
                        <w:t>FIN</w:t>
                      </w:r>
                    </w:p>
                  </w:txbxContent>
                </v:textbox>
              </v:roundrect>
            </w:pict>
          </mc:Fallback>
        </mc:AlternateContent>
      </w:r>
    </w:p>
    <w:p w:rsidR="00111007" w:rsidRDefault="00111007" w:rsidP="00111007">
      <w:pPr>
        <w:rPr>
          <w:rFonts w:cs="Times New Roman"/>
        </w:rPr>
      </w:pPr>
      <w:r>
        <w:rPr>
          <w:rFonts w:cs="Times New Roman"/>
          <w:noProof/>
          <w:lang w:eastAsia="es-ES"/>
        </w:rPr>
        <mc:AlternateContent>
          <mc:Choice Requires="wps">
            <w:drawing>
              <wp:anchor distT="0" distB="0" distL="114300" distR="114300" simplePos="0" relativeHeight="251664384" behindDoc="1" locked="0" layoutInCell="1" allowOverlap="1" wp14:anchorId="4EDAB760" wp14:editId="37B9C2A8">
                <wp:simplePos x="0" y="0"/>
                <wp:positionH relativeFrom="column">
                  <wp:posOffset>436245</wp:posOffset>
                </wp:positionH>
                <wp:positionV relativeFrom="paragraph">
                  <wp:posOffset>18415</wp:posOffset>
                </wp:positionV>
                <wp:extent cx="3486150" cy="38100"/>
                <wp:effectExtent l="0" t="0" r="19050" b="19050"/>
                <wp:wrapNone/>
                <wp:docPr id="54" name="Conector recto 54"/>
                <wp:cNvGraphicFramePr/>
                <a:graphic xmlns:a="http://schemas.openxmlformats.org/drawingml/2006/main">
                  <a:graphicData uri="http://schemas.microsoft.com/office/word/2010/wordprocessingShape">
                    <wps:wsp>
                      <wps:cNvCnPr/>
                      <wps:spPr>
                        <a:xfrm flipH="1" flipV="1">
                          <a:off x="0" y="0"/>
                          <a:ext cx="348615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4"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45pt" to="308.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" strokecolor="black [3200]" strokeweight="1.5pt">
                <v:stroke joinstyle="miter"/>
              </v:line>
            </w:pict>
          </mc:Fallback>
        </mc:AlternateContent>
      </w:r>
    </w:p>
    <w:p w:rsidR="00111007" w:rsidRDefault="00111007" w:rsidP="00111007">
      <w:pPr>
        <w:pStyle w:val="Epgrafe"/>
      </w:pPr>
      <w:bookmarkStart w:id="38" w:name="_Toc9262423"/>
      <w:r w:rsidRPr="00D2639F">
        <w:t xml:space="preserve">Figura </w:t>
      </w:r>
      <w:fldSimple w:instr=" SEQ Figura \* ARABIC ">
        <w:r>
          <w:rPr>
            <w:noProof/>
          </w:rPr>
          <w:t>1</w:t>
        </w:r>
      </w:fldSimple>
      <w:r w:rsidRPr="00D2639F">
        <w:t>. Procesamiento de cacao en pepa</w:t>
      </w:r>
      <w:bookmarkEnd w:id="38"/>
    </w:p>
    <w:p w:rsidR="00111007" w:rsidRPr="009B7F5E" w:rsidRDefault="00111007" w:rsidP="00111007">
      <w:pPr>
        <w:rPr>
          <w:sz w:val="14"/>
          <w:lang w:val="es-EC"/>
        </w:rPr>
      </w:pPr>
    </w:p>
    <w:p w:rsidR="00111007" w:rsidRPr="008B0D79" w:rsidRDefault="00111007" w:rsidP="00111007">
      <w:pPr>
        <w:pStyle w:val="Ttulo3"/>
        <w:rPr>
          <w:rFonts w:cs="Times New Roman"/>
          <w:lang w:val="es-ES_tradnl"/>
        </w:rPr>
      </w:pPr>
      <w:bookmarkStart w:id="39" w:name="_Toc13749042"/>
      <w:r w:rsidRPr="008B0D79">
        <w:rPr>
          <w:rFonts w:cs="Times New Roman"/>
          <w:lang w:val="es-ES_tradnl"/>
        </w:rPr>
        <w:t>5.1.</w:t>
      </w:r>
      <w:r>
        <w:rPr>
          <w:rFonts w:cs="Times New Roman"/>
          <w:lang w:val="es-ES_tradnl"/>
        </w:rPr>
        <w:t>5</w:t>
      </w:r>
      <w:r w:rsidRPr="008B0D79">
        <w:rPr>
          <w:rFonts w:cs="Times New Roman"/>
          <w:lang w:val="es-ES_tradnl"/>
        </w:rPr>
        <w:t>. Composición química del cacao</w:t>
      </w:r>
      <w:bookmarkEnd w:id="39"/>
    </w:p>
    <w:p w:rsidR="00111007" w:rsidRPr="008B0D79" w:rsidRDefault="00111007" w:rsidP="00111007">
      <w:pPr>
        <w:spacing w:line="240" w:lineRule="auto"/>
        <w:rPr>
          <w:rFonts w:cs="Times New Roman"/>
          <w:sz w:val="16"/>
          <w:lang w:val="es-EC"/>
        </w:rPr>
      </w:pPr>
    </w:p>
    <w:p w:rsidR="00111007" w:rsidRDefault="00111007" w:rsidP="00111007">
      <w:pPr>
        <w:rPr>
          <w:rFonts w:cs="Times New Roman"/>
          <w:lang w:val="es-EC"/>
        </w:rPr>
      </w:pPr>
      <w:r w:rsidRPr="008B0D79">
        <w:rPr>
          <w:rFonts w:cs="Times New Roman"/>
          <w:lang w:val="es-EC"/>
        </w:rPr>
        <w:t>A continuación, se presenta la composición química del cacao y de sus distintos subproductos:</w:t>
      </w:r>
    </w:p>
    <w:p w:rsidR="00575458" w:rsidRDefault="00575458" w:rsidP="00111007">
      <w:pPr>
        <w:rPr>
          <w:rFonts w:cs="Times New Roman"/>
          <w:lang w:val="es-EC"/>
        </w:rPr>
      </w:pPr>
    </w:p>
    <w:p w:rsidR="00575458" w:rsidRDefault="00575458" w:rsidP="00111007">
      <w:pPr>
        <w:rPr>
          <w:rFonts w:cs="Times New Roman"/>
          <w:lang w:val="es-EC"/>
        </w:rPr>
      </w:pPr>
    </w:p>
    <w:p w:rsidR="00575458" w:rsidRPr="008B0D79" w:rsidRDefault="00575458" w:rsidP="00111007">
      <w:pPr>
        <w:rPr>
          <w:rFonts w:cs="Times New Roman"/>
          <w:lang w:val="es-EC"/>
        </w:rPr>
      </w:pPr>
    </w:p>
    <w:p w:rsidR="00111007" w:rsidRPr="009B7F5E" w:rsidRDefault="00111007" w:rsidP="00111007">
      <w:pPr>
        <w:spacing w:line="240" w:lineRule="auto"/>
        <w:rPr>
          <w:rFonts w:cs="Times New Roman"/>
          <w:sz w:val="2"/>
          <w:lang w:val="es-EC"/>
        </w:rPr>
      </w:pPr>
    </w:p>
    <w:p w:rsidR="00111007" w:rsidRPr="008B0D79" w:rsidRDefault="00111007" w:rsidP="00111007">
      <w:pPr>
        <w:spacing w:line="240" w:lineRule="auto"/>
        <w:rPr>
          <w:rFonts w:cs="Times New Roman"/>
          <w:sz w:val="18"/>
          <w:lang w:val="es-EC"/>
        </w:rPr>
      </w:pPr>
    </w:p>
    <w:p w:rsidR="00111007" w:rsidRDefault="00111007" w:rsidP="00111007">
      <w:pPr>
        <w:pStyle w:val="Epgrafe"/>
      </w:pPr>
      <w:bookmarkStart w:id="40" w:name="_Toc13385079"/>
      <w:r>
        <w:t xml:space="preserve">Tabla </w:t>
      </w:r>
      <w:fldSimple w:instr=" SEQ Tabla \* ARABIC ">
        <w:r>
          <w:rPr>
            <w:noProof/>
          </w:rPr>
          <w:t>1</w:t>
        </w:r>
      </w:fldSimple>
      <w:r>
        <w:t>.</w:t>
      </w:r>
      <w:bookmarkEnd w:id="40"/>
      <w:r>
        <w:t xml:space="preserve"> </w:t>
      </w:r>
    </w:p>
    <w:p w:rsidR="00111007" w:rsidRPr="00C77942" w:rsidRDefault="00111007" w:rsidP="00111007">
      <w:pPr>
        <w:pStyle w:val="Epgrafe"/>
        <w:rPr>
          <w:bCs/>
          <w:sz w:val="18"/>
          <w:szCs w:val="18"/>
        </w:rPr>
      </w:pPr>
      <w:r w:rsidRPr="00C77942">
        <w:t>Composición por 100 gramos de porción comestible.</w:t>
      </w:r>
    </w:p>
    <w:tbl>
      <w:tblPr>
        <w:tblW w:w="5000" w:type="pct"/>
        <w:tblBorders>
          <w:top w:val="single" w:sz="4" w:space="0" w:color="auto"/>
          <w:bottom w:val="single" w:sz="4" w:space="0" w:color="auto"/>
        </w:tblBorders>
        <w:tblLook w:val="04A0" w:firstRow="1" w:lastRow="0" w:firstColumn="1" w:lastColumn="0" w:noHBand="0" w:noVBand="1"/>
      </w:tblPr>
      <w:tblGrid>
        <w:gridCol w:w="4876"/>
        <w:gridCol w:w="3844"/>
      </w:tblGrid>
      <w:tr w:rsidR="00111007" w:rsidRPr="008B0D79" w:rsidTr="00DA5605">
        <w:trPr>
          <w:trHeight w:val="20"/>
        </w:trPr>
        <w:tc>
          <w:tcPr>
            <w:tcW w:w="2796" w:type="pct"/>
            <w:tcBorders>
              <w:top w:val="single" w:sz="4" w:space="0" w:color="auto"/>
              <w:bottom w:val="single" w:sz="4" w:space="0" w:color="auto"/>
            </w:tcBorders>
          </w:tcPr>
          <w:p w:rsidR="00111007" w:rsidRPr="008B0D79" w:rsidRDefault="00111007" w:rsidP="00DA5605">
            <w:pPr>
              <w:spacing w:line="240" w:lineRule="auto"/>
              <w:rPr>
                <w:rFonts w:cs="Times New Roman"/>
                <w:b/>
              </w:rPr>
            </w:pPr>
            <w:r w:rsidRPr="008B0D79">
              <w:rPr>
                <w:rFonts w:cs="Times New Roman"/>
                <w:b/>
              </w:rPr>
              <w:t>Compuesto</w:t>
            </w:r>
          </w:p>
        </w:tc>
        <w:tc>
          <w:tcPr>
            <w:tcW w:w="2204" w:type="pct"/>
            <w:tcBorders>
              <w:top w:val="single" w:sz="4" w:space="0" w:color="auto"/>
              <w:bottom w:val="single" w:sz="4" w:space="0" w:color="auto"/>
            </w:tcBorders>
          </w:tcPr>
          <w:p w:rsidR="00111007" w:rsidRPr="008B0D79" w:rsidRDefault="00111007" w:rsidP="00DA5605">
            <w:pPr>
              <w:spacing w:line="240" w:lineRule="auto"/>
              <w:rPr>
                <w:rFonts w:cs="Times New Roman"/>
                <w:b/>
              </w:rPr>
            </w:pPr>
            <w:r w:rsidRPr="008B0D79">
              <w:rPr>
                <w:rFonts w:cs="Times New Roman"/>
                <w:b/>
              </w:rPr>
              <w:t>Semillas secas de cacao</w:t>
            </w:r>
          </w:p>
        </w:tc>
      </w:tr>
      <w:tr w:rsidR="00111007" w:rsidRPr="008B0D79" w:rsidTr="00DA5605">
        <w:trPr>
          <w:trHeight w:val="20"/>
        </w:trPr>
        <w:tc>
          <w:tcPr>
            <w:tcW w:w="2796" w:type="pct"/>
            <w:tcBorders>
              <w:top w:val="single" w:sz="4" w:space="0" w:color="auto"/>
            </w:tcBorders>
          </w:tcPr>
          <w:p w:rsidR="00111007" w:rsidRPr="008B0D79" w:rsidRDefault="00111007" w:rsidP="00DA5605">
            <w:pPr>
              <w:spacing w:line="240" w:lineRule="auto"/>
              <w:rPr>
                <w:rFonts w:cs="Times New Roman"/>
              </w:rPr>
            </w:pPr>
            <w:r w:rsidRPr="008B0D79">
              <w:rPr>
                <w:rFonts w:cs="Times New Roman"/>
              </w:rPr>
              <w:t>Energía (kcal)</w:t>
            </w:r>
          </w:p>
        </w:tc>
        <w:tc>
          <w:tcPr>
            <w:tcW w:w="2204" w:type="pct"/>
            <w:tcBorders>
              <w:top w:val="single" w:sz="4" w:space="0" w:color="auto"/>
            </w:tcBorders>
          </w:tcPr>
          <w:p w:rsidR="00111007" w:rsidRPr="008B0D79" w:rsidRDefault="00111007" w:rsidP="00DA5605">
            <w:pPr>
              <w:spacing w:line="240" w:lineRule="auto"/>
              <w:jc w:val="center"/>
              <w:rPr>
                <w:rFonts w:cs="Times New Roman"/>
              </w:rPr>
            </w:pPr>
            <w:r w:rsidRPr="008B0D79">
              <w:rPr>
                <w:rFonts w:cs="Times New Roman"/>
              </w:rPr>
              <w:t>456</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Agua (g)</w:t>
            </w:r>
          </w:p>
        </w:tc>
        <w:tc>
          <w:tcPr>
            <w:tcW w:w="2204" w:type="pct"/>
          </w:tcPr>
          <w:p w:rsidR="00111007" w:rsidRPr="008B0D79" w:rsidRDefault="00111007" w:rsidP="00DA5605">
            <w:pPr>
              <w:spacing w:line="240" w:lineRule="auto"/>
              <w:jc w:val="center"/>
              <w:rPr>
                <w:rFonts w:cs="Times New Roman"/>
              </w:rPr>
            </w:pPr>
            <w:r w:rsidRPr="008B0D79">
              <w:rPr>
                <w:rFonts w:cs="Times New Roman"/>
              </w:rPr>
              <w:t>3,6</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Proteína (g)</w:t>
            </w:r>
          </w:p>
        </w:tc>
        <w:tc>
          <w:tcPr>
            <w:tcW w:w="2204" w:type="pct"/>
          </w:tcPr>
          <w:p w:rsidR="00111007" w:rsidRPr="008B0D79" w:rsidRDefault="00111007" w:rsidP="00DA5605">
            <w:pPr>
              <w:spacing w:line="240" w:lineRule="auto"/>
              <w:jc w:val="center"/>
              <w:rPr>
                <w:rFonts w:cs="Times New Roman"/>
              </w:rPr>
            </w:pPr>
            <w:r w:rsidRPr="008B0D79">
              <w:rPr>
                <w:rFonts w:cs="Times New Roman"/>
              </w:rPr>
              <w:t>12</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Grasa (g)</w:t>
            </w:r>
          </w:p>
        </w:tc>
        <w:tc>
          <w:tcPr>
            <w:tcW w:w="2204" w:type="pct"/>
          </w:tcPr>
          <w:p w:rsidR="00111007" w:rsidRPr="008B0D79" w:rsidRDefault="00111007" w:rsidP="00DA5605">
            <w:pPr>
              <w:spacing w:line="240" w:lineRule="auto"/>
              <w:jc w:val="center"/>
              <w:rPr>
                <w:rFonts w:cs="Times New Roman"/>
              </w:rPr>
            </w:pPr>
            <w:r w:rsidRPr="008B0D79">
              <w:rPr>
                <w:rFonts w:cs="Times New Roman"/>
              </w:rPr>
              <w:t>46,3</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Carbohidrato (g)</w:t>
            </w:r>
          </w:p>
        </w:tc>
        <w:tc>
          <w:tcPr>
            <w:tcW w:w="2204" w:type="pct"/>
          </w:tcPr>
          <w:p w:rsidR="00111007" w:rsidRPr="008B0D79" w:rsidRDefault="00111007" w:rsidP="00DA5605">
            <w:pPr>
              <w:spacing w:line="240" w:lineRule="auto"/>
              <w:jc w:val="center"/>
              <w:rPr>
                <w:rFonts w:cs="Times New Roman"/>
              </w:rPr>
            </w:pPr>
            <w:r w:rsidRPr="008B0D79">
              <w:rPr>
                <w:rFonts w:cs="Times New Roman"/>
              </w:rPr>
              <w:t>34,7</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Fibra (g)</w:t>
            </w:r>
          </w:p>
        </w:tc>
        <w:tc>
          <w:tcPr>
            <w:tcW w:w="2204" w:type="pct"/>
          </w:tcPr>
          <w:p w:rsidR="00111007" w:rsidRPr="008B0D79" w:rsidRDefault="00111007" w:rsidP="00DA5605">
            <w:pPr>
              <w:spacing w:line="240" w:lineRule="auto"/>
              <w:jc w:val="center"/>
              <w:rPr>
                <w:rFonts w:cs="Times New Roman"/>
              </w:rPr>
            </w:pPr>
            <w:r w:rsidRPr="008B0D79">
              <w:rPr>
                <w:rFonts w:cs="Times New Roman"/>
              </w:rPr>
              <w:t>8,6</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Ceniza (g)</w:t>
            </w:r>
          </w:p>
        </w:tc>
        <w:tc>
          <w:tcPr>
            <w:tcW w:w="2204" w:type="pct"/>
          </w:tcPr>
          <w:p w:rsidR="00111007" w:rsidRPr="008B0D79" w:rsidRDefault="00111007" w:rsidP="00DA5605">
            <w:pPr>
              <w:spacing w:line="240" w:lineRule="auto"/>
              <w:jc w:val="center"/>
              <w:rPr>
                <w:rFonts w:cs="Times New Roman"/>
              </w:rPr>
            </w:pPr>
            <w:r w:rsidRPr="008B0D79">
              <w:rPr>
                <w:rFonts w:cs="Times New Roman"/>
              </w:rPr>
              <w:t>3,4</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Calcio (mg)</w:t>
            </w:r>
          </w:p>
        </w:tc>
        <w:tc>
          <w:tcPr>
            <w:tcW w:w="2204" w:type="pct"/>
          </w:tcPr>
          <w:p w:rsidR="00111007" w:rsidRPr="008B0D79" w:rsidRDefault="00111007" w:rsidP="00DA5605">
            <w:pPr>
              <w:spacing w:line="240" w:lineRule="auto"/>
              <w:jc w:val="center"/>
              <w:rPr>
                <w:rFonts w:cs="Times New Roman"/>
              </w:rPr>
            </w:pPr>
            <w:r w:rsidRPr="008B0D79">
              <w:rPr>
                <w:rFonts w:cs="Times New Roman"/>
              </w:rPr>
              <w:t>106</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Fósforo (mg)</w:t>
            </w:r>
          </w:p>
        </w:tc>
        <w:tc>
          <w:tcPr>
            <w:tcW w:w="2204" w:type="pct"/>
          </w:tcPr>
          <w:p w:rsidR="00111007" w:rsidRPr="008B0D79" w:rsidRDefault="00111007" w:rsidP="00DA5605">
            <w:pPr>
              <w:spacing w:line="240" w:lineRule="auto"/>
              <w:jc w:val="center"/>
              <w:rPr>
                <w:rFonts w:cs="Times New Roman"/>
              </w:rPr>
            </w:pPr>
            <w:r w:rsidRPr="008B0D79">
              <w:rPr>
                <w:rFonts w:cs="Times New Roman"/>
              </w:rPr>
              <w:t>537</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Hierro (mg)</w:t>
            </w:r>
          </w:p>
        </w:tc>
        <w:tc>
          <w:tcPr>
            <w:tcW w:w="2204" w:type="pct"/>
          </w:tcPr>
          <w:p w:rsidR="00111007" w:rsidRPr="008B0D79" w:rsidRDefault="00111007" w:rsidP="00DA5605">
            <w:pPr>
              <w:spacing w:line="240" w:lineRule="auto"/>
              <w:jc w:val="center"/>
              <w:rPr>
                <w:rFonts w:cs="Times New Roman"/>
              </w:rPr>
            </w:pPr>
            <w:r w:rsidRPr="008B0D79">
              <w:rPr>
                <w:rFonts w:cs="Times New Roman"/>
              </w:rPr>
              <w:t>3,6</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Retinol (mcg)</w:t>
            </w:r>
          </w:p>
        </w:tc>
        <w:tc>
          <w:tcPr>
            <w:tcW w:w="2204" w:type="pct"/>
          </w:tcPr>
          <w:p w:rsidR="00111007" w:rsidRPr="008B0D79" w:rsidRDefault="00111007" w:rsidP="00DA5605">
            <w:pPr>
              <w:spacing w:line="240" w:lineRule="auto"/>
              <w:jc w:val="center"/>
              <w:rPr>
                <w:rFonts w:cs="Times New Roman"/>
              </w:rPr>
            </w:pPr>
            <w:r w:rsidRPr="008B0D79">
              <w:rPr>
                <w:rFonts w:cs="Times New Roman"/>
              </w:rPr>
              <w:t>2</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Tiamina (mg)</w:t>
            </w:r>
          </w:p>
        </w:tc>
        <w:tc>
          <w:tcPr>
            <w:tcW w:w="2204" w:type="pct"/>
          </w:tcPr>
          <w:p w:rsidR="00111007" w:rsidRPr="008B0D79" w:rsidRDefault="00111007" w:rsidP="00DA5605">
            <w:pPr>
              <w:spacing w:line="240" w:lineRule="auto"/>
              <w:jc w:val="center"/>
              <w:rPr>
                <w:rFonts w:cs="Times New Roman"/>
              </w:rPr>
            </w:pPr>
            <w:r w:rsidRPr="008B0D79">
              <w:rPr>
                <w:rFonts w:cs="Times New Roman"/>
              </w:rPr>
              <w:t>0,17</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Riboflavina (mg)</w:t>
            </w:r>
          </w:p>
        </w:tc>
        <w:tc>
          <w:tcPr>
            <w:tcW w:w="2204" w:type="pct"/>
          </w:tcPr>
          <w:p w:rsidR="00111007" w:rsidRPr="008B0D79" w:rsidRDefault="00111007" w:rsidP="00DA5605">
            <w:pPr>
              <w:spacing w:line="240" w:lineRule="auto"/>
              <w:jc w:val="center"/>
              <w:rPr>
                <w:rFonts w:cs="Times New Roman"/>
              </w:rPr>
            </w:pPr>
            <w:r w:rsidRPr="008B0D79">
              <w:rPr>
                <w:rFonts w:cs="Times New Roman"/>
              </w:rPr>
              <w:t>0,14</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Niacina (mg)</w:t>
            </w:r>
          </w:p>
        </w:tc>
        <w:tc>
          <w:tcPr>
            <w:tcW w:w="2204" w:type="pct"/>
          </w:tcPr>
          <w:p w:rsidR="00111007" w:rsidRPr="008B0D79" w:rsidRDefault="00111007" w:rsidP="00DA5605">
            <w:pPr>
              <w:spacing w:line="240" w:lineRule="auto"/>
              <w:jc w:val="center"/>
              <w:rPr>
                <w:rFonts w:cs="Times New Roman"/>
              </w:rPr>
            </w:pPr>
            <w:r w:rsidRPr="008B0D79">
              <w:rPr>
                <w:rFonts w:cs="Times New Roman"/>
              </w:rPr>
              <w:t>1,7</w:t>
            </w:r>
          </w:p>
        </w:tc>
      </w:tr>
      <w:tr w:rsidR="00111007" w:rsidRPr="008B0D79" w:rsidTr="00DA5605">
        <w:trPr>
          <w:trHeight w:val="20"/>
        </w:trPr>
        <w:tc>
          <w:tcPr>
            <w:tcW w:w="2796" w:type="pct"/>
          </w:tcPr>
          <w:p w:rsidR="00111007" w:rsidRPr="008B0D79" w:rsidRDefault="00111007" w:rsidP="00DA5605">
            <w:pPr>
              <w:spacing w:line="240" w:lineRule="auto"/>
              <w:rPr>
                <w:rFonts w:cs="Times New Roman"/>
              </w:rPr>
            </w:pPr>
            <w:r w:rsidRPr="008B0D79">
              <w:rPr>
                <w:rFonts w:cs="Times New Roman"/>
              </w:rPr>
              <w:t>Ácido Ascórbico reducido (mg)</w:t>
            </w:r>
          </w:p>
        </w:tc>
        <w:tc>
          <w:tcPr>
            <w:tcW w:w="2204" w:type="pct"/>
          </w:tcPr>
          <w:p w:rsidR="00111007" w:rsidRPr="008B0D79" w:rsidRDefault="00111007" w:rsidP="00DA5605">
            <w:pPr>
              <w:spacing w:line="240" w:lineRule="auto"/>
              <w:jc w:val="center"/>
              <w:rPr>
                <w:rFonts w:cs="Times New Roman"/>
              </w:rPr>
            </w:pPr>
            <w:r w:rsidRPr="008B0D79">
              <w:rPr>
                <w:rFonts w:cs="Times New Roman"/>
              </w:rPr>
              <w:t>3</w:t>
            </w:r>
          </w:p>
        </w:tc>
      </w:tr>
    </w:tbl>
    <w:p w:rsidR="00111007" w:rsidRPr="008B0D79" w:rsidRDefault="00111007" w:rsidP="00111007">
      <w:pPr>
        <w:autoSpaceDE w:val="0"/>
        <w:autoSpaceDN w:val="0"/>
        <w:adjustRightInd w:val="0"/>
        <w:spacing w:line="240" w:lineRule="auto"/>
        <w:jc w:val="left"/>
        <w:rPr>
          <w:rFonts w:cs="Times New Roman"/>
          <w:b/>
          <w:bCs/>
          <w:sz w:val="18"/>
          <w:szCs w:val="18"/>
          <w:lang w:val="es-EC"/>
        </w:rPr>
      </w:pPr>
      <w:r w:rsidRPr="008B0D79">
        <w:rPr>
          <w:rFonts w:cs="Times New Roman"/>
          <w:b/>
          <w:bCs/>
          <w:sz w:val="18"/>
          <w:szCs w:val="18"/>
          <w:lang w:val="es-EC"/>
        </w:rPr>
        <w:t>Fuente: Food-info.net</w:t>
      </w:r>
    </w:p>
    <w:p w:rsidR="00111007" w:rsidRPr="008B0D79" w:rsidRDefault="00111007" w:rsidP="00111007">
      <w:pPr>
        <w:pStyle w:val="Ttulo2"/>
        <w:rPr>
          <w:rFonts w:cs="Times New Roman"/>
        </w:rPr>
      </w:pPr>
      <w:bookmarkStart w:id="41" w:name="_Toc496652702"/>
      <w:bookmarkStart w:id="42" w:name="_Toc13749043"/>
      <w:r w:rsidRPr="008B0D79">
        <w:rPr>
          <w:rFonts w:cs="Times New Roman"/>
        </w:rPr>
        <w:t xml:space="preserve">5.2. </w:t>
      </w:r>
      <w:bookmarkEnd w:id="41"/>
      <w:r w:rsidRPr="008B0D79">
        <w:rPr>
          <w:rFonts w:cs="Times New Roman"/>
        </w:rPr>
        <w:t>Proyecto de factibilidad</w:t>
      </w:r>
      <w:bookmarkEnd w:id="42"/>
    </w:p>
    <w:p w:rsidR="00111007" w:rsidRPr="008B0D79" w:rsidRDefault="00111007" w:rsidP="00111007">
      <w:pPr>
        <w:spacing w:line="240" w:lineRule="auto"/>
        <w:rPr>
          <w:rFonts w:cs="Times New Roman"/>
          <w:szCs w:val="24"/>
          <w:lang w:val="es-EC"/>
        </w:rPr>
      </w:pPr>
    </w:p>
    <w:p w:rsidR="00111007" w:rsidRPr="008B0D79" w:rsidRDefault="00111007" w:rsidP="00111007">
      <w:pPr>
        <w:rPr>
          <w:rFonts w:cs="Times New Roman"/>
          <w:b/>
        </w:rPr>
      </w:pPr>
      <w:r w:rsidRPr="008B0D79">
        <w:rPr>
          <w:rFonts w:cs="Times New Roman"/>
          <w:szCs w:val="24"/>
          <w:lang w:val="es-EC"/>
        </w:rPr>
        <w:t xml:space="preserve">La </w:t>
      </w:r>
      <w:r w:rsidRPr="008B0D79">
        <w:rPr>
          <w:rFonts w:cs="Times New Roman"/>
        </w:rPr>
        <w:t>factibilidad abarca todos los datos e informaciones importantes para un proyecto de inversión; este material se procesa y presenta en forma sistemática, suficientemente detallada y de tal manera que facilite una decisión en cuanto a la implementación técnica y económica del proyecto. Su propósito es construir un instrumento para la toma de decisiones y por lo tanto su contenido no debe anticipar ninguna actividad que se realizaría posteriormente a esa decisión. Un estudio de factibilidad se inicia con la investigación del mercado para el producto planeado o propuesto. El término “producto” se refiere a la producción de bienes de consumo o de capital a la producción de servicios</w:t>
      </w:r>
      <w:r w:rsidRPr="008B0D79">
        <w:rPr>
          <w:rFonts w:cs="Times New Roman"/>
          <w:szCs w:val="24"/>
          <w:lang w:val="es-ES_tradnl"/>
        </w:rPr>
        <w:t xml:space="preserve"> </w:t>
      </w:r>
      <w:sdt>
        <w:sdtPr>
          <w:rPr>
            <w:rFonts w:cs="Times New Roman"/>
            <w:szCs w:val="24"/>
            <w:lang w:val="es-ES_tradnl"/>
          </w:rPr>
          <w:id w:val="-908922883"/>
          <w:citation/>
        </w:sdtPr>
        <w:sdtContent>
          <w:r w:rsidRPr="008B0D79">
            <w:rPr>
              <w:rFonts w:cs="Times New Roman"/>
              <w:szCs w:val="24"/>
              <w:lang w:val="es-ES_tradnl"/>
            </w:rPr>
            <w:fldChar w:fldCharType="begin"/>
          </w:r>
          <w:r>
            <w:rPr>
              <w:rFonts w:cs="Times New Roman"/>
              <w:szCs w:val="24"/>
            </w:rPr>
            <w:instrText xml:space="preserve">CITATION Pin10 \l 3082 </w:instrText>
          </w:r>
          <w:r w:rsidRPr="008B0D79">
            <w:rPr>
              <w:rFonts w:cs="Times New Roman"/>
              <w:szCs w:val="24"/>
              <w:lang w:val="es-ES_tradnl"/>
            </w:rPr>
            <w:fldChar w:fldCharType="separate"/>
          </w:r>
          <w:r w:rsidRPr="003863F1">
            <w:rPr>
              <w:rFonts w:cs="Times New Roman"/>
              <w:noProof/>
              <w:szCs w:val="24"/>
            </w:rPr>
            <w:t>(Pintado, Sánchez, Grande, &amp; Estéves, 2015)</w:t>
          </w:r>
          <w:r w:rsidRPr="008B0D79">
            <w:rPr>
              <w:rFonts w:cs="Times New Roman"/>
              <w:szCs w:val="24"/>
              <w:lang w:val="es-ES_tradnl"/>
            </w:rPr>
            <w:fldChar w:fldCharType="end"/>
          </w:r>
        </w:sdtContent>
      </w:sdt>
      <w:r w:rsidRPr="008B0D79">
        <w:rPr>
          <w:rFonts w:cs="Times New Roman"/>
          <w:szCs w:val="24"/>
          <w:lang w:val="es-ES_tradnl"/>
        </w:rPr>
        <w:t>.</w:t>
      </w:r>
      <w:r w:rsidRPr="008B0D79">
        <w:rPr>
          <w:rFonts w:cs="Times New Roman"/>
          <w:b/>
        </w:rPr>
        <w:t xml:space="preserve"> </w:t>
      </w:r>
    </w:p>
    <w:p w:rsidR="00111007" w:rsidRPr="008B0D79" w:rsidRDefault="00111007" w:rsidP="00111007">
      <w:pPr>
        <w:rPr>
          <w:rFonts w:cs="Times New Roman"/>
          <w:b/>
        </w:rPr>
      </w:pPr>
    </w:p>
    <w:p w:rsidR="00111007" w:rsidRPr="009513B4" w:rsidRDefault="00111007" w:rsidP="00111007">
      <w:pPr>
        <w:pStyle w:val="Ttulo3"/>
        <w:rPr>
          <w:rFonts w:cs="Times New Roman"/>
        </w:rPr>
      </w:pPr>
      <w:bookmarkStart w:id="43" w:name="_Toc344452239"/>
      <w:bookmarkStart w:id="44" w:name="_Toc13749044"/>
      <w:r w:rsidRPr="009513B4">
        <w:rPr>
          <w:rFonts w:cs="Times New Roman"/>
        </w:rPr>
        <w:t>5.2.1. Estudio de mercado</w:t>
      </w:r>
      <w:bookmarkEnd w:id="43"/>
      <w:bookmarkEnd w:id="44"/>
    </w:p>
    <w:p w:rsidR="00111007" w:rsidRPr="009513B4" w:rsidRDefault="00111007" w:rsidP="00111007">
      <w:pPr>
        <w:rPr>
          <w:rFonts w:cs="Times New Roman"/>
          <w:b/>
          <w:szCs w:val="24"/>
        </w:rPr>
      </w:pPr>
    </w:p>
    <w:p w:rsidR="00111007" w:rsidRPr="009513B4" w:rsidRDefault="00111007" w:rsidP="00111007">
      <w:pPr>
        <w:rPr>
          <w:rFonts w:cs="Times New Roman"/>
          <w:szCs w:val="24"/>
        </w:rPr>
      </w:pPr>
      <w:r w:rsidRPr="009513B4">
        <w:rPr>
          <w:rFonts w:cs="Times New Roman"/>
          <w:szCs w:val="24"/>
        </w:rPr>
        <w:t xml:space="preserve">En un estudio de factibilidad sirve como antecedente para la realización de los estudios técnicos, de ingeniería, financiera y económica para determinar la viabilidad de un negocio </w:t>
      </w:r>
      <w:sdt>
        <w:sdtPr>
          <w:rPr>
            <w:rFonts w:cs="Times New Roman"/>
            <w:szCs w:val="24"/>
          </w:rPr>
          <w:id w:val="1487894418"/>
          <w:citation/>
        </w:sdtPr>
        <w:sdtContent>
          <w:r w:rsidRPr="009513B4">
            <w:rPr>
              <w:rFonts w:cs="Times New Roman"/>
              <w:szCs w:val="24"/>
            </w:rPr>
            <w:fldChar w:fldCharType="begin"/>
          </w:r>
          <w:r>
            <w:rPr>
              <w:rFonts w:cs="Times New Roman"/>
              <w:szCs w:val="24"/>
            </w:rPr>
            <w:instrText xml:space="preserve">CITATION Cua12 \l 3082 </w:instrText>
          </w:r>
          <w:r w:rsidRPr="009513B4">
            <w:rPr>
              <w:rFonts w:cs="Times New Roman"/>
              <w:szCs w:val="24"/>
            </w:rPr>
            <w:fldChar w:fldCharType="separate"/>
          </w:r>
          <w:r w:rsidRPr="003863F1">
            <w:rPr>
              <w:rFonts w:cs="Times New Roman"/>
              <w:noProof/>
              <w:szCs w:val="24"/>
            </w:rPr>
            <w:t>(Cuatrecasas, 2014)</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rPr>
          <w:rFonts w:cs="Times New Roman"/>
          <w:szCs w:val="24"/>
        </w:rPr>
      </w:pPr>
    </w:p>
    <w:p w:rsidR="00111007" w:rsidRDefault="00111007" w:rsidP="00111007">
      <w:pPr>
        <w:rPr>
          <w:rFonts w:cs="Times New Roman"/>
          <w:szCs w:val="24"/>
        </w:rPr>
      </w:pPr>
      <w:r w:rsidRPr="009513B4">
        <w:rPr>
          <w:rFonts w:cs="Times New Roman"/>
          <w:szCs w:val="24"/>
        </w:rPr>
        <w:t xml:space="preserve">Tiene como finalidad medir el número de individuos, empresas u otras entidades económicas que, dadas ciertas condiciones presentan una demanda que justifica la puesta en marcha de un determinado programa de producción o servicios, en un periodo </w:t>
      </w:r>
      <w:r w:rsidRPr="009513B4">
        <w:rPr>
          <w:rFonts w:cs="Times New Roman"/>
          <w:szCs w:val="24"/>
        </w:rPr>
        <w:lastRenderedPageBreak/>
        <w:t xml:space="preserve">determinado; así como sus especificaciones y el precio que los consumidores están dispuestos a pagar. El estudio de mercado tiene por objetivo suministrar información valiosa para la decisión final de invertir o no, en un proyecto determinado </w:t>
      </w:r>
      <w:sdt>
        <w:sdtPr>
          <w:rPr>
            <w:rFonts w:cs="Times New Roman"/>
            <w:szCs w:val="24"/>
          </w:rPr>
          <w:id w:val="30625505"/>
          <w:citation/>
        </w:sdtPr>
        <w:sdtContent>
          <w:r w:rsidRPr="009513B4">
            <w:rPr>
              <w:rFonts w:cs="Times New Roman"/>
              <w:szCs w:val="24"/>
            </w:rPr>
            <w:fldChar w:fldCharType="begin"/>
          </w:r>
          <w:r>
            <w:rPr>
              <w:rFonts w:cs="Times New Roman"/>
              <w:szCs w:val="24"/>
            </w:rPr>
            <w:instrText xml:space="preserve">CITATION Bae10 \l 3082 </w:instrText>
          </w:r>
          <w:r w:rsidRPr="009513B4">
            <w:rPr>
              <w:rFonts w:cs="Times New Roman"/>
              <w:szCs w:val="24"/>
            </w:rPr>
            <w:fldChar w:fldCharType="separate"/>
          </w:r>
          <w:r w:rsidRPr="00125564">
            <w:rPr>
              <w:rFonts w:cs="Times New Roman"/>
              <w:noProof/>
              <w:szCs w:val="24"/>
            </w:rPr>
            <w:t>(Baena &amp; Moreno, 2014)</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rPr>
          <w:rFonts w:cs="Times New Roman"/>
          <w:szCs w:val="24"/>
        </w:rPr>
      </w:pPr>
    </w:p>
    <w:p w:rsidR="00111007" w:rsidRPr="009513B4" w:rsidRDefault="00111007" w:rsidP="00111007">
      <w:pPr>
        <w:rPr>
          <w:rFonts w:cs="Times New Roman"/>
          <w:szCs w:val="24"/>
        </w:rPr>
      </w:pPr>
      <w:r w:rsidRPr="009513B4">
        <w:rPr>
          <w:rFonts w:cs="Times New Roman"/>
          <w:szCs w:val="24"/>
        </w:rPr>
        <w:t>El estudio o investigación de mercado de un producto o productos, es la compilación sistemática de los datos históricos y actuales de oferta y demanda de ese producto para un área determinada que permite estimar el comportamiento futuro de sus elementos básicos</w:t>
      </w:r>
      <w:r w:rsidRPr="009513B4">
        <w:rPr>
          <w:rFonts w:cs="Times New Roman"/>
          <w:b/>
          <w:szCs w:val="24"/>
        </w:rPr>
        <w:t xml:space="preserve"> </w:t>
      </w:r>
      <w:sdt>
        <w:sdtPr>
          <w:rPr>
            <w:rFonts w:cs="Times New Roman"/>
            <w:b/>
            <w:szCs w:val="24"/>
          </w:rPr>
          <w:id w:val="-657612418"/>
          <w:citation/>
        </w:sdtPr>
        <w:sdtContent>
          <w:r w:rsidRPr="009513B4">
            <w:rPr>
              <w:rFonts w:cs="Times New Roman"/>
              <w:b/>
              <w:szCs w:val="24"/>
            </w:rPr>
            <w:fldChar w:fldCharType="begin"/>
          </w:r>
          <w:r>
            <w:rPr>
              <w:rFonts w:cs="Times New Roman"/>
              <w:b/>
              <w:szCs w:val="24"/>
            </w:rPr>
            <w:instrText xml:space="preserve">CITATION Lao \l 3082 </w:instrText>
          </w:r>
          <w:r w:rsidRPr="009513B4">
            <w:rPr>
              <w:rFonts w:cs="Times New Roman"/>
              <w:b/>
              <w:szCs w:val="24"/>
            </w:rPr>
            <w:fldChar w:fldCharType="separate"/>
          </w:r>
          <w:r w:rsidRPr="003863F1">
            <w:rPr>
              <w:rFonts w:cs="Times New Roman"/>
              <w:noProof/>
              <w:szCs w:val="24"/>
            </w:rPr>
            <w:t>(Sapag, 2013)</w:t>
          </w:r>
          <w:r w:rsidRPr="009513B4">
            <w:rPr>
              <w:rFonts w:cs="Times New Roman"/>
              <w:b/>
              <w:szCs w:val="24"/>
            </w:rPr>
            <w:fldChar w:fldCharType="end"/>
          </w:r>
        </w:sdtContent>
      </w:sdt>
      <w:r w:rsidRPr="009513B4">
        <w:rPr>
          <w:rFonts w:cs="Times New Roman"/>
          <w:b/>
          <w:szCs w:val="24"/>
        </w:rPr>
        <w:t>.</w:t>
      </w:r>
    </w:p>
    <w:p w:rsidR="00111007" w:rsidRPr="00C77942" w:rsidRDefault="00111007" w:rsidP="00111007">
      <w:pPr>
        <w:rPr>
          <w:rFonts w:cs="Times New Roman"/>
          <w:sz w:val="22"/>
          <w:szCs w:val="24"/>
        </w:rPr>
      </w:pPr>
    </w:p>
    <w:p w:rsidR="00111007" w:rsidRPr="009513B4" w:rsidRDefault="00111007" w:rsidP="00111007">
      <w:pPr>
        <w:rPr>
          <w:rFonts w:cs="Times New Roman"/>
          <w:szCs w:val="24"/>
        </w:rPr>
      </w:pPr>
      <w:r w:rsidRPr="009513B4">
        <w:rPr>
          <w:rFonts w:cs="Times New Roman"/>
          <w:szCs w:val="24"/>
        </w:rPr>
        <w:t>Con el estudio de mercado pueden lograrse múltiples de objetivos y que puede aplicarse en la práctica a cuatro campos definidos, de los cuales mencionaremos algunos de los aspectos más importantes a analizar, como son:</w:t>
      </w:r>
    </w:p>
    <w:p w:rsidR="00111007" w:rsidRPr="009513B4" w:rsidRDefault="00111007" w:rsidP="00111007">
      <w:pPr>
        <w:pStyle w:val="Prrafodelista"/>
        <w:numPr>
          <w:ilvl w:val="0"/>
          <w:numId w:val="12"/>
        </w:numPr>
        <w:spacing w:line="360" w:lineRule="auto"/>
        <w:ind w:left="284" w:hanging="284"/>
        <w:rPr>
          <w:rFonts w:ascii="Times New Roman" w:hAnsi="Times New Roman" w:cs="Times New Roman"/>
        </w:rPr>
      </w:pPr>
      <w:r w:rsidRPr="009513B4">
        <w:rPr>
          <w:rFonts w:ascii="Times New Roman" w:hAnsi="Times New Roman" w:cs="Times New Roman"/>
          <w:b/>
          <w:bCs/>
        </w:rPr>
        <w:t xml:space="preserve">El consumidor: </w:t>
      </w:r>
      <w:r w:rsidRPr="009513B4">
        <w:rPr>
          <w:rFonts w:ascii="Times New Roman" w:hAnsi="Times New Roman" w:cs="Times New Roman"/>
        </w:rPr>
        <w:t xml:space="preserve">Sus motivaciones de consumo, sus hábitos de compra, sus opiniones sobre nuestro producto y los de la competencia, su aceptación de precio, preferencias. Consumidor es aquella persona que consume un bien o utiliza un producto o servicio para satisfacer una necesidad. El comportamiento del consumidor es aquella parte del comportamiento de las personas y las decisiones que ello implica cuando están adquiriendo bienes o utilizando servicios para satisfacer sus necesidades. </w:t>
      </w:r>
    </w:p>
    <w:p w:rsidR="00111007" w:rsidRPr="009513B4" w:rsidRDefault="00111007" w:rsidP="00111007">
      <w:pPr>
        <w:autoSpaceDE w:val="0"/>
        <w:autoSpaceDN w:val="0"/>
        <w:adjustRightInd w:val="0"/>
        <w:ind w:left="284" w:hanging="284"/>
        <w:rPr>
          <w:rFonts w:cs="Times New Roman"/>
          <w:szCs w:val="24"/>
        </w:rPr>
      </w:pPr>
    </w:p>
    <w:p w:rsidR="00111007" w:rsidRPr="009513B4" w:rsidRDefault="00111007" w:rsidP="00111007">
      <w:pPr>
        <w:pStyle w:val="Prrafodelista"/>
        <w:numPr>
          <w:ilvl w:val="0"/>
          <w:numId w:val="12"/>
        </w:numPr>
        <w:spacing w:line="360" w:lineRule="auto"/>
        <w:ind w:left="284" w:hanging="284"/>
        <w:rPr>
          <w:rFonts w:ascii="Times New Roman" w:hAnsi="Times New Roman" w:cs="Times New Roman"/>
          <w:color w:val="000000" w:themeColor="text1"/>
        </w:rPr>
      </w:pPr>
      <w:r w:rsidRPr="009513B4">
        <w:rPr>
          <w:rFonts w:ascii="Times New Roman" w:hAnsi="Times New Roman" w:cs="Times New Roman"/>
          <w:b/>
          <w:bCs/>
        </w:rPr>
        <w:t xml:space="preserve">El producto: </w:t>
      </w:r>
      <w:r w:rsidRPr="009513B4">
        <w:rPr>
          <w:rFonts w:ascii="Times New Roman" w:hAnsi="Times New Roman" w:cs="Times New Roman"/>
        </w:rPr>
        <w:t xml:space="preserve">Estudios sobre los usos del producto, test sobre su aceptación, test comparativos con los de la competencia, estudios sobre sus formas, tamaños y envases. El producto es un conjunto de atributos que el consumidor considera que tiene un determinado bien para satisfacer sus necesidades o deseos. Según un fabricante, el producto es un conjunto de elementos físicos y químicos engranados de tal manera que le ofrece al usuario posibilidades de utilización. </w:t>
      </w:r>
    </w:p>
    <w:p w:rsidR="00111007" w:rsidRPr="009513B4" w:rsidRDefault="00111007" w:rsidP="00111007">
      <w:pPr>
        <w:autoSpaceDE w:val="0"/>
        <w:autoSpaceDN w:val="0"/>
        <w:adjustRightInd w:val="0"/>
        <w:ind w:left="284" w:hanging="284"/>
        <w:rPr>
          <w:rFonts w:cs="Times New Roman"/>
          <w:szCs w:val="24"/>
        </w:rPr>
      </w:pPr>
    </w:p>
    <w:p w:rsidR="00111007" w:rsidRPr="009513B4" w:rsidRDefault="00111007" w:rsidP="00111007">
      <w:pPr>
        <w:pStyle w:val="Prrafodelista"/>
        <w:numPr>
          <w:ilvl w:val="0"/>
          <w:numId w:val="12"/>
        </w:numPr>
        <w:spacing w:line="360" w:lineRule="auto"/>
        <w:ind w:left="284" w:hanging="284"/>
        <w:rPr>
          <w:rFonts w:ascii="Times New Roman" w:hAnsi="Times New Roman" w:cs="Times New Roman"/>
        </w:rPr>
      </w:pPr>
      <w:r w:rsidRPr="009513B4">
        <w:rPr>
          <w:rFonts w:ascii="Times New Roman" w:hAnsi="Times New Roman" w:cs="Times New Roman"/>
          <w:b/>
          <w:bCs/>
        </w:rPr>
        <w:t xml:space="preserve">El mercado: </w:t>
      </w:r>
      <w:r w:rsidRPr="009513B4">
        <w:rPr>
          <w:rFonts w:ascii="Times New Roman" w:hAnsi="Times New Roman" w:cs="Times New Roman"/>
        </w:rPr>
        <w:t xml:space="preserve">Estudios sobre la distribución, estudios sobre cobertura de producto entiendas, aceptación y opinión sobre productos en los canales de distribución, estudios sobre puntos de venta, la publicidad, pre- tests de anuncios y campañas, estudiosa priori y a posteriori de la realización de una campaña, sobre actitudes del </w:t>
      </w:r>
      <w:r w:rsidRPr="009513B4">
        <w:rPr>
          <w:rFonts w:ascii="Times New Roman" w:hAnsi="Times New Roman" w:cs="Times New Roman"/>
        </w:rPr>
        <w:lastRenderedPageBreak/>
        <w:t xml:space="preserve">consumo hacia una marca, estudios sobre eficacia publicitaria, etc. </w:t>
      </w:r>
      <w:sdt>
        <w:sdtPr>
          <w:rPr>
            <w:rFonts w:ascii="Times New Roman" w:hAnsi="Times New Roman" w:cs="Times New Roman"/>
            <w:lang w:val="es-ES"/>
          </w:rPr>
          <w:id w:val="-1961865827"/>
          <w:citation/>
        </w:sdtPr>
        <w:sdtContent>
          <w:r w:rsidRPr="009513B4">
            <w:rPr>
              <w:rFonts w:ascii="Times New Roman" w:hAnsi="Times New Roman" w:cs="Times New Roman"/>
              <w:lang w:val="es-ES"/>
            </w:rPr>
            <w:fldChar w:fldCharType="begin"/>
          </w:r>
          <w:r>
            <w:rPr>
              <w:rFonts w:ascii="Times New Roman" w:hAnsi="Times New Roman" w:cs="Times New Roman"/>
              <w:lang w:val="es-ES"/>
            </w:rPr>
            <w:instrText xml:space="preserve">CITATION Bae10 \l 3082 </w:instrText>
          </w:r>
          <w:r w:rsidRPr="009513B4">
            <w:rPr>
              <w:rFonts w:ascii="Times New Roman" w:hAnsi="Times New Roman" w:cs="Times New Roman"/>
              <w:lang w:val="es-ES"/>
            </w:rPr>
            <w:fldChar w:fldCharType="separate"/>
          </w:r>
          <w:r w:rsidRPr="00125564">
            <w:rPr>
              <w:rFonts w:ascii="Times New Roman" w:hAnsi="Times New Roman" w:cs="Times New Roman"/>
              <w:noProof/>
              <w:lang w:val="es-ES"/>
            </w:rPr>
            <w:t>(Baena &amp; Moreno, 2014)</w:t>
          </w:r>
          <w:r w:rsidRPr="009513B4">
            <w:rPr>
              <w:rFonts w:ascii="Times New Roman" w:hAnsi="Times New Roman" w:cs="Times New Roman"/>
              <w:lang w:val="es-ES"/>
            </w:rPr>
            <w:fldChar w:fldCharType="end"/>
          </w:r>
        </w:sdtContent>
      </w:sdt>
      <w:r w:rsidRPr="009513B4">
        <w:rPr>
          <w:rFonts w:ascii="Times New Roman" w:hAnsi="Times New Roman" w:cs="Times New Roman"/>
          <w:lang w:val="es-ES"/>
        </w:rPr>
        <w:t>.</w:t>
      </w:r>
    </w:p>
    <w:p w:rsidR="00111007" w:rsidRDefault="00111007" w:rsidP="00111007">
      <w:pPr>
        <w:rPr>
          <w:rFonts w:cs="Times New Roman"/>
          <w:szCs w:val="24"/>
        </w:rPr>
      </w:pPr>
    </w:p>
    <w:p w:rsidR="00111007" w:rsidRPr="009513B4" w:rsidRDefault="00111007" w:rsidP="00111007">
      <w:pPr>
        <w:pStyle w:val="Ttulo4"/>
        <w:rPr>
          <w:rFonts w:cs="Times New Roman"/>
          <w:szCs w:val="24"/>
        </w:rPr>
      </w:pPr>
      <w:bookmarkStart w:id="45" w:name="_Toc344452241"/>
      <w:bookmarkStart w:id="46" w:name="_Toc13749045"/>
      <w:r w:rsidRPr="009513B4">
        <w:rPr>
          <w:rFonts w:cs="Times New Roman"/>
          <w:szCs w:val="24"/>
        </w:rPr>
        <w:t>5.2.1.1. Demanda</w:t>
      </w:r>
      <w:bookmarkEnd w:id="45"/>
      <w:bookmarkEnd w:id="46"/>
    </w:p>
    <w:p w:rsidR="00111007" w:rsidRPr="009513B4" w:rsidRDefault="00111007" w:rsidP="00111007">
      <w:pPr>
        <w:rPr>
          <w:rFonts w:cs="Times New Roman"/>
          <w:bCs/>
          <w:szCs w:val="24"/>
        </w:rPr>
      </w:pPr>
    </w:p>
    <w:p w:rsidR="00111007" w:rsidRPr="009513B4" w:rsidRDefault="00111007" w:rsidP="00111007">
      <w:pPr>
        <w:rPr>
          <w:rFonts w:cs="Times New Roman"/>
          <w:bCs/>
          <w:szCs w:val="24"/>
        </w:rPr>
      </w:pPr>
      <w:r w:rsidRPr="009513B4">
        <w:rPr>
          <w:rFonts w:cs="Times New Roman"/>
          <w:szCs w:val="24"/>
        </w:rPr>
        <w:t xml:space="preserve">La demanda se define como la cantidad y calidad de bienes y servicios que pueden ser adquiridos a los diferentes precios del mercado por un consumidor (demanda individual) o por el conjunto de consumidores. La demanda es la cantidad de un bien que los compradores necesitan y para el cual disponen de los ingresos suficientes para adquirirlo, No basta con que un bien sea necesario. Se requiere además de la capacidad de compra de los consumidores. Cuando se cumplen ambas condiciones se produce </w:t>
      </w:r>
      <w:r w:rsidRPr="009513B4">
        <w:rPr>
          <w:rFonts w:cs="Times New Roman"/>
          <w:bCs/>
          <w:szCs w:val="24"/>
        </w:rPr>
        <w:t xml:space="preserve">la demanda efectiva </w:t>
      </w:r>
      <w:sdt>
        <w:sdtPr>
          <w:rPr>
            <w:rFonts w:cs="Times New Roman"/>
            <w:szCs w:val="24"/>
          </w:rPr>
          <w:id w:val="-260754390"/>
          <w:citation/>
        </w:sdtPr>
        <w:sdtContent>
          <w:r w:rsidRPr="009513B4">
            <w:rPr>
              <w:rFonts w:cs="Times New Roman"/>
              <w:szCs w:val="24"/>
            </w:rPr>
            <w:fldChar w:fldCharType="begin"/>
          </w:r>
          <w:r>
            <w:rPr>
              <w:rFonts w:cs="Times New Roman"/>
              <w:szCs w:val="24"/>
            </w:rPr>
            <w:instrText xml:space="preserve">CITATION Ruí01 \l 3082 </w:instrText>
          </w:r>
          <w:r w:rsidRPr="009513B4">
            <w:rPr>
              <w:rFonts w:cs="Times New Roman"/>
              <w:szCs w:val="24"/>
            </w:rPr>
            <w:fldChar w:fldCharType="separate"/>
          </w:r>
          <w:r w:rsidRPr="003863F1">
            <w:rPr>
              <w:rFonts w:cs="Times New Roman"/>
              <w:noProof/>
              <w:szCs w:val="24"/>
            </w:rPr>
            <w:t>(Ruíz, 2015)</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pStyle w:val="Prrafodelista"/>
        <w:numPr>
          <w:ilvl w:val="0"/>
          <w:numId w:val="12"/>
        </w:numPr>
        <w:ind w:left="284" w:hanging="284"/>
        <w:rPr>
          <w:rFonts w:ascii="Times New Roman" w:hAnsi="Times New Roman" w:cs="Times New Roman"/>
          <w:b/>
        </w:rPr>
      </w:pPr>
      <w:bookmarkStart w:id="47" w:name="_Toc344452242"/>
      <w:r w:rsidRPr="009513B4">
        <w:rPr>
          <w:rFonts w:ascii="Times New Roman" w:hAnsi="Times New Roman" w:cs="Times New Roman"/>
          <w:b/>
        </w:rPr>
        <w:t>Demanda del producto</w:t>
      </w:r>
      <w:bookmarkEnd w:id="47"/>
    </w:p>
    <w:p w:rsidR="00111007" w:rsidRPr="009513B4" w:rsidRDefault="00111007" w:rsidP="00111007">
      <w:pPr>
        <w:autoSpaceDE w:val="0"/>
        <w:autoSpaceDN w:val="0"/>
        <w:adjustRightInd w:val="0"/>
        <w:rPr>
          <w:rFonts w:cs="Times New Roman"/>
          <w:b/>
          <w:bCs/>
          <w:szCs w:val="24"/>
        </w:rPr>
      </w:pPr>
    </w:p>
    <w:p w:rsidR="00111007" w:rsidRPr="009513B4" w:rsidRDefault="00111007" w:rsidP="00111007">
      <w:pPr>
        <w:autoSpaceDE w:val="0"/>
        <w:autoSpaceDN w:val="0"/>
        <w:adjustRightInd w:val="0"/>
        <w:rPr>
          <w:rFonts w:cs="Times New Roman"/>
          <w:szCs w:val="24"/>
        </w:rPr>
      </w:pPr>
      <w:r w:rsidRPr="009513B4">
        <w:rPr>
          <w:rFonts w:cs="Times New Roman"/>
          <w:szCs w:val="24"/>
        </w:rPr>
        <w:t>La demanda se define como la respuesta al conjunto de mercancías o servicios, ofrecidos a un cierto precio en una plaza determinada y que los consumidores están dispuestos a adquirir, en esas circunstancias. En este punto interviene la variación que se da por efecto de los volúmenes consumidos. A mayor volumen de compra se debe obtener un menor precio. Es bajo estas circunstancias como se satisfacen las necesidades de los consumidores frente a la oferta de los vendedores.</w:t>
      </w:r>
    </w:p>
    <w:p w:rsidR="00111007" w:rsidRPr="009513B4" w:rsidRDefault="00111007" w:rsidP="00111007">
      <w:pPr>
        <w:autoSpaceDE w:val="0"/>
        <w:autoSpaceDN w:val="0"/>
        <w:adjustRightInd w:val="0"/>
        <w:rPr>
          <w:rFonts w:cs="Times New Roman"/>
          <w:szCs w:val="24"/>
        </w:rPr>
      </w:pPr>
    </w:p>
    <w:p w:rsidR="00111007" w:rsidRPr="009513B4" w:rsidRDefault="00111007" w:rsidP="00111007">
      <w:pPr>
        <w:autoSpaceDE w:val="0"/>
        <w:autoSpaceDN w:val="0"/>
        <w:adjustRightInd w:val="0"/>
        <w:rPr>
          <w:rFonts w:cs="Times New Roman"/>
          <w:szCs w:val="24"/>
        </w:rPr>
      </w:pPr>
      <w:r w:rsidRPr="009513B4">
        <w:rPr>
          <w:rFonts w:cs="Times New Roman"/>
          <w:szCs w:val="24"/>
        </w:rPr>
        <w:t xml:space="preserve">La demanda tiene, adicionalmente, modalidades que ayudan a ubicar al oferente de bienes y servicios, en función de las necesidades de los demandantes. En primer lugar, hay bienes y servicios necesarios y bienes y servicios superfluos, de lujo o no necesarios. Para el caso de los bienes necesarios se trata de productos o servicios indispensables para el cliente, con los cuales satisface sus necesidades más importantes. En algunos casos, en función de los estratos sociales, algunos bienes o servicios se vuelven indispensables, pero no es igual para todos los niveles de consumo </w:t>
      </w:r>
      <w:sdt>
        <w:sdtPr>
          <w:rPr>
            <w:rFonts w:cs="Times New Roman"/>
            <w:szCs w:val="24"/>
          </w:rPr>
          <w:id w:val="-89164447"/>
          <w:citation/>
        </w:sdtPr>
        <w:sdtContent>
          <w:r w:rsidRPr="009513B4">
            <w:rPr>
              <w:rFonts w:cs="Times New Roman"/>
              <w:szCs w:val="24"/>
            </w:rPr>
            <w:fldChar w:fldCharType="begin"/>
          </w:r>
          <w:r>
            <w:rPr>
              <w:rFonts w:cs="Times New Roman"/>
              <w:szCs w:val="24"/>
            </w:rPr>
            <w:instrText xml:space="preserve">CITATION Bae10 \l 3082 </w:instrText>
          </w:r>
          <w:r w:rsidRPr="009513B4">
            <w:rPr>
              <w:rFonts w:cs="Times New Roman"/>
              <w:szCs w:val="24"/>
            </w:rPr>
            <w:fldChar w:fldCharType="separate"/>
          </w:r>
          <w:r w:rsidRPr="00125564">
            <w:rPr>
              <w:rFonts w:cs="Times New Roman"/>
              <w:noProof/>
              <w:szCs w:val="24"/>
            </w:rPr>
            <w:t>(Baena &amp; Moreno, 2014)</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autoSpaceDE w:val="0"/>
        <w:autoSpaceDN w:val="0"/>
        <w:adjustRightInd w:val="0"/>
        <w:rPr>
          <w:rFonts w:cs="Times New Roman"/>
          <w:bCs/>
          <w:szCs w:val="24"/>
        </w:rPr>
      </w:pPr>
    </w:p>
    <w:p w:rsidR="00111007" w:rsidRPr="009513B4" w:rsidRDefault="00111007" w:rsidP="00111007">
      <w:pPr>
        <w:pStyle w:val="Prrafodelista"/>
        <w:numPr>
          <w:ilvl w:val="0"/>
          <w:numId w:val="12"/>
        </w:numPr>
        <w:ind w:left="426" w:hanging="426"/>
        <w:rPr>
          <w:rFonts w:ascii="Times New Roman" w:hAnsi="Times New Roman" w:cs="Times New Roman"/>
          <w:b/>
        </w:rPr>
      </w:pPr>
      <w:bookmarkStart w:id="48" w:name="_Toc344452243"/>
      <w:r w:rsidRPr="009513B4">
        <w:rPr>
          <w:rFonts w:ascii="Times New Roman" w:hAnsi="Times New Roman" w:cs="Times New Roman"/>
          <w:b/>
        </w:rPr>
        <w:t>Análisis de la demanda</w:t>
      </w:r>
      <w:bookmarkEnd w:id="48"/>
    </w:p>
    <w:p w:rsidR="00111007" w:rsidRPr="009513B4" w:rsidRDefault="00111007" w:rsidP="00111007">
      <w:pPr>
        <w:rPr>
          <w:rFonts w:cs="Times New Roman"/>
          <w:b/>
          <w:bCs/>
          <w:color w:val="000000" w:themeColor="text1"/>
          <w:szCs w:val="24"/>
        </w:rPr>
      </w:pPr>
    </w:p>
    <w:p w:rsidR="00111007" w:rsidRDefault="00111007" w:rsidP="00111007">
      <w:pPr>
        <w:autoSpaceDE w:val="0"/>
        <w:autoSpaceDN w:val="0"/>
        <w:adjustRightInd w:val="0"/>
        <w:rPr>
          <w:rFonts w:cs="Times New Roman"/>
          <w:szCs w:val="24"/>
        </w:rPr>
      </w:pPr>
      <w:r w:rsidRPr="009513B4">
        <w:rPr>
          <w:rFonts w:cs="Times New Roman"/>
          <w:szCs w:val="24"/>
        </w:rPr>
        <w:t xml:space="preserve">En el análisis de la demanda, se deben estudiar aspectos tales como los tipos de consumidores a los que se quiere vender los productos o servicios. Esto es saber qué </w:t>
      </w:r>
      <w:r w:rsidRPr="009513B4">
        <w:rPr>
          <w:rFonts w:cs="Times New Roman"/>
          <w:szCs w:val="24"/>
        </w:rPr>
        <w:lastRenderedPageBreak/>
        <w:t>niveles de ingreso tienen, para considerar sus posibilidades de consumo. Se habla, en ese caso, de estratos de consumo o de una estratificación por niveles de ingreso, para saber quiénes serán los clientes o demandantes de los bienes o servicios que se piensa ofrecer.</w:t>
      </w:r>
    </w:p>
    <w:p w:rsidR="00111007" w:rsidRPr="009513B4" w:rsidRDefault="00111007" w:rsidP="00111007">
      <w:pPr>
        <w:autoSpaceDE w:val="0"/>
        <w:autoSpaceDN w:val="0"/>
        <w:adjustRightInd w:val="0"/>
        <w:rPr>
          <w:rFonts w:cs="Times New Roman"/>
          <w:szCs w:val="24"/>
        </w:rPr>
      </w:pPr>
    </w:p>
    <w:p w:rsidR="00111007" w:rsidRPr="009513B4" w:rsidRDefault="00111007" w:rsidP="00111007">
      <w:pPr>
        <w:autoSpaceDE w:val="0"/>
        <w:autoSpaceDN w:val="0"/>
        <w:adjustRightInd w:val="0"/>
        <w:rPr>
          <w:rFonts w:cs="Times New Roman"/>
          <w:szCs w:val="24"/>
        </w:rPr>
      </w:pPr>
      <w:r w:rsidRPr="009513B4">
        <w:rPr>
          <w:rFonts w:cs="Times New Roman"/>
          <w:szCs w:val="24"/>
        </w:rPr>
        <w:t xml:space="preserve">Aparte de ello, se deben conocer los gustos y modas, pues los intereses de los grupos de consumidores menores de edad, no siempre responden a un nivel de ingresos que les permita consumir como lo pueden hacer estratos económicos con un mayor poder adquisitivo, pero con gustos distintos. Además, en muchos casos, influye la moda, que debe tomarse en cuenta para la oferta de bienes o servicios, pues de manera general los intereses del consumidor cambian muy rápidamente y es necesario adaptarse a sus gustos </w:t>
      </w:r>
      <w:sdt>
        <w:sdtPr>
          <w:rPr>
            <w:rFonts w:cs="Times New Roman"/>
            <w:szCs w:val="24"/>
          </w:rPr>
          <w:id w:val="-1104650048"/>
          <w:citation/>
        </w:sdtPr>
        <w:sdtContent>
          <w:r w:rsidRPr="009513B4">
            <w:rPr>
              <w:rFonts w:cs="Times New Roman"/>
              <w:szCs w:val="24"/>
            </w:rPr>
            <w:fldChar w:fldCharType="begin"/>
          </w:r>
          <w:r>
            <w:rPr>
              <w:rFonts w:cs="Times New Roman"/>
              <w:szCs w:val="24"/>
            </w:rPr>
            <w:instrText xml:space="preserve">CITATION Sul04 \l 3082 </w:instrText>
          </w:r>
          <w:r w:rsidRPr="009513B4">
            <w:rPr>
              <w:rFonts w:cs="Times New Roman"/>
              <w:szCs w:val="24"/>
            </w:rPr>
            <w:fldChar w:fldCharType="separate"/>
          </w:r>
          <w:r w:rsidRPr="00125564">
            <w:rPr>
              <w:rFonts w:cs="Times New Roman"/>
              <w:noProof/>
              <w:szCs w:val="24"/>
            </w:rPr>
            <w:t>(Sulser &amp; Pedroza, 2014)</w:t>
          </w:r>
          <w:r w:rsidRPr="009513B4">
            <w:rPr>
              <w:rFonts w:cs="Times New Roman"/>
              <w:szCs w:val="24"/>
            </w:rPr>
            <w:fldChar w:fldCharType="end"/>
          </w:r>
        </w:sdtContent>
      </w:sdt>
      <w:r w:rsidRPr="009513B4">
        <w:rPr>
          <w:rFonts w:cs="Times New Roman"/>
          <w:szCs w:val="24"/>
        </w:rPr>
        <w:t>.</w:t>
      </w:r>
    </w:p>
    <w:p w:rsidR="00111007" w:rsidRDefault="00111007" w:rsidP="00111007">
      <w:pPr>
        <w:autoSpaceDE w:val="0"/>
        <w:autoSpaceDN w:val="0"/>
        <w:adjustRightInd w:val="0"/>
        <w:rPr>
          <w:rFonts w:cs="Times New Roman"/>
          <w:szCs w:val="24"/>
        </w:rPr>
      </w:pPr>
    </w:p>
    <w:p w:rsidR="00111007" w:rsidRPr="009513B4" w:rsidRDefault="00111007" w:rsidP="00111007">
      <w:pPr>
        <w:pStyle w:val="Prrafodelista"/>
        <w:numPr>
          <w:ilvl w:val="0"/>
          <w:numId w:val="12"/>
        </w:numPr>
        <w:ind w:left="426" w:hanging="426"/>
        <w:rPr>
          <w:rFonts w:ascii="Times New Roman" w:hAnsi="Times New Roman" w:cs="Times New Roman"/>
          <w:b/>
        </w:rPr>
      </w:pPr>
      <w:bookmarkStart w:id="49" w:name="_Toc344452244"/>
      <w:r w:rsidRPr="009513B4">
        <w:rPr>
          <w:rFonts w:ascii="Times New Roman" w:hAnsi="Times New Roman" w:cs="Times New Roman"/>
          <w:b/>
        </w:rPr>
        <w:t>Demanda insatisfecha</w:t>
      </w:r>
      <w:bookmarkEnd w:id="49"/>
    </w:p>
    <w:p w:rsidR="00111007" w:rsidRPr="009513B4" w:rsidRDefault="00111007" w:rsidP="00111007">
      <w:pPr>
        <w:autoSpaceDE w:val="0"/>
        <w:autoSpaceDN w:val="0"/>
        <w:adjustRightInd w:val="0"/>
        <w:rPr>
          <w:rFonts w:cs="Times New Roman"/>
          <w:b/>
          <w:szCs w:val="24"/>
        </w:rPr>
      </w:pPr>
    </w:p>
    <w:p w:rsidR="00111007" w:rsidRPr="009513B4" w:rsidRDefault="00111007" w:rsidP="00111007">
      <w:pPr>
        <w:autoSpaceDE w:val="0"/>
        <w:autoSpaceDN w:val="0"/>
        <w:adjustRightInd w:val="0"/>
        <w:rPr>
          <w:rFonts w:cs="Times New Roman"/>
          <w:szCs w:val="24"/>
        </w:rPr>
      </w:pPr>
      <w:r w:rsidRPr="009513B4">
        <w:rPr>
          <w:rFonts w:cs="Times New Roman"/>
          <w:szCs w:val="24"/>
        </w:rPr>
        <w:t>Es la demanda en la cual el público no ha logrado acceder al producto y/o servicio y en todo caso si accedió no está satisfecho con él, por ejemplo, alguna vez hemos comprado una hoja de afeitar y al momento de utilizarla pareciera que hubiese sido reciclado y por consiguiente nos hemos sentido estafados (bueno esta es una demanda insatisfecha).</w:t>
      </w:r>
    </w:p>
    <w:p w:rsidR="00111007" w:rsidRPr="00130838" w:rsidRDefault="00111007" w:rsidP="00111007">
      <w:pPr>
        <w:autoSpaceDE w:val="0"/>
        <w:autoSpaceDN w:val="0"/>
        <w:adjustRightInd w:val="0"/>
        <w:rPr>
          <w:rFonts w:cs="Times New Roman"/>
          <w:sz w:val="20"/>
          <w:szCs w:val="24"/>
        </w:rPr>
      </w:pPr>
    </w:p>
    <w:p w:rsidR="00111007" w:rsidRPr="009513B4" w:rsidRDefault="00111007" w:rsidP="00111007">
      <w:pPr>
        <w:rPr>
          <w:rFonts w:cs="Times New Roman"/>
          <w:szCs w:val="24"/>
        </w:rPr>
      </w:pPr>
      <w:r w:rsidRPr="009513B4">
        <w:rPr>
          <w:rFonts w:cs="Times New Roman"/>
          <w:szCs w:val="24"/>
        </w:rPr>
        <w:t xml:space="preserve">Se llama demanda insatisfecha a aquella demanda que no ha sido cubierta en el mercado y que pueda ser cubierta, al menos en parte, por el proyecto; dicho de otro modo, existe demanda insatisfecha cuando la demanda es mayor que la oferta </w:t>
      </w:r>
      <w:sdt>
        <w:sdtPr>
          <w:rPr>
            <w:rFonts w:cs="Times New Roman"/>
            <w:szCs w:val="24"/>
          </w:rPr>
          <w:id w:val="2109082571"/>
          <w:citation/>
        </w:sdtPr>
        <w:sdtContent>
          <w:r w:rsidRPr="009513B4">
            <w:rPr>
              <w:rFonts w:cs="Times New Roman"/>
              <w:szCs w:val="24"/>
            </w:rPr>
            <w:fldChar w:fldCharType="begin"/>
          </w:r>
          <w:r>
            <w:rPr>
              <w:rFonts w:cs="Times New Roman"/>
              <w:szCs w:val="24"/>
            </w:rPr>
            <w:instrText xml:space="preserve">CITATION Ros13 \l 3082 </w:instrText>
          </w:r>
          <w:r w:rsidRPr="009513B4">
            <w:rPr>
              <w:rFonts w:cs="Times New Roman"/>
              <w:szCs w:val="24"/>
            </w:rPr>
            <w:fldChar w:fldCharType="separate"/>
          </w:r>
          <w:r w:rsidRPr="003863F1">
            <w:rPr>
              <w:rFonts w:cs="Times New Roman"/>
              <w:noProof/>
              <w:szCs w:val="24"/>
            </w:rPr>
            <w:t>(Díaz, Rondán, &amp; Díez de Castro, 2014)</w:t>
          </w:r>
          <w:r w:rsidRPr="009513B4">
            <w:rPr>
              <w:rFonts w:cs="Times New Roman"/>
              <w:szCs w:val="24"/>
            </w:rPr>
            <w:fldChar w:fldCharType="end"/>
          </w:r>
        </w:sdtContent>
      </w:sdt>
      <w:r w:rsidRPr="009513B4">
        <w:rPr>
          <w:rFonts w:cs="Times New Roman"/>
          <w:szCs w:val="24"/>
        </w:rPr>
        <w:t>.</w:t>
      </w:r>
    </w:p>
    <w:p w:rsidR="00111007" w:rsidRPr="00130838" w:rsidRDefault="00111007" w:rsidP="00111007">
      <w:pPr>
        <w:autoSpaceDE w:val="0"/>
        <w:autoSpaceDN w:val="0"/>
        <w:adjustRightInd w:val="0"/>
        <w:rPr>
          <w:rFonts w:cs="Times New Roman"/>
          <w:b/>
          <w:sz w:val="16"/>
          <w:szCs w:val="24"/>
        </w:rPr>
      </w:pPr>
      <w:r w:rsidRPr="009513B4">
        <w:rPr>
          <w:rFonts w:cs="Times New Roman"/>
          <w:szCs w:val="24"/>
        </w:rPr>
        <w:t> </w:t>
      </w:r>
    </w:p>
    <w:p w:rsidR="00111007" w:rsidRPr="009513B4" w:rsidRDefault="00111007" w:rsidP="00111007">
      <w:pPr>
        <w:pStyle w:val="Ttulo4"/>
        <w:rPr>
          <w:rFonts w:cs="Times New Roman"/>
          <w:szCs w:val="24"/>
        </w:rPr>
      </w:pPr>
      <w:bookmarkStart w:id="50" w:name="_Toc344452245"/>
      <w:bookmarkStart w:id="51" w:name="_Toc13749046"/>
      <w:r w:rsidRPr="009513B4">
        <w:rPr>
          <w:rFonts w:eastAsiaTheme="minorHAnsi" w:cs="Times New Roman"/>
          <w:szCs w:val="24"/>
          <w:lang w:val="es-EC"/>
        </w:rPr>
        <w:t xml:space="preserve">5.2.1.2. </w:t>
      </w:r>
      <w:r w:rsidRPr="009513B4">
        <w:rPr>
          <w:rFonts w:cs="Times New Roman"/>
          <w:szCs w:val="24"/>
        </w:rPr>
        <w:t>Oferta</w:t>
      </w:r>
      <w:bookmarkEnd w:id="50"/>
      <w:bookmarkEnd w:id="51"/>
    </w:p>
    <w:p w:rsidR="00111007" w:rsidRPr="00130838" w:rsidRDefault="00111007" w:rsidP="00111007">
      <w:pPr>
        <w:autoSpaceDE w:val="0"/>
        <w:autoSpaceDN w:val="0"/>
        <w:adjustRightInd w:val="0"/>
        <w:rPr>
          <w:rFonts w:cs="Times New Roman"/>
          <w:sz w:val="16"/>
          <w:szCs w:val="24"/>
        </w:rPr>
      </w:pPr>
    </w:p>
    <w:p w:rsidR="00111007" w:rsidRDefault="00111007" w:rsidP="00111007">
      <w:pPr>
        <w:autoSpaceDE w:val="0"/>
        <w:autoSpaceDN w:val="0"/>
        <w:adjustRightInd w:val="0"/>
        <w:rPr>
          <w:rFonts w:cs="Times New Roman"/>
          <w:szCs w:val="24"/>
        </w:rPr>
      </w:pPr>
      <w:r w:rsidRPr="009513B4">
        <w:rPr>
          <w:rFonts w:cs="Times New Roman"/>
          <w:szCs w:val="24"/>
        </w:rPr>
        <w:t xml:space="preserve">La oferta se define como la cantidad de bienes o servicios que se ponen a la disposición del público consumidor en determinadas cantidades, precio, tiempo y lugar para que, en función de éstos, aquél los adquiera. Así, se habla de una oferta individual, una de mercado o una total </w:t>
      </w:r>
      <w:sdt>
        <w:sdtPr>
          <w:rPr>
            <w:rFonts w:cs="Times New Roman"/>
            <w:szCs w:val="24"/>
          </w:rPr>
          <w:id w:val="-106511591"/>
          <w:citation/>
        </w:sdtPr>
        <w:sdtContent>
          <w:r w:rsidRPr="009513B4">
            <w:rPr>
              <w:rFonts w:cs="Times New Roman"/>
              <w:szCs w:val="24"/>
            </w:rPr>
            <w:fldChar w:fldCharType="begin"/>
          </w:r>
          <w:r>
            <w:rPr>
              <w:rFonts w:cs="Times New Roman"/>
              <w:szCs w:val="24"/>
            </w:rPr>
            <w:instrText xml:space="preserve">CITATION Mer00 \l 3082 </w:instrText>
          </w:r>
          <w:r w:rsidRPr="009513B4">
            <w:rPr>
              <w:rFonts w:cs="Times New Roman"/>
              <w:szCs w:val="24"/>
            </w:rPr>
            <w:fldChar w:fldCharType="separate"/>
          </w:r>
          <w:r w:rsidRPr="003863F1">
            <w:rPr>
              <w:rFonts w:cs="Times New Roman"/>
              <w:noProof/>
              <w:szCs w:val="24"/>
            </w:rPr>
            <w:t>(Mercado, 2014)</w:t>
          </w:r>
          <w:r w:rsidRPr="009513B4">
            <w:rPr>
              <w:rFonts w:cs="Times New Roman"/>
              <w:szCs w:val="24"/>
            </w:rPr>
            <w:fldChar w:fldCharType="end"/>
          </w:r>
        </w:sdtContent>
      </w:sdt>
    </w:p>
    <w:p w:rsidR="003B1867" w:rsidRDefault="003B1867" w:rsidP="00111007">
      <w:pPr>
        <w:autoSpaceDE w:val="0"/>
        <w:autoSpaceDN w:val="0"/>
        <w:adjustRightInd w:val="0"/>
        <w:rPr>
          <w:rFonts w:cs="Times New Roman"/>
          <w:szCs w:val="24"/>
        </w:rPr>
      </w:pPr>
    </w:p>
    <w:p w:rsidR="003B1867" w:rsidRDefault="003B1867" w:rsidP="00111007">
      <w:pPr>
        <w:autoSpaceDE w:val="0"/>
        <w:autoSpaceDN w:val="0"/>
        <w:adjustRightInd w:val="0"/>
        <w:rPr>
          <w:rFonts w:cs="Times New Roman"/>
          <w:szCs w:val="24"/>
        </w:rPr>
      </w:pPr>
    </w:p>
    <w:p w:rsidR="003B1867" w:rsidRPr="009513B4" w:rsidRDefault="003B1867" w:rsidP="00111007">
      <w:pPr>
        <w:autoSpaceDE w:val="0"/>
        <w:autoSpaceDN w:val="0"/>
        <w:adjustRightInd w:val="0"/>
        <w:rPr>
          <w:rFonts w:cs="Times New Roman"/>
          <w:szCs w:val="24"/>
        </w:rPr>
      </w:pPr>
    </w:p>
    <w:p w:rsidR="00111007" w:rsidRPr="009513B4" w:rsidRDefault="00111007" w:rsidP="00111007">
      <w:pPr>
        <w:pStyle w:val="Prrafodelista"/>
        <w:numPr>
          <w:ilvl w:val="0"/>
          <w:numId w:val="12"/>
        </w:numPr>
        <w:ind w:left="284" w:hanging="284"/>
        <w:rPr>
          <w:rFonts w:ascii="Times New Roman" w:hAnsi="Times New Roman" w:cs="Times New Roman"/>
          <w:b/>
        </w:rPr>
      </w:pPr>
      <w:bookmarkStart w:id="52" w:name="_Toc344452246"/>
      <w:r w:rsidRPr="009513B4">
        <w:rPr>
          <w:rFonts w:ascii="Times New Roman" w:hAnsi="Times New Roman" w:cs="Times New Roman"/>
          <w:b/>
        </w:rPr>
        <w:lastRenderedPageBreak/>
        <w:t>Oferta del producto</w:t>
      </w:r>
      <w:bookmarkEnd w:id="52"/>
    </w:p>
    <w:p w:rsidR="00111007" w:rsidRPr="009513B4" w:rsidRDefault="00111007" w:rsidP="00111007">
      <w:pPr>
        <w:pStyle w:val="Textosinformato"/>
        <w:jc w:val="both"/>
        <w:rPr>
          <w:rFonts w:ascii="Times New Roman" w:hAnsi="Times New Roman" w:cs="Times New Roman"/>
          <w:sz w:val="24"/>
          <w:szCs w:val="24"/>
        </w:rPr>
      </w:pPr>
    </w:p>
    <w:p w:rsidR="00111007" w:rsidRPr="009513B4" w:rsidRDefault="00111007" w:rsidP="00111007">
      <w:pPr>
        <w:autoSpaceDE w:val="0"/>
        <w:autoSpaceDN w:val="0"/>
        <w:adjustRightInd w:val="0"/>
        <w:rPr>
          <w:rFonts w:cs="Times New Roman"/>
          <w:szCs w:val="24"/>
        </w:rPr>
      </w:pPr>
      <w:r w:rsidRPr="009513B4">
        <w:rPr>
          <w:rFonts w:cs="Times New Roman"/>
          <w:szCs w:val="24"/>
        </w:rPr>
        <w:t>En el análisis de mercado, lo que interesa es saber cuál es la oferta existente del bien o servicio que se desea introducir al circuito comercial, para determinar si los que se proponen colocar en el mercado cumplen con las características deseadas por el público.</w:t>
      </w:r>
    </w:p>
    <w:p w:rsidR="00111007" w:rsidRPr="009513B4" w:rsidRDefault="00111007" w:rsidP="00111007">
      <w:pPr>
        <w:autoSpaceDE w:val="0"/>
        <w:autoSpaceDN w:val="0"/>
        <w:adjustRightInd w:val="0"/>
        <w:rPr>
          <w:rFonts w:cs="Times New Roman"/>
          <w:szCs w:val="24"/>
        </w:rPr>
      </w:pPr>
      <w:r w:rsidRPr="009513B4">
        <w:rPr>
          <w:rFonts w:cs="Times New Roman"/>
          <w:szCs w:val="24"/>
        </w:rPr>
        <w:t>En el primer caso referido como el de especialización, se trata de monopolios, donde uno solo es oferente en una localidad, región o país, lo cual le permite imponer los precios en función de su exclusivo interés, sin tener que preocuparse por la competencia. A ello, el público consumidor sólo puede responder con un mayor o menor consumo, limitado por sus ingresos.</w:t>
      </w:r>
    </w:p>
    <w:p w:rsidR="00111007" w:rsidRPr="009513B4" w:rsidRDefault="00111007" w:rsidP="00111007">
      <w:pPr>
        <w:autoSpaceDE w:val="0"/>
        <w:autoSpaceDN w:val="0"/>
        <w:adjustRightInd w:val="0"/>
        <w:rPr>
          <w:rFonts w:cs="Times New Roman"/>
          <w:szCs w:val="24"/>
        </w:rPr>
      </w:pPr>
    </w:p>
    <w:p w:rsidR="00111007" w:rsidRPr="009513B4" w:rsidRDefault="00111007" w:rsidP="00111007">
      <w:pPr>
        <w:autoSpaceDE w:val="0"/>
        <w:autoSpaceDN w:val="0"/>
        <w:adjustRightInd w:val="0"/>
        <w:rPr>
          <w:rFonts w:cs="Times New Roman"/>
          <w:szCs w:val="24"/>
        </w:rPr>
      </w:pPr>
      <w:r w:rsidRPr="009513B4">
        <w:rPr>
          <w:rFonts w:cs="Times New Roman"/>
          <w:szCs w:val="24"/>
        </w:rPr>
        <w:t xml:space="preserve">El último caso, el de mercado libre es aquél donde sí interviene la actuación del público que puede decidir si compra o no un bien o servicio por cuestión de precio, calidad, volumen o lugar. Bajo esta presión, el conjunto de oferentes de un mismo bien o servicio, inclusive de un producto sucedáneo o sustituto, debe estar atento en poder vender, de conformidad con las reacciones de los clientes quienes, por su parte, tienen la posibilidad de cambiar de producto o de canal de distribución como les convenga </w:t>
      </w:r>
      <w:sdt>
        <w:sdtPr>
          <w:rPr>
            <w:rFonts w:cs="Times New Roman"/>
            <w:szCs w:val="24"/>
          </w:rPr>
          <w:id w:val="-394657104"/>
          <w:citation/>
        </w:sdtPr>
        <w:sdtContent>
          <w:r w:rsidRPr="009513B4">
            <w:rPr>
              <w:rFonts w:cs="Times New Roman"/>
              <w:szCs w:val="24"/>
            </w:rPr>
            <w:fldChar w:fldCharType="begin"/>
          </w:r>
          <w:r>
            <w:rPr>
              <w:rFonts w:cs="Times New Roman"/>
              <w:szCs w:val="24"/>
            </w:rPr>
            <w:instrText xml:space="preserve">CITATION Rod09 \l 3082 </w:instrText>
          </w:r>
          <w:r w:rsidRPr="009513B4">
            <w:rPr>
              <w:rFonts w:cs="Times New Roman"/>
              <w:szCs w:val="24"/>
            </w:rPr>
            <w:fldChar w:fldCharType="separate"/>
          </w:r>
          <w:r w:rsidRPr="003863F1">
            <w:rPr>
              <w:rFonts w:cs="Times New Roman"/>
              <w:noProof/>
              <w:szCs w:val="24"/>
            </w:rPr>
            <w:t>(Rodríguez, 2013)</w:t>
          </w:r>
          <w:r w:rsidRPr="009513B4">
            <w:rPr>
              <w:rFonts w:cs="Times New Roman"/>
              <w:szCs w:val="24"/>
            </w:rPr>
            <w:fldChar w:fldCharType="end"/>
          </w:r>
        </w:sdtContent>
      </w:sdt>
      <w:r w:rsidRPr="009513B4">
        <w:rPr>
          <w:rFonts w:cs="Times New Roman"/>
          <w:szCs w:val="24"/>
        </w:rPr>
        <w:t>.</w:t>
      </w:r>
    </w:p>
    <w:p w:rsidR="00111007" w:rsidRPr="00130838" w:rsidRDefault="00111007" w:rsidP="00111007">
      <w:pPr>
        <w:autoSpaceDE w:val="0"/>
        <w:autoSpaceDN w:val="0"/>
        <w:adjustRightInd w:val="0"/>
        <w:rPr>
          <w:rFonts w:cs="Times New Roman"/>
          <w:sz w:val="18"/>
          <w:szCs w:val="24"/>
        </w:rPr>
      </w:pPr>
    </w:p>
    <w:p w:rsidR="00111007" w:rsidRPr="009513B4" w:rsidRDefault="00111007" w:rsidP="00111007">
      <w:pPr>
        <w:pStyle w:val="Prrafodelista"/>
        <w:numPr>
          <w:ilvl w:val="0"/>
          <w:numId w:val="12"/>
        </w:numPr>
        <w:ind w:left="426" w:hanging="426"/>
        <w:rPr>
          <w:rFonts w:ascii="Times New Roman" w:hAnsi="Times New Roman" w:cs="Times New Roman"/>
          <w:b/>
        </w:rPr>
      </w:pPr>
      <w:bookmarkStart w:id="53" w:name="_Toc344452247"/>
      <w:r w:rsidRPr="009513B4">
        <w:rPr>
          <w:rFonts w:ascii="Times New Roman" w:hAnsi="Times New Roman" w:cs="Times New Roman"/>
          <w:b/>
        </w:rPr>
        <w:t>Análisis de la oferta</w:t>
      </w:r>
      <w:bookmarkEnd w:id="53"/>
    </w:p>
    <w:p w:rsidR="00111007" w:rsidRPr="009513B4" w:rsidRDefault="00111007" w:rsidP="00111007">
      <w:pPr>
        <w:rPr>
          <w:rFonts w:cs="Times New Roman"/>
          <w:b/>
          <w:color w:val="000000" w:themeColor="text1"/>
          <w:szCs w:val="24"/>
        </w:rPr>
      </w:pPr>
    </w:p>
    <w:p w:rsidR="00111007" w:rsidRPr="009513B4" w:rsidRDefault="00111007" w:rsidP="00111007">
      <w:pPr>
        <w:pStyle w:val="NormalWeb"/>
        <w:spacing w:before="0" w:after="0"/>
        <w:jc w:val="both"/>
      </w:pPr>
      <w:r w:rsidRPr="009513B4">
        <w:rPr>
          <w:lang w:val="es-EC"/>
        </w:rPr>
        <w:t xml:space="preserve">El estudio de la oferta, consiste en conocer los volúmenes de producción y venta de un determinado producto o servicio, así como saber, el mayor número de características de las empresas que los generan. Durante el proceso de recolección de datos, es frecuente que las </w:t>
      </w:r>
      <w:r w:rsidRPr="009513B4">
        <w:t>organizaciones eviten dan información sobre sí mismos, por lo que hay necesidad de prever ciertos procedimientos o técnicas para obtener los datos o información que se requiere.</w:t>
      </w:r>
    </w:p>
    <w:p w:rsidR="00111007" w:rsidRPr="009513B4" w:rsidRDefault="00111007" w:rsidP="00111007">
      <w:pPr>
        <w:pStyle w:val="NormalWeb"/>
        <w:spacing w:before="0" w:after="0"/>
        <w:jc w:val="both"/>
      </w:pPr>
    </w:p>
    <w:p w:rsidR="00111007" w:rsidRDefault="00111007" w:rsidP="00111007">
      <w:pPr>
        <w:autoSpaceDE w:val="0"/>
        <w:autoSpaceDN w:val="0"/>
        <w:adjustRightInd w:val="0"/>
        <w:rPr>
          <w:rFonts w:cs="Times New Roman"/>
          <w:szCs w:val="24"/>
        </w:rPr>
      </w:pPr>
      <w:r w:rsidRPr="009513B4">
        <w:rPr>
          <w:rFonts w:cs="Times New Roman"/>
          <w:szCs w:val="24"/>
        </w:rPr>
        <w:t xml:space="preserve">Para definir el tipo de técnicas que se empleará, el punto previo de mayor importancia parece ser la correcta caracterización del tipo de oferta que se ha de estudiar. Con ese fin, se puede establecer un conjunto de reglas empíricas que resultarían de utilidad para este propósito </w:t>
      </w:r>
      <w:sdt>
        <w:sdtPr>
          <w:rPr>
            <w:rFonts w:cs="Times New Roman"/>
            <w:szCs w:val="24"/>
          </w:rPr>
          <w:id w:val="-2068720277"/>
          <w:citation/>
        </w:sdtPr>
        <w:sdtContent>
          <w:r w:rsidRPr="009513B4">
            <w:rPr>
              <w:rFonts w:cs="Times New Roman"/>
              <w:szCs w:val="24"/>
            </w:rPr>
            <w:fldChar w:fldCharType="begin"/>
          </w:r>
          <w:r>
            <w:rPr>
              <w:rFonts w:cs="Times New Roman"/>
              <w:szCs w:val="24"/>
            </w:rPr>
            <w:instrText xml:space="preserve">CITATION Lao \l 3082 </w:instrText>
          </w:r>
          <w:r w:rsidRPr="009513B4">
            <w:rPr>
              <w:rFonts w:cs="Times New Roman"/>
              <w:szCs w:val="24"/>
            </w:rPr>
            <w:fldChar w:fldCharType="separate"/>
          </w:r>
          <w:r w:rsidRPr="003863F1">
            <w:rPr>
              <w:rFonts w:cs="Times New Roman"/>
              <w:noProof/>
              <w:szCs w:val="24"/>
            </w:rPr>
            <w:t>(Sapag, 2013)</w:t>
          </w:r>
          <w:r w:rsidRPr="009513B4">
            <w:rPr>
              <w:rFonts w:cs="Times New Roman"/>
              <w:szCs w:val="24"/>
            </w:rPr>
            <w:fldChar w:fldCharType="end"/>
          </w:r>
        </w:sdtContent>
      </w:sdt>
      <w:r w:rsidRPr="009513B4">
        <w:rPr>
          <w:rFonts w:cs="Times New Roman"/>
          <w:szCs w:val="24"/>
        </w:rPr>
        <w:t>.</w:t>
      </w:r>
    </w:p>
    <w:p w:rsidR="003B1867" w:rsidRPr="009513B4" w:rsidRDefault="003B1867" w:rsidP="00111007">
      <w:pPr>
        <w:autoSpaceDE w:val="0"/>
        <w:autoSpaceDN w:val="0"/>
        <w:adjustRightInd w:val="0"/>
        <w:rPr>
          <w:rFonts w:cs="Times New Roman"/>
          <w:szCs w:val="24"/>
        </w:rPr>
      </w:pPr>
    </w:p>
    <w:p w:rsidR="00111007" w:rsidRPr="00130838" w:rsidRDefault="00111007" w:rsidP="00111007">
      <w:pPr>
        <w:autoSpaceDE w:val="0"/>
        <w:autoSpaceDN w:val="0"/>
        <w:adjustRightInd w:val="0"/>
        <w:rPr>
          <w:rFonts w:cs="Times New Roman"/>
          <w:sz w:val="16"/>
          <w:szCs w:val="24"/>
        </w:rPr>
      </w:pPr>
    </w:p>
    <w:p w:rsidR="00111007" w:rsidRPr="009513B4" w:rsidRDefault="00111007" w:rsidP="00111007">
      <w:pPr>
        <w:pStyle w:val="Prrafodelista"/>
        <w:numPr>
          <w:ilvl w:val="0"/>
          <w:numId w:val="12"/>
        </w:numPr>
        <w:ind w:left="284" w:hanging="284"/>
        <w:rPr>
          <w:rFonts w:ascii="Times New Roman" w:hAnsi="Times New Roman" w:cs="Times New Roman"/>
          <w:b/>
          <w:lang w:val="es-ES"/>
        </w:rPr>
      </w:pPr>
      <w:bookmarkStart w:id="54" w:name="_Toc344452248"/>
      <w:r w:rsidRPr="009513B4">
        <w:rPr>
          <w:rFonts w:ascii="Times New Roman" w:hAnsi="Times New Roman" w:cs="Times New Roman"/>
          <w:b/>
          <w:lang w:val="es-ES"/>
        </w:rPr>
        <w:lastRenderedPageBreak/>
        <w:t>Precio</w:t>
      </w:r>
      <w:bookmarkEnd w:id="54"/>
    </w:p>
    <w:p w:rsidR="00111007" w:rsidRPr="009513B4" w:rsidRDefault="00111007" w:rsidP="00111007">
      <w:pPr>
        <w:rPr>
          <w:rFonts w:cs="Times New Roman"/>
          <w:b/>
          <w:color w:val="000000" w:themeColor="text1"/>
          <w:szCs w:val="24"/>
        </w:rPr>
      </w:pPr>
    </w:p>
    <w:p w:rsidR="00111007" w:rsidRPr="009513B4" w:rsidRDefault="00111007" w:rsidP="00111007">
      <w:pPr>
        <w:rPr>
          <w:rFonts w:cs="Times New Roman"/>
          <w:b/>
          <w:color w:val="0D0D0D"/>
          <w:szCs w:val="24"/>
        </w:rPr>
      </w:pPr>
      <w:r w:rsidRPr="009513B4">
        <w:rPr>
          <w:rFonts w:cs="Times New Roman"/>
          <w:color w:val="0D0D0D"/>
          <w:szCs w:val="24"/>
        </w:rPr>
        <w:t>El precio de un producto es sólo una oferta para probar el pulso del mercado. Si los clientes aceptan la oferta, el precio asignado es correcto; si la rechazan, debe cambiarse el precio con rapidez o bien retirar el producto del mercado.</w:t>
      </w:r>
    </w:p>
    <w:p w:rsidR="00111007" w:rsidRPr="009513B4" w:rsidRDefault="00111007" w:rsidP="00111007">
      <w:pPr>
        <w:rPr>
          <w:rFonts w:cs="Times New Roman"/>
          <w:b/>
          <w:color w:val="000000" w:themeColor="text1"/>
          <w:szCs w:val="24"/>
        </w:rPr>
      </w:pPr>
    </w:p>
    <w:p w:rsidR="00111007" w:rsidRPr="009513B4" w:rsidRDefault="00111007" w:rsidP="00111007">
      <w:pPr>
        <w:rPr>
          <w:rFonts w:cs="Times New Roman"/>
          <w:b/>
          <w:color w:val="000000" w:themeColor="text1"/>
          <w:szCs w:val="24"/>
        </w:rPr>
      </w:pPr>
      <w:r w:rsidRPr="009513B4">
        <w:rPr>
          <w:rFonts w:cs="Times New Roman"/>
          <w:szCs w:val="24"/>
        </w:rPr>
        <w:t xml:space="preserve">El establecimiento del precio es de suma importancia, pues éste influye más en la percepción que tiene el consumidor final sobre el producto o servicio. Nunca se debe olvidar a qué tipo de mercado se orienta el producto o servicio. Debe conocerse si lo que busca el consumidor es la calidad, sin importar mucho el precio o si el precio es una de las variables de decisión principales. En muchas ocasiones una errónea fijación del precio es la responsable de la mínima demanda de un producto o servicio </w:t>
      </w:r>
      <w:sdt>
        <w:sdtPr>
          <w:rPr>
            <w:rFonts w:cs="Times New Roman"/>
            <w:szCs w:val="24"/>
          </w:rPr>
          <w:id w:val="159435287"/>
          <w:citation/>
        </w:sdtPr>
        <w:sdtContent>
          <w:r w:rsidRPr="009513B4">
            <w:rPr>
              <w:rFonts w:cs="Times New Roman"/>
              <w:szCs w:val="24"/>
            </w:rPr>
            <w:fldChar w:fldCharType="begin"/>
          </w:r>
          <w:r w:rsidRPr="009513B4">
            <w:rPr>
              <w:rFonts w:cs="Times New Roman"/>
              <w:szCs w:val="24"/>
            </w:rPr>
            <w:instrText xml:space="preserve">CITATION Guz \t  \l 3082 </w:instrText>
          </w:r>
          <w:r w:rsidRPr="009513B4">
            <w:rPr>
              <w:rFonts w:cs="Times New Roman"/>
              <w:szCs w:val="24"/>
            </w:rPr>
            <w:fldChar w:fldCharType="separate"/>
          </w:r>
          <w:r w:rsidRPr="003863F1">
            <w:rPr>
              <w:rFonts w:cs="Times New Roman"/>
              <w:noProof/>
              <w:szCs w:val="24"/>
            </w:rPr>
            <w:t>(Guzmán, 2015)</w:t>
          </w:r>
          <w:r w:rsidRPr="009513B4">
            <w:rPr>
              <w:rFonts w:cs="Times New Roman"/>
              <w:szCs w:val="24"/>
            </w:rPr>
            <w:fldChar w:fldCharType="end"/>
          </w:r>
        </w:sdtContent>
      </w:sdt>
      <w:r w:rsidRPr="009513B4">
        <w:rPr>
          <w:rFonts w:cs="Times New Roman"/>
          <w:szCs w:val="24"/>
        </w:rPr>
        <w:t>.</w:t>
      </w:r>
    </w:p>
    <w:p w:rsidR="00111007" w:rsidRPr="00130838" w:rsidRDefault="00111007" w:rsidP="00111007">
      <w:pPr>
        <w:rPr>
          <w:rFonts w:cs="Times New Roman"/>
          <w:b/>
          <w:color w:val="000000" w:themeColor="text1"/>
          <w:sz w:val="18"/>
          <w:szCs w:val="24"/>
        </w:rPr>
      </w:pPr>
    </w:p>
    <w:p w:rsidR="00111007" w:rsidRPr="009513B4" w:rsidRDefault="00111007" w:rsidP="00111007">
      <w:pPr>
        <w:pStyle w:val="Ttulo4"/>
        <w:rPr>
          <w:rFonts w:cs="Times New Roman"/>
          <w:szCs w:val="24"/>
        </w:rPr>
      </w:pPr>
      <w:bookmarkStart w:id="55" w:name="_Toc344452249"/>
      <w:bookmarkStart w:id="56" w:name="_Toc13749047"/>
      <w:r w:rsidRPr="009513B4">
        <w:rPr>
          <w:rFonts w:cs="Times New Roman"/>
          <w:szCs w:val="24"/>
          <w:lang w:val="es-EC"/>
        </w:rPr>
        <w:t xml:space="preserve">5.2.1.3. </w:t>
      </w:r>
      <w:r w:rsidRPr="009513B4">
        <w:rPr>
          <w:rFonts w:cs="Times New Roman"/>
          <w:szCs w:val="24"/>
        </w:rPr>
        <w:t>Comercialización</w:t>
      </w:r>
      <w:bookmarkEnd w:id="55"/>
      <w:bookmarkEnd w:id="56"/>
    </w:p>
    <w:p w:rsidR="00111007" w:rsidRPr="00130838" w:rsidRDefault="00111007" w:rsidP="00111007">
      <w:pPr>
        <w:rPr>
          <w:rFonts w:cs="Times New Roman"/>
          <w:b/>
          <w:color w:val="000000" w:themeColor="text1"/>
          <w:sz w:val="16"/>
          <w:szCs w:val="24"/>
        </w:rPr>
      </w:pPr>
    </w:p>
    <w:p w:rsidR="00111007" w:rsidRDefault="00111007" w:rsidP="00111007">
      <w:pPr>
        <w:pStyle w:val="NormalWeb"/>
        <w:spacing w:before="0" w:after="0"/>
        <w:jc w:val="both"/>
      </w:pPr>
      <w:r w:rsidRPr="009513B4">
        <w:t>Determinar cuáles son los canales de distribución más eficientes para hacer llegar el producto a los puntos de venta en tiempo y forma, y qué medidas tomar para incentivar a los distribuidores.</w:t>
      </w:r>
    </w:p>
    <w:p w:rsidR="00111007" w:rsidRPr="009513B4" w:rsidRDefault="00111007" w:rsidP="00111007">
      <w:pPr>
        <w:pStyle w:val="NormalWeb"/>
        <w:spacing w:before="0" w:after="0"/>
        <w:jc w:val="both"/>
      </w:pPr>
    </w:p>
    <w:p w:rsidR="00111007" w:rsidRPr="009513B4" w:rsidRDefault="00111007" w:rsidP="00111007">
      <w:pPr>
        <w:autoSpaceDE w:val="0"/>
        <w:autoSpaceDN w:val="0"/>
        <w:adjustRightInd w:val="0"/>
        <w:rPr>
          <w:rFonts w:cs="Times New Roman"/>
          <w:szCs w:val="24"/>
        </w:rPr>
      </w:pPr>
      <w:r w:rsidRPr="009513B4">
        <w:rPr>
          <w:rFonts w:cs="Times New Roman"/>
          <w:szCs w:val="24"/>
        </w:rPr>
        <w:t xml:space="preserve">La comercialización son actividades relacionadas con la transferencia del producto de la empresa productora al consumidor final y que pueden generar costos para el proyecto. Es necesario detallar la cadena de comercialización desde que el producto sale de la fábrica hasta que llega al usuario. Hay muchas modalidades, se debe señalar si los productos fabricados por la empresa se van a vender a puerta de fábrica, a nivel de mayorista, a nivel de minorista o a nivel de consumidores. Y determinar si se va a utilizar publicidad, para la promoción del producto, empaques, servicio al cliente, transporte y otros y los costos que ocasionan al producto </w:t>
      </w:r>
      <w:sdt>
        <w:sdtPr>
          <w:rPr>
            <w:rFonts w:cs="Times New Roman"/>
            <w:szCs w:val="24"/>
          </w:rPr>
          <w:id w:val="-1164472697"/>
          <w:citation/>
        </w:sdtPr>
        <w:sdtContent>
          <w:r w:rsidRPr="009513B4">
            <w:rPr>
              <w:rFonts w:cs="Times New Roman"/>
              <w:szCs w:val="24"/>
            </w:rPr>
            <w:fldChar w:fldCharType="begin"/>
          </w:r>
          <w:r>
            <w:rPr>
              <w:rFonts w:cs="Times New Roman"/>
              <w:szCs w:val="24"/>
            </w:rPr>
            <w:instrText xml:space="preserve">CITATION Esl10 \l 3082 </w:instrText>
          </w:r>
          <w:r w:rsidRPr="009513B4">
            <w:rPr>
              <w:rFonts w:cs="Times New Roman"/>
              <w:szCs w:val="24"/>
            </w:rPr>
            <w:fldChar w:fldCharType="separate"/>
          </w:r>
          <w:r w:rsidRPr="00125564">
            <w:rPr>
              <w:rFonts w:cs="Times New Roman"/>
              <w:noProof/>
              <w:szCs w:val="24"/>
            </w:rPr>
            <w:t>(Eslava, 2014)</w:t>
          </w:r>
          <w:r w:rsidRPr="009513B4">
            <w:rPr>
              <w:rFonts w:cs="Times New Roman"/>
              <w:szCs w:val="24"/>
            </w:rPr>
            <w:fldChar w:fldCharType="end"/>
          </w:r>
        </w:sdtContent>
      </w:sdt>
      <w:r w:rsidRPr="009513B4">
        <w:rPr>
          <w:rFonts w:cs="Times New Roman"/>
          <w:szCs w:val="24"/>
        </w:rPr>
        <w:t>.</w:t>
      </w:r>
    </w:p>
    <w:p w:rsidR="00111007" w:rsidRPr="00130838" w:rsidRDefault="00111007" w:rsidP="00111007">
      <w:pPr>
        <w:autoSpaceDE w:val="0"/>
        <w:autoSpaceDN w:val="0"/>
        <w:adjustRightInd w:val="0"/>
        <w:rPr>
          <w:rFonts w:cs="Times New Roman"/>
          <w:b/>
          <w:sz w:val="18"/>
          <w:szCs w:val="24"/>
        </w:rPr>
      </w:pPr>
    </w:p>
    <w:p w:rsidR="00111007" w:rsidRPr="009513B4" w:rsidRDefault="00111007" w:rsidP="00111007">
      <w:pPr>
        <w:pStyle w:val="Prrafodelista"/>
        <w:numPr>
          <w:ilvl w:val="0"/>
          <w:numId w:val="12"/>
        </w:numPr>
        <w:ind w:left="284" w:hanging="284"/>
        <w:rPr>
          <w:rFonts w:ascii="Times New Roman" w:hAnsi="Times New Roman" w:cs="Times New Roman"/>
          <w:b/>
        </w:rPr>
      </w:pPr>
      <w:bookmarkStart w:id="57" w:name="_Toc344452252"/>
      <w:r w:rsidRPr="009513B4">
        <w:rPr>
          <w:rFonts w:ascii="Times New Roman" w:hAnsi="Times New Roman" w:cs="Times New Roman"/>
          <w:b/>
        </w:rPr>
        <w:t>Canales de comercialización</w:t>
      </w:r>
      <w:bookmarkEnd w:id="57"/>
    </w:p>
    <w:p w:rsidR="00111007" w:rsidRPr="009513B4" w:rsidRDefault="00111007" w:rsidP="00111007">
      <w:pPr>
        <w:autoSpaceDE w:val="0"/>
        <w:autoSpaceDN w:val="0"/>
        <w:adjustRightInd w:val="0"/>
        <w:rPr>
          <w:rFonts w:cs="Times New Roman"/>
          <w:b/>
          <w:bCs/>
          <w:szCs w:val="24"/>
        </w:rPr>
      </w:pPr>
    </w:p>
    <w:p w:rsidR="00111007" w:rsidRDefault="00111007" w:rsidP="00111007">
      <w:pPr>
        <w:autoSpaceDE w:val="0"/>
        <w:autoSpaceDN w:val="0"/>
        <w:adjustRightInd w:val="0"/>
        <w:rPr>
          <w:rFonts w:cs="Times New Roman"/>
          <w:szCs w:val="24"/>
        </w:rPr>
      </w:pPr>
      <w:r w:rsidRPr="009513B4">
        <w:rPr>
          <w:rFonts w:cs="Times New Roman"/>
          <w:szCs w:val="24"/>
        </w:rPr>
        <w:t xml:space="preserve">Los canales de comercialización: son las etapas por las cuales pasa un bien o servicio en el proceso de transferencia entre el productor y el consumidor final. Añade que los canales de comercialización cumplen una serie de funciones bien definidas en la sociedad, como normalizar las decisiones, lo cual se traduce en costos de distribución </w:t>
      </w:r>
      <w:r w:rsidRPr="009513B4">
        <w:rPr>
          <w:rFonts w:cs="Times New Roman"/>
          <w:szCs w:val="24"/>
        </w:rPr>
        <w:lastRenderedPageBreak/>
        <w:t xml:space="preserve">más bajo; también sirven como medio de financiamiento del proceso consistente en desplazar los artículos desde el productor al consumidor; o bien se usan como servicios de inteligencia del fabricante y le ayudan a resolver el problema de comunicarse con el mercado </w:t>
      </w:r>
      <w:sdt>
        <w:sdtPr>
          <w:rPr>
            <w:rFonts w:cs="Times New Roman"/>
            <w:szCs w:val="24"/>
          </w:rPr>
          <w:id w:val="-1404521524"/>
          <w:citation/>
        </w:sdtPr>
        <w:sdtContent>
          <w:r w:rsidRPr="009513B4">
            <w:rPr>
              <w:rFonts w:cs="Times New Roman"/>
              <w:szCs w:val="24"/>
            </w:rPr>
            <w:fldChar w:fldCharType="begin"/>
          </w:r>
          <w:r>
            <w:rPr>
              <w:rFonts w:cs="Times New Roman"/>
              <w:szCs w:val="24"/>
            </w:rPr>
            <w:instrText xml:space="preserve">CITATION Ero87 \l 3082 </w:instrText>
          </w:r>
          <w:r w:rsidRPr="009513B4">
            <w:rPr>
              <w:rFonts w:cs="Times New Roman"/>
              <w:szCs w:val="24"/>
            </w:rPr>
            <w:fldChar w:fldCharType="separate"/>
          </w:r>
          <w:r w:rsidRPr="00125564">
            <w:rPr>
              <w:rFonts w:cs="Times New Roman"/>
              <w:noProof/>
              <w:szCs w:val="24"/>
            </w:rPr>
            <w:t>(Erossa, 2014)</w:t>
          </w:r>
          <w:r w:rsidRPr="009513B4">
            <w:rPr>
              <w:rFonts w:cs="Times New Roman"/>
              <w:szCs w:val="24"/>
            </w:rPr>
            <w:fldChar w:fldCharType="end"/>
          </w:r>
        </w:sdtContent>
      </w:sdt>
      <w:r w:rsidRPr="009513B4">
        <w:rPr>
          <w:rFonts w:cs="Times New Roman"/>
          <w:szCs w:val="24"/>
        </w:rPr>
        <w:t>.</w:t>
      </w:r>
    </w:p>
    <w:p w:rsidR="00111007" w:rsidRPr="00130838" w:rsidRDefault="00111007" w:rsidP="00111007">
      <w:pPr>
        <w:autoSpaceDE w:val="0"/>
        <w:autoSpaceDN w:val="0"/>
        <w:adjustRightInd w:val="0"/>
        <w:rPr>
          <w:rFonts w:cs="Times New Roman"/>
          <w:sz w:val="18"/>
          <w:szCs w:val="24"/>
        </w:rPr>
      </w:pPr>
    </w:p>
    <w:p w:rsidR="00111007" w:rsidRPr="009513B4" w:rsidRDefault="00111007" w:rsidP="00111007">
      <w:pPr>
        <w:pStyle w:val="Ttulo3"/>
        <w:rPr>
          <w:rFonts w:cs="Times New Roman"/>
          <w:lang w:val="es-EC"/>
        </w:rPr>
      </w:pPr>
      <w:bookmarkStart w:id="58" w:name="_Toc344452253"/>
      <w:bookmarkStart w:id="59" w:name="_Toc13749048"/>
      <w:r w:rsidRPr="009513B4">
        <w:rPr>
          <w:rFonts w:cs="Times New Roman"/>
          <w:lang w:val="es-EC"/>
        </w:rPr>
        <w:t>5.2.2. Estudio técnico</w:t>
      </w:r>
      <w:bookmarkEnd w:id="58"/>
      <w:bookmarkEnd w:id="59"/>
    </w:p>
    <w:p w:rsidR="00111007" w:rsidRPr="00130838" w:rsidRDefault="00111007" w:rsidP="00111007">
      <w:pPr>
        <w:tabs>
          <w:tab w:val="left" w:pos="3686"/>
          <w:tab w:val="left" w:pos="3828"/>
        </w:tabs>
        <w:rPr>
          <w:rFonts w:cs="Times New Roman"/>
          <w:b/>
          <w:color w:val="000000" w:themeColor="text1"/>
          <w:sz w:val="18"/>
          <w:szCs w:val="24"/>
        </w:rPr>
      </w:pPr>
    </w:p>
    <w:p w:rsidR="00111007" w:rsidRPr="009513B4" w:rsidRDefault="00111007" w:rsidP="00111007">
      <w:pPr>
        <w:rPr>
          <w:rFonts w:cs="Times New Roman"/>
          <w:b/>
          <w:color w:val="0D0D0D"/>
          <w:szCs w:val="24"/>
        </w:rPr>
      </w:pPr>
      <w:r w:rsidRPr="009513B4">
        <w:rPr>
          <w:rFonts w:cs="Times New Roman"/>
          <w:color w:val="0D0D0D"/>
          <w:szCs w:val="24"/>
        </w:rPr>
        <w:t>La escogencia de la tecnología define en gran medida el resultado económico del proyecto, de acuerdo con la magnitud del proyecto es necesario adelantar los estudios de detalle en la localización general, construcciones civiles, mecánicas y eléctricas, para con base en ellos preparar los presupuestos de construcción. Dentro de lo posible el método general del diseño que debe primar es de funcionalidad técnica.</w:t>
      </w:r>
    </w:p>
    <w:p w:rsidR="00111007" w:rsidRPr="00130838" w:rsidRDefault="00111007" w:rsidP="00111007">
      <w:pPr>
        <w:rPr>
          <w:rFonts w:cs="Times New Roman"/>
          <w:b/>
          <w:color w:val="0D0D0D"/>
          <w:sz w:val="18"/>
          <w:szCs w:val="24"/>
        </w:rPr>
      </w:pPr>
    </w:p>
    <w:p w:rsidR="00111007" w:rsidRDefault="00111007" w:rsidP="00111007">
      <w:pPr>
        <w:rPr>
          <w:rFonts w:cs="Times New Roman"/>
          <w:szCs w:val="24"/>
        </w:rPr>
      </w:pPr>
      <w:r w:rsidRPr="009513B4">
        <w:rPr>
          <w:rFonts w:cs="Times New Roman"/>
          <w:color w:val="0D0D0D"/>
          <w:szCs w:val="24"/>
        </w:rPr>
        <w:t>Lo sustantivo en la formulación de proyectos es llegar a diseñar la fun</w:t>
      </w:r>
      <w:r w:rsidRPr="009513B4">
        <w:rPr>
          <w:rFonts w:cs="Times New Roman"/>
          <w:color w:val="0D0D0D"/>
          <w:szCs w:val="24"/>
        </w:rPr>
        <w:softHyphen/>
        <w:t>ción de producción óptima, que mejor utilice los recursos disponibles para obtener el producto deseado, sea éste un bien o un servicio. La descripción de la unidad productiva comprende dos conjuntos de elementos: un grupo básico que reúne los resultados relativos al tamaño del proyecto, su proceso de producción y su localización; y otro grupo de elementos complementarios, que describe las obras físicas necesarias, la organización para la producción y el calendario de realiza</w:t>
      </w:r>
      <w:r w:rsidRPr="009513B4">
        <w:rPr>
          <w:rFonts w:cs="Times New Roman"/>
          <w:color w:val="0D0D0D"/>
          <w:szCs w:val="24"/>
        </w:rPr>
        <w:softHyphen/>
        <w:t xml:space="preserve">ción del proyecto. </w:t>
      </w:r>
      <w:sdt>
        <w:sdtPr>
          <w:rPr>
            <w:rFonts w:cs="Times New Roman"/>
            <w:szCs w:val="24"/>
          </w:rPr>
          <w:id w:val="2037000628"/>
          <w:citation/>
        </w:sdtPr>
        <w:sdtContent>
          <w:r w:rsidRPr="009513B4">
            <w:rPr>
              <w:rFonts w:cs="Times New Roman"/>
              <w:szCs w:val="24"/>
            </w:rPr>
            <w:fldChar w:fldCharType="begin"/>
          </w:r>
          <w:r>
            <w:rPr>
              <w:rFonts w:cs="Times New Roman"/>
              <w:szCs w:val="24"/>
            </w:rPr>
            <w:instrText xml:space="preserve">CITATION Fer07 \l 3082 </w:instrText>
          </w:r>
          <w:r w:rsidRPr="009513B4">
            <w:rPr>
              <w:rFonts w:cs="Times New Roman"/>
              <w:szCs w:val="24"/>
            </w:rPr>
            <w:fldChar w:fldCharType="separate"/>
          </w:r>
          <w:r w:rsidRPr="003863F1">
            <w:rPr>
              <w:rFonts w:cs="Times New Roman"/>
              <w:noProof/>
              <w:szCs w:val="24"/>
            </w:rPr>
            <w:t>(Fernández, 2014)</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rPr>
          <w:rFonts w:cs="Times New Roman"/>
          <w:b/>
          <w:bCs/>
          <w:szCs w:val="24"/>
        </w:rPr>
      </w:pPr>
    </w:p>
    <w:p w:rsidR="00111007" w:rsidRPr="009513B4" w:rsidRDefault="00111007" w:rsidP="00111007">
      <w:pPr>
        <w:pStyle w:val="Ttulo4"/>
        <w:rPr>
          <w:rFonts w:cs="Times New Roman"/>
          <w:color w:val="000000" w:themeColor="text1"/>
          <w:szCs w:val="24"/>
        </w:rPr>
      </w:pPr>
      <w:bookmarkStart w:id="60" w:name="_Toc344452254"/>
      <w:bookmarkStart w:id="61" w:name="_Toc13749049"/>
      <w:r w:rsidRPr="009513B4">
        <w:rPr>
          <w:rFonts w:cs="Times New Roman"/>
          <w:szCs w:val="24"/>
        </w:rPr>
        <w:t xml:space="preserve">5.2.2.1. </w:t>
      </w:r>
      <w:r w:rsidRPr="009513B4">
        <w:rPr>
          <w:rFonts w:cs="Times New Roman"/>
          <w:color w:val="000000" w:themeColor="text1"/>
          <w:szCs w:val="24"/>
        </w:rPr>
        <w:t>Tamaño</w:t>
      </w:r>
      <w:bookmarkEnd w:id="60"/>
      <w:bookmarkEnd w:id="61"/>
    </w:p>
    <w:p w:rsidR="00111007" w:rsidRPr="00130838" w:rsidRDefault="00111007" w:rsidP="00111007">
      <w:pPr>
        <w:rPr>
          <w:rFonts w:cs="Times New Roman"/>
          <w:color w:val="000000" w:themeColor="text1"/>
          <w:sz w:val="18"/>
          <w:szCs w:val="24"/>
        </w:rPr>
      </w:pPr>
    </w:p>
    <w:p w:rsidR="00111007" w:rsidRPr="009513B4" w:rsidRDefault="00111007" w:rsidP="00111007">
      <w:pPr>
        <w:rPr>
          <w:rFonts w:cs="Times New Roman"/>
          <w:szCs w:val="24"/>
        </w:rPr>
      </w:pPr>
      <w:r w:rsidRPr="009513B4">
        <w:rPr>
          <w:rFonts w:cs="Times New Roman"/>
          <w:color w:val="000000" w:themeColor="text1"/>
          <w:szCs w:val="24"/>
        </w:rPr>
        <w:t>E</w:t>
      </w:r>
      <w:r w:rsidRPr="009513B4">
        <w:rPr>
          <w:rFonts w:cs="Times New Roman"/>
          <w:szCs w:val="24"/>
        </w:rPr>
        <w:t>l estudio del tamaño de un proyecto es fundamental para determinar el monto de las inversiones y nivel de operación que, a su vez, permitirá cuantificar los costos de funcionamiento y los ingresos proyectados.  Varios elementos se conjugan para la definición del tamaño: la demanda esperada, la disponibilidad de insumos la localización del proyecto, el valor de los equipos, etc.</w:t>
      </w:r>
    </w:p>
    <w:p w:rsidR="00111007" w:rsidRPr="00130838" w:rsidRDefault="00111007" w:rsidP="00111007">
      <w:pPr>
        <w:rPr>
          <w:rFonts w:cs="Times New Roman"/>
          <w:sz w:val="18"/>
          <w:szCs w:val="24"/>
        </w:rPr>
      </w:pPr>
    </w:p>
    <w:p w:rsidR="00111007" w:rsidRPr="009513B4" w:rsidRDefault="00111007" w:rsidP="00111007">
      <w:pPr>
        <w:rPr>
          <w:rFonts w:cs="Times New Roman"/>
          <w:color w:val="0D0D0D"/>
          <w:szCs w:val="24"/>
        </w:rPr>
      </w:pPr>
      <w:r w:rsidRPr="009513B4">
        <w:rPr>
          <w:rFonts w:cs="Times New Roman"/>
          <w:color w:val="0D0D0D"/>
          <w:szCs w:val="24"/>
        </w:rPr>
        <w:t>La dimensión o tamaño de un proyecto se define como su capacidad de producción en un determinado período de tiempo de funcionamiento. El proceso de producción consiste en la transformación de unos insumos mediante la aplicación de una tecnología. Los procesos de producción de</w:t>
      </w:r>
      <w:r w:rsidRPr="009513B4">
        <w:rPr>
          <w:rFonts w:cs="Times New Roman"/>
          <w:color w:val="0D0D0D"/>
          <w:szCs w:val="24"/>
        </w:rPr>
        <w:softHyphen/>
        <w:t xml:space="preserve">ben ser orientados teniendo en cuenta el flujo productivo </w:t>
      </w:r>
      <w:r w:rsidRPr="009513B4">
        <w:rPr>
          <w:rFonts w:cs="Times New Roman"/>
          <w:color w:val="0D0D0D"/>
          <w:szCs w:val="24"/>
        </w:rPr>
        <w:lastRenderedPageBreak/>
        <w:t>(serie, pedido o proyecto) o teniendo en cuenta el tipo de producto que se va a producir</w:t>
      </w:r>
      <w:r w:rsidRPr="009513B4">
        <w:rPr>
          <w:rFonts w:cs="Times New Roman"/>
          <w:b/>
          <w:bCs/>
          <w:szCs w:val="24"/>
        </w:rPr>
        <w:t xml:space="preserve"> </w:t>
      </w:r>
      <w:sdt>
        <w:sdtPr>
          <w:rPr>
            <w:rFonts w:cs="Times New Roman"/>
            <w:b/>
            <w:bCs/>
            <w:szCs w:val="24"/>
          </w:rPr>
          <w:id w:val="-1633860046"/>
          <w:citation/>
        </w:sdtPr>
        <w:sdtContent>
          <w:r w:rsidRPr="009513B4">
            <w:rPr>
              <w:rFonts w:cs="Times New Roman"/>
              <w:b/>
              <w:bCs/>
              <w:szCs w:val="24"/>
            </w:rPr>
            <w:fldChar w:fldCharType="begin"/>
          </w:r>
          <w:r>
            <w:rPr>
              <w:rFonts w:cs="Times New Roman"/>
              <w:b/>
              <w:bCs/>
              <w:szCs w:val="24"/>
            </w:rPr>
            <w:instrText xml:space="preserve">CITATION DeG07 \l 3082 </w:instrText>
          </w:r>
          <w:r w:rsidRPr="009513B4">
            <w:rPr>
              <w:rFonts w:cs="Times New Roman"/>
              <w:b/>
              <w:bCs/>
              <w:szCs w:val="24"/>
            </w:rPr>
            <w:fldChar w:fldCharType="separate"/>
          </w:r>
          <w:r w:rsidRPr="00125564">
            <w:rPr>
              <w:rFonts w:cs="Times New Roman"/>
              <w:noProof/>
              <w:szCs w:val="24"/>
            </w:rPr>
            <w:t>(De Gregorio, 2013)</w:t>
          </w:r>
          <w:r w:rsidRPr="009513B4">
            <w:rPr>
              <w:rFonts w:cs="Times New Roman"/>
              <w:b/>
              <w:bCs/>
              <w:szCs w:val="24"/>
            </w:rPr>
            <w:fldChar w:fldCharType="end"/>
          </w:r>
        </w:sdtContent>
      </w:sdt>
      <w:r w:rsidRPr="009513B4">
        <w:rPr>
          <w:rFonts w:cs="Times New Roman"/>
          <w:b/>
          <w:bCs/>
          <w:szCs w:val="24"/>
        </w:rPr>
        <w:t>.</w:t>
      </w:r>
    </w:p>
    <w:p w:rsidR="00111007" w:rsidRPr="00130838" w:rsidRDefault="00111007" w:rsidP="00111007">
      <w:pPr>
        <w:rPr>
          <w:rFonts w:cs="Times New Roman"/>
          <w:color w:val="0D0D0D"/>
          <w:sz w:val="18"/>
          <w:szCs w:val="24"/>
        </w:rPr>
      </w:pPr>
    </w:p>
    <w:p w:rsidR="00111007" w:rsidRPr="009513B4" w:rsidRDefault="00111007" w:rsidP="00111007">
      <w:pPr>
        <w:pStyle w:val="Ttulo4"/>
        <w:rPr>
          <w:rFonts w:cs="Times New Roman"/>
          <w:szCs w:val="24"/>
        </w:rPr>
      </w:pPr>
      <w:bookmarkStart w:id="62" w:name="_Toc344452255"/>
      <w:bookmarkStart w:id="63" w:name="_Toc13749050"/>
      <w:r w:rsidRPr="009513B4">
        <w:rPr>
          <w:rFonts w:cs="Times New Roman"/>
          <w:szCs w:val="24"/>
        </w:rPr>
        <w:t>5.2.2.2. Localización</w:t>
      </w:r>
      <w:bookmarkEnd w:id="62"/>
      <w:bookmarkEnd w:id="63"/>
    </w:p>
    <w:p w:rsidR="00111007" w:rsidRPr="00130838" w:rsidRDefault="00111007" w:rsidP="00111007">
      <w:pPr>
        <w:rPr>
          <w:rFonts w:cs="Times New Roman"/>
          <w:sz w:val="18"/>
          <w:szCs w:val="24"/>
        </w:rPr>
      </w:pPr>
    </w:p>
    <w:p w:rsidR="00111007" w:rsidRDefault="00111007" w:rsidP="00111007">
      <w:pPr>
        <w:rPr>
          <w:rFonts w:cs="Times New Roman"/>
          <w:bCs/>
          <w:szCs w:val="24"/>
        </w:rPr>
      </w:pPr>
      <w:r w:rsidRPr="009513B4">
        <w:rPr>
          <w:rFonts w:cs="Times New Roman"/>
          <w:szCs w:val="24"/>
        </w:rPr>
        <w:t>La localización que se elija para el proyecto puede ser determinante para su éxito o fracaso, por cuanto de ello dependerán, en parte importantes- la aceptación o rechazo tanto de los clientes por usarlo como del personal ejecutivo por trasladarse a una localidad que adolece de incentivos para su grupo familiar. Además de variables de índole económica, el evaluador de un proyecto deberá incluir en sus análisis variables estratégicas de desarrollo futuro, flexibilidad para cambiar su destino y factores emocionales de la comunidad, entre muchos otros</w:t>
      </w:r>
      <w:r w:rsidRPr="009513B4">
        <w:rPr>
          <w:rFonts w:cs="Times New Roman"/>
          <w:bCs/>
          <w:szCs w:val="24"/>
        </w:rPr>
        <w:t xml:space="preserve"> </w:t>
      </w:r>
      <w:sdt>
        <w:sdtPr>
          <w:rPr>
            <w:rFonts w:cs="Times New Roman"/>
            <w:bCs/>
            <w:szCs w:val="24"/>
          </w:rPr>
          <w:id w:val="140323588"/>
          <w:citation/>
        </w:sdtPr>
        <w:sdtContent>
          <w:r w:rsidRPr="009513B4">
            <w:rPr>
              <w:rFonts w:cs="Times New Roman"/>
              <w:bCs/>
              <w:szCs w:val="24"/>
            </w:rPr>
            <w:fldChar w:fldCharType="begin"/>
          </w:r>
          <w:r>
            <w:rPr>
              <w:rFonts w:cs="Times New Roman"/>
              <w:bCs/>
              <w:szCs w:val="24"/>
            </w:rPr>
            <w:instrText xml:space="preserve">CITATION Mun04 \l 3082 </w:instrText>
          </w:r>
          <w:r w:rsidRPr="009513B4">
            <w:rPr>
              <w:rFonts w:cs="Times New Roman"/>
              <w:bCs/>
              <w:szCs w:val="24"/>
            </w:rPr>
            <w:fldChar w:fldCharType="separate"/>
          </w:r>
          <w:r w:rsidRPr="003863F1">
            <w:rPr>
              <w:rFonts w:cs="Times New Roman"/>
              <w:noProof/>
              <w:szCs w:val="24"/>
            </w:rPr>
            <w:t>(Mungaray &amp; Ramírez, 2014)</w:t>
          </w:r>
          <w:r w:rsidRPr="009513B4">
            <w:rPr>
              <w:rFonts w:cs="Times New Roman"/>
              <w:bCs/>
              <w:szCs w:val="24"/>
            </w:rPr>
            <w:fldChar w:fldCharType="end"/>
          </w:r>
        </w:sdtContent>
      </w:sdt>
      <w:r w:rsidRPr="009513B4">
        <w:rPr>
          <w:rFonts w:cs="Times New Roman"/>
          <w:bCs/>
          <w:szCs w:val="24"/>
        </w:rPr>
        <w:t>.</w:t>
      </w:r>
    </w:p>
    <w:p w:rsidR="00111007" w:rsidRPr="009513B4" w:rsidRDefault="00111007" w:rsidP="00111007">
      <w:pPr>
        <w:rPr>
          <w:rFonts w:cs="Times New Roman"/>
          <w:szCs w:val="24"/>
        </w:rPr>
      </w:pPr>
    </w:p>
    <w:p w:rsidR="00111007" w:rsidRPr="009513B4" w:rsidRDefault="00111007" w:rsidP="00111007">
      <w:pPr>
        <w:rPr>
          <w:rFonts w:cs="Times New Roman"/>
          <w:szCs w:val="24"/>
        </w:rPr>
      </w:pPr>
      <w:r w:rsidRPr="009513B4">
        <w:rPr>
          <w:rFonts w:cs="Times New Roman"/>
          <w:color w:val="0D0D0D"/>
          <w:szCs w:val="24"/>
        </w:rPr>
        <w:t>La mejor localización es la que permite obtener la tasa de rentabilidad más alta (criterio privado) o el costo unitario mínimo (criterio social). La ubicación de una planta productora de bienes o servicios está contro</w:t>
      </w:r>
      <w:r w:rsidRPr="009513B4">
        <w:rPr>
          <w:rFonts w:cs="Times New Roman"/>
          <w:color w:val="0D0D0D"/>
          <w:szCs w:val="24"/>
        </w:rPr>
        <w:softHyphen/>
        <w:t xml:space="preserve">lada por </w:t>
      </w:r>
      <w:r w:rsidRPr="009513B4">
        <w:rPr>
          <w:rFonts w:cs="Times New Roman"/>
          <w:szCs w:val="24"/>
        </w:rPr>
        <w:t>diversos factores y condiciones, los cuales deben ser evaluados técnica y económicamente para asegurar que la elección de entre varias alternativas sea la más conveniente al proyecto.</w:t>
      </w:r>
    </w:p>
    <w:p w:rsidR="00111007" w:rsidRPr="009513B4" w:rsidRDefault="00111007" w:rsidP="00111007">
      <w:pPr>
        <w:rPr>
          <w:rFonts w:cs="Times New Roman"/>
          <w:szCs w:val="24"/>
        </w:rPr>
      </w:pPr>
    </w:p>
    <w:p w:rsidR="00111007" w:rsidRPr="009513B4" w:rsidRDefault="00111007" w:rsidP="00111007">
      <w:pPr>
        <w:rPr>
          <w:rFonts w:cs="Times New Roman"/>
          <w:szCs w:val="24"/>
        </w:rPr>
      </w:pPr>
      <w:r w:rsidRPr="009513B4">
        <w:rPr>
          <w:rFonts w:cs="Times New Roman"/>
          <w:szCs w:val="24"/>
          <w:lang w:val="es-EC"/>
        </w:rPr>
        <w:t xml:space="preserve">Para elegir correctamente la localización de una planta se deberá seguir ciertos principios que nos direccionarán hacia la toma de una decisión acertada. Se debe determinar objetivamente las necesidades o requerimientos para el establecimiento de la planta. También se deberá observar las características del emplazamiento que podrían afectar la eficacia y eficiencia de las operaciones y un punto muy importante  que siempre se deberá tomar en cuenta, es considerar la normativa legal  vigente </w:t>
      </w:r>
      <w:sdt>
        <w:sdtPr>
          <w:rPr>
            <w:rFonts w:cs="Times New Roman"/>
            <w:szCs w:val="24"/>
          </w:rPr>
          <w:id w:val="-1371149588"/>
          <w:citation/>
        </w:sdtPr>
        <w:sdtContent>
          <w:r w:rsidRPr="009513B4">
            <w:rPr>
              <w:rFonts w:cs="Times New Roman"/>
              <w:szCs w:val="24"/>
            </w:rPr>
            <w:fldChar w:fldCharType="begin"/>
          </w:r>
          <w:r w:rsidRPr="009513B4">
            <w:rPr>
              <w:rFonts w:cs="Times New Roman"/>
              <w:szCs w:val="24"/>
            </w:rPr>
            <w:instrText xml:space="preserve"> CITATION Sán15 \l 12298 </w:instrText>
          </w:r>
          <w:r w:rsidRPr="009513B4">
            <w:rPr>
              <w:rFonts w:cs="Times New Roman"/>
              <w:szCs w:val="24"/>
            </w:rPr>
            <w:fldChar w:fldCharType="separate"/>
          </w:r>
          <w:r w:rsidRPr="003863F1">
            <w:rPr>
              <w:rFonts w:cs="Times New Roman"/>
              <w:noProof/>
              <w:szCs w:val="24"/>
            </w:rPr>
            <w:t>(Sánchez, 2015)</w:t>
          </w:r>
          <w:r w:rsidRPr="009513B4">
            <w:rPr>
              <w:rFonts w:cs="Times New Roman"/>
              <w:szCs w:val="24"/>
            </w:rPr>
            <w:fldChar w:fldCharType="end"/>
          </w:r>
        </w:sdtContent>
      </w:sdt>
      <w:r w:rsidRPr="009513B4">
        <w:rPr>
          <w:rFonts w:cs="Times New Roman"/>
          <w:szCs w:val="24"/>
        </w:rPr>
        <w:t xml:space="preserve">. </w:t>
      </w:r>
    </w:p>
    <w:p w:rsidR="00111007" w:rsidRPr="009513B4" w:rsidRDefault="00111007" w:rsidP="00111007">
      <w:pPr>
        <w:tabs>
          <w:tab w:val="left" w:pos="3510"/>
        </w:tabs>
        <w:spacing w:line="240" w:lineRule="auto"/>
        <w:rPr>
          <w:rFonts w:cs="Times New Roman"/>
          <w:szCs w:val="24"/>
        </w:rPr>
      </w:pPr>
    </w:p>
    <w:p w:rsidR="00111007" w:rsidRPr="009513B4" w:rsidRDefault="00111007" w:rsidP="00111007">
      <w:pPr>
        <w:pStyle w:val="Ttulo4"/>
        <w:rPr>
          <w:rFonts w:cs="Times New Roman"/>
          <w:szCs w:val="24"/>
        </w:rPr>
      </w:pPr>
      <w:bookmarkStart w:id="64" w:name="_Toc489782439"/>
      <w:bookmarkStart w:id="65" w:name="_Toc13749051"/>
      <w:r w:rsidRPr="009513B4">
        <w:rPr>
          <w:rFonts w:cs="Times New Roman"/>
          <w:szCs w:val="24"/>
        </w:rPr>
        <w:t xml:space="preserve">5.2.2.3. </w:t>
      </w:r>
      <w:bookmarkEnd w:id="64"/>
      <w:r w:rsidRPr="009513B4">
        <w:rPr>
          <w:rFonts w:cs="Times New Roman"/>
          <w:szCs w:val="24"/>
        </w:rPr>
        <w:t>Distribución de planta</w:t>
      </w:r>
      <w:bookmarkEnd w:id="65"/>
      <w:r w:rsidRPr="009513B4">
        <w:rPr>
          <w:rFonts w:cs="Times New Roman"/>
          <w:szCs w:val="24"/>
        </w:rPr>
        <w:t xml:space="preserve">        </w:t>
      </w:r>
    </w:p>
    <w:p w:rsidR="00111007" w:rsidRPr="009513B4" w:rsidRDefault="00111007" w:rsidP="00111007">
      <w:pPr>
        <w:tabs>
          <w:tab w:val="left" w:pos="600"/>
          <w:tab w:val="left" w:pos="1440"/>
        </w:tabs>
        <w:spacing w:line="240" w:lineRule="auto"/>
        <w:rPr>
          <w:rFonts w:cs="Times New Roman"/>
          <w:b/>
          <w:szCs w:val="24"/>
        </w:rPr>
      </w:pPr>
      <w:r w:rsidRPr="009513B4">
        <w:rPr>
          <w:rFonts w:cs="Times New Roman"/>
          <w:b/>
          <w:szCs w:val="24"/>
        </w:rPr>
        <w:t xml:space="preserve">                                                                                                                                                                                                             </w:t>
      </w:r>
    </w:p>
    <w:p w:rsidR="00111007" w:rsidRPr="009513B4" w:rsidRDefault="00111007" w:rsidP="00111007">
      <w:pPr>
        <w:rPr>
          <w:rFonts w:cs="Times New Roman"/>
          <w:szCs w:val="24"/>
          <w:lang w:val="es-EC"/>
        </w:rPr>
      </w:pPr>
      <w:r w:rsidRPr="009513B4">
        <w:rPr>
          <w:rFonts w:cs="Times New Roman"/>
          <w:szCs w:val="24"/>
          <w:lang w:val="es-EC"/>
        </w:rPr>
        <w:t xml:space="preserve">La distribución en planta dependerá de factores que deben ser definidos. En primera instancia se realiza una distribución espacial de las diferentes zonas que integrarán la superficie de trabajo y luego se diseñará en detalle cada una de las zonas que conformarán la planta. </w:t>
      </w:r>
    </w:p>
    <w:p w:rsidR="00111007" w:rsidRPr="009513B4" w:rsidRDefault="00111007" w:rsidP="00111007">
      <w:pPr>
        <w:rPr>
          <w:rFonts w:cs="Times New Roman"/>
          <w:szCs w:val="24"/>
          <w:lang w:val="es-EC"/>
        </w:rPr>
      </w:pPr>
    </w:p>
    <w:p w:rsidR="00111007" w:rsidRDefault="00111007" w:rsidP="00111007">
      <w:pPr>
        <w:rPr>
          <w:rFonts w:cs="Times New Roman"/>
          <w:szCs w:val="24"/>
          <w:lang w:val="es-EC"/>
        </w:rPr>
      </w:pPr>
      <w:r w:rsidRPr="009513B4">
        <w:rPr>
          <w:rFonts w:cs="Times New Roman"/>
          <w:szCs w:val="24"/>
          <w:lang w:val="es-EC"/>
        </w:rPr>
        <w:lastRenderedPageBreak/>
        <w:t>En la primera fase es importante generar distintas alternativas considerando un criterio, que la producción siempre sea hacia adelante, sin ningún tipo de retroceso que pueda ocasionar contaminación cruzada en alguno de los puntos de la cadena productiva lo que se traduciría en pérdidas para la empresa.</w:t>
      </w:r>
    </w:p>
    <w:p w:rsidR="00111007" w:rsidRPr="009513B4" w:rsidRDefault="00111007" w:rsidP="00111007">
      <w:pPr>
        <w:rPr>
          <w:rFonts w:cs="Times New Roman"/>
          <w:szCs w:val="24"/>
          <w:lang w:val="es-EC"/>
        </w:rPr>
      </w:pPr>
    </w:p>
    <w:p w:rsidR="00111007" w:rsidRDefault="00111007" w:rsidP="00111007">
      <w:pPr>
        <w:rPr>
          <w:rFonts w:cs="Times New Roman"/>
          <w:szCs w:val="24"/>
          <w:lang w:val="es-ES_tradnl"/>
        </w:rPr>
      </w:pPr>
      <w:r w:rsidRPr="009513B4">
        <w:rPr>
          <w:rFonts w:cs="Times New Roman"/>
          <w:szCs w:val="24"/>
          <w:lang w:val="es-EC"/>
        </w:rPr>
        <w:t xml:space="preserve">Teniendo en cuenta esto se presenta a continuación las fases y pasos necesarios para desarrollar la distribución en planta </w:t>
      </w:r>
      <w:sdt>
        <w:sdtPr>
          <w:rPr>
            <w:rFonts w:cs="Times New Roman"/>
            <w:szCs w:val="24"/>
            <w:lang w:val="es-ES_tradnl"/>
          </w:rPr>
          <w:id w:val="-240252235"/>
          <w:citation/>
        </w:sdtPr>
        <w:sdtContent>
          <w:r w:rsidRPr="009513B4">
            <w:rPr>
              <w:rFonts w:cs="Times New Roman"/>
              <w:szCs w:val="24"/>
              <w:lang w:val="es-ES_tradnl"/>
            </w:rPr>
            <w:fldChar w:fldCharType="begin"/>
          </w:r>
          <w:r w:rsidRPr="009513B4">
            <w:rPr>
              <w:rFonts w:cs="Times New Roman"/>
              <w:szCs w:val="24"/>
            </w:rPr>
            <w:instrText xml:space="preserve"> CITATION INI15 \l 12298 </w:instrText>
          </w:r>
          <w:r w:rsidRPr="009513B4">
            <w:rPr>
              <w:rFonts w:cs="Times New Roman"/>
              <w:szCs w:val="24"/>
              <w:lang w:val="es-ES_tradnl"/>
            </w:rPr>
            <w:fldChar w:fldCharType="separate"/>
          </w:r>
          <w:r w:rsidRPr="003863F1">
            <w:rPr>
              <w:rFonts w:cs="Times New Roman"/>
              <w:noProof/>
              <w:szCs w:val="24"/>
            </w:rPr>
            <w:t>(INIAP, 2015)</w:t>
          </w:r>
          <w:r w:rsidRPr="009513B4">
            <w:rPr>
              <w:rFonts w:cs="Times New Roman"/>
              <w:szCs w:val="24"/>
              <w:lang w:val="es-ES_tradnl"/>
            </w:rPr>
            <w:fldChar w:fldCharType="end"/>
          </w:r>
        </w:sdtContent>
      </w:sdt>
      <w:r w:rsidRPr="009513B4">
        <w:rPr>
          <w:rFonts w:cs="Times New Roman"/>
          <w:szCs w:val="24"/>
          <w:lang w:val="es-ES_tradnl"/>
        </w:rPr>
        <w:t>.</w:t>
      </w:r>
    </w:p>
    <w:p w:rsidR="00111007" w:rsidRPr="009513B4" w:rsidRDefault="00111007" w:rsidP="00111007">
      <w:pPr>
        <w:rPr>
          <w:rFonts w:cs="Times New Roman"/>
          <w:szCs w:val="24"/>
          <w:lang w:val="es-ES_tradnl"/>
        </w:rPr>
      </w:pPr>
    </w:p>
    <w:p w:rsidR="00111007" w:rsidRPr="009513B4" w:rsidRDefault="00111007" w:rsidP="00111007">
      <w:pPr>
        <w:pStyle w:val="Prrafodelista"/>
        <w:numPr>
          <w:ilvl w:val="0"/>
          <w:numId w:val="12"/>
        </w:numPr>
        <w:ind w:left="426" w:hanging="426"/>
        <w:rPr>
          <w:rFonts w:ascii="Times New Roman" w:hAnsi="Times New Roman" w:cs="Times New Roman"/>
          <w:b/>
        </w:rPr>
      </w:pPr>
      <w:r w:rsidRPr="009513B4">
        <w:rPr>
          <w:rFonts w:ascii="Times New Roman" w:hAnsi="Times New Roman" w:cs="Times New Roman"/>
          <w:b/>
        </w:rPr>
        <w:t xml:space="preserve">Diagrama de flujos y agrupación de zonas        </w:t>
      </w:r>
    </w:p>
    <w:p w:rsidR="00111007" w:rsidRPr="009513B4" w:rsidRDefault="00111007" w:rsidP="00111007">
      <w:pPr>
        <w:tabs>
          <w:tab w:val="left" w:pos="600"/>
          <w:tab w:val="left" w:pos="1440"/>
        </w:tabs>
        <w:spacing w:line="240" w:lineRule="auto"/>
        <w:rPr>
          <w:rFonts w:cs="Times New Roman"/>
          <w:b/>
          <w:szCs w:val="24"/>
        </w:rPr>
      </w:pPr>
      <w:r w:rsidRPr="009513B4">
        <w:rPr>
          <w:rFonts w:cs="Times New Roman"/>
          <w:b/>
          <w:szCs w:val="24"/>
        </w:rPr>
        <w:t xml:space="preserve">                                                                                                                                                                                                             </w:t>
      </w:r>
    </w:p>
    <w:p w:rsidR="00111007" w:rsidRDefault="00111007" w:rsidP="00111007">
      <w:pPr>
        <w:rPr>
          <w:rFonts w:cs="Times New Roman"/>
          <w:szCs w:val="24"/>
          <w:lang w:val="es-EC"/>
        </w:rPr>
      </w:pPr>
      <w:r w:rsidRPr="009513B4">
        <w:rPr>
          <w:rFonts w:cs="Times New Roman"/>
          <w:szCs w:val="24"/>
          <w:lang w:val="es-EC"/>
        </w:rPr>
        <w:t>Para la distribución en planta uno de los primeros pasos y herramientas que colaboran son los diagramas de flujo que son una representación gráfica del proceso de principio a fin. Los diagramas utilizan símbolos que tienen un significado específico los cuales se unen mediante flechas para representar la secuencia lógica y ordenada que se deberá seguir para ejecutar un proceso.</w:t>
      </w:r>
    </w:p>
    <w:p w:rsidR="00111007" w:rsidRPr="009513B4" w:rsidRDefault="00111007" w:rsidP="00111007">
      <w:pPr>
        <w:rPr>
          <w:rFonts w:cs="Times New Roman"/>
          <w:szCs w:val="24"/>
          <w:lang w:val="es-EC"/>
        </w:rPr>
      </w:pPr>
    </w:p>
    <w:p w:rsidR="00111007" w:rsidRPr="009513B4" w:rsidRDefault="00111007" w:rsidP="00111007">
      <w:pPr>
        <w:rPr>
          <w:rFonts w:cs="Times New Roman"/>
          <w:szCs w:val="24"/>
        </w:rPr>
      </w:pPr>
      <w:r w:rsidRPr="009513B4">
        <w:rPr>
          <w:rFonts w:cs="Times New Roman"/>
          <w:szCs w:val="24"/>
          <w:lang w:val="es-EC"/>
        </w:rPr>
        <w:t>El siguiente paso es proseguir con la agrupación de zonas, esta se realizará sobre el diagrama de flujo con el objetivo de diferenciar las zonas que requerirán entornos de características higiénicas distintas, es decir, mayor atención y cuidado dentro de la materia de seguridad alimentaria. Se podrá clasificar las zonas como críticas y no críticas o sensibles, ultra sensibles y no sensibles, todo esto depende del proceso y el producto a elaborar.</w:t>
      </w:r>
      <w:r w:rsidRPr="009513B4">
        <w:rPr>
          <w:rFonts w:cs="Times New Roman"/>
          <w:szCs w:val="24"/>
        </w:rPr>
        <w:t xml:space="preserve"> </w:t>
      </w:r>
      <w:sdt>
        <w:sdtPr>
          <w:rPr>
            <w:rFonts w:cs="Times New Roman"/>
            <w:szCs w:val="24"/>
          </w:rPr>
          <w:id w:val="-763301051"/>
          <w:citation/>
        </w:sdtPr>
        <w:sdtContent>
          <w:r w:rsidRPr="009513B4">
            <w:rPr>
              <w:rFonts w:cs="Times New Roman"/>
              <w:szCs w:val="24"/>
            </w:rPr>
            <w:fldChar w:fldCharType="begin"/>
          </w:r>
          <w:r w:rsidRPr="009513B4">
            <w:rPr>
              <w:rFonts w:cs="Times New Roman"/>
              <w:szCs w:val="24"/>
            </w:rPr>
            <w:instrText xml:space="preserve">CITATION Anz05 \l 12298 </w:instrText>
          </w:r>
          <w:r w:rsidRPr="009513B4">
            <w:rPr>
              <w:rFonts w:cs="Times New Roman"/>
              <w:szCs w:val="24"/>
            </w:rPr>
            <w:fldChar w:fldCharType="separate"/>
          </w:r>
          <w:r w:rsidRPr="003863F1">
            <w:rPr>
              <w:rFonts w:cs="Times New Roman"/>
              <w:noProof/>
              <w:szCs w:val="24"/>
            </w:rPr>
            <w:t>(Anzaldúa, 2015)</w:t>
          </w:r>
          <w:r w:rsidRPr="009513B4">
            <w:rPr>
              <w:rFonts w:cs="Times New Roman"/>
              <w:szCs w:val="24"/>
            </w:rPr>
            <w:fldChar w:fldCharType="end"/>
          </w:r>
        </w:sdtContent>
      </w:sdt>
      <w:r w:rsidRPr="009513B4">
        <w:rPr>
          <w:rFonts w:cs="Times New Roman"/>
          <w:szCs w:val="24"/>
        </w:rPr>
        <w:t>.</w:t>
      </w:r>
    </w:p>
    <w:p w:rsidR="00111007" w:rsidRDefault="00111007" w:rsidP="00111007">
      <w:pPr>
        <w:rPr>
          <w:rFonts w:cs="Times New Roman"/>
          <w:szCs w:val="24"/>
        </w:rPr>
      </w:pPr>
    </w:p>
    <w:p w:rsidR="00111007" w:rsidRPr="009513B4" w:rsidRDefault="00111007" w:rsidP="00111007">
      <w:pPr>
        <w:rPr>
          <w:rFonts w:cs="Times New Roman"/>
          <w:szCs w:val="24"/>
        </w:rPr>
      </w:pPr>
    </w:p>
    <w:p w:rsidR="00111007" w:rsidRPr="009513B4" w:rsidRDefault="00111007" w:rsidP="00111007">
      <w:pPr>
        <w:pStyle w:val="Ttulo4"/>
        <w:rPr>
          <w:rFonts w:cs="Times New Roman"/>
          <w:szCs w:val="24"/>
        </w:rPr>
      </w:pPr>
      <w:bookmarkStart w:id="66" w:name="_Toc344452258"/>
      <w:bookmarkStart w:id="67" w:name="_Toc13749052"/>
      <w:r w:rsidRPr="009513B4">
        <w:rPr>
          <w:rFonts w:cs="Times New Roman"/>
          <w:szCs w:val="24"/>
        </w:rPr>
        <w:t>5.2.2.4. Ingeniería del proyecto</w:t>
      </w:r>
      <w:bookmarkEnd w:id="66"/>
      <w:bookmarkEnd w:id="67"/>
    </w:p>
    <w:p w:rsidR="00111007" w:rsidRPr="009513B4" w:rsidRDefault="00111007" w:rsidP="00111007">
      <w:pPr>
        <w:rPr>
          <w:rFonts w:cs="Times New Roman"/>
          <w:b/>
          <w:szCs w:val="24"/>
        </w:rPr>
      </w:pPr>
    </w:p>
    <w:p w:rsidR="00111007" w:rsidRPr="009513B4" w:rsidRDefault="00111007" w:rsidP="00111007">
      <w:pPr>
        <w:rPr>
          <w:rFonts w:cs="Times New Roman"/>
          <w:szCs w:val="24"/>
        </w:rPr>
      </w:pPr>
      <w:r w:rsidRPr="009513B4">
        <w:rPr>
          <w:rFonts w:cs="Times New Roman"/>
          <w:szCs w:val="24"/>
        </w:rPr>
        <w:t xml:space="preserve">El estudio de factibilidad se basará en la documentación técnica del proyecto elaborado a nivel de Ingeniería Básica, equivalente al proyecto técnico. El establecimiento de relaciones contractuales para los trabajos de proyectos, construcciones y suministros es un factor determinante para el logro de la eficiencia del proceso inversionista que se analiza. </w:t>
      </w:r>
    </w:p>
    <w:p w:rsidR="00111007" w:rsidRPr="009513B4" w:rsidRDefault="00111007" w:rsidP="00111007">
      <w:pPr>
        <w:rPr>
          <w:rFonts w:cs="Times New Roman"/>
          <w:szCs w:val="24"/>
        </w:rPr>
      </w:pPr>
    </w:p>
    <w:p w:rsidR="00111007" w:rsidRPr="009513B4" w:rsidRDefault="00111007" w:rsidP="00111007">
      <w:pPr>
        <w:rPr>
          <w:rFonts w:cs="Times New Roman"/>
          <w:b/>
          <w:szCs w:val="24"/>
        </w:rPr>
      </w:pPr>
      <w:r w:rsidRPr="009513B4">
        <w:rPr>
          <w:rFonts w:cs="Times New Roman"/>
          <w:szCs w:val="24"/>
        </w:rPr>
        <w:t xml:space="preserve">A partir de ello se podrá establecer una adecuada estrategia de contratación, precisando los posibles suministradores nacionales y extranjeros, así como la entidad constructora. </w:t>
      </w:r>
      <w:r w:rsidRPr="009513B4">
        <w:rPr>
          <w:rFonts w:cs="Times New Roman"/>
          <w:szCs w:val="24"/>
        </w:rPr>
        <w:lastRenderedPageBreak/>
        <w:t xml:space="preserve">Con la determinación del alcance del proyecto se requiere exponer las características operacionales y técnicas fundamentales de su base productiva, determinándose los procesos tecnológicos requeridos, el tipo y la cantidad de equipos y maquinarias, así como los tipos de cimentaciones, estructuras y obras de ingeniería civil previstas. A su vez se determinará el costo de la tecnología y del equipamiento necesario sobre la base de la capacidad de la planta y de las obras a realizar </w:t>
      </w:r>
      <w:sdt>
        <w:sdtPr>
          <w:rPr>
            <w:rFonts w:cs="Times New Roman"/>
            <w:szCs w:val="24"/>
          </w:rPr>
          <w:id w:val="2037081699"/>
          <w:citation/>
        </w:sdtPr>
        <w:sdtContent>
          <w:r w:rsidRPr="009513B4">
            <w:rPr>
              <w:rFonts w:cs="Times New Roman"/>
              <w:szCs w:val="24"/>
            </w:rPr>
            <w:fldChar w:fldCharType="begin"/>
          </w:r>
          <w:r>
            <w:rPr>
              <w:rFonts w:cs="Times New Roman"/>
              <w:szCs w:val="24"/>
            </w:rPr>
            <w:instrText xml:space="preserve">CITATION Hai04 \l 3082 </w:instrText>
          </w:r>
          <w:r w:rsidRPr="009513B4">
            <w:rPr>
              <w:rFonts w:cs="Times New Roman"/>
              <w:szCs w:val="24"/>
            </w:rPr>
            <w:fldChar w:fldCharType="separate"/>
          </w:r>
          <w:r w:rsidRPr="003863F1">
            <w:rPr>
              <w:rFonts w:cs="Times New Roman"/>
              <w:noProof/>
              <w:szCs w:val="24"/>
            </w:rPr>
            <w:t>(Haime, 2014)</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rPr>
          <w:rFonts w:cs="Times New Roman"/>
          <w:b/>
          <w:szCs w:val="24"/>
        </w:rPr>
      </w:pPr>
    </w:p>
    <w:p w:rsidR="00111007" w:rsidRPr="009513B4" w:rsidRDefault="00111007" w:rsidP="00111007">
      <w:pPr>
        <w:rPr>
          <w:rFonts w:cs="Times New Roman"/>
          <w:b/>
          <w:szCs w:val="24"/>
        </w:rPr>
      </w:pPr>
      <w:r w:rsidRPr="009513B4">
        <w:rPr>
          <w:rFonts w:cs="Times New Roman"/>
          <w:szCs w:val="24"/>
        </w:rPr>
        <w:t>Formando parte de un equipo para realizar proyectos de cualquier tipo, en el que puede tener distintas funciones y niveles de responsabilidad: coor</w:t>
      </w:r>
      <w:r w:rsidRPr="009513B4">
        <w:rPr>
          <w:rFonts w:cs="Times New Roman"/>
          <w:szCs w:val="24"/>
        </w:rPr>
        <w:softHyphen/>
        <w:t>dinación, responsabilidad de un sector o área concretos, asesoría, apoyo instrumental, etc. Pero más importante, tal vez, que la misión específica que asuma es aportar sensibilidad y compromiso ambiental al resto del equipo de tal forma que el proyecto resulte ambientalmente integrado.</w:t>
      </w:r>
    </w:p>
    <w:p w:rsidR="00111007" w:rsidRPr="009513B4" w:rsidRDefault="00111007" w:rsidP="00111007">
      <w:pPr>
        <w:spacing w:line="240" w:lineRule="auto"/>
        <w:rPr>
          <w:rFonts w:cs="Times New Roman"/>
          <w:b/>
          <w:szCs w:val="24"/>
        </w:rPr>
      </w:pPr>
    </w:p>
    <w:p w:rsidR="00111007" w:rsidRPr="009513B4" w:rsidRDefault="00111007" w:rsidP="00111007">
      <w:pPr>
        <w:rPr>
          <w:rFonts w:cs="Times New Roman"/>
          <w:b/>
          <w:szCs w:val="24"/>
          <w:lang w:val="es-EC"/>
        </w:rPr>
      </w:pPr>
      <w:bookmarkStart w:id="68" w:name="_Toc314085287"/>
      <w:bookmarkStart w:id="69" w:name="_Toc319504673"/>
      <w:bookmarkStart w:id="70" w:name="_Toc319574072"/>
      <w:bookmarkStart w:id="71" w:name="_Toc319580727"/>
      <w:bookmarkStart w:id="72" w:name="_Toc344452259"/>
      <w:r w:rsidRPr="009513B4">
        <w:rPr>
          <w:rFonts w:cs="Times New Roman"/>
          <w:szCs w:val="24"/>
          <w:lang w:val="es-EC"/>
        </w:rPr>
        <w:t>Las etapas de la ingeniería del proyecto</w:t>
      </w:r>
      <w:bookmarkEnd w:id="68"/>
      <w:bookmarkEnd w:id="69"/>
      <w:bookmarkEnd w:id="70"/>
      <w:bookmarkEnd w:id="71"/>
      <w:bookmarkEnd w:id="72"/>
      <w:r w:rsidRPr="009513B4">
        <w:rPr>
          <w:rFonts w:cs="Times New Roman"/>
          <w:szCs w:val="24"/>
          <w:lang w:val="es-EC"/>
        </w:rPr>
        <w:t xml:space="preserve"> comprenden:</w:t>
      </w:r>
    </w:p>
    <w:p w:rsidR="00111007" w:rsidRPr="009513B4" w:rsidRDefault="00111007" w:rsidP="00111007">
      <w:pPr>
        <w:rPr>
          <w:rFonts w:cs="Times New Roman"/>
          <w:szCs w:val="24"/>
        </w:rPr>
      </w:pPr>
    </w:p>
    <w:p w:rsidR="00111007" w:rsidRPr="009513B4" w:rsidRDefault="00111007" w:rsidP="00111007">
      <w:pPr>
        <w:pStyle w:val="Prrafodelista"/>
        <w:numPr>
          <w:ilvl w:val="0"/>
          <w:numId w:val="12"/>
        </w:numPr>
        <w:spacing w:line="360" w:lineRule="auto"/>
        <w:ind w:left="284" w:hanging="284"/>
        <w:rPr>
          <w:rFonts w:ascii="Times New Roman" w:hAnsi="Times New Roman" w:cs="Times New Roman"/>
          <w:b/>
        </w:rPr>
      </w:pPr>
      <w:bookmarkStart w:id="73" w:name="_Toc314085288"/>
      <w:bookmarkStart w:id="74" w:name="_Toc319504674"/>
      <w:bookmarkStart w:id="75" w:name="_Toc319574073"/>
      <w:bookmarkStart w:id="76" w:name="_Toc319580728"/>
      <w:bookmarkStart w:id="77" w:name="_Toc344452260"/>
      <w:r w:rsidRPr="009513B4">
        <w:rPr>
          <w:rFonts w:ascii="Times New Roman" w:hAnsi="Times New Roman" w:cs="Times New Roman"/>
          <w:b/>
        </w:rPr>
        <w:t>Tecnología</w:t>
      </w:r>
      <w:bookmarkEnd w:id="73"/>
      <w:bookmarkEnd w:id="74"/>
      <w:bookmarkEnd w:id="75"/>
      <w:bookmarkEnd w:id="76"/>
      <w:bookmarkEnd w:id="77"/>
      <w:r w:rsidRPr="009513B4">
        <w:rPr>
          <w:rFonts w:ascii="Times New Roman" w:hAnsi="Times New Roman" w:cs="Times New Roman"/>
          <w:b/>
        </w:rPr>
        <w:t xml:space="preserve">: </w:t>
      </w:r>
      <w:r w:rsidRPr="009513B4">
        <w:rPr>
          <w:rFonts w:ascii="Times New Roman" w:hAnsi="Times New Roman" w:cs="Times New Roman"/>
        </w:rPr>
        <w:t>la solución tecnológica de un proyecto influye considerablemente sobre el costo de inversión, y en el empleo racional de las materias primas y materiales, consumos energéticos y la fuerza de trabajo. El estudio de factibilidad debe contar con un estimado del costo de la inversión.</w:t>
      </w:r>
    </w:p>
    <w:p w:rsidR="00111007" w:rsidRPr="009513B4" w:rsidRDefault="00111007" w:rsidP="00111007">
      <w:pPr>
        <w:ind w:left="284" w:hanging="284"/>
        <w:rPr>
          <w:rFonts w:cs="Times New Roman"/>
          <w:b/>
          <w:szCs w:val="24"/>
        </w:rPr>
      </w:pPr>
    </w:p>
    <w:p w:rsidR="00111007" w:rsidRPr="009513B4" w:rsidRDefault="00111007" w:rsidP="00111007">
      <w:pPr>
        <w:pStyle w:val="Prrafodelista"/>
        <w:numPr>
          <w:ilvl w:val="0"/>
          <w:numId w:val="12"/>
        </w:numPr>
        <w:spacing w:line="360" w:lineRule="auto"/>
        <w:ind w:left="284" w:hanging="284"/>
        <w:rPr>
          <w:rFonts w:ascii="Times New Roman" w:hAnsi="Times New Roman" w:cs="Times New Roman"/>
          <w:b/>
        </w:rPr>
      </w:pPr>
      <w:bookmarkStart w:id="78" w:name="_Toc314085289"/>
      <w:bookmarkStart w:id="79" w:name="_Toc319504675"/>
      <w:bookmarkStart w:id="80" w:name="_Toc319574074"/>
      <w:bookmarkStart w:id="81" w:name="_Toc319580729"/>
      <w:bookmarkStart w:id="82" w:name="_Toc344452261"/>
      <w:r w:rsidRPr="009513B4">
        <w:rPr>
          <w:rFonts w:ascii="Times New Roman" w:hAnsi="Times New Roman" w:cs="Times New Roman"/>
          <w:b/>
        </w:rPr>
        <w:t>Equipos</w:t>
      </w:r>
      <w:bookmarkEnd w:id="78"/>
      <w:bookmarkEnd w:id="79"/>
      <w:bookmarkEnd w:id="80"/>
      <w:bookmarkEnd w:id="81"/>
      <w:bookmarkEnd w:id="82"/>
      <w:r w:rsidRPr="009513B4">
        <w:rPr>
          <w:rFonts w:ascii="Times New Roman" w:hAnsi="Times New Roman" w:cs="Times New Roman"/>
          <w:b/>
        </w:rPr>
        <w:t xml:space="preserve">: </w:t>
      </w:r>
      <w:r w:rsidRPr="009513B4">
        <w:rPr>
          <w:rFonts w:ascii="Times New Roman" w:hAnsi="Times New Roman" w:cs="Times New Roman"/>
        </w:rPr>
        <w:t>las necesidades de maquinarias y equipos se deben determinar sobre la base de la capacidad de la planta y la tecnología seleccionada. La propuesta se detallará a partir de: valor del equipamiento principal, fuentes de adquisición, capacidad y vida útil estimada.</w:t>
      </w:r>
    </w:p>
    <w:p w:rsidR="00111007" w:rsidRPr="009513B4" w:rsidRDefault="00111007" w:rsidP="00111007">
      <w:pPr>
        <w:pStyle w:val="Prrafodelista"/>
        <w:numPr>
          <w:ilvl w:val="0"/>
          <w:numId w:val="12"/>
        </w:numPr>
        <w:spacing w:line="360" w:lineRule="auto"/>
        <w:ind w:left="284" w:hanging="284"/>
        <w:rPr>
          <w:rFonts w:ascii="Times New Roman" w:hAnsi="Times New Roman" w:cs="Times New Roman"/>
          <w:b/>
        </w:rPr>
      </w:pPr>
      <w:bookmarkStart w:id="83" w:name="_Toc314085290"/>
      <w:bookmarkStart w:id="84" w:name="_Toc319504676"/>
      <w:bookmarkStart w:id="85" w:name="_Toc319574075"/>
      <w:bookmarkStart w:id="86" w:name="_Toc319580730"/>
      <w:bookmarkStart w:id="87" w:name="_Toc344452262"/>
      <w:r w:rsidRPr="009513B4">
        <w:rPr>
          <w:rFonts w:ascii="Times New Roman" w:hAnsi="Times New Roman" w:cs="Times New Roman"/>
          <w:b/>
        </w:rPr>
        <w:t>Obras de ingeniería civil</w:t>
      </w:r>
      <w:bookmarkEnd w:id="83"/>
      <w:bookmarkEnd w:id="84"/>
      <w:bookmarkEnd w:id="85"/>
      <w:bookmarkEnd w:id="86"/>
      <w:bookmarkEnd w:id="87"/>
      <w:r w:rsidRPr="009513B4">
        <w:rPr>
          <w:rFonts w:ascii="Times New Roman" w:hAnsi="Times New Roman" w:cs="Times New Roman"/>
          <w:b/>
        </w:rPr>
        <w:t xml:space="preserve">: </w:t>
      </w:r>
      <w:r w:rsidRPr="009513B4">
        <w:rPr>
          <w:rFonts w:ascii="Times New Roman" w:hAnsi="Times New Roman" w:cs="Times New Roman"/>
        </w:rPr>
        <w:t>los factores que influyen sobre la dimensión y el costo de las obras físicas son el tamaño del proyecto, el proceso productivo y la localización. Se requiere una descripción resumida de las obras manteniendo un orden funcional, especificando las principales características de cada una y el correspondiente análisis de costo, así como él: valor de las obras de Ingeniería civil (complejidad de la ejecución), depreciación y años de vida útil</w:t>
      </w:r>
      <w:r w:rsidRPr="009513B4">
        <w:rPr>
          <w:rFonts w:ascii="Times New Roman" w:hAnsi="Times New Roman" w:cs="Times New Roman"/>
          <w:b/>
        </w:rPr>
        <w:t xml:space="preserve">. </w:t>
      </w:r>
    </w:p>
    <w:p w:rsidR="00111007" w:rsidRPr="009513B4" w:rsidRDefault="00111007" w:rsidP="00111007">
      <w:pPr>
        <w:ind w:left="284" w:hanging="284"/>
        <w:rPr>
          <w:rFonts w:cs="Times New Roman"/>
          <w:b/>
          <w:szCs w:val="24"/>
        </w:rPr>
      </w:pPr>
    </w:p>
    <w:p w:rsidR="00111007" w:rsidRPr="009513B4" w:rsidRDefault="00111007" w:rsidP="00111007">
      <w:pPr>
        <w:pStyle w:val="Prrafodelista"/>
        <w:numPr>
          <w:ilvl w:val="0"/>
          <w:numId w:val="12"/>
        </w:numPr>
        <w:spacing w:line="360" w:lineRule="auto"/>
        <w:ind w:left="284" w:hanging="284"/>
        <w:rPr>
          <w:rFonts w:ascii="Times New Roman" w:hAnsi="Times New Roman" w:cs="Times New Roman"/>
        </w:rPr>
      </w:pPr>
      <w:bookmarkStart w:id="88" w:name="_Toc314085291"/>
      <w:bookmarkStart w:id="89" w:name="_Toc319504677"/>
      <w:bookmarkStart w:id="90" w:name="_Toc319574076"/>
      <w:bookmarkStart w:id="91" w:name="_Toc319580731"/>
      <w:bookmarkStart w:id="92" w:name="_Toc344452263"/>
      <w:r w:rsidRPr="009513B4">
        <w:rPr>
          <w:rFonts w:ascii="Times New Roman" w:hAnsi="Times New Roman" w:cs="Times New Roman"/>
          <w:b/>
        </w:rPr>
        <w:t>Insumos</w:t>
      </w:r>
      <w:bookmarkEnd w:id="88"/>
      <w:bookmarkEnd w:id="89"/>
      <w:bookmarkEnd w:id="90"/>
      <w:bookmarkEnd w:id="91"/>
      <w:bookmarkEnd w:id="92"/>
      <w:r w:rsidRPr="009513B4">
        <w:rPr>
          <w:rFonts w:ascii="Times New Roman" w:hAnsi="Times New Roman" w:cs="Times New Roman"/>
          <w:b/>
        </w:rPr>
        <w:t xml:space="preserve">: </w:t>
      </w:r>
      <w:r w:rsidRPr="009513B4">
        <w:rPr>
          <w:rFonts w:ascii="Times New Roman" w:hAnsi="Times New Roman" w:cs="Times New Roman"/>
        </w:rPr>
        <w:t xml:space="preserve">se deben describir las principales materias primas, materiales y otros insumos nacionales e importados necesarios para la fabricación de los productos, así </w:t>
      </w:r>
      <w:r w:rsidRPr="009513B4">
        <w:rPr>
          <w:rFonts w:ascii="Times New Roman" w:hAnsi="Times New Roman" w:cs="Times New Roman"/>
        </w:rPr>
        <w:lastRenderedPageBreak/>
        <w:t xml:space="preserve">como el cálculo de los consumos para cada año y la determinación de los costos anuales por este concepto, los que constituyen una parte principal de los costos de producción </w:t>
      </w:r>
      <w:sdt>
        <w:sdtPr>
          <w:rPr>
            <w:rFonts w:ascii="Times New Roman" w:hAnsi="Times New Roman" w:cs="Times New Roman"/>
          </w:rPr>
          <w:id w:val="-77983425"/>
          <w:citation/>
        </w:sdtPr>
        <w:sdtContent>
          <w:r w:rsidRPr="009513B4">
            <w:rPr>
              <w:rFonts w:ascii="Times New Roman" w:hAnsi="Times New Roman" w:cs="Times New Roman"/>
            </w:rPr>
            <w:fldChar w:fldCharType="begin"/>
          </w:r>
          <w:r>
            <w:rPr>
              <w:rFonts w:ascii="Times New Roman" w:hAnsi="Times New Roman" w:cs="Times New Roman"/>
              <w:lang w:val="es-ES"/>
            </w:rPr>
            <w:instrText xml:space="preserve">CITATION Hai04 \l 3082 </w:instrText>
          </w:r>
          <w:r w:rsidRPr="009513B4">
            <w:rPr>
              <w:rFonts w:ascii="Times New Roman" w:hAnsi="Times New Roman" w:cs="Times New Roman"/>
            </w:rPr>
            <w:fldChar w:fldCharType="separate"/>
          </w:r>
          <w:r w:rsidRPr="003863F1">
            <w:rPr>
              <w:rFonts w:ascii="Times New Roman" w:hAnsi="Times New Roman" w:cs="Times New Roman"/>
              <w:noProof/>
              <w:lang w:val="es-ES"/>
            </w:rPr>
            <w:t>(Haime, 2014)</w:t>
          </w:r>
          <w:r w:rsidRPr="009513B4">
            <w:rPr>
              <w:rFonts w:ascii="Times New Roman" w:hAnsi="Times New Roman" w:cs="Times New Roman"/>
            </w:rPr>
            <w:fldChar w:fldCharType="end"/>
          </w:r>
        </w:sdtContent>
      </w:sdt>
      <w:r w:rsidRPr="009513B4">
        <w:rPr>
          <w:rFonts w:ascii="Times New Roman" w:hAnsi="Times New Roman" w:cs="Times New Roman"/>
        </w:rPr>
        <w:t xml:space="preserve">. </w:t>
      </w:r>
    </w:p>
    <w:p w:rsidR="00111007" w:rsidRPr="009513B4" w:rsidRDefault="00111007" w:rsidP="00111007">
      <w:pPr>
        <w:spacing w:line="240" w:lineRule="auto"/>
        <w:rPr>
          <w:rFonts w:cs="Times New Roman"/>
          <w:b/>
          <w:szCs w:val="24"/>
        </w:rPr>
      </w:pPr>
    </w:p>
    <w:p w:rsidR="00111007" w:rsidRPr="009513B4" w:rsidRDefault="00111007" w:rsidP="00111007">
      <w:pPr>
        <w:rPr>
          <w:rFonts w:cs="Times New Roman"/>
          <w:szCs w:val="24"/>
        </w:rPr>
      </w:pPr>
      <w:r w:rsidRPr="009513B4">
        <w:rPr>
          <w:rFonts w:cs="Times New Roman"/>
          <w:szCs w:val="24"/>
        </w:rPr>
        <w:t>La ingeniería del proyecto permite conocer, entre otras cosas:</w:t>
      </w:r>
    </w:p>
    <w:p w:rsidR="00111007" w:rsidRPr="009513B4" w:rsidRDefault="00111007" w:rsidP="00111007">
      <w:pPr>
        <w:ind w:left="709" w:hanging="709"/>
        <w:rPr>
          <w:rFonts w:cs="Times New Roman"/>
          <w:szCs w:val="24"/>
        </w:rPr>
      </w:pPr>
    </w:p>
    <w:p w:rsidR="00111007" w:rsidRDefault="00111007" w:rsidP="00111007">
      <w:pPr>
        <w:pStyle w:val="Prrafodelista"/>
        <w:numPr>
          <w:ilvl w:val="1"/>
          <w:numId w:val="11"/>
        </w:numPr>
        <w:suppressAutoHyphens w:val="0"/>
        <w:spacing w:line="360" w:lineRule="auto"/>
        <w:ind w:left="284" w:hanging="284"/>
        <w:rPr>
          <w:rFonts w:ascii="Times New Roman" w:hAnsi="Times New Roman" w:cs="Times New Roman"/>
          <w:lang w:val="es-ES"/>
        </w:rPr>
      </w:pPr>
      <w:r w:rsidRPr="009513B4">
        <w:rPr>
          <w:rFonts w:ascii="Times New Roman" w:hAnsi="Times New Roman" w:cs="Times New Roman"/>
          <w:lang w:val="es-ES"/>
        </w:rPr>
        <w:t>El vol</w:t>
      </w:r>
      <w:r>
        <w:rPr>
          <w:rFonts w:ascii="Times New Roman" w:hAnsi="Times New Roman" w:cs="Times New Roman"/>
          <w:lang w:val="es-ES"/>
        </w:rPr>
        <w:t>ú</w:t>
      </w:r>
      <w:r w:rsidRPr="009513B4">
        <w:rPr>
          <w:rFonts w:ascii="Times New Roman" w:hAnsi="Times New Roman" w:cs="Times New Roman"/>
          <w:lang w:val="es-ES"/>
        </w:rPr>
        <w:t>men de insumos que se requiere para elaborar determinada cantidad de producto de acuerdo con el programa de producción respectivo.</w:t>
      </w:r>
    </w:p>
    <w:p w:rsidR="00111007" w:rsidRPr="009513B4" w:rsidRDefault="00111007" w:rsidP="00111007">
      <w:pPr>
        <w:pStyle w:val="Prrafodelista"/>
        <w:suppressAutoHyphens w:val="0"/>
        <w:spacing w:line="360" w:lineRule="auto"/>
        <w:ind w:left="284" w:hanging="284"/>
        <w:rPr>
          <w:rFonts w:ascii="Times New Roman" w:hAnsi="Times New Roman" w:cs="Times New Roman"/>
          <w:lang w:val="es-ES"/>
        </w:rPr>
      </w:pPr>
    </w:p>
    <w:p w:rsidR="00111007" w:rsidRDefault="00111007" w:rsidP="00111007">
      <w:pPr>
        <w:pStyle w:val="Prrafodelista"/>
        <w:numPr>
          <w:ilvl w:val="1"/>
          <w:numId w:val="11"/>
        </w:numPr>
        <w:suppressAutoHyphens w:val="0"/>
        <w:spacing w:line="360" w:lineRule="auto"/>
        <w:ind w:left="284" w:hanging="284"/>
        <w:rPr>
          <w:rFonts w:ascii="Times New Roman" w:hAnsi="Times New Roman" w:cs="Times New Roman"/>
          <w:lang w:val="es-ES"/>
        </w:rPr>
      </w:pPr>
      <w:r w:rsidRPr="009513B4">
        <w:rPr>
          <w:rFonts w:ascii="Times New Roman" w:hAnsi="Times New Roman" w:cs="Times New Roman"/>
          <w:lang w:val="es-ES"/>
        </w:rPr>
        <w:t>La maquinaria que se requiere. En la implementación del proceso de producción se distribuye la maquinaria en la nave. Además, se determinan los costos para cada etapa del proceso atendiendo a sus necesidades, lo que facilita la elaboración de las cedulas de costos (insumos y mano de obra directa).</w:t>
      </w:r>
    </w:p>
    <w:p w:rsidR="00111007" w:rsidRPr="00074E9B" w:rsidRDefault="00111007" w:rsidP="00111007">
      <w:pPr>
        <w:pStyle w:val="Prrafodelista"/>
        <w:suppressAutoHyphens w:val="0"/>
        <w:spacing w:line="360" w:lineRule="auto"/>
        <w:ind w:left="284" w:hanging="284"/>
        <w:rPr>
          <w:rFonts w:ascii="Times New Roman" w:hAnsi="Times New Roman" w:cs="Times New Roman"/>
          <w:sz w:val="18"/>
          <w:lang w:val="es-ES"/>
        </w:rPr>
      </w:pPr>
    </w:p>
    <w:p w:rsidR="00111007" w:rsidRDefault="00111007" w:rsidP="00111007">
      <w:pPr>
        <w:pStyle w:val="Prrafodelista"/>
        <w:numPr>
          <w:ilvl w:val="1"/>
          <w:numId w:val="11"/>
        </w:numPr>
        <w:suppressAutoHyphens w:val="0"/>
        <w:spacing w:line="360" w:lineRule="auto"/>
        <w:ind w:left="284" w:hanging="284"/>
        <w:rPr>
          <w:rFonts w:ascii="Times New Roman" w:hAnsi="Times New Roman" w:cs="Times New Roman"/>
          <w:lang w:val="es-ES"/>
        </w:rPr>
      </w:pPr>
      <w:r w:rsidRPr="009513B4">
        <w:rPr>
          <w:rFonts w:ascii="Times New Roman" w:hAnsi="Times New Roman" w:cs="Times New Roman"/>
          <w:lang w:val="es-ES"/>
        </w:rPr>
        <w:t>Maquinaria e incluso los costos de construcción de acuerdo con la distribución de la maquinaria.</w:t>
      </w:r>
    </w:p>
    <w:p w:rsidR="00111007" w:rsidRPr="00074E9B" w:rsidRDefault="00111007" w:rsidP="00111007">
      <w:pPr>
        <w:pStyle w:val="Prrafodelista"/>
        <w:ind w:left="284" w:hanging="284"/>
        <w:rPr>
          <w:rFonts w:ascii="Times New Roman" w:hAnsi="Times New Roman" w:cs="Times New Roman"/>
          <w:lang w:val="es-ES"/>
        </w:rPr>
      </w:pPr>
    </w:p>
    <w:p w:rsidR="00111007" w:rsidRPr="009513B4" w:rsidRDefault="00111007" w:rsidP="00111007">
      <w:pPr>
        <w:pStyle w:val="Prrafodelista"/>
        <w:numPr>
          <w:ilvl w:val="1"/>
          <w:numId w:val="11"/>
        </w:numPr>
        <w:suppressAutoHyphens w:val="0"/>
        <w:spacing w:line="360" w:lineRule="auto"/>
        <w:ind w:left="284" w:hanging="284"/>
        <w:rPr>
          <w:rFonts w:ascii="Times New Roman" w:hAnsi="Times New Roman" w:cs="Times New Roman"/>
          <w:lang w:val="es-ES"/>
        </w:rPr>
      </w:pPr>
      <w:r w:rsidRPr="009513B4">
        <w:rPr>
          <w:rFonts w:ascii="Times New Roman" w:hAnsi="Times New Roman" w:cs="Times New Roman"/>
          <w:lang w:val="es-ES"/>
        </w:rPr>
        <w:t>La elaboración de los planos de construcción, lo que permite estimar el costo total de la infraestructura, considerando la situación actual y, los planes futuros (crecimiento horizontal vertical, basado en la disponibilidad del espacio).</w:t>
      </w:r>
    </w:p>
    <w:p w:rsidR="00111007" w:rsidRPr="009513B4" w:rsidRDefault="00111007" w:rsidP="00111007">
      <w:pPr>
        <w:pStyle w:val="Prrafodelista"/>
        <w:ind w:left="284" w:hanging="284"/>
        <w:rPr>
          <w:rFonts w:ascii="Times New Roman" w:hAnsi="Times New Roman" w:cs="Times New Roman"/>
          <w:lang w:val="es-ES"/>
        </w:rPr>
      </w:pPr>
    </w:p>
    <w:p w:rsidR="00111007" w:rsidRPr="009513B4" w:rsidRDefault="00111007" w:rsidP="00111007">
      <w:pPr>
        <w:pStyle w:val="Prrafodelista"/>
        <w:numPr>
          <w:ilvl w:val="1"/>
          <w:numId w:val="11"/>
        </w:numPr>
        <w:suppressAutoHyphens w:val="0"/>
        <w:spacing w:line="360" w:lineRule="auto"/>
        <w:ind w:left="284" w:hanging="284"/>
        <w:rPr>
          <w:rFonts w:ascii="Times New Roman" w:hAnsi="Times New Roman" w:cs="Times New Roman"/>
          <w:lang w:val="es-ES"/>
        </w:rPr>
      </w:pPr>
      <w:r w:rsidRPr="009513B4">
        <w:rPr>
          <w:rFonts w:ascii="Times New Roman" w:hAnsi="Times New Roman" w:cs="Times New Roman"/>
          <w:lang w:val="es-ES"/>
        </w:rPr>
        <w:t xml:space="preserve">Es recomendable presentar gráficamente el proceso de producción, sin omitir ningún paso, desde el inicio del proceso hasta la obtención del producto terminado. Por separado se describe cada fase del proceso y se detallan los insumos y la mano de obra </w:t>
      </w:r>
      <w:sdt>
        <w:sdtPr>
          <w:rPr>
            <w:rFonts w:ascii="Times New Roman" w:hAnsi="Times New Roman" w:cs="Times New Roman"/>
            <w:bCs/>
          </w:rPr>
          <w:id w:val="-2120977388"/>
          <w:citation/>
        </w:sdtPr>
        <w:sdtContent>
          <w:r w:rsidRPr="009513B4">
            <w:rPr>
              <w:rFonts w:ascii="Times New Roman" w:hAnsi="Times New Roman" w:cs="Times New Roman"/>
              <w:bCs/>
            </w:rPr>
            <w:fldChar w:fldCharType="begin"/>
          </w:r>
          <w:r>
            <w:rPr>
              <w:rFonts w:ascii="Times New Roman" w:hAnsi="Times New Roman" w:cs="Times New Roman"/>
              <w:bCs/>
              <w:lang w:val="es-ES"/>
            </w:rPr>
            <w:instrText xml:space="preserve">CITATION Hin02 \l 3082 </w:instrText>
          </w:r>
          <w:r w:rsidRPr="009513B4">
            <w:rPr>
              <w:rFonts w:ascii="Times New Roman" w:hAnsi="Times New Roman" w:cs="Times New Roman"/>
              <w:bCs/>
            </w:rPr>
            <w:fldChar w:fldCharType="separate"/>
          </w:r>
          <w:r w:rsidRPr="003863F1">
            <w:rPr>
              <w:rFonts w:ascii="Times New Roman" w:hAnsi="Times New Roman" w:cs="Times New Roman"/>
              <w:noProof/>
              <w:lang w:val="es-ES"/>
            </w:rPr>
            <w:t>(Hingston, 2014)</w:t>
          </w:r>
          <w:r w:rsidRPr="009513B4">
            <w:rPr>
              <w:rFonts w:ascii="Times New Roman" w:hAnsi="Times New Roman" w:cs="Times New Roman"/>
              <w:bCs/>
            </w:rPr>
            <w:fldChar w:fldCharType="end"/>
          </w:r>
        </w:sdtContent>
      </w:sdt>
      <w:r w:rsidRPr="009513B4">
        <w:rPr>
          <w:rFonts w:ascii="Times New Roman" w:hAnsi="Times New Roman" w:cs="Times New Roman"/>
          <w:lang w:val="es-ES"/>
        </w:rPr>
        <w:t xml:space="preserve">. </w:t>
      </w:r>
    </w:p>
    <w:p w:rsidR="00111007" w:rsidRPr="009513B4" w:rsidRDefault="00111007" w:rsidP="00111007">
      <w:pPr>
        <w:pStyle w:val="Ttulo3"/>
        <w:rPr>
          <w:rFonts w:cs="Times New Roman"/>
        </w:rPr>
      </w:pPr>
      <w:bookmarkStart w:id="93" w:name="_Toc344452269"/>
      <w:bookmarkStart w:id="94" w:name="_Toc13749053"/>
      <w:r w:rsidRPr="009513B4">
        <w:rPr>
          <w:rFonts w:cs="Times New Roman"/>
        </w:rPr>
        <w:t>5.2.3. Estudio económico</w:t>
      </w:r>
      <w:bookmarkEnd w:id="93"/>
      <w:bookmarkEnd w:id="94"/>
    </w:p>
    <w:p w:rsidR="00111007" w:rsidRPr="006A47A8" w:rsidRDefault="00111007" w:rsidP="00111007">
      <w:pPr>
        <w:rPr>
          <w:rFonts w:cs="Times New Roman"/>
          <w:b/>
          <w:sz w:val="20"/>
          <w:szCs w:val="24"/>
        </w:rPr>
      </w:pPr>
    </w:p>
    <w:p w:rsidR="00111007" w:rsidRDefault="00111007" w:rsidP="00111007">
      <w:pPr>
        <w:rPr>
          <w:rFonts w:cs="Times New Roman"/>
          <w:bCs/>
          <w:szCs w:val="24"/>
        </w:rPr>
      </w:pPr>
      <w:r w:rsidRPr="009513B4">
        <w:rPr>
          <w:rFonts w:cs="Times New Roman"/>
          <w:szCs w:val="24"/>
        </w:rPr>
        <w:t>En esta etapa del proyecto se tiene por objetivo ordenar y sistematizar la información de carácter monetario que proporcione las etapas anteriores como es elaborar los cuadros analíticos y antecedentes adicionales para la evaluación del proyecto. El estudio económico consiste en determinar la rentabilidad del proyecto desde el punto de vista de la economía en su conjunto a precios sombra o de eficiencia, para su efecto sobre la rentabilidad de la inversión</w:t>
      </w:r>
      <w:r w:rsidRPr="009513B4">
        <w:rPr>
          <w:rFonts w:cs="Times New Roman"/>
          <w:bCs/>
          <w:szCs w:val="24"/>
        </w:rPr>
        <w:t xml:space="preserve"> </w:t>
      </w:r>
      <w:sdt>
        <w:sdtPr>
          <w:rPr>
            <w:rFonts w:cs="Times New Roman"/>
            <w:bCs/>
            <w:szCs w:val="24"/>
          </w:rPr>
          <w:id w:val="-524099164"/>
          <w:citation/>
        </w:sdtPr>
        <w:sdtContent>
          <w:r w:rsidRPr="009513B4">
            <w:rPr>
              <w:rFonts w:cs="Times New Roman"/>
              <w:bCs/>
              <w:szCs w:val="24"/>
            </w:rPr>
            <w:fldChar w:fldCharType="begin"/>
          </w:r>
          <w:r>
            <w:rPr>
              <w:rFonts w:cs="Times New Roman"/>
              <w:bCs/>
              <w:szCs w:val="24"/>
            </w:rPr>
            <w:instrText xml:space="preserve">CITATION Hin02 \l 3082 </w:instrText>
          </w:r>
          <w:r w:rsidRPr="009513B4">
            <w:rPr>
              <w:rFonts w:cs="Times New Roman"/>
              <w:bCs/>
              <w:szCs w:val="24"/>
            </w:rPr>
            <w:fldChar w:fldCharType="separate"/>
          </w:r>
          <w:r w:rsidRPr="003863F1">
            <w:rPr>
              <w:rFonts w:cs="Times New Roman"/>
              <w:noProof/>
              <w:szCs w:val="24"/>
            </w:rPr>
            <w:t>(Hingston, 2014)</w:t>
          </w:r>
          <w:r w:rsidRPr="009513B4">
            <w:rPr>
              <w:rFonts w:cs="Times New Roman"/>
              <w:bCs/>
              <w:szCs w:val="24"/>
            </w:rPr>
            <w:fldChar w:fldCharType="end"/>
          </w:r>
        </w:sdtContent>
      </w:sdt>
      <w:r w:rsidRPr="009513B4">
        <w:rPr>
          <w:rFonts w:cs="Times New Roman"/>
          <w:bCs/>
          <w:szCs w:val="24"/>
        </w:rPr>
        <w:t>.</w:t>
      </w:r>
    </w:p>
    <w:p w:rsidR="003B1867" w:rsidRPr="009513B4" w:rsidRDefault="003B1867" w:rsidP="00111007">
      <w:pPr>
        <w:rPr>
          <w:rFonts w:cs="Times New Roman"/>
          <w:szCs w:val="24"/>
        </w:rPr>
      </w:pPr>
    </w:p>
    <w:p w:rsidR="00111007" w:rsidRPr="009513B4" w:rsidRDefault="00111007" w:rsidP="00111007">
      <w:pPr>
        <w:spacing w:line="240" w:lineRule="auto"/>
        <w:rPr>
          <w:rFonts w:cs="Times New Roman"/>
          <w:szCs w:val="24"/>
        </w:rPr>
      </w:pPr>
    </w:p>
    <w:p w:rsidR="00111007" w:rsidRPr="009513B4" w:rsidRDefault="00111007" w:rsidP="00111007">
      <w:pPr>
        <w:pStyle w:val="Ttulo4"/>
        <w:rPr>
          <w:rFonts w:cs="Times New Roman"/>
          <w:szCs w:val="24"/>
        </w:rPr>
      </w:pPr>
      <w:bookmarkStart w:id="95" w:name="_Toc344452270"/>
      <w:bookmarkStart w:id="96" w:name="_Toc13749054"/>
      <w:r w:rsidRPr="009513B4">
        <w:rPr>
          <w:rFonts w:cs="Times New Roman"/>
          <w:szCs w:val="24"/>
        </w:rPr>
        <w:lastRenderedPageBreak/>
        <w:t>5.2.3.1. Inversión</w:t>
      </w:r>
      <w:bookmarkEnd w:id="95"/>
      <w:bookmarkEnd w:id="96"/>
    </w:p>
    <w:p w:rsidR="00111007" w:rsidRPr="006933CD" w:rsidRDefault="00111007" w:rsidP="00111007">
      <w:pPr>
        <w:rPr>
          <w:rFonts w:cs="Times New Roman"/>
          <w:b/>
          <w:sz w:val="20"/>
          <w:szCs w:val="24"/>
        </w:rPr>
      </w:pPr>
    </w:p>
    <w:p w:rsidR="00111007" w:rsidRPr="009513B4" w:rsidRDefault="00111007" w:rsidP="00111007">
      <w:pPr>
        <w:rPr>
          <w:rStyle w:val="illinkstyle"/>
          <w:rFonts w:cs="Times New Roman"/>
          <w:szCs w:val="24"/>
        </w:rPr>
      </w:pPr>
      <w:r w:rsidRPr="009513B4">
        <w:rPr>
          <w:rFonts w:cs="Times New Roman"/>
          <w:szCs w:val="24"/>
        </w:rPr>
        <w:t xml:space="preserve">Inversión consiste en la aplicación de recursos </w:t>
      </w:r>
      <w:r w:rsidRPr="009513B4">
        <w:rPr>
          <w:rStyle w:val="illinkstyle"/>
          <w:rFonts w:cs="Times New Roman"/>
          <w:szCs w:val="24"/>
        </w:rPr>
        <w:t>financieros</w:t>
      </w:r>
      <w:r w:rsidRPr="009513B4">
        <w:rPr>
          <w:rFonts w:cs="Times New Roman"/>
          <w:szCs w:val="24"/>
        </w:rPr>
        <w:t xml:space="preserve"> a la creación, renovación, ampliación o mejora de la capacidad operativa de la </w:t>
      </w:r>
      <w:r w:rsidRPr="009513B4">
        <w:rPr>
          <w:rStyle w:val="illinkstyle"/>
          <w:rFonts w:cs="Times New Roman"/>
          <w:szCs w:val="24"/>
        </w:rPr>
        <w:t>empresa</w:t>
      </w:r>
    </w:p>
    <w:p w:rsidR="00111007" w:rsidRPr="006933CD" w:rsidRDefault="00111007" w:rsidP="00111007">
      <w:pPr>
        <w:rPr>
          <w:rStyle w:val="illinkstyle"/>
          <w:rFonts w:cs="Times New Roman"/>
          <w:szCs w:val="24"/>
        </w:rPr>
      </w:pPr>
    </w:p>
    <w:p w:rsidR="00111007" w:rsidRPr="009513B4" w:rsidRDefault="00111007" w:rsidP="00111007">
      <w:pPr>
        <w:rPr>
          <w:rFonts w:cs="Times New Roman"/>
          <w:b/>
          <w:color w:val="0D0D0D"/>
          <w:szCs w:val="24"/>
        </w:rPr>
      </w:pPr>
      <w:r w:rsidRPr="009513B4">
        <w:rPr>
          <w:rFonts w:cs="Times New Roman"/>
          <w:color w:val="0D0D0D"/>
          <w:szCs w:val="24"/>
        </w:rPr>
        <w:t>Es el gasto dedicado a la adquisición de bienes que no son de consumo final, bienes de capital que sirven para producir otros bienes. En un sentido más amplio la inversión es el flujo de dinero que se encamina a la creación o mantenimiento de bienes de capital y a la realización de proyectos que presumen lucrativos</w:t>
      </w:r>
      <w:r w:rsidRPr="009513B4">
        <w:rPr>
          <w:rFonts w:cs="Times New Roman"/>
          <w:b/>
          <w:color w:val="0D0D0D"/>
          <w:szCs w:val="24"/>
        </w:rPr>
        <w:t>.</w:t>
      </w:r>
    </w:p>
    <w:p w:rsidR="00111007" w:rsidRPr="006933CD" w:rsidRDefault="00111007" w:rsidP="00111007">
      <w:pPr>
        <w:rPr>
          <w:rFonts w:cs="Times New Roman"/>
          <w:b/>
          <w:color w:val="0D0D0D"/>
          <w:sz w:val="20"/>
          <w:szCs w:val="24"/>
        </w:rPr>
      </w:pPr>
    </w:p>
    <w:p w:rsidR="00111007" w:rsidRDefault="00111007" w:rsidP="00111007">
      <w:pPr>
        <w:rPr>
          <w:rFonts w:cs="Times New Roman"/>
          <w:szCs w:val="24"/>
        </w:rPr>
      </w:pPr>
      <w:r w:rsidRPr="009513B4">
        <w:rPr>
          <w:rFonts w:cs="Times New Roman"/>
          <w:color w:val="0D0D0D"/>
          <w:szCs w:val="24"/>
        </w:rPr>
        <w:t xml:space="preserve">Conceptualmente la inversión se diferencia tanto del consumo como del ahorro; porque es un gasto un desembolso y no una reserva o cantidad de dinero retenida; con respecto al consumo; porque no se dirige a bienes que producen utilidad o satisfacción directa, sino a bienes que se destina a producir otros bienes. En la práctica, sin embargo, tales distinciones suelen dibujarse un tanto: hay bienes que, como un automóvil, pueden ser a la vez de consumo y de inventario, según los fines alternativas a los que se destine </w:t>
      </w:r>
      <w:sdt>
        <w:sdtPr>
          <w:rPr>
            <w:rFonts w:cs="Times New Roman"/>
            <w:szCs w:val="24"/>
          </w:rPr>
          <w:id w:val="-746647078"/>
          <w:citation/>
        </w:sdtPr>
        <w:sdtContent>
          <w:r w:rsidRPr="009513B4">
            <w:rPr>
              <w:rFonts w:cs="Times New Roman"/>
              <w:szCs w:val="24"/>
            </w:rPr>
            <w:fldChar w:fldCharType="begin"/>
          </w:r>
          <w:r>
            <w:rPr>
              <w:rFonts w:cs="Times New Roman"/>
              <w:szCs w:val="24"/>
            </w:rPr>
            <w:instrText xml:space="preserve">CITATION Rey05 \l 3082 </w:instrText>
          </w:r>
          <w:r w:rsidRPr="009513B4">
            <w:rPr>
              <w:rFonts w:cs="Times New Roman"/>
              <w:szCs w:val="24"/>
            </w:rPr>
            <w:fldChar w:fldCharType="separate"/>
          </w:r>
          <w:r w:rsidRPr="003863F1">
            <w:rPr>
              <w:rFonts w:cs="Times New Roman"/>
              <w:noProof/>
              <w:szCs w:val="24"/>
            </w:rPr>
            <w:t>(Reyes, 2005)</w:t>
          </w:r>
          <w:r w:rsidRPr="009513B4">
            <w:rPr>
              <w:rFonts w:cs="Times New Roman"/>
              <w:szCs w:val="24"/>
            </w:rPr>
            <w:fldChar w:fldCharType="end"/>
          </w:r>
        </w:sdtContent>
      </w:sdt>
      <w:r w:rsidRPr="009513B4">
        <w:rPr>
          <w:rFonts w:cs="Times New Roman"/>
          <w:szCs w:val="24"/>
        </w:rPr>
        <w:t>.</w:t>
      </w:r>
    </w:p>
    <w:p w:rsidR="00111007" w:rsidRPr="006933CD" w:rsidRDefault="00111007" w:rsidP="00111007">
      <w:pPr>
        <w:rPr>
          <w:rFonts w:cs="Times New Roman"/>
          <w:color w:val="0D0D0D"/>
          <w:sz w:val="20"/>
          <w:szCs w:val="24"/>
        </w:rPr>
      </w:pPr>
    </w:p>
    <w:p w:rsidR="00111007" w:rsidRPr="009513B4" w:rsidRDefault="00111007" w:rsidP="00111007">
      <w:pPr>
        <w:pStyle w:val="Ttulo4"/>
        <w:rPr>
          <w:rFonts w:cs="Times New Roman"/>
          <w:szCs w:val="24"/>
        </w:rPr>
      </w:pPr>
      <w:bookmarkStart w:id="97" w:name="_Toc344452271"/>
      <w:bookmarkStart w:id="98" w:name="_Toc13749055"/>
      <w:r w:rsidRPr="009513B4">
        <w:rPr>
          <w:rFonts w:cs="Times New Roman"/>
          <w:szCs w:val="24"/>
        </w:rPr>
        <w:t>5.2.3.2. Ingresos</w:t>
      </w:r>
      <w:bookmarkEnd w:id="97"/>
      <w:bookmarkEnd w:id="98"/>
    </w:p>
    <w:p w:rsidR="00111007" w:rsidRPr="006933CD" w:rsidRDefault="00111007" w:rsidP="00111007">
      <w:pPr>
        <w:rPr>
          <w:rFonts w:cs="Times New Roman"/>
          <w:b/>
          <w:sz w:val="20"/>
          <w:szCs w:val="24"/>
        </w:rPr>
      </w:pPr>
    </w:p>
    <w:p w:rsidR="00111007" w:rsidRPr="009513B4" w:rsidRDefault="00111007" w:rsidP="00111007">
      <w:pPr>
        <w:rPr>
          <w:rFonts w:cs="Times New Roman"/>
          <w:szCs w:val="24"/>
        </w:rPr>
      </w:pPr>
      <w:r w:rsidRPr="009513B4">
        <w:rPr>
          <w:rFonts w:cs="Times New Roman"/>
          <w:szCs w:val="24"/>
        </w:rPr>
        <w:t>Es la cantidad que se dispone para gastos de consumo personal y ahorros. También es proveniente de sueldos, salarios, dividendos, rentas, intereses, negocios, etc.</w:t>
      </w:r>
    </w:p>
    <w:p w:rsidR="00111007" w:rsidRPr="006933CD" w:rsidRDefault="00111007" w:rsidP="00111007">
      <w:pPr>
        <w:rPr>
          <w:rFonts w:cs="Times New Roman"/>
          <w:sz w:val="20"/>
          <w:szCs w:val="24"/>
        </w:rPr>
      </w:pPr>
    </w:p>
    <w:p w:rsidR="00111007" w:rsidRPr="009513B4" w:rsidRDefault="00111007" w:rsidP="00111007">
      <w:pPr>
        <w:rPr>
          <w:rFonts w:cs="Times New Roman"/>
          <w:szCs w:val="24"/>
        </w:rPr>
      </w:pPr>
      <w:r w:rsidRPr="009513B4">
        <w:rPr>
          <w:rFonts w:cs="Times New Roman"/>
          <w:szCs w:val="24"/>
        </w:rPr>
        <w:t xml:space="preserve">Es la expresión monetaria de los valores recibidos, causados o producidos por concepto de ingresos fiscales, venta de bienes y servicios, transferencias y otros, en desarrollo de la actividad financiera, económica y social del ente económico </w:t>
      </w:r>
      <w:sdt>
        <w:sdtPr>
          <w:rPr>
            <w:rFonts w:cs="Times New Roman"/>
            <w:bCs/>
            <w:szCs w:val="24"/>
          </w:rPr>
          <w:id w:val="-1914775743"/>
          <w:citation/>
        </w:sdtPr>
        <w:sdtContent>
          <w:r w:rsidRPr="009513B4">
            <w:rPr>
              <w:rFonts w:cs="Times New Roman"/>
              <w:bCs/>
              <w:szCs w:val="24"/>
            </w:rPr>
            <w:fldChar w:fldCharType="begin"/>
          </w:r>
          <w:r>
            <w:rPr>
              <w:rFonts w:cs="Times New Roman"/>
              <w:bCs/>
              <w:szCs w:val="24"/>
            </w:rPr>
            <w:instrText xml:space="preserve">CITATION Alc08 \l 3082 </w:instrText>
          </w:r>
          <w:r w:rsidRPr="009513B4">
            <w:rPr>
              <w:rFonts w:cs="Times New Roman"/>
              <w:bCs/>
              <w:szCs w:val="24"/>
            </w:rPr>
            <w:fldChar w:fldCharType="separate"/>
          </w:r>
          <w:r w:rsidRPr="00125564">
            <w:rPr>
              <w:rFonts w:cs="Times New Roman"/>
              <w:noProof/>
              <w:szCs w:val="24"/>
            </w:rPr>
            <w:t>(Alcarria, 2014)</w:t>
          </w:r>
          <w:r w:rsidRPr="009513B4">
            <w:rPr>
              <w:rFonts w:cs="Times New Roman"/>
              <w:bCs/>
              <w:szCs w:val="24"/>
            </w:rPr>
            <w:fldChar w:fldCharType="end"/>
          </w:r>
        </w:sdtContent>
      </w:sdt>
      <w:r w:rsidRPr="009513B4">
        <w:rPr>
          <w:rFonts w:cs="Times New Roman"/>
          <w:bCs/>
          <w:szCs w:val="24"/>
        </w:rPr>
        <w:t>.</w:t>
      </w:r>
    </w:p>
    <w:p w:rsidR="00111007" w:rsidRPr="009513B4" w:rsidRDefault="00111007" w:rsidP="00111007">
      <w:pPr>
        <w:pStyle w:val="Ttulo4"/>
        <w:rPr>
          <w:rFonts w:cs="Times New Roman"/>
          <w:szCs w:val="24"/>
        </w:rPr>
      </w:pPr>
      <w:bookmarkStart w:id="99" w:name="_Toc344452272"/>
      <w:bookmarkStart w:id="100" w:name="_Toc13749056"/>
      <w:r w:rsidRPr="009513B4">
        <w:rPr>
          <w:rFonts w:cs="Times New Roman"/>
          <w:szCs w:val="24"/>
        </w:rPr>
        <w:t>5.2.3.3. Costos</w:t>
      </w:r>
      <w:bookmarkEnd w:id="99"/>
      <w:bookmarkEnd w:id="100"/>
    </w:p>
    <w:p w:rsidR="00111007" w:rsidRPr="00EC4AD8" w:rsidRDefault="00111007" w:rsidP="00111007">
      <w:pPr>
        <w:rPr>
          <w:rFonts w:cs="Times New Roman"/>
          <w:b/>
          <w:sz w:val="18"/>
          <w:szCs w:val="24"/>
        </w:rPr>
      </w:pPr>
    </w:p>
    <w:p w:rsidR="00111007" w:rsidRPr="009513B4" w:rsidRDefault="00111007" w:rsidP="00111007">
      <w:pPr>
        <w:pStyle w:val="Textoindependiente2"/>
        <w:spacing w:after="0" w:line="360" w:lineRule="auto"/>
        <w:jc w:val="both"/>
        <w:rPr>
          <w:rFonts w:ascii="Times New Roman" w:hAnsi="Times New Roman"/>
          <w:sz w:val="24"/>
          <w:szCs w:val="24"/>
        </w:rPr>
      </w:pPr>
      <w:r w:rsidRPr="009513B4">
        <w:rPr>
          <w:rFonts w:ascii="Times New Roman" w:hAnsi="Times New Roman"/>
          <w:sz w:val="24"/>
          <w:szCs w:val="24"/>
        </w:rPr>
        <w:t>Representan el conjunto de recursos destinados a la adquisición de bienes y servicios principales y secundarios para elaborar un nuevo producto que dará ganancias económicas a la entidad contable, como también representa los recursos asignados a la compra de bienes que habrán de ser vendidos por la entidad.</w:t>
      </w:r>
    </w:p>
    <w:p w:rsidR="00111007" w:rsidRPr="00EC4AD8" w:rsidRDefault="00111007" w:rsidP="00111007">
      <w:pPr>
        <w:rPr>
          <w:rFonts w:cs="Times New Roman"/>
          <w:sz w:val="18"/>
          <w:szCs w:val="24"/>
        </w:rPr>
      </w:pPr>
    </w:p>
    <w:p w:rsidR="00111007" w:rsidRPr="009513B4" w:rsidRDefault="00111007" w:rsidP="00111007">
      <w:pPr>
        <w:rPr>
          <w:rFonts w:cs="Times New Roman"/>
          <w:szCs w:val="24"/>
          <w:lang w:val="es-MX"/>
        </w:rPr>
      </w:pPr>
      <w:r w:rsidRPr="009513B4">
        <w:rPr>
          <w:rFonts w:cs="Times New Roman"/>
          <w:szCs w:val="24"/>
          <w:lang w:val="es-MX"/>
        </w:rPr>
        <w:t xml:space="preserve">Por otra parte, los costos variables son los que se refieren añadir insumos a fin de obtener incremento en la producción.  Además, nos indica que los costos fijos y los </w:t>
      </w:r>
      <w:r w:rsidRPr="009513B4">
        <w:rPr>
          <w:rFonts w:cs="Times New Roman"/>
          <w:szCs w:val="24"/>
          <w:lang w:val="es-MX"/>
        </w:rPr>
        <w:lastRenderedPageBreak/>
        <w:t>costos variables son iguales a los costos totales, ya que estos son muy necesarios al computar el ingreso neto, puesto que esto es igual al ingreso total menos el costo total</w:t>
      </w:r>
      <w:r w:rsidRPr="009513B4">
        <w:rPr>
          <w:rFonts w:cs="Times New Roman"/>
          <w:szCs w:val="24"/>
        </w:rPr>
        <w:t xml:space="preserve"> </w:t>
      </w:r>
      <w:sdt>
        <w:sdtPr>
          <w:rPr>
            <w:rFonts w:cs="Times New Roman"/>
            <w:szCs w:val="24"/>
          </w:rPr>
          <w:id w:val="2045868101"/>
          <w:citation/>
        </w:sdtPr>
        <w:sdtContent>
          <w:r w:rsidRPr="009513B4">
            <w:rPr>
              <w:rFonts w:cs="Times New Roman"/>
              <w:szCs w:val="24"/>
            </w:rPr>
            <w:fldChar w:fldCharType="begin"/>
          </w:r>
          <w:r>
            <w:rPr>
              <w:rFonts w:cs="Times New Roman"/>
              <w:szCs w:val="24"/>
            </w:rPr>
            <w:instrText xml:space="preserve">CITATION Ávi07 \l 3082 </w:instrText>
          </w:r>
          <w:r w:rsidRPr="009513B4">
            <w:rPr>
              <w:rFonts w:cs="Times New Roman"/>
              <w:szCs w:val="24"/>
            </w:rPr>
            <w:fldChar w:fldCharType="separate"/>
          </w:r>
          <w:r w:rsidRPr="00125564">
            <w:rPr>
              <w:rFonts w:cs="Times New Roman"/>
              <w:noProof/>
              <w:szCs w:val="24"/>
            </w:rPr>
            <w:t>(Ávila, 2015)</w:t>
          </w:r>
          <w:r w:rsidRPr="009513B4">
            <w:rPr>
              <w:rFonts w:cs="Times New Roman"/>
              <w:szCs w:val="24"/>
            </w:rPr>
            <w:fldChar w:fldCharType="end"/>
          </w:r>
        </w:sdtContent>
      </w:sdt>
      <w:r w:rsidRPr="009513B4">
        <w:rPr>
          <w:rFonts w:cs="Times New Roman"/>
          <w:szCs w:val="24"/>
        </w:rPr>
        <w:t>.</w:t>
      </w:r>
    </w:p>
    <w:p w:rsidR="00111007" w:rsidRPr="00EC4AD8" w:rsidRDefault="00111007" w:rsidP="00111007">
      <w:pPr>
        <w:rPr>
          <w:rFonts w:cs="Times New Roman"/>
          <w:sz w:val="18"/>
          <w:szCs w:val="24"/>
          <w:lang w:val="es-MX"/>
        </w:rPr>
      </w:pPr>
    </w:p>
    <w:p w:rsidR="00111007" w:rsidRPr="009513B4" w:rsidRDefault="00111007" w:rsidP="00111007">
      <w:pPr>
        <w:pStyle w:val="Prrafodelista"/>
        <w:numPr>
          <w:ilvl w:val="0"/>
          <w:numId w:val="13"/>
        </w:numPr>
        <w:spacing w:line="360" w:lineRule="auto"/>
        <w:ind w:left="284" w:hanging="284"/>
        <w:rPr>
          <w:rFonts w:ascii="Times New Roman" w:hAnsi="Times New Roman" w:cs="Times New Roman"/>
        </w:rPr>
      </w:pPr>
      <w:bookmarkStart w:id="101" w:name="_Toc344452274"/>
      <w:r w:rsidRPr="009513B4">
        <w:rPr>
          <w:rFonts w:ascii="Times New Roman" w:hAnsi="Times New Roman" w:cs="Times New Roman"/>
          <w:b/>
        </w:rPr>
        <w:t>Costos fijos</w:t>
      </w:r>
      <w:bookmarkEnd w:id="101"/>
      <w:r w:rsidRPr="009513B4">
        <w:rPr>
          <w:rFonts w:ascii="Times New Roman" w:hAnsi="Times New Roman" w:cs="Times New Roman"/>
          <w:b/>
        </w:rPr>
        <w:t>:</w:t>
      </w:r>
      <w:r w:rsidRPr="009513B4">
        <w:rPr>
          <w:rFonts w:ascii="Times New Roman" w:hAnsi="Times New Roman" w:cs="Times New Roman"/>
        </w:rPr>
        <w:t xml:space="preserve"> permanecen inalterables ante cualquier volumen de producción, no suben, ni bajan ante aumentos o disminuciones de las unidades producidas. Existen en la fábrica y en la estructura.</w:t>
      </w:r>
    </w:p>
    <w:p w:rsidR="00111007" w:rsidRPr="009513B4" w:rsidRDefault="00111007" w:rsidP="00111007">
      <w:pPr>
        <w:pStyle w:val="Logro"/>
        <w:tabs>
          <w:tab w:val="num" w:pos="426"/>
        </w:tabs>
        <w:ind w:left="284" w:hanging="284"/>
        <w:jc w:val="both"/>
      </w:pPr>
    </w:p>
    <w:p w:rsidR="00111007" w:rsidRPr="009513B4" w:rsidRDefault="00111007" w:rsidP="00111007">
      <w:pPr>
        <w:pStyle w:val="Prrafodelista"/>
        <w:numPr>
          <w:ilvl w:val="0"/>
          <w:numId w:val="13"/>
        </w:numPr>
        <w:spacing w:line="360" w:lineRule="auto"/>
        <w:ind w:left="284" w:hanging="284"/>
        <w:rPr>
          <w:rFonts w:ascii="Times New Roman" w:hAnsi="Times New Roman" w:cs="Times New Roman"/>
        </w:rPr>
      </w:pPr>
      <w:bookmarkStart w:id="102" w:name="_Toc344452275"/>
      <w:r w:rsidRPr="009513B4">
        <w:rPr>
          <w:rFonts w:ascii="Times New Roman" w:hAnsi="Times New Roman" w:cs="Times New Roman"/>
          <w:b/>
        </w:rPr>
        <w:t>Costos variables</w:t>
      </w:r>
      <w:bookmarkEnd w:id="102"/>
      <w:r w:rsidRPr="009513B4">
        <w:rPr>
          <w:rFonts w:ascii="Times New Roman" w:hAnsi="Times New Roman" w:cs="Times New Roman"/>
          <w:b/>
        </w:rPr>
        <w:t>:</w:t>
      </w:r>
      <w:r w:rsidRPr="009513B4">
        <w:rPr>
          <w:rFonts w:ascii="Times New Roman" w:hAnsi="Times New Roman" w:cs="Times New Roman"/>
        </w:rPr>
        <w:t xml:space="preserve"> s</w:t>
      </w:r>
      <w:r w:rsidRPr="009513B4">
        <w:rPr>
          <w:rFonts w:ascii="Times New Roman" w:hAnsi="Times New Roman" w:cs="Times New Roman"/>
          <w:iCs/>
        </w:rPr>
        <w:t>on</w:t>
      </w:r>
      <w:r w:rsidRPr="009513B4">
        <w:rPr>
          <w:rFonts w:ascii="Times New Roman" w:hAnsi="Times New Roman" w:cs="Times New Roman"/>
        </w:rPr>
        <w:t xml:space="preserve"> aquellos que fluctúan de acuerdo a la cantidad de unidades producidas. No solo se relacionan a los costos de la fábrica, sino también a los costos de distribución </w:t>
      </w:r>
      <w:sdt>
        <w:sdtPr>
          <w:rPr>
            <w:rFonts w:ascii="Times New Roman" w:hAnsi="Times New Roman" w:cs="Times New Roman"/>
          </w:rPr>
          <w:id w:val="2015803360"/>
          <w:citation/>
        </w:sdtPr>
        <w:sdtContent>
          <w:r w:rsidRPr="009513B4">
            <w:rPr>
              <w:rFonts w:ascii="Times New Roman" w:hAnsi="Times New Roman" w:cs="Times New Roman"/>
            </w:rPr>
            <w:fldChar w:fldCharType="begin"/>
          </w:r>
          <w:r>
            <w:rPr>
              <w:rFonts w:ascii="Times New Roman" w:hAnsi="Times New Roman" w:cs="Times New Roman"/>
              <w:lang w:val="es-ES"/>
            </w:rPr>
            <w:instrText xml:space="preserve">CITATION Ávi07 \l 3082 </w:instrText>
          </w:r>
          <w:r w:rsidRPr="009513B4">
            <w:rPr>
              <w:rFonts w:ascii="Times New Roman" w:hAnsi="Times New Roman" w:cs="Times New Roman"/>
            </w:rPr>
            <w:fldChar w:fldCharType="separate"/>
          </w:r>
          <w:r w:rsidRPr="00125564">
            <w:rPr>
              <w:rFonts w:ascii="Times New Roman" w:hAnsi="Times New Roman" w:cs="Times New Roman"/>
              <w:noProof/>
              <w:lang w:val="es-ES"/>
            </w:rPr>
            <w:t>(Ávila, 2015)</w:t>
          </w:r>
          <w:r w:rsidRPr="009513B4">
            <w:rPr>
              <w:rFonts w:ascii="Times New Roman" w:hAnsi="Times New Roman" w:cs="Times New Roman"/>
            </w:rPr>
            <w:fldChar w:fldCharType="end"/>
          </w:r>
        </w:sdtContent>
      </w:sdt>
      <w:r w:rsidRPr="009513B4">
        <w:rPr>
          <w:rFonts w:ascii="Times New Roman" w:hAnsi="Times New Roman" w:cs="Times New Roman"/>
        </w:rPr>
        <w:t>.</w:t>
      </w:r>
    </w:p>
    <w:p w:rsidR="00111007" w:rsidRPr="00EC4AD8" w:rsidRDefault="00111007" w:rsidP="00111007">
      <w:pPr>
        <w:pStyle w:val="Logro"/>
        <w:jc w:val="both"/>
        <w:rPr>
          <w:sz w:val="18"/>
        </w:rPr>
      </w:pPr>
    </w:p>
    <w:p w:rsidR="00111007" w:rsidRPr="009513B4" w:rsidRDefault="00111007" w:rsidP="00111007">
      <w:pPr>
        <w:pStyle w:val="Ttulo4"/>
        <w:rPr>
          <w:rFonts w:cs="Times New Roman"/>
          <w:szCs w:val="24"/>
        </w:rPr>
      </w:pPr>
      <w:bookmarkStart w:id="103" w:name="_Toc344452276"/>
      <w:bookmarkStart w:id="104" w:name="_Toc13749057"/>
      <w:r w:rsidRPr="009513B4">
        <w:rPr>
          <w:rFonts w:cs="Times New Roman"/>
          <w:szCs w:val="24"/>
        </w:rPr>
        <w:t>5</w:t>
      </w:r>
      <w:r>
        <w:rPr>
          <w:rFonts w:cs="Times New Roman"/>
          <w:szCs w:val="24"/>
        </w:rPr>
        <w:t>.2.3.4</w:t>
      </w:r>
      <w:r w:rsidRPr="009513B4">
        <w:rPr>
          <w:rFonts w:cs="Times New Roman"/>
          <w:szCs w:val="24"/>
        </w:rPr>
        <w:t>. Punto de equilibrio</w:t>
      </w:r>
      <w:bookmarkEnd w:id="103"/>
      <w:bookmarkEnd w:id="104"/>
    </w:p>
    <w:p w:rsidR="00111007" w:rsidRPr="00EC4AD8" w:rsidRDefault="00111007" w:rsidP="00111007">
      <w:pPr>
        <w:rPr>
          <w:rFonts w:cs="Times New Roman"/>
          <w:b/>
          <w:sz w:val="18"/>
          <w:szCs w:val="24"/>
        </w:rPr>
      </w:pPr>
    </w:p>
    <w:p w:rsidR="00111007" w:rsidRPr="009513B4" w:rsidRDefault="00111007" w:rsidP="00111007">
      <w:pPr>
        <w:autoSpaceDE w:val="0"/>
        <w:autoSpaceDN w:val="0"/>
        <w:adjustRightInd w:val="0"/>
        <w:rPr>
          <w:rFonts w:cs="Times New Roman"/>
          <w:szCs w:val="24"/>
        </w:rPr>
      </w:pPr>
      <w:r w:rsidRPr="009513B4">
        <w:rPr>
          <w:rFonts w:cs="Times New Roman"/>
          <w:szCs w:val="24"/>
        </w:rPr>
        <w:t xml:space="preserve">Es una técnica de análisis muy importante, empleada como instrumento de planificación de utilidades, de la toma de decisiones y de la resolución de problemas. Para aplicar esta técnica es necesario conocer el comportamiento de los ingresos, costos y gastos, separando los que son variables de los fijos o semivariables </w:t>
      </w:r>
      <w:sdt>
        <w:sdtPr>
          <w:rPr>
            <w:rFonts w:cs="Times New Roman"/>
            <w:szCs w:val="24"/>
          </w:rPr>
          <w:id w:val="-1566181717"/>
          <w:citation/>
        </w:sdtPr>
        <w:sdtContent>
          <w:r w:rsidRPr="009513B4">
            <w:rPr>
              <w:rFonts w:cs="Times New Roman"/>
              <w:szCs w:val="24"/>
            </w:rPr>
            <w:fldChar w:fldCharType="begin"/>
          </w:r>
          <w:r>
            <w:rPr>
              <w:rFonts w:cs="Times New Roman"/>
              <w:szCs w:val="24"/>
            </w:rPr>
            <w:instrText xml:space="preserve">CITATION Mez13 \l 3082 </w:instrText>
          </w:r>
          <w:r w:rsidRPr="009513B4">
            <w:rPr>
              <w:rFonts w:cs="Times New Roman"/>
              <w:szCs w:val="24"/>
            </w:rPr>
            <w:fldChar w:fldCharType="separate"/>
          </w:r>
          <w:r w:rsidRPr="00125564">
            <w:rPr>
              <w:rFonts w:cs="Times New Roman"/>
              <w:noProof/>
              <w:szCs w:val="24"/>
            </w:rPr>
            <w:t>(Meza, 2013)</w:t>
          </w:r>
          <w:r w:rsidRPr="009513B4">
            <w:rPr>
              <w:rFonts w:cs="Times New Roman"/>
              <w:szCs w:val="24"/>
            </w:rPr>
            <w:fldChar w:fldCharType="end"/>
          </w:r>
        </w:sdtContent>
      </w:sdt>
      <w:r w:rsidRPr="009513B4">
        <w:rPr>
          <w:rFonts w:cs="Times New Roman"/>
          <w:szCs w:val="24"/>
        </w:rPr>
        <w:t>.</w:t>
      </w:r>
    </w:p>
    <w:p w:rsidR="00111007" w:rsidRPr="00EC4AD8" w:rsidRDefault="00111007" w:rsidP="00111007">
      <w:pPr>
        <w:autoSpaceDE w:val="0"/>
        <w:autoSpaceDN w:val="0"/>
        <w:adjustRightInd w:val="0"/>
        <w:rPr>
          <w:rFonts w:cs="Times New Roman"/>
          <w:sz w:val="18"/>
          <w:szCs w:val="24"/>
        </w:rPr>
      </w:pPr>
    </w:p>
    <w:p w:rsidR="00111007" w:rsidRPr="009513B4" w:rsidRDefault="00111007" w:rsidP="00111007">
      <w:pPr>
        <w:pStyle w:val="Ttulo4"/>
        <w:rPr>
          <w:rFonts w:cs="Times New Roman"/>
          <w:szCs w:val="24"/>
        </w:rPr>
      </w:pPr>
      <w:bookmarkStart w:id="105" w:name="_Toc344452277"/>
      <w:bookmarkStart w:id="106" w:name="_Toc13749058"/>
      <w:r w:rsidRPr="009513B4">
        <w:rPr>
          <w:rFonts w:cs="Times New Roman"/>
          <w:szCs w:val="24"/>
        </w:rPr>
        <w:t>5</w:t>
      </w:r>
      <w:r>
        <w:rPr>
          <w:rFonts w:cs="Times New Roman"/>
          <w:szCs w:val="24"/>
        </w:rPr>
        <w:t>.2.3.5</w:t>
      </w:r>
      <w:r w:rsidRPr="009513B4">
        <w:rPr>
          <w:rFonts w:cs="Times New Roman"/>
          <w:szCs w:val="24"/>
        </w:rPr>
        <w:t>. Depreciación</w:t>
      </w:r>
      <w:bookmarkEnd w:id="105"/>
      <w:bookmarkEnd w:id="106"/>
    </w:p>
    <w:p w:rsidR="00111007" w:rsidRPr="00EC4AD8" w:rsidRDefault="00111007" w:rsidP="00111007">
      <w:pPr>
        <w:rPr>
          <w:rFonts w:cs="Times New Roman"/>
          <w:sz w:val="18"/>
          <w:szCs w:val="24"/>
        </w:rPr>
      </w:pPr>
    </w:p>
    <w:p w:rsidR="00111007" w:rsidRDefault="00111007" w:rsidP="00111007">
      <w:pPr>
        <w:rPr>
          <w:rFonts w:cs="Times New Roman"/>
          <w:szCs w:val="24"/>
        </w:rPr>
      </w:pPr>
      <w:r w:rsidRPr="009513B4">
        <w:rPr>
          <w:rFonts w:cs="Times New Roman"/>
          <w:szCs w:val="24"/>
        </w:rPr>
        <w:t>Es la pérdida del valor de los bienes de activos fijos al uso, deterioro o desuso. La depreciación es considerada como la pérdida paulatina del valor de los activos fijos por desgaste u obsolescencia.</w:t>
      </w:r>
    </w:p>
    <w:p w:rsidR="00111007" w:rsidRPr="006933CD" w:rsidRDefault="00111007" w:rsidP="00111007">
      <w:pPr>
        <w:rPr>
          <w:rFonts w:cs="Times New Roman"/>
          <w:sz w:val="20"/>
          <w:szCs w:val="24"/>
        </w:rPr>
      </w:pPr>
    </w:p>
    <w:p w:rsidR="00111007" w:rsidRPr="009513B4" w:rsidRDefault="00111007" w:rsidP="00111007">
      <w:pPr>
        <w:rPr>
          <w:rFonts w:cs="Times New Roman"/>
          <w:szCs w:val="24"/>
        </w:rPr>
      </w:pPr>
      <w:r w:rsidRPr="009513B4">
        <w:rPr>
          <w:rFonts w:cs="Times New Roman"/>
          <w:szCs w:val="24"/>
        </w:rPr>
        <w:t xml:space="preserve">La depreciación se la realiza de acuerdo al Reglamento de la Ley de Régimen Tributario Interno que en su artículo 20, numeral 6 dispone: Inmuebles (excepto terrenos) naves, aeronaves, barcazas y similares 5 % anual; Instalaciones, maquinarias, equipos y muebles 10 % anual; Vehículos, equipos de transporte y equipo caminero móvil, el 20 % anual y Equipo de cómputo y software el 33% anual </w:t>
      </w:r>
      <w:sdt>
        <w:sdtPr>
          <w:rPr>
            <w:rFonts w:cs="Times New Roman"/>
            <w:szCs w:val="24"/>
          </w:rPr>
          <w:id w:val="647866073"/>
          <w:citation/>
        </w:sdtPr>
        <w:sdtContent>
          <w:r w:rsidRPr="009513B4">
            <w:rPr>
              <w:rFonts w:cs="Times New Roman"/>
              <w:szCs w:val="24"/>
            </w:rPr>
            <w:fldChar w:fldCharType="begin"/>
          </w:r>
          <w:r>
            <w:rPr>
              <w:rFonts w:cs="Times New Roman"/>
              <w:szCs w:val="24"/>
            </w:rPr>
            <w:instrText xml:space="preserve">CITATION Mez13 \l 3082 </w:instrText>
          </w:r>
          <w:r w:rsidRPr="009513B4">
            <w:rPr>
              <w:rFonts w:cs="Times New Roman"/>
              <w:szCs w:val="24"/>
            </w:rPr>
            <w:fldChar w:fldCharType="separate"/>
          </w:r>
          <w:r w:rsidRPr="00125564">
            <w:rPr>
              <w:rFonts w:cs="Times New Roman"/>
              <w:noProof/>
              <w:szCs w:val="24"/>
            </w:rPr>
            <w:t>(Meza, 2013)</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rPr>
          <w:rFonts w:cs="Times New Roman"/>
          <w:szCs w:val="24"/>
        </w:rPr>
      </w:pPr>
    </w:p>
    <w:p w:rsidR="00111007" w:rsidRPr="009513B4" w:rsidRDefault="00111007" w:rsidP="00111007">
      <w:pPr>
        <w:pStyle w:val="Ttulo3"/>
        <w:rPr>
          <w:rFonts w:cs="Times New Roman"/>
        </w:rPr>
      </w:pPr>
      <w:bookmarkStart w:id="107" w:name="_Toc344452278"/>
      <w:bookmarkStart w:id="108" w:name="_Toc13749059"/>
      <w:r w:rsidRPr="009513B4">
        <w:rPr>
          <w:rFonts w:cs="Times New Roman"/>
        </w:rPr>
        <w:t>5.2.4. Estudio financiero</w:t>
      </w:r>
      <w:bookmarkEnd w:id="107"/>
      <w:bookmarkEnd w:id="108"/>
    </w:p>
    <w:p w:rsidR="00111007" w:rsidRPr="009513B4" w:rsidRDefault="00111007" w:rsidP="00111007">
      <w:pPr>
        <w:tabs>
          <w:tab w:val="left" w:pos="3544"/>
        </w:tabs>
        <w:rPr>
          <w:rFonts w:cs="Times New Roman"/>
          <w:b/>
          <w:szCs w:val="24"/>
        </w:rPr>
      </w:pPr>
    </w:p>
    <w:p w:rsidR="00111007" w:rsidRPr="009513B4" w:rsidRDefault="00111007" w:rsidP="00111007">
      <w:pPr>
        <w:rPr>
          <w:rFonts w:cs="Times New Roman"/>
          <w:color w:val="0D0D0D"/>
          <w:szCs w:val="24"/>
        </w:rPr>
      </w:pPr>
      <w:r w:rsidRPr="009513B4">
        <w:rPr>
          <w:rFonts w:cs="Times New Roman"/>
          <w:color w:val="0D0D0D"/>
          <w:szCs w:val="24"/>
        </w:rPr>
        <w:t xml:space="preserve">Comprende la inversión, la proyección de los ingresos y de los gastos y las formas de financiamiento que se prevén para todo el período de su ejecución y de superación. El </w:t>
      </w:r>
      <w:r w:rsidRPr="009513B4">
        <w:rPr>
          <w:rFonts w:cs="Times New Roman"/>
          <w:color w:val="0D0D0D"/>
          <w:szCs w:val="24"/>
        </w:rPr>
        <w:lastRenderedPageBreak/>
        <w:t>estudio deberá demostrar que el proyecto puede realizarse con los recursos financieros disponibles.</w:t>
      </w:r>
    </w:p>
    <w:p w:rsidR="00111007" w:rsidRPr="009513B4" w:rsidRDefault="00111007" w:rsidP="00111007">
      <w:pPr>
        <w:rPr>
          <w:rFonts w:cs="Times New Roman"/>
          <w:color w:val="0D0D0D"/>
          <w:szCs w:val="24"/>
        </w:rPr>
      </w:pPr>
    </w:p>
    <w:p w:rsidR="00111007" w:rsidRPr="009513B4" w:rsidRDefault="00111007" w:rsidP="00111007">
      <w:pPr>
        <w:tabs>
          <w:tab w:val="left" w:pos="3544"/>
        </w:tabs>
        <w:rPr>
          <w:rFonts w:cs="Times New Roman"/>
          <w:b/>
          <w:szCs w:val="24"/>
        </w:rPr>
      </w:pPr>
      <w:r w:rsidRPr="009513B4">
        <w:rPr>
          <w:rFonts w:cs="Times New Roman"/>
          <w:iCs/>
          <w:szCs w:val="24"/>
          <w:lang w:val="es-ES_tradnl" w:eastAsia="es-ES_tradnl"/>
        </w:rPr>
        <w:t xml:space="preserve">El </w:t>
      </w:r>
      <w:r w:rsidRPr="009513B4">
        <w:rPr>
          <w:rFonts w:cs="Times New Roman"/>
          <w:color w:val="0D0D0D"/>
          <w:szCs w:val="24"/>
        </w:rPr>
        <w:t>análisis econó</w:t>
      </w:r>
      <w:r w:rsidRPr="009513B4">
        <w:rPr>
          <w:rFonts w:cs="Times New Roman"/>
          <w:color w:val="0D0D0D"/>
          <w:szCs w:val="24"/>
        </w:rPr>
        <w:softHyphen/>
        <w:t>mico-financiero, análisis de balances o análisis contable, es un conjunto de técnicas utilizadas para diagnosticar la situación y perspectivas de la empre</w:t>
      </w:r>
      <w:r w:rsidRPr="009513B4">
        <w:rPr>
          <w:rFonts w:cs="Times New Roman"/>
          <w:color w:val="0D0D0D"/>
          <w:szCs w:val="24"/>
        </w:rPr>
        <w:softHyphen/>
        <w:t>sa con el fin de poder tomar decisiones adecuadas. De esta forma, desde una perspectiva interna, la dirección de la empresa puede ir tomando las deci</w:t>
      </w:r>
      <w:r w:rsidRPr="009513B4">
        <w:rPr>
          <w:rFonts w:cs="Times New Roman"/>
          <w:color w:val="0D0D0D"/>
          <w:szCs w:val="24"/>
        </w:rPr>
        <w:softHyphen/>
        <w:t>siones que corrijan los puntos débiles que pueden amenazar su futuro, al mismo tiempo que se saca provecho de los puntos fuertes para que la em</w:t>
      </w:r>
      <w:r w:rsidRPr="009513B4">
        <w:rPr>
          <w:rFonts w:cs="Times New Roman"/>
          <w:color w:val="0D0D0D"/>
          <w:szCs w:val="24"/>
        </w:rPr>
        <w:softHyphen/>
        <w:t>presa alcance sus objetivos</w:t>
      </w:r>
      <w:sdt>
        <w:sdtPr>
          <w:rPr>
            <w:rFonts w:cs="Times New Roman"/>
            <w:color w:val="0D0D0D"/>
            <w:szCs w:val="24"/>
          </w:rPr>
          <w:id w:val="125133221"/>
          <w:citation/>
        </w:sdtPr>
        <w:sdtContent>
          <w:r w:rsidRPr="009513B4">
            <w:rPr>
              <w:rFonts w:cs="Times New Roman"/>
              <w:color w:val="0D0D0D"/>
              <w:szCs w:val="24"/>
            </w:rPr>
            <w:fldChar w:fldCharType="begin"/>
          </w:r>
          <w:r>
            <w:rPr>
              <w:rFonts w:cs="Times New Roman"/>
              <w:color w:val="0D0D0D"/>
              <w:szCs w:val="24"/>
            </w:rPr>
            <w:instrText xml:space="preserve">CITATION DeG07 \l 3082 </w:instrText>
          </w:r>
          <w:r w:rsidRPr="009513B4">
            <w:rPr>
              <w:rFonts w:cs="Times New Roman"/>
              <w:color w:val="0D0D0D"/>
              <w:szCs w:val="24"/>
            </w:rPr>
            <w:fldChar w:fldCharType="separate"/>
          </w:r>
          <w:r>
            <w:rPr>
              <w:rFonts w:cs="Times New Roman"/>
              <w:noProof/>
              <w:color w:val="0D0D0D"/>
              <w:szCs w:val="24"/>
            </w:rPr>
            <w:t xml:space="preserve"> </w:t>
          </w:r>
          <w:r w:rsidRPr="00125564">
            <w:rPr>
              <w:rFonts w:cs="Times New Roman"/>
              <w:noProof/>
              <w:color w:val="0D0D0D"/>
              <w:szCs w:val="24"/>
            </w:rPr>
            <w:t>(De Gregorio, 2013)</w:t>
          </w:r>
          <w:r w:rsidRPr="009513B4">
            <w:rPr>
              <w:rFonts w:cs="Times New Roman"/>
              <w:color w:val="0D0D0D"/>
              <w:szCs w:val="24"/>
            </w:rPr>
            <w:fldChar w:fldCharType="end"/>
          </w:r>
        </w:sdtContent>
      </w:sdt>
    </w:p>
    <w:p w:rsidR="00111007" w:rsidRPr="009513B4" w:rsidRDefault="00111007" w:rsidP="00111007">
      <w:pPr>
        <w:tabs>
          <w:tab w:val="left" w:pos="3544"/>
        </w:tabs>
        <w:rPr>
          <w:rFonts w:cs="Times New Roman"/>
          <w:b/>
          <w:szCs w:val="24"/>
        </w:rPr>
      </w:pPr>
    </w:p>
    <w:p w:rsidR="00111007" w:rsidRPr="009513B4" w:rsidRDefault="00111007" w:rsidP="00111007">
      <w:pPr>
        <w:pStyle w:val="Ttulo4"/>
        <w:rPr>
          <w:rFonts w:cs="Times New Roman"/>
          <w:szCs w:val="24"/>
        </w:rPr>
      </w:pPr>
      <w:bookmarkStart w:id="109" w:name="_Toc344452279"/>
      <w:bookmarkStart w:id="110" w:name="_Toc13749060"/>
      <w:r w:rsidRPr="009513B4">
        <w:rPr>
          <w:rFonts w:cs="Times New Roman"/>
          <w:szCs w:val="24"/>
        </w:rPr>
        <w:t>5.2.4.1.  Estados financieros</w:t>
      </w:r>
      <w:bookmarkEnd w:id="109"/>
      <w:bookmarkEnd w:id="110"/>
    </w:p>
    <w:p w:rsidR="00111007" w:rsidRPr="009513B4" w:rsidRDefault="00111007" w:rsidP="00111007">
      <w:pPr>
        <w:pStyle w:val="Prrafodelista"/>
        <w:spacing w:line="360" w:lineRule="auto"/>
        <w:ind w:left="780"/>
        <w:rPr>
          <w:rFonts w:ascii="Times New Roman" w:hAnsi="Times New Roman" w:cs="Times New Roman"/>
          <w:b/>
          <w:color w:val="0D0D0D"/>
          <w:lang w:val="es-ES"/>
        </w:rPr>
      </w:pPr>
    </w:p>
    <w:p w:rsidR="00111007" w:rsidRPr="009513B4" w:rsidRDefault="00111007" w:rsidP="00111007">
      <w:pPr>
        <w:rPr>
          <w:rFonts w:cs="Times New Roman"/>
          <w:szCs w:val="24"/>
        </w:rPr>
      </w:pPr>
      <w:r w:rsidRPr="009513B4">
        <w:rPr>
          <w:rFonts w:cs="Times New Roman"/>
          <w:szCs w:val="24"/>
        </w:rPr>
        <w:t>Son el producto final del proceso contable de la información financiera, elemento imprescindible para que los diversos usuarios puedan tomar decisiones: La información financiera que dichos usuarios requieren que se centre primordialmente en la evaluación de la situación financiera de la rentabilidad y la liquidez. Son informes que se elaboran al finalizar un periodo contable, con el propósito de conocer la real situación económica financiera de la empresa</w:t>
      </w:r>
      <w:sdt>
        <w:sdtPr>
          <w:rPr>
            <w:rFonts w:cs="Times New Roman"/>
            <w:szCs w:val="24"/>
          </w:rPr>
          <w:id w:val="592897660"/>
          <w:citation/>
        </w:sdtPr>
        <w:sdtContent>
          <w:r w:rsidRPr="009513B4">
            <w:rPr>
              <w:rFonts w:cs="Times New Roman"/>
              <w:szCs w:val="24"/>
            </w:rPr>
            <w:fldChar w:fldCharType="begin"/>
          </w:r>
          <w:r>
            <w:rPr>
              <w:rFonts w:cs="Times New Roman"/>
              <w:szCs w:val="24"/>
            </w:rPr>
            <w:instrText xml:space="preserve">CITATION Ros13 \l 3082 </w:instrText>
          </w:r>
          <w:r w:rsidRPr="009513B4">
            <w:rPr>
              <w:rFonts w:cs="Times New Roman"/>
              <w:szCs w:val="24"/>
            </w:rPr>
            <w:fldChar w:fldCharType="separate"/>
          </w:r>
          <w:r>
            <w:rPr>
              <w:rFonts w:cs="Times New Roman"/>
              <w:noProof/>
              <w:szCs w:val="24"/>
            </w:rPr>
            <w:t xml:space="preserve"> </w:t>
          </w:r>
          <w:r w:rsidRPr="003863F1">
            <w:rPr>
              <w:rFonts w:cs="Times New Roman"/>
              <w:noProof/>
              <w:szCs w:val="24"/>
            </w:rPr>
            <w:t>(Díaz, Rondán, &amp; Díez de Castro, 2014)</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pStyle w:val="vspace"/>
        <w:spacing w:before="0" w:beforeAutospacing="0" w:after="0" w:afterAutospacing="0"/>
        <w:jc w:val="both"/>
        <w:rPr>
          <w:lang w:val="es-EC"/>
        </w:rPr>
      </w:pPr>
    </w:p>
    <w:p w:rsidR="00111007" w:rsidRPr="009513B4" w:rsidRDefault="00111007" w:rsidP="00111007">
      <w:pPr>
        <w:pStyle w:val="Ttulo4"/>
        <w:rPr>
          <w:rFonts w:cs="Times New Roman"/>
          <w:szCs w:val="24"/>
          <w:lang w:val="es-EC"/>
        </w:rPr>
      </w:pPr>
      <w:bookmarkStart w:id="111" w:name="_Toc344452281"/>
      <w:bookmarkStart w:id="112" w:name="_Toc13749061"/>
      <w:r w:rsidRPr="009513B4">
        <w:rPr>
          <w:rFonts w:cs="Times New Roman"/>
          <w:szCs w:val="24"/>
        </w:rPr>
        <w:t xml:space="preserve">5.2.4.2. </w:t>
      </w:r>
      <w:r w:rsidRPr="009513B4">
        <w:rPr>
          <w:rFonts w:cs="Times New Roman"/>
          <w:szCs w:val="24"/>
          <w:lang w:val="es-EC"/>
        </w:rPr>
        <w:t>Flujo de caja</w:t>
      </w:r>
      <w:bookmarkEnd w:id="111"/>
      <w:bookmarkEnd w:id="112"/>
    </w:p>
    <w:p w:rsidR="00111007" w:rsidRPr="009513B4" w:rsidRDefault="00111007" w:rsidP="00111007">
      <w:pPr>
        <w:rPr>
          <w:rFonts w:cs="Times New Roman"/>
          <w:b/>
          <w:color w:val="0D0D0D"/>
          <w:szCs w:val="24"/>
        </w:rPr>
      </w:pPr>
    </w:p>
    <w:p w:rsidR="00111007" w:rsidRPr="009513B4" w:rsidRDefault="00111007" w:rsidP="00111007">
      <w:pPr>
        <w:rPr>
          <w:rFonts w:cs="Times New Roman"/>
          <w:color w:val="0D0D0D"/>
          <w:szCs w:val="24"/>
        </w:rPr>
      </w:pPr>
      <w:r w:rsidRPr="009513B4">
        <w:rPr>
          <w:rFonts w:cs="Times New Roman"/>
          <w:color w:val="0D0D0D"/>
          <w:szCs w:val="24"/>
        </w:rPr>
        <w:t>Se obtiene sumando al beneficio neto la amortización del período ya que es un gasto que no se paga. También se suelen añadir las dotaciones por deterioro y otros gastos que no se pagan. Lógicamente, el beneficio más las amortizaciones representarán el efectivo que ha generado la empresa en el período correspondiente, en el supuesto de que se cobren todos los ingresos y se paguen todos los gastos</w:t>
      </w:r>
      <w:r w:rsidRPr="009513B4">
        <w:rPr>
          <w:rFonts w:cs="Times New Roman"/>
          <w:szCs w:val="24"/>
        </w:rPr>
        <w:t xml:space="preserve"> </w:t>
      </w:r>
      <w:sdt>
        <w:sdtPr>
          <w:rPr>
            <w:rFonts w:cs="Times New Roman"/>
            <w:szCs w:val="24"/>
          </w:rPr>
          <w:id w:val="1387062928"/>
          <w:citation/>
        </w:sdtPr>
        <w:sdtContent>
          <w:r w:rsidRPr="009513B4">
            <w:rPr>
              <w:rFonts w:cs="Times New Roman"/>
              <w:szCs w:val="24"/>
            </w:rPr>
            <w:fldChar w:fldCharType="begin"/>
          </w:r>
          <w:r>
            <w:rPr>
              <w:rFonts w:cs="Times New Roman"/>
              <w:szCs w:val="24"/>
            </w:rPr>
            <w:instrText xml:space="preserve">CITATION Ros13 \l 3082 </w:instrText>
          </w:r>
          <w:r w:rsidRPr="009513B4">
            <w:rPr>
              <w:rFonts w:cs="Times New Roman"/>
              <w:szCs w:val="24"/>
            </w:rPr>
            <w:fldChar w:fldCharType="separate"/>
          </w:r>
          <w:r w:rsidRPr="003863F1">
            <w:rPr>
              <w:rFonts w:cs="Times New Roman"/>
              <w:noProof/>
              <w:szCs w:val="24"/>
            </w:rPr>
            <w:t>(Díaz, Rondán, &amp; Díez de Castro, 2014)</w:t>
          </w:r>
          <w:r w:rsidRPr="009513B4">
            <w:rPr>
              <w:rFonts w:cs="Times New Roman"/>
              <w:szCs w:val="24"/>
            </w:rPr>
            <w:fldChar w:fldCharType="end"/>
          </w:r>
        </w:sdtContent>
      </w:sdt>
      <w:r w:rsidRPr="009513B4">
        <w:rPr>
          <w:rFonts w:cs="Times New Roman"/>
          <w:szCs w:val="24"/>
        </w:rPr>
        <w:t>.</w:t>
      </w:r>
      <w:r w:rsidRPr="009513B4">
        <w:rPr>
          <w:rFonts w:cs="Times New Roman"/>
          <w:color w:val="0D0D0D"/>
          <w:szCs w:val="24"/>
        </w:rPr>
        <w:t xml:space="preserve"> </w:t>
      </w:r>
    </w:p>
    <w:p w:rsidR="00111007" w:rsidRPr="009513B4" w:rsidRDefault="00111007" w:rsidP="00111007">
      <w:pPr>
        <w:pStyle w:val="Ttulo4"/>
        <w:rPr>
          <w:rFonts w:cs="Times New Roman"/>
          <w:szCs w:val="24"/>
          <w:lang w:val="es-EC"/>
        </w:rPr>
      </w:pPr>
      <w:bookmarkStart w:id="113" w:name="_Toc344452282"/>
      <w:bookmarkStart w:id="114" w:name="_Toc13749062"/>
      <w:r w:rsidRPr="009513B4">
        <w:rPr>
          <w:rFonts w:cs="Times New Roman"/>
          <w:szCs w:val="24"/>
          <w:lang w:val="es-EC"/>
        </w:rPr>
        <w:t>5.2.4.3. VAN</w:t>
      </w:r>
      <w:bookmarkEnd w:id="113"/>
      <w:bookmarkEnd w:id="114"/>
    </w:p>
    <w:p w:rsidR="00111007" w:rsidRPr="009513B4" w:rsidRDefault="00111007" w:rsidP="00111007">
      <w:pPr>
        <w:rPr>
          <w:rFonts w:cs="Times New Roman"/>
          <w:b/>
          <w:szCs w:val="24"/>
        </w:rPr>
      </w:pPr>
    </w:p>
    <w:p w:rsidR="00111007" w:rsidRDefault="00111007" w:rsidP="00111007">
      <w:pPr>
        <w:pStyle w:val="Textosinformato"/>
        <w:jc w:val="both"/>
        <w:rPr>
          <w:rFonts w:ascii="Times New Roman" w:hAnsi="Times New Roman" w:cs="Times New Roman"/>
          <w:sz w:val="24"/>
          <w:szCs w:val="24"/>
        </w:rPr>
      </w:pPr>
      <w:r w:rsidRPr="009513B4">
        <w:rPr>
          <w:rFonts w:ascii="Times New Roman" w:hAnsi="Times New Roman" w:cs="Times New Roman"/>
          <w:color w:val="000000" w:themeColor="text1"/>
          <w:sz w:val="24"/>
          <w:szCs w:val="24"/>
        </w:rPr>
        <w:t xml:space="preserve">El valor actual neto (VAN) se define como el valor presente de los rendimientos futuros descontados del costo de capital menos el costo de la inversión. </w:t>
      </w:r>
      <w:r w:rsidRPr="009513B4">
        <w:rPr>
          <w:rFonts w:ascii="Times New Roman" w:hAnsi="Times New Roman" w:cs="Times New Roman"/>
          <w:color w:val="0D0D0D"/>
          <w:sz w:val="24"/>
          <w:szCs w:val="24"/>
        </w:rPr>
        <w:t>Consiste en encontrar la diferencia entre el valor actualizado de los flujos de beneficio y el valor actualizado de las inversiones y otros egresos de efectivo</w:t>
      </w:r>
      <w:sdt>
        <w:sdtPr>
          <w:rPr>
            <w:rFonts w:ascii="Times New Roman" w:hAnsi="Times New Roman" w:cs="Times New Roman"/>
            <w:sz w:val="24"/>
            <w:szCs w:val="24"/>
          </w:rPr>
          <w:id w:val="-1733222896"/>
          <w:citation/>
        </w:sdtPr>
        <w:sdtContent>
          <w:r w:rsidRPr="009513B4">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Ros13 \l 3082 </w:instrText>
          </w:r>
          <w:r w:rsidRPr="009513B4">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3863F1">
            <w:rPr>
              <w:rFonts w:ascii="Times New Roman" w:hAnsi="Times New Roman" w:cs="Times New Roman"/>
              <w:noProof/>
              <w:sz w:val="24"/>
              <w:szCs w:val="24"/>
            </w:rPr>
            <w:t>(Díaz, Rondán, &amp; Díez de Castro, 2014)</w:t>
          </w:r>
          <w:r w:rsidRPr="009513B4">
            <w:rPr>
              <w:rFonts w:ascii="Times New Roman" w:hAnsi="Times New Roman" w:cs="Times New Roman"/>
              <w:sz w:val="24"/>
              <w:szCs w:val="24"/>
            </w:rPr>
            <w:fldChar w:fldCharType="end"/>
          </w:r>
        </w:sdtContent>
      </w:sdt>
      <w:r w:rsidRPr="009513B4">
        <w:rPr>
          <w:rFonts w:ascii="Times New Roman" w:hAnsi="Times New Roman" w:cs="Times New Roman"/>
          <w:sz w:val="24"/>
          <w:szCs w:val="24"/>
        </w:rPr>
        <w:t>.</w:t>
      </w:r>
    </w:p>
    <w:p w:rsidR="00575458" w:rsidRDefault="00575458" w:rsidP="00111007">
      <w:pPr>
        <w:pStyle w:val="Textosinformato"/>
        <w:jc w:val="both"/>
        <w:rPr>
          <w:rFonts w:ascii="Times New Roman" w:hAnsi="Times New Roman" w:cs="Times New Roman"/>
          <w:sz w:val="24"/>
          <w:szCs w:val="24"/>
        </w:rPr>
      </w:pPr>
    </w:p>
    <w:p w:rsidR="00111007" w:rsidRPr="009513B4" w:rsidRDefault="00111007" w:rsidP="00111007">
      <w:pPr>
        <w:pStyle w:val="Ttulo4"/>
        <w:rPr>
          <w:rFonts w:cs="Times New Roman"/>
          <w:szCs w:val="24"/>
          <w:lang w:val="es-EC"/>
        </w:rPr>
      </w:pPr>
      <w:bookmarkStart w:id="115" w:name="_Toc344452283"/>
      <w:bookmarkStart w:id="116" w:name="_Toc13749063"/>
      <w:r w:rsidRPr="009513B4">
        <w:rPr>
          <w:rFonts w:cs="Times New Roman"/>
          <w:szCs w:val="24"/>
          <w:lang w:val="es-EC"/>
        </w:rPr>
        <w:lastRenderedPageBreak/>
        <w:t>5.2.4.4. TIR</w:t>
      </w:r>
      <w:bookmarkEnd w:id="115"/>
      <w:bookmarkEnd w:id="116"/>
    </w:p>
    <w:p w:rsidR="00111007" w:rsidRPr="009513B4" w:rsidRDefault="00111007" w:rsidP="00111007">
      <w:pPr>
        <w:rPr>
          <w:rFonts w:cs="Times New Roman"/>
          <w:b/>
          <w:szCs w:val="24"/>
        </w:rPr>
      </w:pPr>
    </w:p>
    <w:p w:rsidR="00111007" w:rsidRPr="009513B4" w:rsidRDefault="00111007" w:rsidP="00111007">
      <w:pPr>
        <w:rPr>
          <w:rFonts w:cs="Times New Roman"/>
          <w:color w:val="0D0D0D"/>
          <w:szCs w:val="24"/>
        </w:rPr>
      </w:pPr>
      <w:r w:rsidRPr="009513B4">
        <w:rPr>
          <w:rFonts w:cs="Times New Roman"/>
          <w:szCs w:val="24"/>
        </w:rPr>
        <w:t>Indica la tasa de interés a la cual la decisión de inversión es indiferente entre el proyecto y el mejor uso alternativo</w:t>
      </w:r>
      <w:r>
        <w:rPr>
          <w:rFonts w:cs="Times New Roman"/>
          <w:szCs w:val="24"/>
        </w:rPr>
        <w:t xml:space="preserve">. </w:t>
      </w:r>
      <w:r w:rsidRPr="009513B4">
        <w:rPr>
          <w:rFonts w:cs="Times New Roman"/>
          <w:color w:val="0D0D0D"/>
          <w:szCs w:val="24"/>
        </w:rPr>
        <w:t>Es aquella tasa de interés que hace igual a cero el valor actual de un flujo de beneficios netos al final de la vida útil del proyecto o en cualquier otra fecha en que se lo evalúe. Por tanto, es conveniente realizar la inversión en un proyecto cuando la tasa interna de retorno es superior a la tasa de interés promedio de mercado</w:t>
      </w:r>
      <w:r w:rsidRPr="009513B4">
        <w:rPr>
          <w:rFonts w:cs="Times New Roman"/>
          <w:szCs w:val="24"/>
        </w:rPr>
        <w:t xml:space="preserve"> </w:t>
      </w:r>
      <w:sdt>
        <w:sdtPr>
          <w:rPr>
            <w:rFonts w:cs="Times New Roman"/>
            <w:szCs w:val="24"/>
          </w:rPr>
          <w:id w:val="1692035135"/>
          <w:citation/>
        </w:sdtPr>
        <w:sdtContent>
          <w:r w:rsidRPr="009513B4">
            <w:rPr>
              <w:rFonts w:cs="Times New Roman"/>
              <w:szCs w:val="24"/>
            </w:rPr>
            <w:fldChar w:fldCharType="begin"/>
          </w:r>
          <w:r>
            <w:rPr>
              <w:rFonts w:cs="Times New Roman"/>
              <w:szCs w:val="24"/>
            </w:rPr>
            <w:instrText xml:space="preserve">CITATION Ros13 \l 3082 </w:instrText>
          </w:r>
          <w:r w:rsidRPr="009513B4">
            <w:rPr>
              <w:rFonts w:cs="Times New Roman"/>
              <w:szCs w:val="24"/>
            </w:rPr>
            <w:fldChar w:fldCharType="separate"/>
          </w:r>
          <w:r w:rsidRPr="003863F1">
            <w:rPr>
              <w:rFonts w:cs="Times New Roman"/>
              <w:noProof/>
              <w:szCs w:val="24"/>
            </w:rPr>
            <w:t>(Díaz, Rondán, &amp; Díez de Castro, 2014)</w:t>
          </w:r>
          <w:r w:rsidRPr="009513B4">
            <w:rPr>
              <w:rFonts w:cs="Times New Roman"/>
              <w:szCs w:val="24"/>
            </w:rPr>
            <w:fldChar w:fldCharType="end"/>
          </w:r>
        </w:sdtContent>
      </w:sdt>
      <w:r w:rsidRPr="009513B4">
        <w:rPr>
          <w:rFonts w:cs="Times New Roman"/>
          <w:szCs w:val="24"/>
        </w:rPr>
        <w:t>.</w:t>
      </w:r>
    </w:p>
    <w:p w:rsidR="00111007" w:rsidRPr="009513B4" w:rsidRDefault="00111007" w:rsidP="00111007">
      <w:pPr>
        <w:rPr>
          <w:rFonts w:cs="Times New Roman"/>
          <w:color w:val="0D0D0D"/>
          <w:szCs w:val="24"/>
        </w:rPr>
      </w:pPr>
    </w:p>
    <w:p w:rsidR="00111007" w:rsidRPr="009513B4" w:rsidRDefault="00111007" w:rsidP="00111007">
      <w:pPr>
        <w:pStyle w:val="Ttulo4"/>
        <w:rPr>
          <w:rFonts w:cs="Times New Roman"/>
          <w:szCs w:val="24"/>
          <w:lang w:val="es-EC"/>
        </w:rPr>
      </w:pPr>
      <w:bookmarkStart w:id="117" w:name="_Toc344452284"/>
      <w:bookmarkStart w:id="118" w:name="_Toc13749064"/>
      <w:r w:rsidRPr="009513B4">
        <w:rPr>
          <w:rFonts w:cs="Times New Roman"/>
          <w:szCs w:val="24"/>
        </w:rPr>
        <w:t xml:space="preserve">5.2.4.5. </w:t>
      </w:r>
      <w:r w:rsidRPr="009513B4">
        <w:rPr>
          <w:rFonts w:cs="Times New Roman"/>
          <w:szCs w:val="24"/>
          <w:lang w:val="es-EC"/>
        </w:rPr>
        <w:t>Relación beneficio costo</w:t>
      </w:r>
      <w:bookmarkEnd w:id="117"/>
      <w:bookmarkEnd w:id="118"/>
    </w:p>
    <w:p w:rsidR="00111007" w:rsidRPr="009513B4" w:rsidRDefault="00111007" w:rsidP="00111007">
      <w:pPr>
        <w:rPr>
          <w:rFonts w:cs="Times New Roman"/>
          <w:b/>
          <w:color w:val="0D0D0D"/>
          <w:szCs w:val="24"/>
        </w:rPr>
      </w:pPr>
    </w:p>
    <w:p w:rsidR="00111007" w:rsidRPr="009513B4" w:rsidRDefault="00111007" w:rsidP="00111007">
      <w:pPr>
        <w:rPr>
          <w:rFonts w:cs="Times New Roman"/>
          <w:color w:val="0D0D0D"/>
          <w:szCs w:val="24"/>
        </w:rPr>
      </w:pPr>
      <w:r w:rsidRPr="009513B4">
        <w:rPr>
          <w:rFonts w:cs="Times New Roman"/>
          <w:color w:val="0D0D0D"/>
          <w:szCs w:val="24"/>
        </w:rPr>
        <w:t>Este criterio de análisis permite traer a valor presente la inversión inicial del plan de negocio, comparándola con los costos en que sus ejecuciones se esperan incurrir, para determinar si los beneficios están por encima de los costos o viceversa.</w:t>
      </w:r>
    </w:p>
    <w:p w:rsidR="00111007" w:rsidRPr="009513B4" w:rsidRDefault="00111007" w:rsidP="00111007">
      <w:pPr>
        <w:rPr>
          <w:rFonts w:cs="Times New Roman"/>
          <w:color w:val="0D0D0D"/>
          <w:szCs w:val="24"/>
        </w:rPr>
      </w:pPr>
    </w:p>
    <w:p w:rsidR="00111007" w:rsidRPr="009513B4" w:rsidRDefault="00111007" w:rsidP="00111007">
      <w:pPr>
        <w:pStyle w:val="Textosinformato"/>
        <w:jc w:val="both"/>
        <w:rPr>
          <w:rFonts w:ascii="Times New Roman" w:hAnsi="Times New Roman" w:cs="Times New Roman"/>
          <w:color w:val="000000"/>
          <w:sz w:val="24"/>
          <w:szCs w:val="24"/>
        </w:rPr>
      </w:pPr>
      <w:r w:rsidRPr="009513B4">
        <w:rPr>
          <w:rFonts w:ascii="Times New Roman" w:hAnsi="Times New Roman" w:cs="Times New Roman"/>
          <w:sz w:val="24"/>
          <w:szCs w:val="24"/>
          <w:lang w:val="es-EC"/>
        </w:rPr>
        <w:t>E</w:t>
      </w:r>
      <w:r w:rsidRPr="009513B4">
        <w:rPr>
          <w:rFonts w:ascii="Times New Roman" w:hAnsi="Times New Roman" w:cs="Times New Roman"/>
          <w:color w:val="000000"/>
          <w:sz w:val="24"/>
          <w:szCs w:val="24"/>
        </w:rPr>
        <w:t>l indicador consiste en la separación de los ingresos y los egresos del proyecto y la relación existente entre ellos.   En este caso se suman todos los ingresos y los egresos del proyecto para cada período, recalculan sus valores presentes y se calcula la razón entre ellos</w:t>
      </w:r>
      <w:sdt>
        <w:sdtPr>
          <w:rPr>
            <w:rFonts w:ascii="Times New Roman" w:hAnsi="Times New Roman" w:cs="Times New Roman"/>
            <w:sz w:val="24"/>
            <w:szCs w:val="24"/>
          </w:rPr>
          <w:id w:val="-1780944432"/>
          <w:citation/>
        </w:sdtPr>
        <w:sdtContent>
          <w:r w:rsidRPr="009513B4">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Ros13 \l 3082 </w:instrText>
          </w:r>
          <w:r w:rsidRPr="009513B4">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3863F1">
            <w:rPr>
              <w:rFonts w:ascii="Times New Roman" w:hAnsi="Times New Roman" w:cs="Times New Roman"/>
              <w:noProof/>
              <w:sz w:val="24"/>
              <w:szCs w:val="24"/>
            </w:rPr>
            <w:t>(Díaz, Rondán, &amp; Díez de Castro, 2014)</w:t>
          </w:r>
          <w:r w:rsidRPr="009513B4">
            <w:rPr>
              <w:rFonts w:ascii="Times New Roman" w:hAnsi="Times New Roman" w:cs="Times New Roman"/>
              <w:sz w:val="24"/>
              <w:szCs w:val="24"/>
            </w:rPr>
            <w:fldChar w:fldCharType="end"/>
          </w:r>
        </w:sdtContent>
      </w:sdt>
      <w:r w:rsidRPr="009513B4">
        <w:rPr>
          <w:rFonts w:ascii="Times New Roman" w:hAnsi="Times New Roman" w:cs="Times New Roman"/>
          <w:sz w:val="24"/>
          <w:szCs w:val="24"/>
        </w:rPr>
        <w:t>.</w:t>
      </w:r>
    </w:p>
    <w:p w:rsidR="00111007" w:rsidRPr="009513B4" w:rsidRDefault="00111007" w:rsidP="00111007">
      <w:pPr>
        <w:pStyle w:val="Textosinformato"/>
        <w:jc w:val="both"/>
        <w:rPr>
          <w:rFonts w:ascii="Times New Roman" w:hAnsi="Times New Roman" w:cs="Times New Roman"/>
          <w:color w:val="000000"/>
          <w:sz w:val="24"/>
          <w:szCs w:val="24"/>
        </w:rPr>
      </w:pPr>
    </w:p>
    <w:p w:rsidR="00111007" w:rsidRPr="009513B4" w:rsidRDefault="00111007" w:rsidP="00111007">
      <w:pPr>
        <w:pStyle w:val="Textosinformato"/>
        <w:jc w:val="both"/>
        <w:rPr>
          <w:rFonts w:ascii="Times New Roman" w:hAnsi="Times New Roman" w:cs="Times New Roman"/>
          <w:color w:val="000000"/>
          <w:sz w:val="24"/>
          <w:szCs w:val="24"/>
        </w:rPr>
      </w:pPr>
      <w:r w:rsidRPr="009513B4">
        <w:rPr>
          <w:rFonts w:ascii="Times New Roman" w:hAnsi="Times New Roman" w:cs="Times New Roman"/>
          <w:color w:val="000000"/>
          <w:sz w:val="24"/>
          <w:szCs w:val="24"/>
        </w:rPr>
        <w:t>La relación Beneficio / Costo se la puede establecer de la siguiente manera:</w:t>
      </w:r>
    </w:p>
    <w:p w:rsidR="00111007" w:rsidRPr="009513B4" w:rsidRDefault="00111007" w:rsidP="00111007">
      <w:pPr>
        <w:tabs>
          <w:tab w:val="left" w:pos="3583"/>
        </w:tabs>
        <w:rPr>
          <w:rFonts w:cs="Times New Roman"/>
          <w:szCs w:val="24"/>
        </w:rPr>
      </w:pPr>
    </w:p>
    <w:p w:rsidR="00111007" w:rsidRPr="009513B4" w:rsidRDefault="00111007" w:rsidP="00111007">
      <w:pPr>
        <w:tabs>
          <w:tab w:val="left" w:pos="3583"/>
        </w:tabs>
        <w:jc w:val="left"/>
        <w:rPr>
          <w:rFonts w:cs="Times New Roman"/>
          <w:szCs w:val="24"/>
        </w:rPr>
      </w:pPr>
      <w:r w:rsidRPr="009513B4">
        <w:rPr>
          <w:rFonts w:cs="Times New Roman"/>
          <w:szCs w:val="24"/>
        </w:rPr>
        <w:t>B/C &gt; 1, 0 financieramente es factible</w:t>
      </w:r>
    </w:p>
    <w:p w:rsidR="00111007" w:rsidRPr="009513B4" w:rsidRDefault="00111007" w:rsidP="00111007">
      <w:pPr>
        <w:tabs>
          <w:tab w:val="left" w:pos="3583"/>
        </w:tabs>
        <w:jc w:val="left"/>
        <w:rPr>
          <w:rFonts w:cs="Times New Roman"/>
          <w:szCs w:val="24"/>
        </w:rPr>
      </w:pPr>
      <w:r w:rsidRPr="009513B4">
        <w:rPr>
          <w:rFonts w:cs="Times New Roman"/>
          <w:szCs w:val="24"/>
        </w:rPr>
        <w:t>B/C = 1,0 financieramente es indiferente</w:t>
      </w:r>
    </w:p>
    <w:p w:rsidR="00111007" w:rsidRPr="009513B4" w:rsidRDefault="00111007" w:rsidP="00111007">
      <w:pPr>
        <w:tabs>
          <w:tab w:val="left" w:pos="3583"/>
        </w:tabs>
        <w:jc w:val="left"/>
        <w:rPr>
          <w:rFonts w:cs="Times New Roman"/>
          <w:szCs w:val="24"/>
        </w:rPr>
      </w:pPr>
      <w:r w:rsidRPr="009513B4">
        <w:rPr>
          <w:rFonts w:cs="Times New Roman"/>
          <w:szCs w:val="24"/>
        </w:rPr>
        <w:t>B/C &lt; 1,0 financieramente no es factible</w:t>
      </w:r>
    </w:p>
    <w:p w:rsidR="00111007" w:rsidRPr="008B0D79" w:rsidRDefault="00111007" w:rsidP="00111007">
      <w:pPr>
        <w:tabs>
          <w:tab w:val="left" w:pos="3583"/>
        </w:tabs>
        <w:rPr>
          <w:rFonts w:cs="Times New Roman"/>
        </w:rPr>
      </w:pPr>
    </w:p>
    <w:p w:rsidR="00111007" w:rsidRPr="008B0D79" w:rsidRDefault="00111007" w:rsidP="00111007">
      <w:pPr>
        <w:pStyle w:val="Ttulo3"/>
        <w:rPr>
          <w:rFonts w:cs="Times New Roman"/>
        </w:rPr>
      </w:pPr>
      <w:bookmarkStart w:id="119" w:name="_Toc313899449"/>
      <w:bookmarkStart w:id="120" w:name="_Toc313956066"/>
      <w:bookmarkStart w:id="121" w:name="_Toc314085314"/>
      <w:bookmarkStart w:id="122" w:name="_Toc319504700"/>
      <w:bookmarkStart w:id="123" w:name="_Toc319574097"/>
      <w:bookmarkStart w:id="124" w:name="_Toc319580752"/>
      <w:bookmarkStart w:id="125" w:name="_Toc344452286"/>
      <w:bookmarkStart w:id="126" w:name="_Toc13749065"/>
      <w:r w:rsidRPr="008B0D79">
        <w:rPr>
          <w:rFonts w:cs="Times New Roman"/>
        </w:rPr>
        <w:t>5.2.5. Estudio de impacto ambiental</w:t>
      </w:r>
      <w:bookmarkEnd w:id="119"/>
      <w:bookmarkEnd w:id="120"/>
      <w:bookmarkEnd w:id="121"/>
      <w:bookmarkEnd w:id="122"/>
      <w:bookmarkEnd w:id="123"/>
      <w:bookmarkEnd w:id="124"/>
      <w:bookmarkEnd w:id="125"/>
      <w:bookmarkEnd w:id="126"/>
    </w:p>
    <w:p w:rsidR="00111007" w:rsidRPr="008B0D79" w:rsidRDefault="00111007" w:rsidP="00111007">
      <w:pPr>
        <w:rPr>
          <w:rFonts w:cs="Times New Roman"/>
          <w:b/>
        </w:rPr>
      </w:pPr>
    </w:p>
    <w:p w:rsidR="00111007" w:rsidRPr="008B0D79" w:rsidRDefault="00111007" w:rsidP="00111007">
      <w:pPr>
        <w:rPr>
          <w:rFonts w:cs="Times New Roman"/>
          <w:b/>
        </w:rPr>
      </w:pPr>
      <w:r w:rsidRPr="008B0D79">
        <w:rPr>
          <w:rFonts w:cs="Times New Roman"/>
        </w:rPr>
        <w:t xml:space="preserve">Se entiende por impacto ambiental la alteración que se produce sobre el entorno, la salud y el bienestar del hombre como consecuencia de la realización de un proyecto, en comparación al escenario que existiría si el mencionado proyecto no se ejecutara. </w:t>
      </w:r>
    </w:p>
    <w:p w:rsidR="00111007" w:rsidRPr="008B0D79" w:rsidRDefault="00111007" w:rsidP="00111007">
      <w:pPr>
        <w:rPr>
          <w:rFonts w:cs="Times New Roman"/>
          <w:b/>
        </w:rPr>
      </w:pPr>
    </w:p>
    <w:p w:rsidR="00111007" w:rsidRPr="007E7457" w:rsidRDefault="00111007" w:rsidP="00111007">
      <w:pPr>
        <w:autoSpaceDE w:val="0"/>
        <w:autoSpaceDN w:val="0"/>
        <w:adjustRightInd w:val="0"/>
        <w:rPr>
          <w:rFonts w:ascii="Arial" w:hAnsi="Arial" w:cs="Arial"/>
          <w:bCs/>
          <w:szCs w:val="24"/>
        </w:rPr>
      </w:pPr>
      <w:r w:rsidRPr="008B0D79">
        <w:rPr>
          <w:rFonts w:cs="Times New Roman"/>
        </w:rPr>
        <w:t xml:space="preserve">Impacto ambiental, por definición es toda obra que altera el equilibrio medioambiental preexistente, equivalente al afecto ambiental en la modificación neta (positiva o </w:t>
      </w:r>
      <w:r w:rsidRPr="008B0D79">
        <w:rPr>
          <w:rFonts w:cs="Times New Roman"/>
        </w:rPr>
        <w:lastRenderedPageBreak/>
        <w:t>negativa) de la calidad del medio ambiente humano, incluidos los ecosist</w:t>
      </w:r>
      <w:r>
        <w:rPr>
          <w:rFonts w:cs="Times New Roman"/>
        </w:rPr>
        <w:t xml:space="preserve">emas de que depende el hombre. </w:t>
      </w:r>
      <w:r w:rsidRPr="008B0D79">
        <w:rPr>
          <w:rFonts w:cs="Times New Roman"/>
        </w:rPr>
        <w:t>Se dice que hay impacto ambiental cuando una acción o actividad produce una alteración en el medio u en algunos componentes del medio</w:t>
      </w:r>
      <w:r w:rsidRPr="003D0FDB">
        <w:rPr>
          <w:rFonts w:ascii="Arial" w:hAnsi="Arial" w:cs="Arial"/>
          <w:bCs/>
          <w:szCs w:val="24"/>
        </w:rPr>
        <w:t xml:space="preserve"> </w:t>
      </w:r>
      <w:sdt>
        <w:sdtPr>
          <w:rPr>
            <w:rFonts w:cs="Times New Roman"/>
            <w:bCs/>
            <w:szCs w:val="24"/>
          </w:rPr>
          <w:id w:val="1680232407"/>
          <w:citation/>
        </w:sdtPr>
        <w:sdtContent>
          <w:r w:rsidRPr="0063485F">
            <w:rPr>
              <w:rFonts w:cs="Times New Roman"/>
              <w:bCs/>
              <w:szCs w:val="24"/>
            </w:rPr>
            <w:fldChar w:fldCharType="begin"/>
          </w:r>
          <w:r w:rsidRPr="0063485F">
            <w:rPr>
              <w:rFonts w:cs="Times New Roman"/>
              <w:bCs/>
              <w:szCs w:val="24"/>
            </w:rPr>
            <w:instrText xml:space="preserve">CITATION Sul041 \l 3082 </w:instrText>
          </w:r>
          <w:r w:rsidRPr="0063485F">
            <w:rPr>
              <w:rFonts w:cs="Times New Roman"/>
              <w:bCs/>
              <w:szCs w:val="24"/>
            </w:rPr>
            <w:fldChar w:fldCharType="separate"/>
          </w:r>
          <w:r w:rsidRPr="0063485F">
            <w:rPr>
              <w:rFonts w:cs="Times New Roman"/>
              <w:noProof/>
              <w:szCs w:val="24"/>
            </w:rPr>
            <w:t>(Sullivan, Wicks, &amp; Luxhoj, 2014)</w:t>
          </w:r>
          <w:r w:rsidRPr="0063485F">
            <w:rPr>
              <w:rFonts w:cs="Times New Roman"/>
              <w:bCs/>
              <w:szCs w:val="24"/>
            </w:rPr>
            <w:fldChar w:fldCharType="end"/>
          </w:r>
        </w:sdtContent>
      </w:sdt>
      <w:r>
        <w:rPr>
          <w:rFonts w:ascii="Arial" w:hAnsi="Arial" w:cs="Arial"/>
          <w:bCs/>
          <w:szCs w:val="24"/>
        </w:rPr>
        <w:t>.</w:t>
      </w:r>
    </w:p>
    <w:p w:rsidR="00111007" w:rsidRDefault="00111007" w:rsidP="00111007">
      <w:pPr>
        <w:rPr>
          <w:rFonts w:cs="Times New Roman"/>
        </w:rPr>
      </w:pPr>
    </w:p>
    <w:p w:rsidR="00111007" w:rsidRDefault="00111007" w:rsidP="00111007">
      <w:pPr>
        <w:pStyle w:val="Ttulo2"/>
        <w:rPr>
          <w:rFonts w:cs="Times New Roman"/>
        </w:rPr>
      </w:pPr>
      <w:bookmarkStart w:id="127" w:name="_Toc13749066"/>
      <w:bookmarkStart w:id="128" w:name="_Toc496652707"/>
      <w:r w:rsidRPr="008B0D79">
        <w:rPr>
          <w:rFonts w:cs="Times New Roman"/>
        </w:rPr>
        <w:t>5.3. Normas que regulas el cacao y su procesamiento</w:t>
      </w:r>
      <w:bookmarkEnd w:id="127"/>
    </w:p>
    <w:p w:rsidR="00111007" w:rsidRPr="00153780" w:rsidRDefault="00111007" w:rsidP="00111007">
      <w:pPr>
        <w:spacing w:line="240" w:lineRule="auto"/>
      </w:pPr>
    </w:p>
    <w:p w:rsidR="00111007" w:rsidRPr="008B0D79" w:rsidRDefault="00111007" w:rsidP="00111007">
      <w:pPr>
        <w:pStyle w:val="Ttulo3"/>
        <w:rPr>
          <w:rFonts w:cs="Times New Roman"/>
        </w:rPr>
      </w:pPr>
      <w:bookmarkStart w:id="129" w:name="_Toc13749067"/>
      <w:r w:rsidRPr="008B0D79">
        <w:rPr>
          <w:rFonts w:cs="Times New Roman"/>
        </w:rPr>
        <w:t>5.3.1. Norma INEN para cacao</w:t>
      </w:r>
      <w:bookmarkEnd w:id="128"/>
      <w:r w:rsidRPr="008B0D79">
        <w:rPr>
          <w:rFonts w:cs="Times New Roman"/>
        </w:rPr>
        <w:t xml:space="preserve"> 176</w:t>
      </w:r>
      <w:bookmarkEnd w:id="129"/>
    </w:p>
    <w:p w:rsidR="00111007" w:rsidRPr="008B0D79" w:rsidRDefault="00111007" w:rsidP="00111007">
      <w:pPr>
        <w:rPr>
          <w:rFonts w:cs="Times New Roman"/>
          <w:sz w:val="16"/>
        </w:rPr>
      </w:pPr>
    </w:p>
    <w:p w:rsidR="00111007" w:rsidRDefault="00111007" w:rsidP="00111007">
      <w:pPr>
        <w:rPr>
          <w:rFonts w:cs="Times New Roman"/>
        </w:rPr>
      </w:pPr>
      <w:r w:rsidRPr="008B0D79">
        <w:rPr>
          <w:rFonts w:cs="Times New Roman"/>
        </w:rPr>
        <w:t>Esta norma establece los requisitos de calidad que debe cumplir el cacao en grano beneficiado y los criterios que deben aplicarse para su clasificación.</w:t>
      </w:r>
    </w:p>
    <w:p w:rsidR="00111007" w:rsidRPr="00074E9B" w:rsidRDefault="00111007" w:rsidP="00111007">
      <w:pPr>
        <w:rPr>
          <w:rFonts w:cs="Times New Roman"/>
          <w:sz w:val="18"/>
        </w:rPr>
      </w:pPr>
    </w:p>
    <w:p w:rsidR="00111007" w:rsidRDefault="00111007" w:rsidP="00111007">
      <w:pPr>
        <w:rPr>
          <w:rFonts w:cs="Times New Roman"/>
          <w:b/>
        </w:rPr>
      </w:pPr>
      <w:r w:rsidRPr="008B0D79">
        <w:rPr>
          <w:rFonts w:cs="Times New Roman"/>
          <w:b/>
        </w:rPr>
        <w:t xml:space="preserve">4. CLASIFICACION </w:t>
      </w:r>
    </w:p>
    <w:p w:rsidR="00111007" w:rsidRPr="00074E9B" w:rsidRDefault="00111007" w:rsidP="00111007">
      <w:pPr>
        <w:rPr>
          <w:rFonts w:cs="Times New Roman"/>
          <w:b/>
          <w:sz w:val="18"/>
        </w:rPr>
      </w:pPr>
    </w:p>
    <w:p w:rsidR="00111007" w:rsidRDefault="00111007" w:rsidP="00111007">
      <w:pPr>
        <w:ind w:left="426" w:hanging="426"/>
        <w:rPr>
          <w:rFonts w:cs="Times New Roman"/>
        </w:rPr>
      </w:pPr>
      <w:r w:rsidRPr="008B0D79">
        <w:rPr>
          <w:rFonts w:cs="Times New Roman"/>
        </w:rPr>
        <w:t xml:space="preserve">4.1 Los cacaos del Ecuador por la calidad se clasifican, de acuerdo a lo establecido en la tabla, en ARRIBA y CCN51. </w:t>
      </w:r>
    </w:p>
    <w:p w:rsidR="00111007" w:rsidRPr="00074E9B" w:rsidRDefault="00111007" w:rsidP="00111007">
      <w:pPr>
        <w:ind w:left="426" w:hanging="426"/>
        <w:rPr>
          <w:rFonts w:cs="Times New Roman"/>
          <w:sz w:val="18"/>
        </w:rPr>
      </w:pPr>
    </w:p>
    <w:p w:rsidR="00111007" w:rsidRPr="008B0D79" w:rsidRDefault="00111007" w:rsidP="00111007">
      <w:pPr>
        <w:rPr>
          <w:rFonts w:cs="Times New Roman"/>
          <w:b/>
        </w:rPr>
      </w:pPr>
      <w:r w:rsidRPr="008B0D79">
        <w:rPr>
          <w:rFonts w:cs="Times New Roman"/>
          <w:b/>
        </w:rPr>
        <w:t xml:space="preserve">5. REQUISITOS </w:t>
      </w:r>
    </w:p>
    <w:p w:rsidR="00111007" w:rsidRDefault="00111007" w:rsidP="00111007">
      <w:pPr>
        <w:rPr>
          <w:rFonts w:cs="Times New Roman"/>
          <w:b/>
        </w:rPr>
      </w:pPr>
      <w:r w:rsidRPr="008B0D79">
        <w:rPr>
          <w:rFonts w:cs="Times New Roman"/>
          <w:b/>
        </w:rPr>
        <w:t>5.1 Requisitos específicos.</w:t>
      </w:r>
    </w:p>
    <w:p w:rsidR="00111007" w:rsidRPr="008B0D79" w:rsidRDefault="00111007" w:rsidP="00111007">
      <w:pPr>
        <w:rPr>
          <w:rFonts w:cs="Times New Roman"/>
          <w:b/>
        </w:rPr>
      </w:pPr>
    </w:p>
    <w:p w:rsidR="00111007" w:rsidRPr="008B0D79" w:rsidRDefault="00111007" w:rsidP="00111007">
      <w:pPr>
        <w:ind w:left="709" w:hanging="709"/>
        <w:rPr>
          <w:rFonts w:cs="Times New Roman"/>
        </w:rPr>
      </w:pPr>
      <w:r w:rsidRPr="008B0D79">
        <w:rPr>
          <w:rFonts w:cs="Times New Roman"/>
        </w:rPr>
        <w:t xml:space="preserve"> 5.1.1 El cacao beneficiado debe cumplir con los requisitos que a continuación se describen y los que se establecen en la tabla 1.</w:t>
      </w:r>
    </w:p>
    <w:p w:rsidR="00111007" w:rsidRPr="008B0D79" w:rsidRDefault="00111007" w:rsidP="00111007">
      <w:pPr>
        <w:ind w:left="709" w:hanging="709"/>
        <w:rPr>
          <w:rFonts w:cs="Times New Roman"/>
        </w:rPr>
      </w:pPr>
      <w:r w:rsidRPr="008B0D79">
        <w:rPr>
          <w:rFonts w:cs="Times New Roman"/>
        </w:rPr>
        <w:t xml:space="preserve"> 5.1.2 El porcentaje máximo de humedad del cacao beneficiado será de 7,0% (cero relativo), el que será determinado o ensayado de acuerdo a lo establecido en la NTE INEN 173. </w:t>
      </w:r>
    </w:p>
    <w:p w:rsidR="00111007" w:rsidRPr="008B0D79" w:rsidRDefault="00111007" w:rsidP="00111007">
      <w:pPr>
        <w:ind w:left="709" w:hanging="709"/>
        <w:rPr>
          <w:rFonts w:cs="Times New Roman"/>
        </w:rPr>
      </w:pPr>
      <w:r w:rsidRPr="008B0D79">
        <w:rPr>
          <w:rFonts w:cs="Times New Roman"/>
        </w:rPr>
        <w:t xml:space="preserve">5.1.3 El cacao beneficiado no debe estar infestado. </w:t>
      </w:r>
    </w:p>
    <w:p w:rsidR="00111007" w:rsidRPr="008B0D79" w:rsidRDefault="00111007" w:rsidP="00111007">
      <w:pPr>
        <w:ind w:left="709" w:hanging="709"/>
        <w:rPr>
          <w:rFonts w:cs="Times New Roman"/>
        </w:rPr>
      </w:pPr>
      <w:r w:rsidRPr="008B0D79">
        <w:rPr>
          <w:rFonts w:cs="Times New Roman"/>
        </w:rPr>
        <w:t xml:space="preserve">5.1.4 Dentro del porcentaje de defectuosos el cacao beneficiado no debe exceder del 1% de granos partidos. </w:t>
      </w:r>
    </w:p>
    <w:p w:rsidR="00111007" w:rsidRPr="008B0D79" w:rsidRDefault="00111007" w:rsidP="00111007">
      <w:pPr>
        <w:ind w:left="709" w:hanging="709"/>
        <w:rPr>
          <w:rFonts w:cs="Times New Roman"/>
        </w:rPr>
      </w:pPr>
      <w:r w:rsidRPr="008B0D79">
        <w:rPr>
          <w:rFonts w:cs="Times New Roman"/>
        </w:rPr>
        <w:t xml:space="preserve">5.1.5 El cacao beneficiado debe estar libre de: olores a moho, humo, ácido butírico (podrido), agroquímicos, o cualquier otro que pueda considerarse objetable. </w:t>
      </w:r>
    </w:p>
    <w:p w:rsidR="00111007" w:rsidRPr="008B0D79" w:rsidRDefault="00111007" w:rsidP="00111007">
      <w:pPr>
        <w:ind w:left="709" w:hanging="709"/>
        <w:rPr>
          <w:rFonts w:cs="Times New Roman"/>
        </w:rPr>
      </w:pPr>
      <w:r w:rsidRPr="008B0D79">
        <w:rPr>
          <w:rFonts w:cs="Times New Roman"/>
        </w:rPr>
        <w:t xml:space="preserve">5.1.6 El cacao beneficiado, hasta tanto se elaboren las regulaciones ecuatorianas correspondientes debe sujetarse a las normas establecidas por la FAO/OMS, en cuanto tiene que ver con los límites recomendados de aflatoxinas, plaguicidas y metales pesados. </w:t>
      </w:r>
    </w:p>
    <w:p w:rsidR="00111007" w:rsidRPr="008B0D79" w:rsidRDefault="00111007" w:rsidP="00111007">
      <w:pPr>
        <w:ind w:left="709" w:hanging="709"/>
        <w:rPr>
          <w:rFonts w:cs="Times New Roman"/>
        </w:rPr>
      </w:pPr>
      <w:r w:rsidRPr="008B0D79">
        <w:rPr>
          <w:rFonts w:cs="Times New Roman"/>
        </w:rPr>
        <w:lastRenderedPageBreak/>
        <w:t xml:space="preserve">5.1.7 El cacao beneficiado debe estar libre de impurezas y materias extrañas. </w:t>
      </w:r>
      <w:sdt>
        <w:sdtPr>
          <w:rPr>
            <w:rFonts w:cs="Times New Roman"/>
          </w:rPr>
          <w:id w:val="424533816"/>
          <w:citation/>
        </w:sdtPr>
        <w:sdtContent>
          <w:r w:rsidRPr="008B0D79">
            <w:rPr>
              <w:rFonts w:cs="Times New Roman"/>
            </w:rPr>
            <w:fldChar w:fldCharType="begin"/>
          </w:r>
          <w:r w:rsidRPr="008B0D79">
            <w:rPr>
              <w:rFonts w:cs="Times New Roman"/>
            </w:rPr>
            <w:instrText xml:space="preserve"> CITATION Nor10 \l 12298 </w:instrText>
          </w:r>
          <w:r w:rsidRPr="008B0D79">
            <w:rPr>
              <w:rFonts w:cs="Times New Roman"/>
            </w:rPr>
            <w:fldChar w:fldCharType="separate"/>
          </w:r>
          <w:r w:rsidRPr="003863F1">
            <w:rPr>
              <w:rFonts w:cs="Times New Roman"/>
              <w:noProof/>
            </w:rPr>
            <w:t>(Norma Técnica Ecuatoriana INEN 621, 2010)</w:t>
          </w:r>
          <w:r w:rsidRPr="008B0D79">
            <w:rPr>
              <w:rFonts w:cs="Times New Roman"/>
            </w:rPr>
            <w:fldChar w:fldCharType="end"/>
          </w:r>
        </w:sdtContent>
      </w:sdt>
      <w:r w:rsidRPr="008B0D79">
        <w:rPr>
          <w:rFonts w:cs="Times New Roman"/>
        </w:rPr>
        <w:t>.</w:t>
      </w:r>
    </w:p>
    <w:p w:rsidR="00111007" w:rsidRDefault="00111007" w:rsidP="00111007">
      <w:pPr>
        <w:rPr>
          <w:rFonts w:cs="Times New Roman"/>
        </w:rPr>
      </w:pPr>
    </w:p>
    <w:p w:rsidR="00111007" w:rsidRDefault="00111007" w:rsidP="00111007">
      <w:pPr>
        <w:rPr>
          <w:rFonts w:cs="Times New Roman"/>
        </w:rPr>
      </w:pPr>
      <w:r w:rsidRPr="008B0D79">
        <w:rPr>
          <w:rFonts w:cs="Times New Roman"/>
        </w:rPr>
        <w:t xml:space="preserve">El cacao beneficiado deberá estar libre de impurezas. </w:t>
      </w:r>
    </w:p>
    <w:p w:rsidR="00111007" w:rsidRDefault="00111007" w:rsidP="00111007">
      <w:pPr>
        <w:rPr>
          <w:rFonts w:cs="Times New Roman"/>
        </w:rPr>
      </w:pPr>
    </w:p>
    <w:p w:rsidR="00111007" w:rsidRPr="006933CD" w:rsidRDefault="00111007" w:rsidP="00111007">
      <w:pPr>
        <w:pStyle w:val="Epgrafe"/>
      </w:pPr>
      <w:bookmarkStart w:id="130" w:name="_Toc13385080"/>
      <w:r w:rsidRPr="006933CD">
        <w:t xml:space="preserve">Tabla </w:t>
      </w:r>
      <w:fldSimple w:instr=" SEQ Tabla \* ARABIC ">
        <w:r>
          <w:rPr>
            <w:noProof/>
          </w:rPr>
          <w:t>2</w:t>
        </w:r>
      </w:fldSimple>
      <w:r w:rsidRPr="006933CD">
        <w:t>.</w:t>
      </w:r>
      <w:bookmarkEnd w:id="130"/>
    </w:p>
    <w:p w:rsidR="00111007" w:rsidRPr="006C31E1" w:rsidRDefault="00111007" w:rsidP="00111007">
      <w:pPr>
        <w:rPr>
          <w:b/>
          <w:i/>
        </w:rPr>
      </w:pPr>
      <w:r w:rsidRPr="006C31E1">
        <w:rPr>
          <w:b/>
          <w:i/>
        </w:rPr>
        <w:t xml:space="preserve">Requisitos de las calidades del cacao beneficiado </w:t>
      </w:r>
    </w:p>
    <w:tbl>
      <w:tblPr>
        <w:tblW w:w="5000" w:type="pct"/>
        <w:tblBorders>
          <w:top w:val="single" w:sz="4" w:space="0" w:color="auto"/>
          <w:bottom w:val="single" w:sz="4" w:space="0" w:color="auto"/>
        </w:tblBorders>
        <w:tblLook w:val="04A0" w:firstRow="1" w:lastRow="0" w:firstColumn="1" w:lastColumn="0" w:noHBand="0" w:noVBand="1"/>
      </w:tblPr>
      <w:tblGrid>
        <w:gridCol w:w="2311"/>
        <w:gridCol w:w="1107"/>
        <w:gridCol w:w="1057"/>
        <w:gridCol w:w="903"/>
        <w:gridCol w:w="764"/>
        <w:gridCol w:w="773"/>
        <w:gridCol w:w="767"/>
        <w:gridCol w:w="1038"/>
      </w:tblGrid>
      <w:tr w:rsidR="00111007" w:rsidRPr="008B0D79" w:rsidTr="00DA5605">
        <w:tc>
          <w:tcPr>
            <w:tcW w:w="1325" w:type="pct"/>
            <w:vMerge w:val="restart"/>
            <w:tcBorders>
              <w:top w:val="single" w:sz="4" w:space="0" w:color="auto"/>
              <w:bottom w:val="single" w:sz="4" w:space="0" w:color="auto"/>
            </w:tcBorders>
          </w:tcPr>
          <w:p w:rsidR="00111007" w:rsidRPr="008B0D79" w:rsidRDefault="00111007" w:rsidP="00DA5605">
            <w:pPr>
              <w:spacing w:line="240" w:lineRule="auto"/>
              <w:rPr>
                <w:rFonts w:cs="Times New Roman"/>
                <w:b/>
                <w:sz w:val="20"/>
              </w:rPr>
            </w:pPr>
            <w:r w:rsidRPr="008B0D79">
              <w:rPr>
                <w:rFonts w:cs="Times New Roman"/>
                <w:b/>
                <w:sz w:val="20"/>
              </w:rPr>
              <w:t>REQUISITOS</w:t>
            </w:r>
          </w:p>
        </w:tc>
        <w:tc>
          <w:tcPr>
            <w:tcW w:w="635" w:type="pct"/>
            <w:vMerge w:val="restart"/>
            <w:tcBorders>
              <w:top w:val="single" w:sz="4" w:space="0" w:color="auto"/>
              <w:bottom w:val="single" w:sz="4" w:space="0" w:color="auto"/>
            </w:tcBorders>
          </w:tcPr>
          <w:p w:rsidR="00111007" w:rsidRPr="008B0D79" w:rsidRDefault="00111007" w:rsidP="00DA5605">
            <w:pPr>
              <w:spacing w:line="240" w:lineRule="auto"/>
              <w:rPr>
                <w:rFonts w:cs="Times New Roman"/>
                <w:b/>
                <w:sz w:val="20"/>
              </w:rPr>
            </w:pPr>
            <w:r w:rsidRPr="008B0D79">
              <w:rPr>
                <w:rFonts w:cs="Times New Roman"/>
                <w:b/>
                <w:sz w:val="20"/>
              </w:rPr>
              <w:t>UNIDAD</w:t>
            </w:r>
          </w:p>
        </w:tc>
        <w:tc>
          <w:tcPr>
            <w:tcW w:w="2445" w:type="pct"/>
            <w:gridSpan w:val="5"/>
            <w:tcBorders>
              <w:top w:val="single" w:sz="4" w:space="0" w:color="auto"/>
              <w:bottom w:val="single" w:sz="4" w:space="0" w:color="auto"/>
            </w:tcBorders>
          </w:tcPr>
          <w:p w:rsidR="00111007" w:rsidRPr="008B0D79" w:rsidRDefault="00111007" w:rsidP="00DA5605">
            <w:pPr>
              <w:spacing w:line="240" w:lineRule="auto"/>
              <w:jc w:val="center"/>
              <w:rPr>
                <w:rFonts w:cs="Times New Roman"/>
                <w:b/>
                <w:sz w:val="20"/>
              </w:rPr>
            </w:pPr>
            <w:r w:rsidRPr="008B0D79">
              <w:rPr>
                <w:rFonts w:cs="Times New Roman"/>
                <w:b/>
                <w:sz w:val="20"/>
              </w:rPr>
              <w:t>CACAO ARRIBA</w:t>
            </w:r>
          </w:p>
        </w:tc>
        <w:tc>
          <w:tcPr>
            <w:tcW w:w="595" w:type="pct"/>
            <w:vMerge w:val="restart"/>
            <w:tcBorders>
              <w:top w:val="single" w:sz="4" w:space="0" w:color="auto"/>
              <w:bottom w:val="single" w:sz="4" w:space="0" w:color="auto"/>
            </w:tcBorders>
          </w:tcPr>
          <w:p w:rsidR="00111007" w:rsidRPr="008B0D79" w:rsidRDefault="00111007" w:rsidP="00DA5605">
            <w:pPr>
              <w:spacing w:line="240" w:lineRule="auto"/>
              <w:rPr>
                <w:rFonts w:cs="Times New Roman"/>
                <w:b/>
                <w:sz w:val="20"/>
              </w:rPr>
            </w:pPr>
            <w:r w:rsidRPr="008B0D79">
              <w:rPr>
                <w:rFonts w:cs="Times New Roman"/>
                <w:b/>
                <w:sz w:val="20"/>
              </w:rPr>
              <w:t>CCN51</w:t>
            </w:r>
          </w:p>
        </w:tc>
      </w:tr>
      <w:tr w:rsidR="00111007" w:rsidRPr="008B0D79" w:rsidTr="00DA5605">
        <w:tc>
          <w:tcPr>
            <w:tcW w:w="1325" w:type="pct"/>
            <w:vMerge/>
            <w:tcBorders>
              <w:top w:val="single" w:sz="4" w:space="0" w:color="auto"/>
              <w:bottom w:val="single" w:sz="4" w:space="0" w:color="auto"/>
            </w:tcBorders>
          </w:tcPr>
          <w:p w:rsidR="00111007" w:rsidRPr="008B0D79" w:rsidRDefault="00111007" w:rsidP="00DA5605">
            <w:pPr>
              <w:spacing w:line="240" w:lineRule="auto"/>
              <w:rPr>
                <w:rFonts w:cs="Times New Roman"/>
              </w:rPr>
            </w:pPr>
          </w:p>
        </w:tc>
        <w:tc>
          <w:tcPr>
            <w:tcW w:w="635" w:type="pct"/>
            <w:vMerge/>
            <w:tcBorders>
              <w:top w:val="single" w:sz="4" w:space="0" w:color="auto"/>
              <w:bottom w:val="single" w:sz="4" w:space="0" w:color="auto"/>
            </w:tcBorders>
          </w:tcPr>
          <w:p w:rsidR="00111007" w:rsidRPr="008B0D79" w:rsidRDefault="00111007" w:rsidP="00DA5605">
            <w:pPr>
              <w:spacing w:line="240" w:lineRule="auto"/>
              <w:rPr>
                <w:rFonts w:cs="Times New Roman"/>
              </w:rPr>
            </w:pPr>
          </w:p>
        </w:tc>
        <w:tc>
          <w:tcPr>
            <w:tcW w:w="606" w:type="pct"/>
            <w:tcBorders>
              <w:top w:val="single" w:sz="4" w:space="0" w:color="auto"/>
              <w:bottom w:val="single" w:sz="4" w:space="0" w:color="auto"/>
            </w:tcBorders>
          </w:tcPr>
          <w:p w:rsidR="00111007" w:rsidRPr="008B0D79" w:rsidRDefault="00111007" w:rsidP="00DA5605">
            <w:pPr>
              <w:spacing w:line="240" w:lineRule="auto"/>
              <w:rPr>
                <w:rFonts w:cs="Times New Roman"/>
                <w:b/>
                <w:sz w:val="20"/>
              </w:rPr>
            </w:pPr>
            <w:r w:rsidRPr="008B0D79">
              <w:rPr>
                <w:rFonts w:cs="Times New Roman"/>
                <w:b/>
                <w:sz w:val="20"/>
              </w:rPr>
              <w:t>ASSPS</w:t>
            </w:r>
          </w:p>
        </w:tc>
        <w:tc>
          <w:tcPr>
            <w:tcW w:w="518" w:type="pct"/>
            <w:tcBorders>
              <w:top w:val="single" w:sz="4" w:space="0" w:color="auto"/>
              <w:bottom w:val="single" w:sz="4" w:space="0" w:color="auto"/>
            </w:tcBorders>
          </w:tcPr>
          <w:p w:rsidR="00111007" w:rsidRPr="008B0D79" w:rsidRDefault="00111007" w:rsidP="00DA5605">
            <w:pPr>
              <w:spacing w:line="240" w:lineRule="auto"/>
              <w:rPr>
                <w:rFonts w:cs="Times New Roman"/>
                <w:b/>
                <w:sz w:val="20"/>
              </w:rPr>
            </w:pPr>
            <w:r w:rsidRPr="008B0D79">
              <w:rPr>
                <w:rFonts w:cs="Times New Roman"/>
                <w:b/>
                <w:sz w:val="20"/>
              </w:rPr>
              <w:t>ASSS</w:t>
            </w:r>
          </w:p>
        </w:tc>
        <w:tc>
          <w:tcPr>
            <w:tcW w:w="438" w:type="pct"/>
            <w:tcBorders>
              <w:top w:val="single" w:sz="4" w:space="0" w:color="auto"/>
              <w:bottom w:val="single" w:sz="4" w:space="0" w:color="auto"/>
            </w:tcBorders>
          </w:tcPr>
          <w:p w:rsidR="00111007" w:rsidRPr="008B0D79" w:rsidRDefault="00111007" w:rsidP="00DA5605">
            <w:pPr>
              <w:spacing w:line="240" w:lineRule="auto"/>
              <w:rPr>
                <w:rFonts w:cs="Times New Roman"/>
                <w:b/>
                <w:sz w:val="20"/>
              </w:rPr>
            </w:pPr>
            <w:r w:rsidRPr="008B0D79">
              <w:rPr>
                <w:rFonts w:cs="Times New Roman"/>
                <w:b/>
                <w:sz w:val="20"/>
              </w:rPr>
              <w:t>ASS</w:t>
            </w:r>
          </w:p>
        </w:tc>
        <w:tc>
          <w:tcPr>
            <w:tcW w:w="443" w:type="pct"/>
            <w:tcBorders>
              <w:top w:val="single" w:sz="4" w:space="0" w:color="auto"/>
              <w:bottom w:val="single" w:sz="4" w:space="0" w:color="auto"/>
            </w:tcBorders>
          </w:tcPr>
          <w:p w:rsidR="00111007" w:rsidRPr="008B0D79" w:rsidRDefault="00111007" w:rsidP="00DA5605">
            <w:pPr>
              <w:spacing w:line="240" w:lineRule="auto"/>
              <w:rPr>
                <w:rFonts w:cs="Times New Roman"/>
                <w:b/>
                <w:sz w:val="20"/>
              </w:rPr>
            </w:pPr>
            <w:r w:rsidRPr="008B0D79">
              <w:rPr>
                <w:rFonts w:cs="Times New Roman"/>
                <w:b/>
                <w:sz w:val="20"/>
              </w:rPr>
              <w:t>ASN</w:t>
            </w:r>
          </w:p>
        </w:tc>
        <w:tc>
          <w:tcPr>
            <w:tcW w:w="438" w:type="pct"/>
            <w:tcBorders>
              <w:top w:val="single" w:sz="4" w:space="0" w:color="auto"/>
              <w:bottom w:val="single" w:sz="4" w:space="0" w:color="auto"/>
            </w:tcBorders>
          </w:tcPr>
          <w:p w:rsidR="00111007" w:rsidRPr="008B0D79" w:rsidRDefault="00111007" w:rsidP="00DA5605">
            <w:pPr>
              <w:spacing w:line="240" w:lineRule="auto"/>
              <w:rPr>
                <w:rFonts w:cs="Times New Roman"/>
                <w:b/>
                <w:sz w:val="20"/>
              </w:rPr>
            </w:pPr>
            <w:r w:rsidRPr="008B0D79">
              <w:rPr>
                <w:rFonts w:cs="Times New Roman"/>
                <w:b/>
                <w:sz w:val="20"/>
              </w:rPr>
              <w:t>ASE</w:t>
            </w:r>
          </w:p>
        </w:tc>
        <w:tc>
          <w:tcPr>
            <w:tcW w:w="595" w:type="pct"/>
            <w:vMerge/>
            <w:tcBorders>
              <w:top w:val="single" w:sz="4" w:space="0" w:color="auto"/>
              <w:bottom w:val="single" w:sz="4" w:space="0" w:color="auto"/>
            </w:tcBorders>
          </w:tcPr>
          <w:p w:rsidR="00111007" w:rsidRPr="008B0D79" w:rsidRDefault="00111007" w:rsidP="00DA5605">
            <w:pPr>
              <w:spacing w:line="240" w:lineRule="auto"/>
              <w:rPr>
                <w:rFonts w:cs="Times New Roman"/>
              </w:rPr>
            </w:pPr>
          </w:p>
        </w:tc>
      </w:tr>
      <w:tr w:rsidR="00111007" w:rsidRPr="008B0D79" w:rsidTr="00DA5605">
        <w:tc>
          <w:tcPr>
            <w:tcW w:w="1325" w:type="pct"/>
            <w:tcBorders>
              <w:top w:val="single" w:sz="4" w:space="0" w:color="auto"/>
              <w:bottom w:val="nil"/>
            </w:tcBorders>
          </w:tcPr>
          <w:p w:rsidR="00111007" w:rsidRPr="008B0D79" w:rsidRDefault="00111007" w:rsidP="00DA5605">
            <w:pPr>
              <w:spacing w:line="240" w:lineRule="auto"/>
              <w:rPr>
                <w:rFonts w:cs="Times New Roman"/>
                <w:sz w:val="22"/>
              </w:rPr>
            </w:pPr>
            <w:r w:rsidRPr="008B0D79">
              <w:rPr>
                <w:rFonts w:cs="Times New Roman"/>
                <w:sz w:val="22"/>
              </w:rPr>
              <w:t>Cien granos pesan</w:t>
            </w:r>
          </w:p>
        </w:tc>
        <w:tc>
          <w:tcPr>
            <w:tcW w:w="635" w:type="pct"/>
            <w:tcBorders>
              <w:top w:val="single" w:sz="4" w:space="0" w:color="auto"/>
              <w:bottom w:val="nil"/>
            </w:tcBorders>
          </w:tcPr>
          <w:p w:rsidR="00111007" w:rsidRPr="008B0D79" w:rsidRDefault="00111007" w:rsidP="00DA5605">
            <w:pPr>
              <w:spacing w:line="240" w:lineRule="auto"/>
              <w:rPr>
                <w:rFonts w:cs="Times New Roman"/>
                <w:sz w:val="22"/>
              </w:rPr>
            </w:pPr>
            <w:r w:rsidRPr="008B0D79">
              <w:rPr>
                <w:rFonts w:cs="Times New Roman"/>
                <w:sz w:val="22"/>
              </w:rPr>
              <w:t>g</w:t>
            </w:r>
          </w:p>
        </w:tc>
        <w:tc>
          <w:tcPr>
            <w:tcW w:w="606" w:type="pct"/>
            <w:tcBorders>
              <w:top w:val="single" w:sz="4" w:space="0" w:color="auto"/>
              <w:bottom w:val="nil"/>
            </w:tcBorders>
          </w:tcPr>
          <w:p w:rsidR="00111007" w:rsidRPr="008B0D79" w:rsidRDefault="00111007" w:rsidP="00DA5605">
            <w:pPr>
              <w:spacing w:line="240" w:lineRule="auto"/>
              <w:rPr>
                <w:rFonts w:cs="Times New Roman"/>
                <w:sz w:val="22"/>
              </w:rPr>
            </w:pPr>
            <w:r w:rsidRPr="008B0D79">
              <w:rPr>
                <w:rFonts w:cs="Times New Roman"/>
                <w:sz w:val="22"/>
              </w:rPr>
              <w:t>135- 140</w:t>
            </w:r>
          </w:p>
        </w:tc>
        <w:tc>
          <w:tcPr>
            <w:tcW w:w="518" w:type="pct"/>
            <w:tcBorders>
              <w:top w:val="single" w:sz="4" w:space="0" w:color="auto"/>
              <w:bottom w:val="nil"/>
            </w:tcBorders>
          </w:tcPr>
          <w:p w:rsidR="00111007" w:rsidRPr="008B0D79" w:rsidRDefault="00111007" w:rsidP="00DA5605">
            <w:pPr>
              <w:spacing w:line="240" w:lineRule="auto"/>
              <w:rPr>
                <w:rFonts w:cs="Times New Roman"/>
                <w:sz w:val="22"/>
              </w:rPr>
            </w:pPr>
            <w:r w:rsidRPr="008B0D79">
              <w:rPr>
                <w:rFonts w:cs="Times New Roman"/>
                <w:sz w:val="22"/>
              </w:rPr>
              <w:t>130- 135</w:t>
            </w:r>
          </w:p>
        </w:tc>
        <w:tc>
          <w:tcPr>
            <w:tcW w:w="438" w:type="pct"/>
            <w:tcBorders>
              <w:top w:val="single" w:sz="4" w:space="0" w:color="auto"/>
              <w:bottom w:val="nil"/>
            </w:tcBorders>
          </w:tcPr>
          <w:p w:rsidR="00111007" w:rsidRPr="008B0D79" w:rsidRDefault="00111007" w:rsidP="00DA5605">
            <w:pPr>
              <w:spacing w:line="240" w:lineRule="auto"/>
              <w:rPr>
                <w:rFonts w:cs="Times New Roman"/>
                <w:sz w:val="22"/>
              </w:rPr>
            </w:pPr>
            <w:r w:rsidRPr="008B0D79">
              <w:rPr>
                <w:rFonts w:cs="Times New Roman"/>
                <w:sz w:val="22"/>
              </w:rPr>
              <w:t>120- 125</w:t>
            </w:r>
          </w:p>
        </w:tc>
        <w:tc>
          <w:tcPr>
            <w:tcW w:w="443" w:type="pct"/>
            <w:tcBorders>
              <w:top w:val="single" w:sz="4" w:space="0" w:color="auto"/>
              <w:bottom w:val="nil"/>
            </w:tcBorders>
          </w:tcPr>
          <w:p w:rsidR="00111007" w:rsidRPr="008B0D79" w:rsidRDefault="00111007" w:rsidP="00DA5605">
            <w:pPr>
              <w:spacing w:line="240" w:lineRule="auto"/>
              <w:rPr>
                <w:rFonts w:cs="Times New Roman"/>
                <w:sz w:val="22"/>
              </w:rPr>
            </w:pPr>
            <w:r w:rsidRPr="008B0D79">
              <w:rPr>
                <w:rFonts w:cs="Times New Roman"/>
                <w:sz w:val="22"/>
              </w:rPr>
              <w:t>110- 115</w:t>
            </w:r>
          </w:p>
        </w:tc>
        <w:tc>
          <w:tcPr>
            <w:tcW w:w="438" w:type="pct"/>
            <w:tcBorders>
              <w:top w:val="single" w:sz="4" w:space="0" w:color="auto"/>
              <w:bottom w:val="nil"/>
            </w:tcBorders>
          </w:tcPr>
          <w:p w:rsidR="00111007" w:rsidRPr="008B0D79" w:rsidRDefault="00111007" w:rsidP="00DA5605">
            <w:pPr>
              <w:spacing w:line="240" w:lineRule="auto"/>
              <w:rPr>
                <w:rFonts w:cs="Times New Roman"/>
                <w:sz w:val="22"/>
              </w:rPr>
            </w:pPr>
            <w:r w:rsidRPr="008B0D79">
              <w:rPr>
                <w:rFonts w:cs="Times New Roman"/>
                <w:sz w:val="22"/>
              </w:rPr>
              <w:t>105- 110</w:t>
            </w:r>
          </w:p>
        </w:tc>
        <w:tc>
          <w:tcPr>
            <w:tcW w:w="595" w:type="pct"/>
            <w:tcBorders>
              <w:top w:val="single" w:sz="4" w:space="0" w:color="auto"/>
              <w:bottom w:val="nil"/>
            </w:tcBorders>
          </w:tcPr>
          <w:p w:rsidR="00111007" w:rsidRPr="008B0D79" w:rsidRDefault="00111007" w:rsidP="00DA5605">
            <w:pPr>
              <w:spacing w:line="240" w:lineRule="auto"/>
              <w:rPr>
                <w:rFonts w:cs="Times New Roman"/>
                <w:sz w:val="22"/>
              </w:rPr>
            </w:pPr>
            <w:r w:rsidRPr="008B0D79">
              <w:rPr>
                <w:rFonts w:cs="Times New Roman"/>
                <w:sz w:val="22"/>
              </w:rPr>
              <w:t>135- 140</w:t>
            </w:r>
          </w:p>
        </w:tc>
      </w:tr>
      <w:tr w:rsidR="00111007" w:rsidRPr="008B0D79" w:rsidTr="00DA5605">
        <w:tc>
          <w:tcPr>
            <w:tcW w:w="1325" w:type="pct"/>
            <w:tcBorders>
              <w:top w:val="nil"/>
            </w:tcBorders>
          </w:tcPr>
          <w:p w:rsidR="00111007" w:rsidRPr="008B0D79" w:rsidRDefault="00111007" w:rsidP="00DA5605">
            <w:pPr>
              <w:spacing w:line="240" w:lineRule="auto"/>
              <w:rPr>
                <w:rFonts w:cs="Times New Roman"/>
                <w:sz w:val="22"/>
              </w:rPr>
            </w:pPr>
            <w:r w:rsidRPr="008B0D79">
              <w:rPr>
                <w:rFonts w:cs="Times New Roman"/>
                <w:sz w:val="22"/>
              </w:rPr>
              <w:t>Buena fermentación (mínimo)</w:t>
            </w:r>
          </w:p>
        </w:tc>
        <w:tc>
          <w:tcPr>
            <w:tcW w:w="635" w:type="pct"/>
            <w:tcBorders>
              <w:top w:val="nil"/>
            </w:tcBorders>
          </w:tcPr>
          <w:p w:rsidR="00111007" w:rsidRPr="008B0D79" w:rsidRDefault="00111007" w:rsidP="00DA5605">
            <w:pPr>
              <w:spacing w:line="240" w:lineRule="auto"/>
              <w:rPr>
                <w:rFonts w:cs="Times New Roman"/>
                <w:sz w:val="22"/>
              </w:rPr>
            </w:pPr>
            <w:r w:rsidRPr="008B0D79">
              <w:rPr>
                <w:rFonts w:cs="Times New Roman"/>
                <w:sz w:val="22"/>
              </w:rPr>
              <w:t>%</w:t>
            </w:r>
          </w:p>
        </w:tc>
        <w:tc>
          <w:tcPr>
            <w:tcW w:w="606" w:type="pct"/>
            <w:tcBorders>
              <w:top w:val="nil"/>
            </w:tcBorders>
          </w:tcPr>
          <w:p w:rsidR="00111007" w:rsidRPr="008B0D79" w:rsidRDefault="00111007" w:rsidP="00DA5605">
            <w:pPr>
              <w:spacing w:line="240" w:lineRule="auto"/>
              <w:rPr>
                <w:rFonts w:cs="Times New Roman"/>
                <w:sz w:val="22"/>
              </w:rPr>
            </w:pPr>
            <w:r w:rsidRPr="008B0D79">
              <w:rPr>
                <w:rFonts w:cs="Times New Roman"/>
                <w:sz w:val="22"/>
              </w:rPr>
              <w:t>75</w:t>
            </w:r>
          </w:p>
        </w:tc>
        <w:tc>
          <w:tcPr>
            <w:tcW w:w="518" w:type="pct"/>
            <w:tcBorders>
              <w:top w:val="nil"/>
            </w:tcBorders>
          </w:tcPr>
          <w:p w:rsidR="00111007" w:rsidRPr="008B0D79" w:rsidRDefault="00111007" w:rsidP="00DA5605">
            <w:pPr>
              <w:spacing w:line="240" w:lineRule="auto"/>
              <w:rPr>
                <w:rFonts w:cs="Times New Roman"/>
                <w:sz w:val="22"/>
              </w:rPr>
            </w:pPr>
            <w:r w:rsidRPr="008B0D79">
              <w:rPr>
                <w:rFonts w:cs="Times New Roman"/>
                <w:sz w:val="22"/>
              </w:rPr>
              <w:t>65</w:t>
            </w:r>
          </w:p>
        </w:tc>
        <w:tc>
          <w:tcPr>
            <w:tcW w:w="438" w:type="pct"/>
            <w:tcBorders>
              <w:top w:val="nil"/>
            </w:tcBorders>
          </w:tcPr>
          <w:p w:rsidR="00111007" w:rsidRPr="008B0D79" w:rsidRDefault="00111007" w:rsidP="00DA5605">
            <w:pPr>
              <w:spacing w:line="240" w:lineRule="auto"/>
              <w:rPr>
                <w:rFonts w:cs="Times New Roman"/>
                <w:sz w:val="22"/>
              </w:rPr>
            </w:pPr>
            <w:r w:rsidRPr="008B0D79">
              <w:rPr>
                <w:rFonts w:cs="Times New Roman"/>
                <w:sz w:val="22"/>
              </w:rPr>
              <w:t xml:space="preserve">60 </w:t>
            </w:r>
          </w:p>
        </w:tc>
        <w:tc>
          <w:tcPr>
            <w:tcW w:w="443" w:type="pct"/>
            <w:tcBorders>
              <w:top w:val="nil"/>
            </w:tcBorders>
          </w:tcPr>
          <w:p w:rsidR="00111007" w:rsidRPr="008B0D79" w:rsidRDefault="00111007" w:rsidP="00DA5605">
            <w:pPr>
              <w:spacing w:line="240" w:lineRule="auto"/>
              <w:rPr>
                <w:rFonts w:cs="Times New Roman"/>
                <w:sz w:val="22"/>
              </w:rPr>
            </w:pPr>
            <w:r w:rsidRPr="008B0D79">
              <w:rPr>
                <w:rFonts w:cs="Times New Roman"/>
                <w:sz w:val="22"/>
              </w:rPr>
              <w:t xml:space="preserve">44 </w:t>
            </w:r>
          </w:p>
        </w:tc>
        <w:tc>
          <w:tcPr>
            <w:tcW w:w="438" w:type="pct"/>
            <w:tcBorders>
              <w:top w:val="nil"/>
            </w:tcBorders>
          </w:tcPr>
          <w:p w:rsidR="00111007" w:rsidRPr="008B0D79" w:rsidRDefault="00111007" w:rsidP="00DA5605">
            <w:pPr>
              <w:spacing w:line="240" w:lineRule="auto"/>
              <w:rPr>
                <w:rFonts w:cs="Times New Roman"/>
                <w:sz w:val="22"/>
              </w:rPr>
            </w:pPr>
            <w:r w:rsidRPr="008B0D79">
              <w:rPr>
                <w:rFonts w:cs="Times New Roman"/>
                <w:sz w:val="22"/>
              </w:rPr>
              <w:t>26</w:t>
            </w:r>
          </w:p>
        </w:tc>
        <w:tc>
          <w:tcPr>
            <w:tcW w:w="595" w:type="pct"/>
            <w:tcBorders>
              <w:top w:val="nil"/>
            </w:tcBorders>
          </w:tcPr>
          <w:p w:rsidR="00111007" w:rsidRPr="008B0D79" w:rsidRDefault="00111007" w:rsidP="00DA5605">
            <w:pPr>
              <w:spacing w:line="240" w:lineRule="auto"/>
              <w:rPr>
                <w:rFonts w:cs="Times New Roman"/>
                <w:sz w:val="22"/>
              </w:rPr>
            </w:pPr>
            <w:r w:rsidRPr="008B0D79">
              <w:rPr>
                <w:rFonts w:cs="Times New Roman"/>
                <w:sz w:val="22"/>
              </w:rPr>
              <w:t>65***</w:t>
            </w:r>
          </w:p>
        </w:tc>
      </w:tr>
      <w:tr w:rsidR="00111007" w:rsidRPr="008B0D79" w:rsidTr="00DA5605">
        <w:tc>
          <w:tcPr>
            <w:tcW w:w="1325" w:type="pct"/>
          </w:tcPr>
          <w:p w:rsidR="00111007" w:rsidRPr="008B0D79" w:rsidRDefault="00111007" w:rsidP="00DA5605">
            <w:pPr>
              <w:spacing w:line="240" w:lineRule="auto"/>
              <w:rPr>
                <w:rFonts w:cs="Times New Roman"/>
                <w:sz w:val="22"/>
              </w:rPr>
            </w:pPr>
            <w:r w:rsidRPr="008B0D79">
              <w:rPr>
                <w:rFonts w:cs="Times New Roman"/>
                <w:sz w:val="22"/>
              </w:rPr>
              <w:t>Ligera fermentación* (mínimo)</w:t>
            </w:r>
          </w:p>
        </w:tc>
        <w:tc>
          <w:tcPr>
            <w:tcW w:w="635" w:type="pct"/>
          </w:tcPr>
          <w:p w:rsidR="00111007" w:rsidRPr="008B0D79" w:rsidRDefault="00111007" w:rsidP="00DA5605">
            <w:pPr>
              <w:spacing w:line="240" w:lineRule="auto"/>
              <w:rPr>
                <w:rFonts w:cs="Times New Roman"/>
                <w:sz w:val="22"/>
              </w:rPr>
            </w:pPr>
            <w:r w:rsidRPr="008B0D79">
              <w:rPr>
                <w:rFonts w:cs="Times New Roman"/>
                <w:sz w:val="22"/>
              </w:rPr>
              <w:t>%</w:t>
            </w:r>
          </w:p>
        </w:tc>
        <w:tc>
          <w:tcPr>
            <w:tcW w:w="606" w:type="pct"/>
          </w:tcPr>
          <w:p w:rsidR="00111007" w:rsidRPr="008B0D79" w:rsidRDefault="00111007" w:rsidP="00DA5605">
            <w:pPr>
              <w:spacing w:line="240" w:lineRule="auto"/>
              <w:rPr>
                <w:rFonts w:cs="Times New Roman"/>
                <w:sz w:val="22"/>
              </w:rPr>
            </w:pPr>
            <w:r w:rsidRPr="008B0D79">
              <w:rPr>
                <w:rFonts w:cs="Times New Roman"/>
                <w:sz w:val="22"/>
              </w:rPr>
              <w:t>10</w:t>
            </w:r>
          </w:p>
        </w:tc>
        <w:tc>
          <w:tcPr>
            <w:tcW w:w="518" w:type="pct"/>
          </w:tcPr>
          <w:p w:rsidR="00111007" w:rsidRPr="008B0D79" w:rsidRDefault="00111007" w:rsidP="00DA5605">
            <w:pPr>
              <w:spacing w:line="240" w:lineRule="auto"/>
              <w:rPr>
                <w:rFonts w:cs="Times New Roman"/>
                <w:sz w:val="22"/>
              </w:rPr>
            </w:pPr>
            <w:r w:rsidRPr="008B0D79">
              <w:rPr>
                <w:rFonts w:cs="Times New Roman"/>
                <w:sz w:val="22"/>
              </w:rPr>
              <w:t>10</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5</w:t>
            </w:r>
          </w:p>
        </w:tc>
        <w:tc>
          <w:tcPr>
            <w:tcW w:w="443" w:type="pct"/>
          </w:tcPr>
          <w:p w:rsidR="00111007" w:rsidRPr="008B0D79" w:rsidRDefault="00111007" w:rsidP="00DA5605">
            <w:pPr>
              <w:spacing w:line="240" w:lineRule="auto"/>
              <w:rPr>
                <w:rFonts w:cs="Times New Roman"/>
                <w:sz w:val="22"/>
              </w:rPr>
            </w:pPr>
            <w:r w:rsidRPr="008B0D79">
              <w:rPr>
                <w:rFonts w:cs="Times New Roman"/>
                <w:sz w:val="22"/>
              </w:rPr>
              <w:t>10</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27</w:t>
            </w:r>
          </w:p>
        </w:tc>
        <w:tc>
          <w:tcPr>
            <w:tcW w:w="595" w:type="pct"/>
          </w:tcPr>
          <w:p w:rsidR="00111007" w:rsidRPr="008B0D79" w:rsidRDefault="00111007" w:rsidP="00DA5605">
            <w:pPr>
              <w:spacing w:line="240" w:lineRule="auto"/>
              <w:rPr>
                <w:rFonts w:cs="Times New Roman"/>
                <w:sz w:val="22"/>
              </w:rPr>
            </w:pPr>
            <w:r w:rsidRPr="008B0D79">
              <w:rPr>
                <w:rFonts w:cs="Times New Roman"/>
                <w:sz w:val="22"/>
              </w:rPr>
              <w:t>11</w:t>
            </w:r>
          </w:p>
        </w:tc>
      </w:tr>
      <w:tr w:rsidR="00111007" w:rsidRPr="008B0D79" w:rsidTr="00DA5605">
        <w:tc>
          <w:tcPr>
            <w:tcW w:w="1325" w:type="pct"/>
          </w:tcPr>
          <w:p w:rsidR="00111007" w:rsidRPr="008B0D79" w:rsidRDefault="00111007" w:rsidP="00DA5605">
            <w:pPr>
              <w:spacing w:line="240" w:lineRule="auto"/>
              <w:rPr>
                <w:rFonts w:cs="Times New Roman"/>
                <w:sz w:val="22"/>
              </w:rPr>
            </w:pPr>
            <w:r w:rsidRPr="008B0D79">
              <w:rPr>
                <w:rFonts w:cs="Times New Roman"/>
                <w:sz w:val="22"/>
              </w:rPr>
              <w:t>Total fermentado (mínimo)</w:t>
            </w:r>
          </w:p>
        </w:tc>
        <w:tc>
          <w:tcPr>
            <w:tcW w:w="635" w:type="pct"/>
          </w:tcPr>
          <w:p w:rsidR="00111007" w:rsidRPr="008B0D79" w:rsidRDefault="00111007" w:rsidP="00DA5605">
            <w:pPr>
              <w:spacing w:line="240" w:lineRule="auto"/>
              <w:rPr>
                <w:rFonts w:cs="Times New Roman"/>
                <w:sz w:val="22"/>
              </w:rPr>
            </w:pPr>
            <w:r w:rsidRPr="008B0D79">
              <w:rPr>
                <w:rFonts w:cs="Times New Roman"/>
                <w:sz w:val="22"/>
              </w:rPr>
              <w:t>%</w:t>
            </w:r>
          </w:p>
        </w:tc>
        <w:tc>
          <w:tcPr>
            <w:tcW w:w="606" w:type="pct"/>
          </w:tcPr>
          <w:p w:rsidR="00111007" w:rsidRPr="008B0D79" w:rsidRDefault="00111007" w:rsidP="00DA5605">
            <w:pPr>
              <w:spacing w:line="240" w:lineRule="auto"/>
              <w:rPr>
                <w:rFonts w:cs="Times New Roman"/>
                <w:sz w:val="22"/>
              </w:rPr>
            </w:pPr>
            <w:r w:rsidRPr="008B0D79">
              <w:rPr>
                <w:rFonts w:cs="Times New Roman"/>
                <w:sz w:val="22"/>
              </w:rPr>
              <w:t>85</w:t>
            </w:r>
          </w:p>
        </w:tc>
        <w:tc>
          <w:tcPr>
            <w:tcW w:w="518" w:type="pct"/>
          </w:tcPr>
          <w:p w:rsidR="00111007" w:rsidRPr="008B0D79" w:rsidRDefault="00111007" w:rsidP="00DA5605">
            <w:pPr>
              <w:spacing w:line="240" w:lineRule="auto"/>
              <w:rPr>
                <w:rFonts w:cs="Times New Roman"/>
                <w:sz w:val="22"/>
              </w:rPr>
            </w:pPr>
            <w:r w:rsidRPr="008B0D79">
              <w:rPr>
                <w:rFonts w:cs="Times New Roman"/>
                <w:sz w:val="22"/>
              </w:rPr>
              <w:t>75</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65</w:t>
            </w:r>
          </w:p>
        </w:tc>
        <w:tc>
          <w:tcPr>
            <w:tcW w:w="443" w:type="pct"/>
          </w:tcPr>
          <w:p w:rsidR="00111007" w:rsidRPr="008B0D79" w:rsidRDefault="00111007" w:rsidP="00DA5605">
            <w:pPr>
              <w:spacing w:line="240" w:lineRule="auto"/>
              <w:rPr>
                <w:rFonts w:cs="Times New Roman"/>
                <w:sz w:val="22"/>
              </w:rPr>
            </w:pPr>
            <w:r w:rsidRPr="008B0D79">
              <w:rPr>
                <w:rFonts w:cs="Times New Roman"/>
                <w:sz w:val="22"/>
              </w:rPr>
              <w:t>54</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53</w:t>
            </w:r>
          </w:p>
        </w:tc>
        <w:tc>
          <w:tcPr>
            <w:tcW w:w="595" w:type="pct"/>
          </w:tcPr>
          <w:p w:rsidR="00111007" w:rsidRPr="008B0D79" w:rsidRDefault="00111007" w:rsidP="00DA5605">
            <w:pPr>
              <w:spacing w:line="240" w:lineRule="auto"/>
              <w:rPr>
                <w:rFonts w:cs="Times New Roman"/>
                <w:sz w:val="22"/>
              </w:rPr>
            </w:pPr>
            <w:r w:rsidRPr="008B0D79">
              <w:rPr>
                <w:rFonts w:cs="Times New Roman"/>
                <w:sz w:val="22"/>
              </w:rPr>
              <w:t>76</w:t>
            </w:r>
          </w:p>
        </w:tc>
      </w:tr>
      <w:tr w:rsidR="00111007" w:rsidRPr="008B0D79" w:rsidTr="00DA5605">
        <w:tc>
          <w:tcPr>
            <w:tcW w:w="1325" w:type="pct"/>
          </w:tcPr>
          <w:p w:rsidR="00111007" w:rsidRPr="008B0D79" w:rsidRDefault="00111007" w:rsidP="00DA5605">
            <w:pPr>
              <w:spacing w:line="240" w:lineRule="auto"/>
              <w:rPr>
                <w:rFonts w:cs="Times New Roman"/>
                <w:sz w:val="22"/>
              </w:rPr>
            </w:pPr>
            <w:r w:rsidRPr="008B0D79">
              <w:rPr>
                <w:rFonts w:cs="Times New Roman"/>
                <w:sz w:val="22"/>
              </w:rPr>
              <w:t>Violeta (máximo)</w:t>
            </w:r>
          </w:p>
        </w:tc>
        <w:tc>
          <w:tcPr>
            <w:tcW w:w="635" w:type="pct"/>
          </w:tcPr>
          <w:p w:rsidR="00111007" w:rsidRPr="008B0D79" w:rsidRDefault="00111007" w:rsidP="00DA5605">
            <w:pPr>
              <w:spacing w:line="240" w:lineRule="auto"/>
              <w:rPr>
                <w:rFonts w:cs="Times New Roman"/>
                <w:sz w:val="22"/>
              </w:rPr>
            </w:pPr>
            <w:r w:rsidRPr="008B0D79">
              <w:rPr>
                <w:rFonts w:cs="Times New Roman"/>
                <w:sz w:val="22"/>
              </w:rPr>
              <w:t>%</w:t>
            </w:r>
          </w:p>
        </w:tc>
        <w:tc>
          <w:tcPr>
            <w:tcW w:w="606" w:type="pct"/>
          </w:tcPr>
          <w:p w:rsidR="00111007" w:rsidRPr="008B0D79" w:rsidRDefault="00111007" w:rsidP="00DA5605">
            <w:pPr>
              <w:spacing w:line="240" w:lineRule="auto"/>
              <w:rPr>
                <w:rFonts w:cs="Times New Roman"/>
                <w:sz w:val="22"/>
              </w:rPr>
            </w:pPr>
            <w:r w:rsidRPr="008B0D79">
              <w:rPr>
                <w:rFonts w:cs="Times New Roman"/>
                <w:sz w:val="22"/>
              </w:rPr>
              <w:t>10</w:t>
            </w:r>
          </w:p>
        </w:tc>
        <w:tc>
          <w:tcPr>
            <w:tcW w:w="518" w:type="pct"/>
          </w:tcPr>
          <w:p w:rsidR="00111007" w:rsidRPr="008B0D79" w:rsidRDefault="00111007" w:rsidP="00DA5605">
            <w:pPr>
              <w:spacing w:line="240" w:lineRule="auto"/>
              <w:rPr>
                <w:rFonts w:cs="Times New Roman"/>
                <w:sz w:val="22"/>
              </w:rPr>
            </w:pPr>
            <w:r w:rsidRPr="008B0D79">
              <w:rPr>
                <w:rFonts w:cs="Times New Roman"/>
                <w:sz w:val="22"/>
              </w:rPr>
              <w:t>15</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21</w:t>
            </w:r>
          </w:p>
        </w:tc>
        <w:tc>
          <w:tcPr>
            <w:tcW w:w="443" w:type="pct"/>
          </w:tcPr>
          <w:p w:rsidR="00111007" w:rsidRPr="008B0D79" w:rsidRDefault="00111007" w:rsidP="00DA5605">
            <w:pPr>
              <w:spacing w:line="240" w:lineRule="auto"/>
              <w:rPr>
                <w:rFonts w:cs="Times New Roman"/>
                <w:sz w:val="22"/>
              </w:rPr>
            </w:pPr>
            <w:r w:rsidRPr="008B0D79">
              <w:rPr>
                <w:rFonts w:cs="Times New Roman"/>
                <w:sz w:val="22"/>
              </w:rPr>
              <w:t>25</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25</w:t>
            </w:r>
          </w:p>
        </w:tc>
        <w:tc>
          <w:tcPr>
            <w:tcW w:w="595" w:type="pct"/>
          </w:tcPr>
          <w:p w:rsidR="00111007" w:rsidRPr="008B0D79" w:rsidRDefault="00111007" w:rsidP="00DA5605">
            <w:pPr>
              <w:spacing w:line="240" w:lineRule="auto"/>
              <w:rPr>
                <w:rFonts w:cs="Times New Roman"/>
                <w:sz w:val="22"/>
              </w:rPr>
            </w:pPr>
            <w:r w:rsidRPr="008B0D79">
              <w:rPr>
                <w:rFonts w:cs="Times New Roman"/>
                <w:sz w:val="22"/>
              </w:rPr>
              <w:t>18</w:t>
            </w:r>
          </w:p>
        </w:tc>
      </w:tr>
      <w:tr w:rsidR="00111007" w:rsidRPr="008B0D79" w:rsidTr="00DA5605">
        <w:tc>
          <w:tcPr>
            <w:tcW w:w="1325" w:type="pct"/>
          </w:tcPr>
          <w:p w:rsidR="00111007" w:rsidRPr="008B0D79" w:rsidRDefault="00111007" w:rsidP="00DA5605">
            <w:pPr>
              <w:spacing w:line="240" w:lineRule="auto"/>
              <w:rPr>
                <w:rFonts w:cs="Times New Roman"/>
                <w:sz w:val="22"/>
              </w:rPr>
            </w:pPr>
            <w:r w:rsidRPr="008B0D79">
              <w:rPr>
                <w:rFonts w:cs="Times New Roman"/>
                <w:sz w:val="22"/>
              </w:rPr>
              <w:t>Pizarroso/pastoso (máximo)</w:t>
            </w:r>
          </w:p>
        </w:tc>
        <w:tc>
          <w:tcPr>
            <w:tcW w:w="635" w:type="pct"/>
          </w:tcPr>
          <w:p w:rsidR="00111007" w:rsidRPr="008B0D79" w:rsidRDefault="00111007" w:rsidP="00DA5605">
            <w:pPr>
              <w:spacing w:line="240" w:lineRule="auto"/>
              <w:rPr>
                <w:rFonts w:cs="Times New Roman"/>
                <w:sz w:val="22"/>
              </w:rPr>
            </w:pPr>
            <w:r w:rsidRPr="008B0D79">
              <w:rPr>
                <w:rFonts w:cs="Times New Roman"/>
                <w:sz w:val="22"/>
              </w:rPr>
              <w:t>%</w:t>
            </w:r>
          </w:p>
        </w:tc>
        <w:tc>
          <w:tcPr>
            <w:tcW w:w="606" w:type="pct"/>
          </w:tcPr>
          <w:p w:rsidR="00111007" w:rsidRPr="008B0D79" w:rsidRDefault="00111007" w:rsidP="00DA5605">
            <w:pPr>
              <w:spacing w:line="240" w:lineRule="auto"/>
              <w:rPr>
                <w:rFonts w:cs="Times New Roman"/>
                <w:sz w:val="22"/>
              </w:rPr>
            </w:pPr>
            <w:r w:rsidRPr="008B0D79">
              <w:rPr>
                <w:rFonts w:cs="Times New Roman"/>
                <w:sz w:val="22"/>
              </w:rPr>
              <w:t>4</w:t>
            </w:r>
          </w:p>
        </w:tc>
        <w:tc>
          <w:tcPr>
            <w:tcW w:w="518" w:type="pct"/>
          </w:tcPr>
          <w:p w:rsidR="00111007" w:rsidRPr="008B0D79" w:rsidRDefault="00111007" w:rsidP="00DA5605">
            <w:pPr>
              <w:spacing w:line="240" w:lineRule="auto"/>
              <w:rPr>
                <w:rFonts w:cs="Times New Roman"/>
                <w:sz w:val="22"/>
              </w:rPr>
            </w:pPr>
            <w:r w:rsidRPr="008B0D79">
              <w:rPr>
                <w:rFonts w:cs="Times New Roman"/>
                <w:sz w:val="22"/>
              </w:rPr>
              <w:t>9</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12</w:t>
            </w:r>
          </w:p>
        </w:tc>
        <w:tc>
          <w:tcPr>
            <w:tcW w:w="443" w:type="pct"/>
          </w:tcPr>
          <w:p w:rsidR="00111007" w:rsidRPr="008B0D79" w:rsidRDefault="00111007" w:rsidP="00DA5605">
            <w:pPr>
              <w:spacing w:line="240" w:lineRule="auto"/>
              <w:rPr>
                <w:rFonts w:cs="Times New Roman"/>
                <w:sz w:val="22"/>
              </w:rPr>
            </w:pPr>
            <w:r w:rsidRPr="008B0D79">
              <w:rPr>
                <w:rFonts w:cs="Times New Roman"/>
                <w:sz w:val="22"/>
              </w:rPr>
              <w:t>18</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18</w:t>
            </w:r>
          </w:p>
        </w:tc>
        <w:tc>
          <w:tcPr>
            <w:tcW w:w="595" w:type="pct"/>
          </w:tcPr>
          <w:p w:rsidR="00111007" w:rsidRPr="008B0D79" w:rsidRDefault="00111007" w:rsidP="00DA5605">
            <w:pPr>
              <w:spacing w:line="240" w:lineRule="auto"/>
              <w:rPr>
                <w:rFonts w:cs="Times New Roman"/>
                <w:sz w:val="22"/>
              </w:rPr>
            </w:pPr>
            <w:r w:rsidRPr="008B0D79">
              <w:rPr>
                <w:rFonts w:cs="Times New Roman"/>
                <w:sz w:val="22"/>
              </w:rPr>
              <w:t>5</w:t>
            </w:r>
          </w:p>
        </w:tc>
      </w:tr>
      <w:tr w:rsidR="00111007" w:rsidRPr="008B0D79" w:rsidTr="00DA5605">
        <w:tc>
          <w:tcPr>
            <w:tcW w:w="1325" w:type="pct"/>
          </w:tcPr>
          <w:p w:rsidR="00111007" w:rsidRPr="008B0D79" w:rsidRDefault="00111007" w:rsidP="00DA5605">
            <w:pPr>
              <w:spacing w:line="240" w:lineRule="auto"/>
              <w:rPr>
                <w:rFonts w:cs="Times New Roman"/>
                <w:sz w:val="22"/>
              </w:rPr>
            </w:pPr>
            <w:r w:rsidRPr="008B0D79">
              <w:rPr>
                <w:rFonts w:cs="Times New Roman"/>
                <w:sz w:val="22"/>
              </w:rPr>
              <w:t>Moho (máximo)</w:t>
            </w:r>
          </w:p>
        </w:tc>
        <w:tc>
          <w:tcPr>
            <w:tcW w:w="635" w:type="pct"/>
          </w:tcPr>
          <w:p w:rsidR="00111007" w:rsidRPr="008B0D79" w:rsidRDefault="00111007" w:rsidP="00DA5605">
            <w:pPr>
              <w:spacing w:line="240" w:lineRule="auto"/>
              <w:rPr>
                <w:rFonts w:cs="Times New Roman"/>
                <w:sz w:val="22"/>
              </w:rPr>
            </w:pPr>
            <w:r w:rsidRPr="008B0D79">
              <w:rPr>
                <w:rFonts w:cs="Times New Roman"/>
                <w:sz w:val="22"/>
              </w:rPr>
              <w:t>%</w:t>
            </w:r>
          </w:p>
        </w:tc>
        <w:tc>
          <w:tcPr>
            <w:tcW w:w="606" w:type="pct"/>
          </w:tcPr>
          <w:p w:rsidR="00111007" w:rsidRPr="008B0D79" w:rsidRDefault="00111007" w:rsidP="00DA5605">
            <w:pPr>
              <w:spacing w:line="240" w:lineRule="auto"/>
              <w:rPr>
                <w:rFonts w:cs="Times New Roman"/>
                <w:sz w:val="22"/>
              </w:rPr>
            </w:pPr>
            <w:r w:rsidRPr="008B0D79">
              <w:rPr>
                <w:rFonts w:cs="Times New Roman"/>
                <w:sz w:val="22"/>
              </w:rPr>
              <w:t>1</w:t>
            </w:r>
          </w:p>
        </w:tc>
        <w:tc>
          <w:tcPr>
            <w:tcW w:w="518" w:type="pct"/>
          </w:tcPr>
          <w:p w:rsidR="00111007" w:rsidRPr="008B0D79" w:rsidRDefault="00111007" w:rsidP="00DA5605">
            <w:pPr>
              <w:spacing w:line="240" w:lineRule="auto"/>
              <w:rPr>
                <w:rFonts w:cs="Times New Roman"/>
                <w:sz w:val="22"/>
              </w:rPr>
            </w:pPr>
            <w:r w:rsidRPr="008B0D79">
              <w:rPr>
                <w:rFonts w:cs="Times New Roman"/>
                <w:sz w:val="22"/>
              </w:rPr>
              <w:t>1</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2</w:t>
            </w:r>
          </w:p>
        </w:tc>
        <w:tc>
          <w:tcPr>
            <w:tcW w:w="443" w:type="pct"/>
          </w:tcPr>
          <w:p w:rsidR="00111007" w:rsidRPr="008B0D79" w:rsidRDefault="00111007" w:rsidP="00DA5605">
            <w:pPr>
              <w:spacing w:line="240" w:lineRule="auto"/>
              <w:rPr>
                <w:rFonts w:cs="Times New Roman"/>
                <w:sz w:val="22"/>
              </w:rPr>
            </w:pPr>
            <w:r w:rsidRPr="008B0D79">
              <w:rPr>
                <w:rFonts w:cs="Times New Roman"/>
                <w:sz w:val="22"/>
              </w:rPr>
              <w:t>3</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4</w:t>
            </w:r>
          </w:p>
        </w:tc>
        <w:tc>
          <w:tcPr>
            <w:tcW w:w="595" w:type="pct"/>
          </w:tcPr>
          <w:p w:rsidR="00111007" w:rsidRPr="008B0D79" w:rsidRDefault="00111007" w:rsidP="00DA5605">
            <w:pPr>
              <w:spacing w:line="240" w:lineRule="auto"/>
              <w:rPr>
                <w:rFonts w:cs="Times New Roman"/>
                <w:sz w:val="22"/>
              </w:rPr>
            </w:pPr>
            <w:r w:rsidRPr="008B0D79">
              <w:rPr>
                <w:rFonts w:cs="Times New Roman"/>
                <w:sz w:val="22"/>
              </w:rPr>
              <w:t>1</w:t>
            </w:r>
          </w:p>
        </w:tc>
      </w:tr>
      <w:tr w:rsidR="00111007" w:rsidRPr="008B0D79" w:rsidTr="00DA5605">
        <w:tc>
          <w:tcPr>
            <w:tcW w:w="1325" w:type="pct"/>
          </w:tcPr>
          <w:p w:rsidR="00111007" w:rsidRPr="008B0D79" w:rsidRDefault="00111007" w:rsidP="00DA5605">
            <w:pPr>
              <w:spacing w:line="240" w:lineRule="auto"/>
              <w:rPr>
                <w:rFonts w:cs="Times New Roman"/>
                <w:sz w:val="22"/>
              </w:rPr>
            </w:pPr>
            <w:r w:rsidRPr="008B0D79">
              <w:rPr>
                <w:rFonts w:cs="Times New Roman"/>
                <w:sz w:val="22"/>
              </w:rPr>
              <w:t>Totales (análisis sobre 100 pepas)</w:t>
            </w:r>
          </w:p>
        </w:tc>
        <w:tc>
          <w:tcPr>
            <w:tcW w:w="635" w:type="pct"/>
          </w:tcPr>
          <w:p w:rsidR="00111007" w:rsidRPr="008B0D79" w:rsidRDefault="00111007" w:rsidP="00DA5605">
            <w:pPr>
              <w:spacing w:line="240" w:lineRule="auto"/>
              <w:rPr>
                <w:rFonts w:cs="Times New Roman"/>
                <w:sz w:val="22"/>
              </w:rPr>
            </w:pPr>
            <w:r w:rsidRPr="008B0D79">
              <w:rPr>
                <w:rFonts w:cs="Times New Roman"/>
                <w:sz w:val="22"/>
              </w:rPr>
              <w:t>%</w:t>
            </w:r>
          </w:p>
        </w:tc>
        <w:tc>
          <w:tcPr>
            <w:tcW w:w="606" w:type="pct"/>
          </w:tcPr>
          <w:p w:rsidR="00111007" w:rsidRPr="008B0D79" w:rsidRDefault="00111007" w:rsidP="00DA5605">
            <w:pPr>
              <w:spacing w:line="240" w:lineRule="auto"/>
              <w:rPr>
                <w:rFonts w:cs="Times New Roman"/>
                <w:sz w:val="22"/>
              </w:rPr>
            </w:pPr>
            <w:r w:rsidRPr="008B0D79">
              <w:rPr>
                <w:rFonts w:cs="Times New Roman"/>
                <w:sz w:val="22"/>
              </w:rPr>
              <w:t>100</w:t>
            </w:r>
          </w:p>
        </w:tc>
        <w:tc>
          <w:tcPr>
            <w:tcW w:w="518" w:type="pct"/>
          </w:tcPr>
          <w:p w:rsidR="00111007" w:rsidRPr="008B0D79" w:rsidRDefault="00111007" w:rsidP="00DA5605">
            <w:pPr>
              <w:spacing w:line="240" w:lineRule="auto"/>
              <w:rPr>
                <w:rFonts w:cs="Times New Roman"/>
                <w:sz w:val="22"/>
              </w:rPr>
            </w:pPr>
            <w:r w:rsidRPr="008B0D79">
              <w:rPr>
                <w:rFonts w:cs="Times New Roman"/>
                <w:sz w:val="22"/>
              </w:rPr>
              <w:t>100</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100</w:t>
            </w:r>
          </w:p>
        </w:tc>
        <w:tc>
          <w:tcPr>
            <w:tcW w:w="443" w:type="pct"/>
          </w:tcPr>
          <w:p w:rsidR="00111007" w:rsidRPr="008B0D79" w:rsidRDefault="00111007" w:rsidP="00DA5605">
            <w:pPr>
              <w:spacing w:line="240" w:lineRule="auto"/>
              <w:rPr>
                <w:rFonts w:cs="Times New Roman"/>
                <w:sz w:val="22"/>
              </w:rPr>
            </w:pPr>
            <w:r w:rsidRPr="008B0D79">
              <w:rPr>
                <w:rFonts w:cs="Times New Roman"/>
                <w:sz w:val="22"/>
              </w:rPr>
              <w:t>100</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100</w:t>
            </w:r>
          </w:p>
        </w:tc>
        <w:tc>
          <w:tcPr>
            <w:tcW w:w="595" w:type="pct"/>
          </w:tcPr>
          <w:p w:rsidR="00111007" w:rsidRPr="008B0D79" w:rsidRDefault="00111007" w:rsidP="00DA5605">
            <w:pPr>
              <w:spacing w:line="240" w:lineRule="auto"/>
              <w:rPr>
                <w:rFonts w:cs="Times New Roman"/>
                <w:sz w:val="22"/>
              </w:rPr>
            </w:pPr>
            <w:r w:rsidRPr="008B0D79">
              <w:rPr>
                <w:rFonts w:cs="Times New Roman"/>
                <w:sz w:val="22"/>
              </w:rPr>
              <w:t>100</w:t>
            </w:r>
          </w:p>
        </w:tc>
      </w:tr>
      <w:tr w:rsidR="00111007" w:rsidRPr="008B0D79" w:rsidTr="00DA5605">
        <w:tc>
          <w:tcPr>
            <w:tcW w:w="1325" w:type="pct"/>
          </w:tcPr>
          <w:p w:rsidR="00111007" w:rsidRPr="008B0D79" w:rsidRDefault="00111007" w:rsidP="00DA5605">
            <w:pPr>
              <w:spacing w:line="240" w:lineRule="auto"/>
              <w:rPr>
                <w:rFonts w:cs="Times New Roman"/>
                <w:sz w:val="22"/>
              </w:rPr>
            </w:pPr>
            <w:r w:rsidRPr="008B0D79">
              <w:rPr>
                <w:rFonts w:cs="Times New Roman"/>
                <w:sz w:val="22"/>
              </w:rPr>
              <w:t>Defectuoso (máximo) (análisis sobre 500 gramos)</w:t>
            </w:r>
          </w:p>
        </w:tc>
        <w:tc>
          <w:tcPr>
            <w:tcW w:w="635" w:type="pct"/>
          </w:tcPr>
          <w:p w:rsidR="00111007" w:rsidRPr="008B0D79" w:rsidRDefault="00111007" w:rsidP="00DA5605">
            <w:pPr>
              <w:spacing w:line="240" w:lineRule="auto"/>
              <w:rPr>
                <w:rFonts w:cs="Times New Roman"/>
                <w:sz w:val="22"/>
              </w:rPr>
            </w:pPr>
            <w:r w:rsidRPr="008B0D79">
              <w:rPr>
                <w:rFonts w:cs="Times New Roman"/>
                <w:sz w:val="22"/>
              </w:rPr>
              <w:t>%</w:t>
            </w:r>
          </w:p>
        </w:tc>
        <w:tc>
          <w:tcPr>
            <w:tcW w:w="606" w:type="pct"/>
          </w:tcPr>
          <w:p w:rsidR="00111007" w:rsidRPr="008B0D79" w:rsidRDefault="00111007" w:rsidP="00DA5605">
            <w:pPr>
              <w:spacing w:line="240" w:lineRule="auto"/>
              <w:rPr>
                <w:rFonts w:cs="Times New Roman"/>
                <w:sz w:val="22"/>
              </w:rPr>
            </w:pPr>
            <w:r w:rsidRPr="008B0D79">
              <w:rPr>
                <w:rFonts w:cs="Times New Roman"/>
                <w:sz w:val="22"/>
              </w:rPr>
              <w:t>0</w:t>
            </w:r>
          </w:p>
        </w:tc>
        <w:tc>
          <w:tcPr>
            <w:tcW w:w="518" w:type="pct"/>
          </w:tcPr>
          <w:p w:rsidR="00111007" w:rsidRPr="008B0D79" w:rsidRDefault="00111007" w:rsidP="00DA5605">
            <w:pPr>
              <w:spacing w:line="240" w:lineRule="auto"/>
              <w:rPr>
                <w:rFonts w:cs="Times New Roman"/>
                <w:sz w:val="22"/>
              </w:rPr>
            </w:pPr>
            <w:r w:rsidRPr="008B0D79">
              <w:rPr>
                <w:rFonts w:cs="Times New Roman"/>
                <w:sz w:val="22"/>
              </w:rPr>
              <w:t>0</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1</w:t>
            </w:r>
          </w:p>
        </w:tc>
        <w:tc>
          <w:tcPr>
            <w:tcW w:w="443" w:type="pct"/>
          </w:tcPr>
          <w:p w:rsidR="00111007" w:rsidRPr="008B0D79" w:rsidRDefault="00111007" w:rsidP="00DA5605">
            <w:pPr>
              <w:spacing w:line="240" w:lineRule="auto"/>
              <w:rPr>
                <w:rFonts w:cs="Times New Roman"/>
                <w:sz w:val="22"/>
              </w:rPr>
            </w:pPr>
            <w:r w:rsidRPr="008B0D79">
              <w:rPr>
                <w:rFonts w:cs="Times New Roman"/>
                <w:sz w:val="22"/>
              </w:rPr>
              <w:t>3</w:t>
            </w:r>
          </w:p>
        </w:tc>
        <w:tc>
          <w:tcPr>
            <w:tcW w:w="438" w:type="pct"/>
          </w:tcPr>
          <w:p w:rsidR="00111007" w:rsidRPr="008B0D79" w:rsidRDefault="00111007" w:rsidP="00DA5605">
            <w:pPr>
              <w:spacing w:line="240" w:lineRule="auto"/>
              <w:rPr>
                <w:rFonts w:cs="Times New Roman"/>
                <w:sz w:val="22"/>
              </w:rPr>
            </w:pPr>
            <w:r w:rsidRPr="008B0D79">
              <w:rPr>
                <w:rFonts w:cs="Times New Roman"/>
                <w:sz w:val="22"/>
              </w:rPr>
              <w:t>4**</w:t>
            </w:r>
          </w:p>
        </w:tc>
        <w:tc>
          <w:tcPr>
            <w:tcW w:w="595" w:type="pct"/>
          </w:tcPr>
          <w:p w:rsidR="00111007" w:rsidRPr="008B0D79" w:rsidRDefault="00111007" w:rsidP="00DA5605">
            <w:pPr>
              <w:spacing w:line="240" w:lineRule="auto"/>
              <w:rPr>
                <w:rFonts w:cs="Times New Roman"/>
                <w:sz w:val="22"/>
              </w:rPr>
            </w:pPr>
            <w:r w:rsidRPr="008B0D79">
              <w:rPr>
                <w:rFonts w:cs="Times New Roman"/>
                <w:sz w:val="22"/>
              </w:rPr>
              <w:t>1</w:t>
            </w:r>
          </w:p>
        </w:tc>
      </w:tr>
    </w:tbl>
    <w:p w:rsidR="00111007" w:rsidRPr="008B0D79" w:rsidRDefault="00111007" w:rsidP="00111007">
      <w:pPr>
        <w:spacing w:line="240" w:lineRule="auto"/>
        <w:rPr>
          <w:rFonts w:cs="Times New Roman"/>
          <w:sz w:val="20"/>
        </w:rPr>
      </w:pPr>
      <w:r w:rsidRPr="008B0D79">
        <w:rPr>
          <w:rFonts w:cs="Times New Roman"/>
          <w:sz w:val="20"/>
        </w:rPr>
        <w:t xml:space="preserve">ASSPS Arriba Superior Summer Plantación Selecta </w:t>
      </w:r>
    </w:p>
    <w:p w:rsidR="00111007" w:rsidRPr="008B0D79" w:rsidRDefault="00111007" w:rsidP="00111007">
      <w:pPr>
        <w:spacing w:line="240" w:lineRule="auto"/>
        <w:rPr>
          <w:rFonts w:cs="Times New Roman"/>
          <w:sz w:val="20"/>
        </w:rPr>
      </w:pPr>
      <w:r w:rsidRPr="008B0D79">
        <w:rPr>
          <w:rFonts w:cs="Times New Roman"/>
          <w:sz w:val="20"/>
        </w:rPr>
        <w:t xml:space="preserve">ASSS Arriba Superior Summer Selecto </w:t>
      </w:r>
    </w:p>
    <w:p w:rsidR="00111007" w:rsidRPr="008B0D79" w:rsidRDefault="00111007" w:rsidP="00111007">
      <w:pPr>
        <w:spacing w:line="240" w:lineRule="auto"/>
        <w:rPr>
          <w:rFonts w:cs="Times New Roman"/>
          <w:sz w:val="20"/>
        </w:rPr>
      </w:pPr>
      <w:r w:rsidRPr="008B0D79">
        <w:rPr>
          <w:rFonts w:cs="Times New Roman"/>
          <w:sz w:val="20"/>
        </w:rPr>
        <w:t xml:space="preserve">ASS Arriba Superior Selecto </w:t>
      </w:r>
    </w:p>
    <w:p w:rsidR="00111007" w:rsidRPr="008B0D79" w:rsidRDefault="00111007" w:rsidP="00111007">
      <w:pPr>
        <w:spacing w:line="240" w:lineRule="auto"/>
        <w:rPr>
          <w:rFonts w:cs="Times New Roman"/>
          <w:sz w:val="20"/>
        </w:rPr>
      </w:pPr>
      <w:r w:rsidRPr="008B0D79">
        <w:rPr>
          <w:rFonts w:cs="Times New Roman"/>
          <w:sz w:val="20"/>
        </w:rPr>
        <w:t xml:space="preserve">ASN Arriba Superior Navidad </w:t>
      </w:r>
    </w:p>
    <w:p w:rsidR="00111007" w:rsidRPr="008B0D79" w:rsidRDefault="00111007" w:rsidP="00111007">
      <w:pPr>
        <w:spacing w:line="240" w:lineRule="auto"/>
        <w:rPr>
          <w:rFonts w:cs="Times New Roman"/>
          <w:sz w:val="20"/>
        </w:rPr>
      </w:pPr>
      <w:r w:rsidRPr="008B0D79">
        <w:rPr>
          <w:rFonts w:cs="Times New Roman"/>
          <w:sz w:val="20"/>
        </w:rPr>
        <w:t xml:space="preserve">ASE Arriba Superior Época </w:t>
      </w:r>
    </w:p>
    <w:p w:rsidR="00111007" w:rsidRPr="008B0D79" w:rsidRDefault="00111007" w:rsidP="00111007">
      <w:pPr>
        <w:spacing w:line="240" w:lineRule="auto"/>
        <w:rPr>
          <w:rFonts w:cs="Times New Roman"/>
          <w:sz w:val="20"/>
        </w:rPr>
      </w:pPr>
      <w:r w:rsidRPr="008B0D79">
        <w:rPr>
          <w:rFonts w:cs="Times New Roman"/>
          <w:sz w:val="20"/>
        </w:rPr>
        <w:t xml:space="preserve">* Colocación marrón violeta </w:t>
      </w:r>
    </w:p>
    <w:p w:rsidR="00111007" w:rsidRPr="008B0D79" w:rsidRDefault="00111007" w:rsidP="00111007">
      <w:pPr>
        <w:spacing w:line="240" w:lineRule="auto"/>
        <w:rPr>
          <w:rFonts w:cs="Times New Roman"/>
          <w:sz w:val="20"/>
        </w:rPr>
      </w:pPr>
      <w:r w:rsidRPr="008B0D79">
        <w:rPr>
          <w:rFonts w:cs="Times New Roman"/>
          <w:sz w:val="20"/>
        </w:rPr>
        <w:t xml:space="preserve">** Se permite la presencia de granza solamente para el tipo ASE. </w:t>
      </w:r>
    </w:p>
    <w:p w:rsidR="00111007" w:rsidRDefault="00111007" w:rsidP="00111007">
      <w:pPr>
        <w:spacing w:line="240" w:lineRule="auto"/>
        <w:rPr>
          <w:rFonts w:cs="Times New Roman"/>
          <w:sz w:val="20"/>
        </w:rPr>
      </w:pPr>
      <w:r w:rsidRPr="008B0D79">
        <w:rPr>
          <w:rFonts w:cs="Times New Roman"/>
          <w:sz w:val="20"/>
        </w:rPr>
        <w:t>*** La coloración varía de marrón violeta</w:t>
      </w:r>
    </w:p>
    <w:p w:rsidR="00111007" w:rsidRPr="008B0D79" w:rsidRDefault="00111007" w:rsidP="00111007">
      <w:pPr>
        <w:spacing w:line="240" w:lineRule="auto"/>
        <w:rPr>
          <w:rFonts w:cs="Times New Roman"/>
          <w:sz w:val="20"/>
        </w:rPr>
      </w:pPr>
    </w:p>
    <w:p w:rsidR="00111007" w:rsidRPr="008B0D79" w:rsidRDefault="00111007" w:rsidP="00111007">
      <w:pPr>
        <w:spacing w:line="240" w:lineRule="auto"/>
        <w:rPr>
          <w:rFonts w:cs="Times New Roman"/>
          <w:sz w:val="20"/>
        </w:rPr>
      </w:pPr>
    </w:p>
    <w:p w:rsidR="00111007" w:rsidRPr="008B0D79" w:rsidRDefault="00111007" w:rsidP="00111007">
      <w:pPr>
        <w:pStyle w:val="Ttulo3"/>
        <w:rPr>
          <w:rFonts w:cs="Times New Roman"/>
        </w:rPr>
      </w:pPr>
      <w:bookmarkStart w:id="131" w:name="_Toc489782441"/>
      <w:bookmarkStart w:id="132" w:name="_Toc13749068"/>
      <w:r w:rsidRPr="008B0D79">
        <w:rPr>
          <w:rFonts w:cs="Times New Roman"/>
        </w:rPr>
        <w:t>5.3.2. Norma INEN para la pasta de cacao</w:t>
      </w:r>
      <w:bookmarkEnd w:id="131"/>
      <w:bookmarkEnd w:id="132"/>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Norma Técnica Ecuatoriana NTE INEN 261: 2010. Tercera revisión</w:t>
      </w:r>
    </w:p>
    <w:p w:rsidR="00111007" w:rsidRPr="008B0D79" w:rsidRDefault="00111007" w:rsidP="00111007">
      <w:pPr>
        <w:spacing w:line="240" w:lineRule="auto"/>
        <w:rPr>
          <w:rFonts w:cs="Times New Roman"/>
        </w:rPr>
      </w:pPr>
    </w:p>
    <w:p w:rsidR="00111007" w:rsidRPr="00785C05" w:rsidRDefault="00111007" w:rsidP="00111007">
      <w:pPr>
        <w:rPr>
          <w:rFonts w:cs="Times New Roman"/>
        </w:rPr>
      </w:pPr>
      <w:r>
        <w:rPr>
          <w:rFonts w:cs="Times New Roman"/>
        </w:rPr>
        <w:t xml:space="preserve">1. </w:t>
      </w:r>
      <w:r w:rsidRPr="00785C05">
        <w:rPr>
          <w:rFonts w:cs="Times New Roman"/>
        </w:rPr>
        <w:t>OBJETO</w:t>
      </w:r>
    </w:p>
    <w:p w:rsidR="00111007" w:rsidRPr="008B0D79" w:rsidRDefault="00111007" w:rsidP="00111007">
      <w:pPr>
        <w:spacing w:line="240" w:lineRule="auto"/>
        <w:rPr>
          <w:rFonts w:cs="Times New Roman"/>
        </w:rPr>
      </w:pPr>
    </w:p>
    <w:p w:rsidR="00111007" w:rsidRPr="008B0D79" w:rsidRDefault="00111007" w:rsidP="00111007">
      <w:pPr>
        <w:pStyle w:val="Prrafodelista"/>
        <w:numPr>
          <w:ilvl w:val="1"/>
          <w:numId w:val="6"/>
        </w:numPr>
        <w:suppressAutoHyphens w:val="0"/>
        <w:spacing w:line="360" w:lineRule="auto"/>
        <w:ind w:left="567" w:hanging="567"/>
        <w:jc w:val="left"/>
        <w:rPr>
          <w:rFonts w:ascii="Times New Roman" w:hAnsi="Times New Roman" w:cs="Times New Roman"/>
        </w:rPr>
      </w:pPr>
      <w:r w:rsidRPr="008B0D79">
        <w:rPr>
          <w:rFonts w:ascii="Times New Roman" w:hAnsi="Times New Roman" w:cs="Times New Roman"/>
        </w:rPr>
        <w:t>Esta norma establece los requisitos que deben cumplir los chocolates</w:t>
      </w:r>
    </w:p>
    <w:p w:rsidR="00111007" w:rsidRPr="00785C05" w:rsidRDefault="00111007" w:rsidP="00111007">
      <w:pPr>
        <w:rPr>
          <w:rFonts w:cs="Times New Roman"/>
        </w:rPr>
      </w:pPr>
      <w:r>
        <w:rPr>
          <w:rFonts w:cs="Times New Roman"/>
        </w:rPr>
        <w:t xml:space="preserve">2. </w:t>
      </w:r>
      <w:r w:rsidRPr="00785C05">
        <w:rPr>
          <w:rFonts w:cs="Times New Roman"/>
        </w:rPr>
        <w:t>ALCANCE</w:t>
      </w:r>
    </w:p>
    <w:p w:rsidR="00111007" w:rsidRPr="008B0D79" w:rsidRDefault="00111007" w:rsidP="00111007">
      <w:pPr>
        <w:pStyle w:val="Prrafodelista"/>
        <w:numPr>
          <w:ilvl w:val="1"/>
          <w:numId w:val="6"/>
        </w:numPr>
        <w:suppressAutoHyphens w:val="0"/>
        <w:spacing w:line="360" w:lineRule="auto"/>
        <w:ind w:left="567" w:hanging="567"/>
        <w:rPr>
          <w:rFonts w:ascii="Times New Roman" w:hAnsi="Times New Roman" w:cs="Times New Roman"/>
        </w:rPr>
      </w:pPr>
      <w:r w:rsidRPr="008B0D79">
        <w:rPr>
          <w:rFonts w:ascii="Times New Roman" w:hAnsi="Times New Roman" w:cs="Times New Roman"/>
        </w:rPr>
        <w:t>Esta norma establece las funciones y características de los diversos tipos de chocolates preparados a partir de cacao.</w:t>
      </w:r>
    </w:p>
    <w:p w:rsidR="00111007" w:rsidRPr="008B0D79" w:rsidRDefault="00111007" w:rsidP="00111007">
      <w:pPr>
        <w:spacing w:line="240" w:lineRule="auto"/>
        <w:rPr>
          <w:rFonts w:cs="Times New Roman"/>
        </w:rPr>
      </w:pPr>
    </w:p>
    <w:p w:rsidR="00111007" w:rsidRPr="008B0D79" w:rsidRDefault="00111007" w:rsidP="00111007">
      <w:pPr>
        <w:rPr>
          <w:rFonts w:cs="Times New Roman"/>
        </w:rPr>
      </w:pPr>
      <w:r>
        <w:rPr>
          <w:rFonts w:cs="Times New Roman"/>
        </w:rPr>
        <w:t>3.</w:t>
      </w:r>
      <w:r w:rsidRPr="008B0D79">
        <w:rPr>
          <w:rFonts w:cs="Times New Roman"/>
        </w:rPr>
        <w:t xml:space="preserve"> DEFINICIONES</w:t>
      </w:r>
    </w:p>
    <w:p w:rsidR="00111007" w:rsidRDefault="00111007" w:rsidP="00111007">
      <w:pPr>
        <w:rPr>
          <w:rFonts w:cs="Times New Roman"/>
        </w:rPr>
      </w:pPr>
      <w:r w:rsidRPr="008B0D79">
        <w:rPr>
          <w:rFonts w:cs="Times New Roman"/>
        </w:rPr>
        <w:t>3.1. Chocolate es el nombre genérico de los productos homogéneos que se obtienen por un proceso adecuado de fabricación a partir de materias de cacao que puedan combinarse con productos lácteos.</w:t>
      </w:r>
    </w:p>
    <w:p w:rsidR="00111007" w:rsidRDefault="00111007" w:rsidP="00111007">
      <w:pPr>
        <w:rPr>
          <w:rFonts w:cs="Times New Roman"/>
        </w:rPr>
      </w:pPr>
    </w:p>
    <w:p w:rsidR="00111007" w:rsidRDefault="00111007" w:rsidP="00111007">
      <w:pPr>
        <w:rPr>
          <w:rFonts w:cs="Times New Roman"/>
        </w:rPr>
      </w:pPr>
    </w:p>
    <w:p w:rsidR="00111007" w:rsidRPr="008B0D79" w:rsidRDefault="00111007" w:rsidP="00111007">
      <w:pPr>
        <w:pStyle w:val="Prrafodelista"/>
        <w:numPr>
          <w:ilvl w:val="0"/>
          <w:numId w:val="5"/>
        </w:numPr>
        <w:tabs>
          <w:tab w:val="left" w:pos="284"/>
        </w:tabs>
        <w:suppressAutoHyphens w:val="0"/>
        <w:spacing w:line="360" w:lineRule="auto"/>
        <w:ind w:left="0" w:firstLine="0"/>
        <w:jc w:val="left"/>
        <w:rPr>
          <w:rFonts w:ascii="Times New Roman" w:hAnsi="Times New Roman" w:cs="Times New Roman"/>
        </w:rPr>
      </w:pPr>
      <w:r w:rsidRPr="008B0D79">
        <w:rPr>
          <w:rFonts w:ascii="Times New Roman" w:hAnsi="Times New Roman" w:cs="Times New Roman"/>
        </w:rPr>
        <w:t>DISPOSICIONES GENERALES</w:t>
      </w:r>
    </w:p>
    <w:p w:rsidR="00111007" w:rsidRPr="008B0D79" w:rsidRDefault="00111007" w:rsidP="00111007">
      <w:pPr>
        <w:spacing w:line="240" w:lineRule="auto"/>
        <w:rPr>
          <w:rFonts w:cs="Times New Roman"/>
        </w:rPr>
      </w:pPr>
    </w:p>
    <w:p w:rsidR="00111007" w:rsidRPr="008B0D79" w:rsidRDefault="00111007" w:rsidP="00111007">
      <w:pPr>
        <w:rPr>
          <w:rFonts w:cs="Times New Roman"/>
        </w:rPr>
      </w:pPr>
      <w:r w:rsidRPr="008B0D79">
        <w:rPr>
          <w:rFonts w:cs="Times New Roman"/>
        </w:rPr>
        <w:t xml:space="preserve">Las materias primas para la elaboración de chocolates, deberán ser sanas y limpias; y los residuos de pesticidas, plaguicidas y otras sustancias tóxicas no podrán superar los límites establecidos por el Codex alimentario y el FDA </w:t>
      </w:r>
      <w:sdt>
        <w:sdtPr>
          <w:rPr>
            <w:rFonts w:cs="Times New Roman"/>
          </w:rPr>
          <w:id w:val="-801391180"/>
          <w:citation/>
        </w:sdtPr>
        <w:sdtContent>
          <w:r w:rsidRPr="008B0D79">
            <w:rPr>
              <w:rFonts w:cs="Times New Roman"/>
            </w:rPr>
            <w:fldChar w:fldCharType="begin"/>
          </w:r>
          <w:r w:rsidRPr="008B0D79">
            <w:rPr>
              <w:rFonts w:cs="Times New Roman"/>
            </w:rPr>
            <w:instrText xml:space="preserve"> CITATION Nor10 \l 12298 </w:instrText>
          </w:r>
          <w:r w:rsidRPr="008B0D79">
            <w:rPr>
              <w:rFonts w:cs="Times New Roman"/>
            </w:rPr>
            <w:fldChar w:fldCharType="separate"/>
          </w:r>
          <w:r w:rsidRPr="003863F1">
            <w:rPr>
              <w:rFonts w:cs="Times New Roman"/>
              <w:noProof/>
            </w:rPr>
            <w:t>(Norma Técnica Ecuatoriana INEN 621, 2010)</w:t>
          </w:r>
          <w:r w:rsidRPr="008B0D79">
            <w:rPr>
              <w:rFonts w:cs="Times New Roman"/>
            </w:rPr>
            <w:fldChar w:fldCharType="end"/>
          </w:r>
        </w:sdtContent>
      </w:sdt>
      <w:r w:rsidRPr="008B0D79">
        <w:rPr>
          <w:rFonts w:cs="Times New Roman"/>
        </w:rPr>
        <w:t>.</w:t>
      </w:r>
    </w:p>
    <w:p w:rsidR="00111007" w:rsidRPr="008B0D79" w:rsidRDefault="00111007" w:rsidP="00111007">
      <w:pPr>
        <w:rPr>
          <w:rFonts w:cs="Times New Roman"/>
        </w:rPr>
      </w:pPr>
    </w:p>
    <w:p w:rsidR="00111007" w:rsidRPr="008B0D79" w:rsidRDefault="00111007" w:rsidP="00111007">
      <w:pPr>
        <w:pStyle w:val="Ttulo3"/>
        <w:rPr>
          <w:rFonts w:cs="Times New Roman"/>
        </w:rPr>
      </w:pPr>
      <w:bookmarkStart w:id="133" w:name="_Toc489782442"/>
      <w:bookmarkStart w:id="134" w:name="_Toc13749069"/>
      <w:r w:rsidRPr="008B0D79">
        <w:rPr>
          <w:rFonts w:cs="Times New Roman"/>
        </w:rPr>
        <w:t>5.3.3. Norma técnica ecuatoriana NTE INEN-CODEX 192</w:t>
      </w:r>
      <w:bookmarkEnd w:id="133"/>
      <w:bookmarkEnd w:id="134"/>
      <w:r w:rsidRPr="008B0D79">
        <w:rPr>
          <w:rFonts w:cs="Times New Roman"/>
        </w:rPr>
        <w:t xml:space="preserve"> </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Primera Revisión 2016-XX</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 xml:space="preserve">05.0 Confitería: Comprende todos los productos de cacao y chocolate (05.1), otros productos de confitería que pueden contener o no cacao (05.2), goma de mascar (05.3) y decoraciones y glaseados (05.4), o alimentos producidos exclusivamente con cualquier combinación de alimentos que correspondan a estas subcategorías. </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05.1 Productos de cacao y chocolate, incluidos los productos de imitación y sucedáneos del chocolate: Esta categoría se ha subdividido para dar cabida a la variedad de productos a base de cacao y chocolate normalizados y no normalizados.</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 xml:space="preserve">05.1.1 Mezclas de cacao (en polvo) y cacao en pasta/torta de cacao: Comprende una variedad de productos que se utilizan en la elaboración de otros productos de chocolate o en la preparación de bebidas a base de cacao. La mayoría de los productos de cacao tienen su origen en la almendra de cacao descortezada, que se obtiene de los granos de cacao limpio y descascarillado. </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lastRenderedPageBreak/>
        <w:t xml:space="preserve">El cacao en pasta se obtiene mediante la desintegración mecánica de la almendra de cacao descortezada. Según el producto acabado de chocolate que se desee obtener, la almendra de cacao descortezada o el cacao en pasta pueden someterse a un proceso de alcalinización que suavice el sabor. El polvo de cacao es el cacao descascarillado que se obtiene durante el aventamiento y la eliminación de gérmenes. </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 xml:space="preserve">El cacao en polvo se obtiene reduciendo el contenido de grasa del cacao en pasta o licor de cacao mediante el prensado (incluido el prensado con expulsor) y el moldeado en una torta prensada de cacao. </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 xml:space="preserve">La torta prensada de cacao se desmenuza y se muele hasta conseguir cacao en polvo. El licor de cacao es una pasta fluida homogénea producida a partir de la almendra de cacao descortezada, tostada, desecada, desmenuzada y molida. Las mezclas de cacao y azúcar contienen solamente cacao en polvo y azúcar. </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 xml:space="preserve">El chocolate en polvo para bebidas se elabora a base de licor de cacao o cacao en polvo y azúcar, y se le pueden añadir aromas (p. ej. vainillina). </w:t>
      </w:r>
    </w:p>
    <w:p w:rsidR="00111007" w:rsidRPr="008B0D79" w:rsidRDefault="00111007" w:rsidP="00111007">
      <w:pPr>
        <w:rPr>
          <w:rFonts w:cs="Times New Roman"/>
        </w:rPr>
      </w:pPr>
    </w:p>
    <w:p w:rsidR="00111007" w:rsidRPr="008B0D79" w:rsidRDefault="00111007" w:rsidP="00111007">
      <w:pPr>
        <w:rPr>
          <w:rFonts w:cs="Times New Roman"/>
        </w:rPr>
      </w:pPr>
      <w:r w:rsidRPr="008B0D79">
        <w:rPr>
          <w:rFonts w:cs="Times New Roman"/>
        </w:rPr>
        <w:t xml:space="preserve">Entre estos productos se incluyen los siguientes: chocolate en polvo para bebidas; cacao para el desayuno; polvo de cacao (fino), almendras de cacao descortezadas, pasta y torta de cacao; licor de chocolate; mezclas de cacao (en polvo para preparar la bebida caliente); mezcla de cacao y azúcar y mezclas secas para dulces a base de cacao y azúcar. </w:t>
      </w:r>
    </w:p>
    <w:p w:rsidR="00111007" w:rsidRPr="008B0D79" w:rsidRDefault="00111007" w:rsidP="00111007">
      <w:pPr>
        <w:rPr>
          <w:rFonts w:cs="Times New Roman"/>
        </w:rPr>
      </w:pPr>
    </w:p>
    <w:p w:rsidR="00111007" w:rsidRDefault="00111007" w:rsidP="00111007">
      <w:pPr>
        <w:rPr>
          <w:rFonts w:cs="Times New Roman"/>
        </w:rPr>
      </w:pPr>
      <w:r w:rsidRPr="008B0D79">
        <w:rPr>
          <w:rFonts w:cs="Times New Roman"/>
        </w:rPr>
        <w:t xml:space="preserve">Las bebidas de cacao y la leche con chocolate acabadas se incluyen en la categoría 01.1.2; la mayoría de los productos de chocolate acabados se incluyen en la categoría </w:t>
      </w:r>
      <w:sdt>
        <w:sdtPr>
          <w:rPr>
            <w:rFonts w:cs="Times New Roman"/>
          </w:rPr>
          <w:id w:val="145642516"/>
          <w:citation/>
        </w:sdtPr>
        <w:sdtContent>
          <w:r w:rsidRPr="008B0D79">
            <w:rPr>
              <w:rFonts w:cs="Times New Roman"/>
            </w:rPr>
            <w:fldChar w:fldCharType="begin"/>
          </w:r>
          <w:r w:rsidRPr="008B0D79">
            <w:rPr>
              <w:rFonts w:cs="Times New Roman"/>
            </w:rPr>
            <w:instrText xml:space="preserve"> CITATION NTE16 \l 12298 </w:instrText>
          </w:r>
          <w:r w:rsidRPr="008B0D79">
            <w:rPr>
              <w:rFonts w:cs="Times New Roman"/>
            </w:rPr>
            <w:fldChar w:fldCharType="separate"/>
          </w:r>
          <w:r w:rsidRPr="003863F1">
            <w:rPr>
              <w:rFonts w:cs="Times New Roman"/>
              <w:noProof/>
            </w:rPr>
            <w:t>(NTE INEN - CODEX, 2016)</w:t>
          </w:r>
          <w:r w:rsidRPr="008B0D79">
            <w:rPr>
              <w:rFonts w:cs="Times New Roman"/>
            </w:rPr>
            <w:fldChar w:fldCharType="end"/>
          </w:r>
        </w:sdtContent>
      </w:sdt>
      <w:r w:rsidRPr="008B0D79">
        <w:rPr>
          <w:rFonts w:cs="Times New Roman"/>
        </w:rPr>
        <w:t>.</w:t>
      </w:r>
    </w:p>
    <w:p w:rsidR="003B1867" w:rsidRDefault="003B1867" w:rsidP="00111007">
      <w:pPr>
        <w:rPr>
          <w:rFonts w:cs="Times New Roman"/>
        </w:rPr>
      </w:pPr>
    </w:p>
    <w:p w:rsidR="003B1867" w:rsidRDefault="003B1867" w:rsidP="00111007">
      <w:pPr>
        <w:rPr>
          <w:rFonts w:cs="Times New Roman"/>
        </w:rPr>
      </w:pPr>
    </w:p>
    <w:p w:rsidR="003B1867" w:rsidRDefault="003B1867" w:rsidP="00111007">
      <w:pPr>
        <w:rPr>
          <w:rFonts w:cs="Times New Roman"/>
        </w:rPr>
      </w:pPr>
    </w:p>
    <w:p w:rsidR="003B1867" w:rsidRDefault="003B1867" w:rsidP="00111007">
      <w:pPr>
        <w:rPr>
          <w:rFonts w:cs="Times New Roman"/>
        </w:rPr>
      </w:pPr>
    </w:p>
    <w:p w:rsidR="003B1867" w:rsidRDefault="003B1867" w:rsidP="00111007">
      <w:pPr>
        <w:rPr>
          <w:rFonts w:cs="Times New Roman"/>
        </w:rPr>
      </w:pPr>
    </w:p>
    <w:p w:rsidR="00111007" w:rsidRDefault="00111007" w:rsidP="00111007">
      <w:pPr>
        <w:rPr>
          <w:rFonts w:cs="Times New Roman"/>
        </w:rPr>
      </w:pPr>
    </w:p>
    <w:p w:rsidR="00111007" w:rsidRDefault="00111007" w:rsidP="00111007">
      <w:pPr>
        <w:pStyle w:val="Ttulo1"/>
        <w:rPr>
          <w:rFonts w:cs="Times New Roman"/>
        </w:rPr>
      </w:pPr>
      <w:bookmarkStart w:id="135" w:name="_Toc13749070"/>
      <w:r w:rsidRPr="008B0D79">
        <w:rPr>
          <w:rFonts w:cs="Times New Roman"/>
        </w:rPr>
        <w:lastRenderedPageBreak/>
        <w:t>CAPÍTULO.  VI.</w:t>
      </w:r>
      <w:bookmarkEnd w:id="135"/>
      <w:r w:rsidRPr="008B0D79">
        <w:rPr>
          <w:rFonts w:cs="Times New Roman"/>
        </w:rPr>
        <w:t xml:space="preserve"> </w:t>
      </w:r>
    </w:p>
    <w:p w:rsidR="00111007" w:rsidRPr="00785C05" w:rsidRDefault="00111007" w:rsidP="00111007">
      <w:pPr>
        <w:rPr>
          <w:sz w:val="16"/>
          <w:lang w:val="es-EC"/>
        </w:rPr>
      </w:pPr>
    </w:p>
    <w:p w:rsidR="00111007" w:rsidRPr="008B0D79" w:rsidRDefault="00111007" w:rsidP="00111007">
      <w:pPr>
        <w:pStyle w:val="Ttulo1"/>
        <w:rPr>
          <w:rFonts w:cs="Times New Roman"/>
        </w:rPr>
      </w:pPr>
      <w:bookmarkStart w:id="136" w:name="_Toc13749071"/>
      <w:r>
        <w:rPr>
          <w:rFonts w:cs="Times New Roman"/>
        </w:rPr>
        <w:t xml:space="preserve">VI. </w:t>
      </w:r>
      <w:r w:rsidRPr="008B0D79">
        <w:rPr>
          <w:rFonts w:cs="Times New Roman"/>
        </w:rPr>
        <w:t>Marco metodológico</w:t>
      </w:r>
      <w:bookmarkEnd w:id="136"/>
    </w:p>
    <w:p w:rsidR="00111007" w:rsidRPr="00476127" w:rsidRDefault="00111007" w:rsidP="00111007">
      <w:pPr>
        <w:rPr>
          <w:rFonts w:cs="Times New Roman"/>
          <w:sz w:val="18"/>
          <w:lang w:val="es-CO"/>
        </w:rPr>
      </w:pPr>
    </w:p>
    <w:p w:rsidR="00111007" w:rsidRPr="008B0D79" w:rsidRDefault="00111007" w:rsidP="00111007">
      <w:pPr>
        <w:pStyle w:val="Ttulo2"/>
        <w:numPr>
          <w:ilvl w:val="1"/>
          <w:numId w:val="8"/>
        </w:numPr>
        <w:ind w:left="567" w:hanging="567"/>
        <w:rPr>
          <w:rFonts w:cs="Times New Roman"/>
          <w:lang w:val="es-CO"/>
        </w:rPr>
      </w:pPr>
      <w:bookmarkStart w:id="137" w:name="_Toc13749072"/>
      <w:r w:rsidRPr="008B0D79">
        <w:rPr>
          <w:rFonts w:cs="Times New Roman"/>
        </w:rPr>
        <w:t>Ubicación de</w:t>
      </w:r>
      <w:r>
        <w:rPr>
          <w:rFonts w:cs="Times New Roman"/>
        </w:rPr>
        <w:t xml:space="preserve"> la investigación</w:t>
      </w:r>
      <w:bookmarkEnd w:id="137"/>
    </w:p>
    <w:p w:rsidR="00111007" w:rsidRPr="00946BB9" w:rsidRDefault="00111007" w:rsidP="00111007">
      <w:pPr>
        <w:rPr>
          <w:rFonts w:cs="Times New Roman"/>
          <w:sz w:val="18"/>
          <w:lang w:val="es-CO"/>
        </w:rPr>
      </w:pPr>
    </w:p>
    <w:p w:rsidR="00111007" w:rsidRPr="008B0D79" w:rsidRDefault="00111007" w:rsidP="00111007">
      <w:pPr>
        <w:rPr>
          <w:rFonts w:cs="Times New Roman"/>
          <w:lang w:val="es-CO"/>
        </w:rPr>
      </w:pPr>
      <w:r w:rsidRPr="008B0D79">
        <w:rPr>
          <w:rFonts w:cs="Times New Roman"/>
          <w:lang w:val="es-CO"/>
        </w:rPr>
        <w:t>El proceso investigativo</w:t>
      </w:r>
      <w:r>
        <w:rPr>
          <w:rFonts w:cs="Times New Roman"/>
          <w:lang w:val="es-CO"/>
        </w:rPr>
        <w:t xml:space="preserve"> para el </w:t>
      </w:r>
      <w:r>
        <w:rPr>
          <w:rFonts w:cs="Times New Roman"/>
        </w:rPr>
        <w:t>diseño de</w:t>
      </w:r>
      <w:r w:rsidRPr="008B0D79">
        <w:rPr>
          <w:rFonts w:cs="Times New Roman"/>
        </w:rPr>
        <w:t xml:space="preserve"> una planta para el procesamiento agroindustrial del cacao</w:t>
      </w:r>
      <w:r w:rsidRPr="008B0D79">
        <w:rPr>
          <w:rFonts w:cs="Times New Roman"/>
          <w:lang w:val="es-CO"/>
        </w:rPr>
        <w:t xml:space="preserve"> se d</w:t>
      </w:r>
      <w:r>
        <w:rPr>
          <w:rFonts w:cs="Times New Roman"/>
          <w:lang w:val="es-CO"/>
        </w:rPr>
        <w:t>io</w:t>
      </w:r>
      <w:r w:rsidRPr="008B0D79">
        <w:rPr>
          <w:rFonts w:cs="Times New Roman"/>
          <w:lang w:val="es-CO"/>
        </w:rPr>
        <w:t xml:space="preserve"> en el cantón Las Naves, provincia de Bolívar</w:t>
      </w:r>
      <w:r>
        <w:rPr>
          <w:rFonts w:cs="Times New Roman"/>
          <w:lang w:val="es-CO"/>
        </w:rPr>
        <w:t xml:space="preserve"> y</w:t>
      </w:r>
      <w:r w:rsidRPr="008B0D79">
        <w:rPr>
          <w:rFonts w:cs="Times New Roman"/>
          <w:lang w:val="es-CO"/>
        </w:rPr>
        <w:t xml:space="preserve"> se describe a continuación:</w:t>
      </w:r>
    </w:p>
    <w:p w:rsidR="00111007" w:rsidRPr="00785C05" w:rsidRDefault="00111007" w:rsidP="00111007">
      <w:pPr>
        <w:rPr>
          <w:rFonts w:cs="Times New Roman"/>
          <w:sz w:val="2"/>
          <w:lang w:val="es-CO"/>
        </w:rPr>
      </w:pPr>
    </w:p>
    <w:p w:rsidR="00111007" w:rsidRPr="008B0D79" w:rsidRDefault="00111007" w:rsidP="00111007">
      <w:pPr>
        <w:pStyle w:val="Ttulo3"/>
        <w:numPr>
          <w:ilvl w:val="2"/>
          <w:numId w:val="8"/>
        </w:numPr>
        <w:ind w:left="851" w:hanging="851"/>
        <w:rPr>
          <w:rFonts w:cs="Times New Roman"/>
          <w:lang w:val="es-CO"/>
        </w:rPr>
      </w:pPr>
      <w:bookmarkStart w:id="138" w:name="_Toc487709865"/>
      <w:bookmarkStart w:id="139" w:name="_Toc489782446"/>
      <w:bookmarkStart w:id="140" w:name="_Toc13749073"/>
      <w:r w:rsidRPr="008B0D79">
        <w:rPr>
          <w:rFonts w:cs="Times New Roman"/>
          <w:lang w:val="es-CO"/>
        </w:rPr>
        <w:t>Localización de la investigación.</w:t>
      </w:r>
      <w:bookmarkEnd w:id="138"/>
      <w:bookmarkEnd w:id="139"/>
      <w:bookmarkEnd w:id="140"/>
    </w:p>
    <w:p w:rsidR="00111007" w:rsidRPr="00476127" w:rsidRDefault="00111007" w:rsidP="00111007">
      <w:pPr>
        <w:rPr>
          <w:rFonts w:cs="Times New Roman"/>
          <w:sz w:val="20"/>
          <w:lang w:val="es-CO"/>
        </w:rPr>
      </w:pPr>
    </w:p>
    <w:p w:rsidR="00111007" w:rsidRPr="008B0D79" w:rsidRDefault="00111007" w:rsidP="00111007">
      <w:pPr>
        <w:rPr>
          <w:rFonts w:cs="Times New Roman"/>
          <w:lang w:val="es-CO"/>
        </w:rPr>
      </w:pPr>
      <w:r>
        <w:rPr>
          <w:rFonts w:cs="Times New Roman"/>
          <w:lang w:val="es-CO"/>
        </w:rPr>
        <w:t xml:space="preserve">Se describe de macro, meso y micro el sitio de la investigación. </w:t>
      </w:r>
      <w:r w:rsidRPr="008B0D79">
        <w:rPr>
          <w:rFonts w:cs="Times New Roman"/>
          <w:lang w:val="es-CO"/>
        </w:rPr>
        <w:t xml:space="preserve">La </w:t>
      </w:r>
      <w:r>
        <w:rPr>
          <w:rFonts w:cs="Times New Roman"/>
          <w:lang w:val="es-CO"/>
        </w:rPr>
        <w:t>provincia de Bolívar, situada en el centro del país, en la zona geográfica conocida cono región interandina o sierra, principalmente sobre la hoya de Chimbo sur. El cantón Las Naves se encuentra a 88 km al noroccidente de la ciudad de Guaranda, es un cantón relativamente plano, presentando pequeñas elevaciones; asentada en un bosque tropical con excelente densidad biológica y vegetación. La</w:t>
      </w:r>
      <w:r w:rsidRPr="0025309D">
        <w:rPr>
          <w:rFonts w:cs="Times New Roman"/>
          <w:lang w:val="es-CO"/>
        </w:rPr>
        <w:t xml:space="preserve"> </w:t>
      </w:r>
      <w:r>
        <w:rPr>
          <w:rFonts w:cs="Times New Roman"/>
          <w:lang w:val="es-CO"/>
        </w:rPr>
        <w:t xml:space="preserve">parroquia </w:t>
      </w:r>
      <w:r w:rsidRPr="00FB2E0D">
        <w:rPr>
          <w:rFonts w:eastAsia="Times New Roman" w:cs="Times New Roman"/>
          <w:color w:val="000000"/>
          <w:szCs w:val="24"/>
          <w:lang w:eastAsia="es-EC"/>
        </w:rPr>
        <w:t>Suquivi</w:t>
      </w:r>
      <w:r>
        <w:rPr>
          <w:rFonts w:eastAsia="Times New Roman" w:cs="Times New Roman"/>
          <w:color w:val="000000"/>
          <w:szCs w:val="24"/>
          <w:lang w:eastAsia="es-EC"/>
        </w:rPr>
        <w:t>, perteneciente al cantón Las Naves tiene su principal actividad productiva el cultivo de cacao</w:t>
      </w:r>
      <w:r>
        <w:rPr>
          <w:rFonts w:cs="Times New Roman"/>
          <w:lang w:val="es-CO"/>
        </w:rPr>
        <w:t xml:space="preserve"> y</w:t>
      </w:r>
      <w:r w:rsidRPr="008B0D79">
        <w:rPr>
          <w:rFonts w:cs="Times New Roman"/>
          <w:lang w:val="es-CO"/>
        </w:rPr>
        <w:t xml:space="preserve"> cuyas coordenadas geográficas corresponden a los siguientes</w:t>
      </w:r>
      <w:r>
        <w:rPr>
          <w:rFonts w:cs="Times New Roman"/>
          <w:lang w:val="es-CO"/>
        </w:rPr>
        <w:t xml:space="preserve"> lineamientos</w:t>
      </w:r>
      <w:r w:rsidRPr="008B0D79">
        <w:rPr>
          <w:rFonts w:cs="Times New Roman"/>
          <w:lang w:val="es-CO"/>
        </w:rPr>
        <w:t xml:space="preserve">: </w:t>
      </w:r>
    </w:p>
    <w:p w:rsidR="00111007" w:rsidRPr="00785C05" w:rsidRDefault="00111007" w:rsidP="00111007">
      <w:pPr>
        <w:spacing w:line="240" w:lineRule="auto"/>
        <w:rPr>
          <w:rFonts w:cs="Times New Roman"/>
          <w:sz w:val="6"/>
          <w:lang w:val="es-CO"/>
        </w:rPr>
      </w:pPr>
    </w:p>
    <w:p w:rsidR="00111007" w:rsidRPr="007877C0" w:rsidRDefault="00111007" w:rsidP="00111007">
      <w:pPr>
        <w:pStyle w:val="Epgrafe"/>
      </w:pPr>
      <w:bookmarkStart w:id="141" w:name="_Toc13385081"/>
      <w:r w:rsidRPr="007877C0">
        <w:t xml:space="preserve">Tabla </w:t>
      </w:r>
      <w:fldSimple w:instr=" SEQ Tabla \* ARABIC ">
        <w:r>
          <w:rPr>
            <w:noProof/>
          </w:rPr>
          <w:t>3</w:t>
        </w:r>
      </w:fldSimple>
      <w:r w:rsidRPr="007877C0">
        <w:t>.</w:t>
      </w:r>
      <w:bookmarkEnd w:id="141"/>
      <w:r w:rsidRPr="007877C0">
        <w:t xml:space="preserve"> </w:t>
      </w:r>
    </w:p>
    <w:p w:rsidR="00111007" w:rsidRPr="007877C0" w:rsidRDefault="00111007" w:rsidP="00111007">
      <w:pPr>
        <w:pStyle w:val="Epgrafe"/>
        <w:rPr>
          <w:lang w:val="es-CO"/>
        </w:rPr>
      </w:pPr>
      <w:r w:rsidRPr="007877C0">
        <w:t>Coordenadas geográficas del cantón Las Naves</w:t>
      </w:r>
    </w:p>
    <w:tbl>
      <w:tblPr>
        <w:tblW w:w="5000" w:type="pct"/>
        <w:tblBorders>
          <w:top w:val="single" w:sz="4" w:space="0" w:color="auto"/>
          <w:bottom w:val="single" w:sz="4" w:space="0" w:color="auto"/>
        </w:tblBorders>
        <w:tblLook w:val="04A0" w:firstRow="1" w:lastRow="0" w:firstColumn="1" w:lastColumn="0" w:noHBand="0" w:noVBand="1"/>
      </w:tblPr>
      <w:tblGrid>
        <w:gridCol w:w="2604"/>
        <w:gridCol w:w="2604"/>
        <w:gridCol w:w="3512"/>
      </w:tblGrid>
      <w:tr w:rsidR="00111007" w:rsidRPr="008B0D79" w:rsidTr="00DA5605">
        <w:tc>
          <w:tcPr>
            <w:tcW w:w="1493" w:type="pct"/>
            <w:tcBorders>
              <w:top w:val="single" w:sz="4" w:space="0" w:color="auto"/>
              <w:bottom w:val="single" w:sz="4" w:space="0" w:color="auto"/>
            </w:tcBorders>
          </w:tcPr>
          <w:p w:rsidR="00111007" w:rsidRPr="008B0D79" w:rsidRDefault="00111007" w:rsidP="00DA5605">
            <w:pPr>
              <w:spacing w:line="276" w:lineRule="auto"/>
              <w:jc w:val="center"/>
              <w:rPr>
                <w:rFonts w:cs="Times New Roman"/>
                <w:b/>
                <w:lang w:val="es-CO"/>
              </w:rPr>
            </w:pPr>
            <w:r w:rsidRPr="008B0D79">
              <w:rPr>
                <w:rFonts w:cs="Times New Roman"/>
                <w:b/>
                <w:lang w:val="es-CO"/>
              </w:rPr>
              <w:t>Coordenadas</w:t>
            </w:r>
          </w:p>
        </w:tc>
        <w:tc>
          <w:tcPr>
            <w:tcW w:w="1493" w:type="pct"/>
            <w:tcBorders>
              <w:top w:val="single" w:sz="4" w:space="0" w:color="auto"/>
              <w:bottom w:val="single" w:sz="4" w:space="0" w:color="auto"/>
            </w:tcBorders>
          </w:tcPr>
          <w:p w:rsidR="00111007" w:rsidRPr="008B0D79" w:rsidRDefault="00111007" w:rsidP="00DA5605">
            <w:pPr>
              <w:spacing w:line="276" w:lineRule="auto"/>
              <w:jc w:val="center"/>
              <w:rPr>
                <w:rFonts w:cs="Times New Roman"/>
                <w:b/>
                <w:lang w:val="es-CO"/>
              </w:rPr>
            </w:pPr>
            <w:r w:rsidRPr="008B0D79">
              <w:rPr>
                <w:rFonts w:cs="Times New Roman"/>
                <w:b/>
                <w:lang w:val="es-CO"/>
              </w:rPr>
              <w:t>Latitud sur</w:t>
            </w:r>
          </w:p>
        </w:tc>
        <w:tc>
          <w:tcPr>
            <w:tcW w:w="2014" w:type="pct"/>
            <w:tcBorders>
              <w:top w:val="single" w:sz="4" w:space="0" w:color="auto"/>
              <w:bottom w:val="single" w:sz="4" w:space="0" w:color="auto"/>
            </w:tcBorders>
          </w:tcPr>
          <w:p w:rsidR="00111007" w:rsidRPr="008B0D79" w:rsidRDefault="00111007" w:rsidP="00DA5605">
            <w:pPr>
              <w:spacing w:line="276" w:lineRule="auto"/>
              <w:jc w:val="center"/>
              <w:rPr>
                <w:rFonts w:cs="Times New Roman"/>
                <w:b/>
                <w:lang w:val="es-CO"/>
              </w:rPr>
            </w:pPr>
            <w:r w:rsidRPr="008B0D79">
              <w:rPr>
                <w:rFonts w:cs="Times New Roman"/>
                <w:b/>
                <w:lang w:val="es-CO"/>
              </w:rPr>
              <w:t>Longitud oeste</w:t>
            </w:r>
          </w:p>
        </w:tc>
      </w:tr>
      <w:tr w:rsidR="00111007" w:rsidRPr="008B0D79" w:rsidTr="00DA5605">
        <w:tc>
          <w:tcPr>
            <w:tcW w:w="1493" w:type="pct"/>
            <w:tcBorders>
              <w:top w:val="single" w:sz="4" w:space="0" w:color="auto"/>
            </w:tcBorders>
          </w:tcPr>
          <w:p w:rsidR="00111007" w:rsidRPr="008B0D79" w:rsidRDefault="00111007" w:rsidP="003B1867">
            <w:pPr>
              <w:spacing w:line="240" w:lineRule="auto"/>
              <w:jc w:val="center"/>
              <w:rPr>
                <w:rFonts w:cs="Times New Roman"/>
                <w:lang w:val="es-CO"/>
              </w:rPr>
            </w:pPr>
            <w:r w:rsidRPr="008B0D79">
              <w:rPr>
                <w:rFonts w:cs="Times New Roman"/>
                <w:lang w:val="es-CO"/>
              </w:rPr>
              <w:t>Norte</w:t>
            </w:r>
          </w:p>
        </w:tc>
        <w:tc>
          <w:tcPr>
            <w:tcW w:w="1493" w:type="pct"/>
            <w:tcBorders>
              <w:top w:val="single" w:sz="4" w:space="0" w:color="auto"/>
            </w:tcBorders>
          </w:tcPr>
          <w:p w:rsidR="00111007" w:rsidRPr="008B0D79" w:rsidRDefault="00111007" w:rsidP="00DA5605">
            <w:pPr>
              <w:spacing w:line="276" w:lineRule="auto"/>
              <w:jc w:val="center"/>
              <w:rPr>
                <w:rFonts w:cs="Times New Roman"/>
                <w:lang w:val="es-CO"/>
              </w:rPr>
            </w:pPr>
            <w:r w:rsidRPr="008B0D79">
              <w:rPr>
                <w:rFonts w:cs="Times New Roman"/>
                <w:lang w:val="es-CO"/>
              </w:rPr>
              <w:t>0°56´56´´</w:t>
            </w:r>
          </w:p>
        </w:tc>
        <w:tc>
          <w:tcPr>
            <w:tcW w:w="2014" w:type="pct"/>
            <w:tcBorders>
              <w:top w:val="single" w:sz="4" w:space="0" w:color="auto"/>
            </w:tcBorders>
          </w:tcPr>
          <w:p w:rsidR="00111007" w:rsidRPr="008B0D79" w:rsidRDefault="00111007" w:rsidP="00DA5605">
            <w:pPr>
              <w:spacing w:line="276" w:lineRule="auto"/>
              <w:jc w:val="center"/>
              <w:rPr>
                <w:rFonts w:cs="Times New Roman"/>
                <w:lang w:val="es-CO"/>
              </w:rPr>
            </w:pPr>
            <w:r w:rsidRPr="008B0D79">
              <w:rPr>
                <w:rFonts w:cs="Times New Roman"/>
                <w:lang w:val="es-CO"/>
              </w:rPr>
              <w:t>79°18´37´´</w:t>
            </w:r>
          </w:p>
        </w:tc>
      </w:tr>
      <w:tr w:rsidR="00111007" w:rsidRPr="008B0D79" w:rsidTr="00DA5605">
        <w:tc>
          <w:tcPr>
            <w:tcW w:w="1493" w:type="pct"/>
          </w:tcPr>
          <w:p w:rsidR="00111007" w:rsidRPr="008B0D79" w:rsidRDefault="00111007" w:rsidP="003B1867">
            <w:pPr>
              <w:spacing w:line="240" w:lineRule="auto"/>
              <w:jc w:val="center"/>
              <w:rPr>
                <w:rFonts w:cs="Times New Roman"/>
                <w:lang w:val="es-CO"/>
              </w:rPr>
            </w:pPr>
            <w:r w:rsidRPr="008B0D79">
              <w:rPr>
                <w:rFonts w:cs="Times New Roman"/>
                <w:lang w:val="es-CO"/>
              </w:rPr>
              <w:t>Sur</w:t>
            </w:r>
          </w:p>
        </w:tc>
        <w:tc>
          <w:tcPr>
            <w:tcW w:w="1493" w:type="pct"/>
          </w:tcPr>
          <w:p w:rsidR="00111007" w:rsidRPr="008B0D79" w:rsidRDefault="00111007" w:rsidP="00DA5605">
            <w:pPr>
              <w:spacing w:line="276" w:lineRule="auto"/>
              <w:jc w:val="center"/>
              <w:rPr>
                <w:rFonts w:cs="Times New Roman"/>
                <w:lang w:val="es-CO"/>
              </w:rPr>
            </w:pPr>
            <w:r w:rsidRPr="008B0D79">
              <w:rPr>
                <w:rFonts w:cs="Times New Roman"/>
                <w:lang w:val="es-CO"/>
              </w:rPr>
              <w:t>1°31´41´´</w:t>
            </w:r>
          </w:p>
        </w:tc>
        <w:tc>
          <w:tcPr>
            <w:tcW w:w="2014" w:type="pct"/>
          </w:tcPr>
          <w:p w:rsidR="00111007" w:rsidRPr="008B0D79" w:rsidRDefault="00111007" w:rsidP="00DA5605">
            <w:pPr>
              <w:spacing w:line="276" w:lineRule="auto"/>
              <w:jc w:val="center"/>
              <w:rPr>
                <w:rFonts w:cs="Times New Roman"/>
                <w:lang w:val="es-CO"/>
              </w:rPr>
            </w:pPr>
            <w:r w:rsidRPr="008B0D79">
              <w:rPr>
                <w:rFonts w:cs="Times New Roman"/>
                <w:lang w:val="es-CO"/>
              </w:rPr>
              <w:t>79°27´36´´</w:t>
            </w:r>
          </w:p>
        </w:tc>
      </w:tr>
      <w:tr w:rsidR="00111007" w:rsidRPr="008B0D79" w:rsidTr="00DA5605">
        <w:tc>
          <w:tcPr>
            <w:tcW w:w="1493" w:type="pct"/>
          </w:tcPr>
          <w:p w:rsidR="00111007" w:rsidRPr="008B0D79" w:rsidRDefault="00111007" w:rsidP="003B1867">
            <w:pPr>
              <w:spacing w:line="240" w:lineRule="auto"/>
              <w:jc w:val="center"/>
              <w:rPr>
                <w:rFonts w:cs="Times New Roman"/>
                <w:lang w:val="es-CO"/>
              </w:rPr>
            </w:pPr>
            <w:r w:rsidRPr="008B0D79">
              <w:rPr>
                <w:rFonts w:cs="Times New Roman"/>
                <w:lang w:val="es-CO"/>
              </w:rPr>
              <w:t>Este</w:t>
            </w:r>
          </w:p>
        </w:tc>
        <w:tc>
          <w:tcPr>
            <w:tcW w:w="1493" w:type="pct"/>
          </w:tcPr>
          <w:p w:rsidR="00111007" w:rsidRPr="008B0D79" w:rsidRDefault="00111007" w:rsidP="00DA5605">
            <w:pPr>
              <w:spacing w:line="276" w:lineRule="auto"/>
              <w:jc w:val="center"/>
              <w:rPr>
                <w:rFonts w:cs="Times New Roman"/>
                <w:lang w:val="es-CO"/>
              </w:rPr>
            </w:pPr>
            <w:r w:rsidRPr="008B0D79">
              <w:rPr>
                <w:rFonts w:cs="Times New Roman"/>
                <w:lang w:val="es-CO"/>
              </w:rPr>
              <w:t>1°19´47´´</w:t>
            </w:r>
          </w:p>
        </w:tc>
        <w:tc>
          <w:tcPr>
            <w:tcW w:w="2014" w:type="pct"/>
          </w:tcPr>
          <w:p w:rsidR="00111007" w:rsidRPr="008B0D79" w:rsidRDefault="00111007" w:rsidP="00DA5605">
            <w:pPr>
              <w:spacing w:line="276" w:lineRule="auto"/>
              <w:jc w:val="center"/>
              <w:rPr>
                <w:rFonts w:cs="Times New Roman"/>
                <w:lang w:val="es-CO"/>
              </w:rPr>
            </w:pPr>
            <w:r w:rsidRPr="008B0D79">
              <w:rPr>
                <w:rFonts w:cs="Times New Roman"/>
                <w:lang w:val="es-CO"/>
              </w:rPr>
              <w:t>79°17´14´´</w:t>
            </w:r>
          </w:p>
        </w:tc>
      </w:tr>
      <w:tr w:rsidR="00111007" w:rsidRPr="008B0D79" w:rsidTr="00DA5605">
        <w:tc>
          <w:tcPr>
            <w:tcW w:w="1493" w:type="pct"/>
          </w:tcPr>
          <w:p w:rsidR="00111007" w:rsidRPr="008B0D79" w:rsidRDefault="00111007" w:rsidP="003B1867">
            <w:pPr>
              <w:spacing w:line="240" w:lineRule="auto"/>
              <w:jc w:val="center"/>
              <w:rPr>
                <w:rFonts w:cs="Times New Roman"/>
                <w:lang w:val="es-CO"/>
              </w:rPr>
            </w:pPr>
            <w:r w:rsidRPr="008B0D79">
              <w:rPr>
                <w:rFonts w:cs="Times New Roman"/>
                <w:lang w:val="es-CO"/>
              </w:rPr>
              <w:t>Oeste</w:t>
            </w:r>
          </w:p>
        </w:tc>
        <w:tc>
          <w:tcPr>
            <w:tcW w:w="1493" w:type="pct"/>
          </w:tcPr>
          <w:p w:rsidR="00111007" w:rsidRPr="008B0D79" w:rsidRDefault="00111007" w:rsidP="00DA5605">
            <w:pPr>
              <w:spacing w:line="276" w:lineRule="auto"/>
              <w:jc w:val="center"/>
              <w:rPr>
                <w:rFonts w:cs="Times New Roman"/>
                <w:lang w:val="es-CO"/>
              </w:rPr>
            </w:pPr>
            <w:r w:rsidRPr="008B0D79">
              <w:rPr>
                <w:rFonts w:cs="Times New Roman"/>
                <w:lang w:val="es-CO"/>
              </w:rPr>
              <w:t>1°0´05´´</w:t>
            </w:r>
          </w:p>
        </w:tc>
        <w:tc>
          <w:tcPr>
            <w:tcW w:w="2014" w:type="pct"/>
          </w:tcPr>
          <w:p w:rsidR="00111007" w:rsidRPr="008B0D79" w:rsidRDefault="00111007" w:rsidP="00DA5605">
            <w:pPr>
              <w:spacing w:line="276" w:lineRule="auto"/>
              <w:jc w:val="center"/>
              <w:rPr>
                <w:rFonts w:cs="Times New Roman"/>
                <w:lang w:val="es-CO"/>
              </w:rPr>
            </w:pPr>
            <w:r w:rsidRPr="008B0D79">
              <w:rPr>
                <w:rFonts w:cs="Times New Roman"/>
                <w:lang w:val="es-CO"/>
              </w:rPr>
              <w:t>79°32´28´´</w:t>
            </w:r>
          </w:p>
        </w:tc>
      </w:tr>
    </w:tbl>
    <w:p w:rsidR="00111007" w:rsidRPr="008B0D79" w:rsidRDefault="00111007" w:rsidP="00111007">
      <w:pPr>
        <w:rPr>
          <w:rFonts w:cs="Times New Roman"/>
          <w:sz w:val="20"/>
          <w:lang w:val="es-CO"/>
        </w:rPr>
      </w:pPr>
      <w:r w:rsidRPr="008B0D79">
        <w:rPr>
          <w:rFonts w:cs="Times New Roman"/>
          <w:sz w:val="20"/>
          <w:lang w:val="es-CO"/>
        </w:rPr>
        <w:t>Fuente: Jefatura de planificación y desarrollo urbano. GAD Las Naves</w:t>
      </w:r>
      <w:r>
        <w:rPr>
          <w:rFonts w:cs="Times New Roman"/>
          <w:sz w:val="20"/>
          <w:lang w:val="es-CO"/>
        </w:rPr>
        <w:t>, 2018</w:t>
      </w:r>
    </w:p>
    <w:p w:rsidR="00111007" w:rsidRPr="008B0D79" w:rsidRDefault="00111007" w:rsidP="00111007">
      <w:pPr>
        <w:pStyle w:val="Ttulo3"/>
        <w:numPr>
          <w:ilvl w:val="2"/>
          <w:numId w:val="8"/>
        </w:numPr>
        <w:ind w:left="709" w:hanging="709"/>
        <w:rPr>
          <w:rFonts w:cs="Times New Roman"/>
          <w:lang w:val="es-CO"/>
        </w:rPr>
      </w:pPr>
      <w:bookmarkStart w:id="142" w:name="_Toc487709866"/>
      <w:bookmarkStart w:id="143" w:name="_Toc489782447"/>
      <w:bookmarkStart w:id="144" w:name="_Toc13749074"/>
      <w:r w:rsidRPr="008B0D79">
        <w:rPr>
          <w:rFonts w:cs="Times New Roman"/>
          <w:lang w:val="es-CO"/>
        </w:rPr>
        <w:t>Situación geográfica y climática.</w:t>
      </w:r>
      <w:bookmarkEnd w:id="142"/>
      <w:bookmarkEnd w:id="143"/>
      <w:bookmarkEnd w:id="144"/>
    </w:p>
    <w:p w:rsidR="00111007" w:rsidRPr="008B0D79" w:rsidRDefault="00111007" w:rsidP="00111007">
      <w:pPr>
        <w:rPr>
          <w:rFonts w:cs="Times New Roman"/>
          <w:sz w:val="16"/>
          <w:lang w:val="es-CO"/>
        </w:rPr>
      </w:pPr>
    </w:p>
    <w:p w:rsidR="00111007" w:rsidRDefault="00111007" w:rsidP="00111007">
      <w:pPr>
        <w:rPr>
          <w:rFonts w:cs="Times New Roman"/>
          <w:lang w:val="es-CO"/>
        </w:rPr>
      </w:pPr>
      <w:r>
        <w:rPr>
          <w:rFonts w:cs="Times New Roman"/>
          <w:lang w:val="es-CO"/>
        </w:rPr>
        <w:t>El cantón Las Naves posee una zona con bosques tropical, en lo que corresponde las condiciones meteorológicas la siguiente tabla resume los datos anuales del sitio donde se dio la investigación.</w:t>
      </w:r>
    </w:p>
    <w:p w:rsidR="00111007" w:rsidRDefault="00111007" w:rsidP="00111007">
      <w:pPr>
        <w:pStyle w:val="Epgrafe"/>
      </w:pPr>
      <w:bookmarkStart w:id="145" w:name="_Toc13385082"/>
      <w:r>
        <w:t xml:space="preserve">Tabla </w:t>
      </w:r>
      <w:fldSimple w:instr=" SEQ Tabla \* ARABIC ">
        <w:r>
          <w:rPr>
            <w:noProof/>
          </w:rPr>
          <w:t>4</w:t>
        </w:r>
      </w:fldSimple>
      <w:r>
        <w:t>.</w:t>
      </w:r>
      <w:bookmarkEnd w:id="145"/>
      <w:r>
        <w:t xml:space="preserve"> </w:t>
      </w:r>
    </w:p>
    <w:p w:rsidR="00111007" w:rsidRPr="001D42BC" w:rsidRDefault="00111007" w:rsidP="00111007">
      <w:pPr>
        <w:pStyle w:val="Epgrafe"/>
      </w:pPr>
      <w:r w:rsidRPr="001D42BC">
        <w:t>Condiciones meteorológicas, cantón Las Naves</w:t>
      </w:r>
    </w:p>
    <w:tbl>
      <w:tblPr>
        <w:tblW w:w="5000"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5328"/>
        <w:gridCol w:w="3316"/>
      </w:tblGrid>
      <w:tr w:rsidR="00111007" w:rsidRPr="008B0D79" w:rsidTr="00DA5605">
        <w:trPr>
          <w:trHeight w:val="255"/>
        </w:trPr>
        <w:tc>
          <w:tcPr>
            <w:tcW w:w="3082" w:type="pct"/>
            <w:tcBorders>
              <w:top w:val="single" w:sz="4" w:space="0" w:color="auto"/>
              <w:bottom w:val="single" w:sz="4" w:space="0" w:color="auto"/>
            </w:tcBorders>
            <w:shd w:val="clear" w:color="auto" w:fill="auto"/>
            <w:noWrap/>
            <w:vAlign w:val="bottom"/>
          </w:tcPr>
          <w:p w:rsidR="00111007" w:rsidRPr="008B0D79" w:rsidRDefault="00111007" w:rsidP="00DA5605">
            <w:pPr>
              <w:spacing w:line="276" w:lineRule="auto"/>
              <w:rPr>
                <w:rFonts w:eastAsia="Times New Roman" w:cs="Times New Roman"/>
                <w:bCs/>
              </w:rPr>
            </w:pPr>
            <w:r w:rsidRPr="008B0D79">
              <w:rPr>
                <w:rFonts w:eastAsia="Times New Roman" w:cs="Times New Roman"/>
                <w:b/>
                <w:bCs/>
              </w:rPr>
              <w:t xml:space="preserve">Datos </w:t>
            </w:r>
            <w:r w:rsidRPr="008B0D79">
              <w:rPr>
                <w:rFonts w:cs="Times New Roman"/>
                <w:b/>
                <w:bCs/>
              </w:rPr>
              <w:t>meteorológicos</w:t>
            </w:r>
          </w:p>
        </w:tc>
        <w:tc>
          <w:tcPr>
            <w:tcW w:w="1918" w:type="pct"/>
            <w:tcBorders>
              <w:top w:val="single" w:sz="4" w:space="0" w:color="auto"/>
              <w:bottom w:val="single" w:sz="4" w:space="0" w:color="auto"/>
            </w:tcBorders>
            <w:shd w:val="clear" w:color="auto" w:fill="auto"/>
            <w:noWrap/>
            <w:vAlign w:val="bottom"/>
          </w:tcPr>
          <w:p w:rsidR="00111007" w:rsidRPr="008B0D79" w:rsidRDefault="00111007" w:rsidP="00DA5605">
            <w:pPr>
              <w:spacing w:line="276" w:lineRule="auto"/>
              <w:jc w:val="center"/>
              <w:rPr>
                <w:rFonts w:cs="Times New Roman"/>
                <w:b/>
                <w:bCs/>
              </w:rPr>
            </w:pPr>
            <w:r w:rsidRPr="008B0D79">
              <w:rPr>
                <w:rFonts w:cs="Times New Roman"/>
                <w:b/>
                <w:bCs/>
              </w:rPr>
              <w:t>Promedios</w:t>
            </w:r>
          </w:p>
        </w:tc>
      </w:tr>
      <w:tr w:rsidR="00111007" w:rsidRPr="008B0D79" w:rsidTr="00DA5605">
        <w:trPr>
          <w:trHeight w:val="255"/>
        </w:trPr>
        <w:tc>
          <w:tcPr>
            <w:tcW w:w="3082" w:type="pct"/>
            <w:tcBorders>
              <w:top w:val="single" w:sz="4" w:space="0" w:color="auto"/>
            </w:tcBorders>
            <w:shd w:val="clear" w:color="auto" w:fill="auto"/>
            <w:noWrap/>
            <w:vAlign w:val="bottom"/>
          </w:tcPr>
          <w:p w:rsidR="00111007" w:rsidRPr="008B0D79" w:rsidRDefault="00111007" w:rsidP="003B1867">
            <w:pPr>
              <w:spacing w:line="240" w:lineRule="auto"/>
              <w:rPr>
                <w:rFonts w:eastAsia="Times New Roman" w:cs="Times New Roman"/>
              </w:rPr>
            </w:pPr>
            <w:r w:rsidRPr="008B0D79">
              <w:rPr>
                <w:rFonts w:eastAsia="Times New Roman" w:cs="Times New Roman"/>
              </w:rPr>
              <w:t>Temperatura    C</w:t>
            </w:r>
          </w:p>
        </w:tc>
        <w:tc>
          <w:tcPr>
            <w:tcW w:w="1918" w:type="pct"/>
            <w:tcBorders>
              <w:top w:val="single" w:sz="4" w:space="0" w:color="auto"/>
            </w:tcBorders>
            <w:shd w:val="clear" w:color="auto" w:fill="auto"/>
            <w:noWrap/>
            <w:vAlign w:val="bottom"/>
          </w:tcPr>
          <w:p w:rsidR="00111007" w:rsidRPr="008B0D79" w:rsidRDefault="00111007" w:rsidP="00DA5605">
            <w:pPr>
              <w:spacing w:line="276" w:lineRule="auto"/>
              <w:jc w:val="center"/>
              <w:rPr>
                <w:rFonts w:eastAsia="Times New Roman" w:cs="Times New Roman"/>
              </w:rPr>
            </w:pPr>
            <w:r w:rsidRPr="008B0D79">
              <w:rPr>
                <w:rFonts w:eastAsia="Times New Roman" w:cs="Times New Roman"/>
              </w:rPr>
              <w:t>24,80</w:t>
            </w:r>
          </w:p>
        </w:tc>
      </w:tr>
      <w:tr w:rsidR="00111007" w:rsidRPr="008B0D79" w:rsidTr="00DA5605">
        <w:trPr>
          <w:trHeight w:val="300"/>
        </w:trPr>
        <w:tc>
          <w:tcPr>
            <w:tcW w:w="3082" w:type="pct"/>
            <w:shd w:val="clear" w:color="auto" w:fill="auto"/>
            <w:noWrap/>
            <w:vAlign w:val="bottom"/>
          </w:tcPr>
          <w:p w:rsidR="00111007" w:rsidRPr="008B0D79" w:rsidRDefault="00111007" w:rsidP="003B1867">
            <w:pPr>
              <w:spacing w:line="240" w:lineRule="auto"/>
              <w:rPr>
                <w:rFonts w:eastAsia="Times New Roman" w:cs="Times New Roman"/>
              </w:rPr>
            </w:pPr>
            <w:r w:rsidRPr="008B0D79">
              <w:rPr>
                <w:rFonts w:eastAsia="Times New Roman" w:cs="Times New Roman"/>
              </w:rPr>
              <w:t>Humedad Relativa %</w:t>
            </w:r>
          </w:p>
        </w:tc>
        <w:tc>
          <w:tcPr>
            <w:tcW w:w="1918" w:type="pct"/>
            <w:shd w:val="clear" w:color="auto" w:fill="auto"/>
            <w:noWrap/>
            <w:vAlign w:val="bottom"/>
          </w:tcPr>
          <w:p w:rsidR="00111007" w:rsidRPr="008B0D79" w:rsidRDefault="00111007" w:rsidP="00DA5605">
            <w:pPr>
              <w:spacing w:line="276" w:lineRule="auto"/>
              <w:jc w:val="center"/>
              <w:rPr>
                <w:rFonts w:eastAsia="Times New Roman" w:cs="Times New Roman"/>
              </w:rPr>
            </w:pPr>
            <w:r w:rsidRPr="008B0D79">
              <w:rPr>
                <w:rFonts w:eastAsia="Times New Roman" w:cs="Times New Roman"/>
              </w:rPr>
              <w:t>86,00</w:t>
            </w:r>
          </w:p>
        </w:tc>
      </w:tr>
      <w:tr w:rsidR="00111007" w:rsidRPr="008B0D79" w:rsidTr="00DA5605">
        <w:trPr>
          <w:trHeight w:val="330"/>
        </w:trPr>
        <w:tc>
          <w:tcPr>
            <w:tcW w:w="3082" w:type="pct"/>
            <w:shd w:val="clear" w:color="auto" w:fill="auto"/>
            <w:noWrap/>
            <w:vAlign w:val="bottom"/>
          </w:tcPr>
          <w:p w:rsidR="00111007" w:rsidRPr="008B0D79" w:rsidRDefault="00111007" w:rsidP="003B1867">
            <w:pPr>
              <w:spacing w:line="240" w:lineRule="auto"/>
              <w:rPr>
                <w:rFonts w:eastAsia="Times New Roman" w:cs="Times New Roman"/>
              </w:rPr>
            </w:pPr>
            <w:r w:rsidRPr="008B0D79">
              <w:rPr>
                <w:rFonts w:eastAsia="Times New Roman" w:cs="Times New Roman"/>
              </w:rPr>
              <w:t>Heliofanía, Horas/Luz</w:t>
            </w:r>
          </w:p>
        </w:tc>
        <w:tc>
          <w:tcPr>
            <w:tcW w:w="1918" w:type="pct"/>
            <w:shd w:val="clear" w:color="auto" w:fill="auto"/>
            <w:noWrap/>
            <w:vAlign w:val="bottom"/>
          </w:tcPr>
          <w:p w:rsidR="00111007" w:rsidRPr="008B0D79" w:rsidRDefault="00111007" w:rsidP="00DA5605">
            <w:pPr>
              <w:spacing w:line="276" w:lineRule="auto"/>
              <w:jc w:val="center"/>
              <w:rPr>
                <w:rFonts w:eastAsia="Times New Roman" w:cs="Times New Roman"/>
              </w:rPr>
            </w:pPr>
            <w:r w:rsidRPr="008B0D79">
              <w:rPr>
                <w:rFonts w:eastAsia="Times New Roman" w:cs="Times New Roman"/>
              </w:rPr>
              <w:t>994,40</w:t>
            </w:r>
          </w:p>
        </w:tc>
      </w:tr>
      <w:tr w:rsidR="00111007" w:rsidRPr="008B0D79" w:rsidTr="00DA5605">
        <w:trPr>
          <w:trHeight w:val="345"/>
        </w:trPr>
        <w:tc>
          <w:tcPr>
            <w:tcW w:w="3082" w:type="pct"/>
            <w:shd w:val="clear" w:color="auto" w:fill="auto"/>
            <w:noWrap/>
            <w:vAlign w:val="bottom"/>
          </w:tcPr>
          <w:p w:rsidR="00111007" w:rsidRPr="008B0D79" w:rsidRDefault="00111007" w:rsidP="003B1867">
            <w:pPr>
              <w:spacing w:line="240" w:lineRule="auto"/>
              <w:rPr>
                <w:rFonts w:eastAsia="Times New Roman" w:cs="Times New Roman"/>
              </w:rPr>
            </w:pPr>
            <w:r w:rsidRPr="008B0D79">
              <w:rPr>
                <w:rFonts w:eastAsia="Times New Roman" w:cs="Times New Roman"/>
              </w:rPr>
              <w:t>Precipitación,  mm</w:t>
            </w:r>
          </w:p>
        </w:tc>
        <w:tc>
          <w:tcPr>
            <w:tcW w:w="1918" w:type="pct"/>
            <w:shd w:val="clear" w:color="auto" w:fill="auto"/>
            <w:noWrap/>
            <w:vAlign w:val="bottom"/>
          </w:tcPr>
          <w:p w:rsidR="00111007" w:rsidRPr="008B0D79" w:rsidRDefault="00111007" w:rsidP="00DA5605">
            <w:pPr>
              <w:spacing w:line="276" w:lineRule="auto"/>
              <w:jc w:val="center"/>
              <w:rPr>
                <w:rFonts w:eastAsia="Times New Roman" w:cs="Times New Roman"/>
              </w:rPr>
            </w:pPr>
            <w:r w:rsidRPr="008B0D79">
              <w:rPr>
                <w:rFonts w:eastAsia="Times New Roman" w:cs="Times New Roman"/>
              </w:rPr>
              <w:t>1587,50</w:t>
            </w:r>
          </w:p>
        </w:tc>
      </w:tr>
    </w:tbl>
    <w:p w:rsidR="00111007" w:rsidRDefault="00111007" w:rsidP="00111007">
      <w:pPr>
        <w:rPr>
          <w:rFonts w:eastAsia="Times New Roman" w:cs="Times New Roman"/>
          <w:sz w:val="20"/>
        </w:rPr>
      </w:pPr>
      <w:r w:rsidRPr="008B0D79">
        <w:rPr>
          <w:rFonts w:eastAsia="Times New Roman" w:cs="Times New Roman"/>
          <w:b/>
          <w:sz w:val="20"/>
        </w:rPr>
        <w:t xml:space="preserve">Fuente: </w:t>
      </w:r>
      <w:r w:rsidRPr="008B0D79">
        <w:rPr>
          <w:rFonts w:eastAsia="Times New Roman" w:cs="Times New Roman"/>
          <w:sz w:val="20"/>
        </w:rPr>
        <w:t xml:space="preserve">INAMHI: Anuario </w:t>
      </w:r>
      <w:r w:rsidRPr="008B0D79">
        <w:rPr>
          <w:rFonts w:cs="Times New Roman"/>
          <w:sz w:val="20"/>
        </w:rPr>
        <w:t>meteorológico</w:t>
      </w:r>
      <w:r w:rsidRPr="008B0D79">
        <w:rPr>
          <w:rFonts w:eastAsia="Times New Roman" w:cs="Times New Roman"/>
          <w:sz w:val="20"/>
        </w:rPr>
        <w:t xml:space="preserve"> de la Estaci</w:t>
      </w:r>
      <w:r>
        <w:rPr>
          <w:rFonts w:eastAsia="Times New Roman" w:cs="Times New Roman"/>
          <w:sz w:val="20"/>
        </w:rPr>
        <w:t>ón Experimental Pichilingue 2018</w:t>
      </w:r>
    </w:p>
    <w:p w:rsidR="00111007" w:rsidRPr="008B0D79" w:rsidRDefault="00111007" w:rsidP="00111007">
      <w:pPr>
        <w:pStyle w:val="Ttulo3"/>
        <w:numPr>
          <w:ilvl w:val="2"/>
          <w:numId w:val="8"/>
        </w:numPr>
        <w:ind w:left="709" w:hanging="709"/>
        <w:rPr>
          <w:rFonts w:cs="Times New Roman"/>
          <w:lang w:val="es-CO"/>
        </w:rPr>
      </w:pPr>
      <w:bookmarkStart w:id="146" w:name="_Toc487709867"/>
      <w:bookmarkStart w:id="147" w:name="_Toc489782448"/>
      <w:bookmarkStart w:id="148" w:name="_Toc13749075"/>
      <w:r w:rsidRPr="008B0D79">
        <w:rPr>
          <w:rFonts w:cs="Times New Roman"/>
          <w:lang w:val="es-CO"/>
        </w:rPr>
        <w:lastRenderedPageBreak/>
        <w:t>Zona de vida. (Zonificación ecológica)</w:t>
      </w:r>
      <w:bookmarkEnd w:id="146"/>
      <w:bookmarkEnd w:id="147"/>
      <w:bookmarkEnd w:id="148"/>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 xml:space="preserve">La zona norte del cantón Las Naves, pertenece a la zona pre-montaña la topografía está entre ondulada y quebrada con zonas fluviales, cantos rodados y conos de deyección muy antiguos con pendientes entre 15% y 42% y en la zona alta la topografía es irregular con pendientes mayores que van de 12% al 70% </w:t>
      </w:r>
      <w:sdt>
        <w:sdtPr>
          <w:rPr>
            <w:rFonts w:cs="Times New Roman"/>
            <w:lang w:val="es-CO"/>
          </w:rPr>
          <w:id w:val="755941164"/>
          <w:citation/>
        </w:sdtPr>
        <w:sdtContent>
          <w:r w:rsidRPr="008B0D79">
            <w:rPr>
              <w:rFonts w:cs="Times New Roman"/>
              <w:lang w:val="es-CO"/>
            </w:rPr>
            <w:fldChar w:fldCharType="begin"/>
          </w:r>
          <w:r w:rsidRPr="008B0D79">
            <w:rPr>
              <w:rFonts w:cs="Times New Roman"/>
              <w:lang w:val="es-EC"/>
            </w:rPr>
            <w:instrText xml:space="preserve"> CITATION PDy16 \l 12298 </w:instrText>
          </w:r>
          <w:r w:rsidRPr="008B0D79">
            <w:rPr>
              <w:rFonts w:cs="Times New Roman"/>
              <w:lang w:val="es-CO"/>
            </w:rPr>
            <w:fldChar w:fldCharType="separate"/>
          </w:r>
          <w:r w:rsidRPr="003863F1">
            <w:rPr>
              <w:rFonts w:cs="Times New Roman"/>
              <w:noProof/>
              <w:lang w:val="es-EC"/>
            </w:rPr>
            <w:t>(PDyOT, 2016)</w:t>
          </w:r>
          <w:r w:rsidRPr="008B0D79">
            <w:rPr>
              <w:rFonts w:cs="Times New Roman"/>
              <w:lang w:val="es-CO"/>
            </w:rPr>
            <w:fldChar w:fldCharType="end"/>
          </w:r>
        </w:sdtContent>
      </w:sdt>
      <w:r w:rsidRPr="008B0D79">
        <w:rPr>
          <w:rFonts w:cs="Times New Roman"/>
          <w:lang w:val="es-CO"/>
        </w:rPr>
        <w:t xml:space="preserve">. </w:t>
      </w:r>
    </w:p>
    <w:p w:rsidR="00111007" w:rsidRPr="008B0D79" w:rsidRDefault="00111007" w:rsidP="00111007">
      <w:pPr>
        <w:spacing w:line="240" w:lineRule="auto"/>
        <w:rPr>
          <w:rFonts w:cs="Times New Roman"/>
          <w:lang w:val="es-CO"/>
        </w:rPr>
      </w:pPr>
    </w:p>
    <w:p w:rsidR="00111007" w:rsidRPr="008B0D79" w:rsidRDefault="00111007" w:rsidP="00111007">
      <w:pPr>
        <w:pStyle w:val="Ttulo2"/>
        <w:numPr>
          <w:ilvl w:val="1"/>
          <w:numId w:val="8"/>
        </w:numPr>
        <w:ind w:left="709" w:hanging="709"/>
        <w:rPr>
          <w:rFonts w:cs="Times New Roman"/>
          <w:lang w:val="es-CO"/>
        </w:rPr>
      </w:pPr>
      <w:bookmarkStart w:id="149" w:name="_Toc13749076"/>
      <w:bookmarkStart w:id="150" w:name="_Toc487709868"/>
      <w:bookmarkStart w:id="151" w:name="_Toc489782449"/>
      <w:r w:rsidRPr="008B0D79">
        <w:rPr>
          <w:rFonts w:cs="Times New Roman"/>
          <w:lang w:val="es-CO"/>
        </w:rPr>
        <w:t>Materiales</w:t>
      </w:r>
      <w:bookmarkEnd w:id="149"/>
    </w:p>
    <w:p w:rsidR="00111007" w:rsidRPr="008B0D79" w:rsidRDefault="00111007" w:rsidP="00111007">
      <w:pPr>
        <w:spacing w:line="240" w:lineRule="auto"/>
        <w:rPr>
          <w:rFonts w:cs="Times New Roman"/>
          <w:lang w:val="es-CO"/>
        </w:rPr>
      </w:pPr>
    </w:p>
    <w:p w:rsidR="00111007" w:rsidRPr="008B0D79" w:rsidRDefault="00111007" w:rsidP="00111007">
      <w:pPr>
        <w:pStyle w:val="Ttulo3"/>
        <w:numPr>
          <w:ilvl w:val="2"/>
          <w:numId w:val="8"/>
        </w:numPr>
        <w:ind w:left="709" w:hanging="709"/>
        <w:rPr>
          <w:rFonts w:cs="Times New Roman"/>
          <w:lang w:val="es-CO"/>
        </w:rPr>
      </w:pPr>
      <w:bookmarkStart w:id="152" w:name="_Toc13749077"/>
      <w:r w:rsidRPr="008B0D79">
        <w:rPr>
          <w:rFonts w:cs="Times New Roman"/>
          <w:lang w:val="es-CO"/>
        </w:rPr>
        <w:t>Material experimental.</w:t>
      </w:r>
      <w:bookmarkEnd w:id="150"/>
      <w:bookmarkEnd w:id="151"/>
      <w:bookmarkEnd w:id="152"/>
    </w:p>
    <w:p w:rsidR="00111007" w:rsidRPr="008B0D79" w:rsidRDefault="00111007" w:rsidP="00111007">
      <w:pPr>
        <w:spacing w:line="240" w:lineRule="auto"/>
        <w:rPr>
          <w:rFonts w:cs="Times New Roman"/>
          <w:lang w:val="es-CO"/>
        </w:rPr>
      </w:pPr>
    </w:p>
    <w:p w:rsidR="00111007" w:rsidRPr="008B0D79" w:rsidRDefault="00111007" w:rsidP="00111007">
      <w:pPr>
        <w:rPr>
          <w:rFonts w:cs="Times New Roman"/>
          <w:lang w:val="es-CO"/>
        </w:rPr>
      </w:pPr>
      <w:r w:rsidRPr="008B0D79">
        <w:rPr>
          <w:rFonts w:cs="Times New Roman"/>
          <w:lang w:val="es-CO"/>
        </w:rPr>
        <w:t xml:space="preserve">El </w:t>
      </w:r>
      <w:r>
        <w:rPr>
          <w:rFonts w:cs="Times New Roman"/>
          <w:lang w:val="es-CO"/>
        </w:rPr>
        <w:t>material experimental, comprendió</w:t>
      </w:r>
      <w:r w:rsidRPr="008B0D79">
        <w:rPr>
          <w:rFonts w:cs="Times New Roman"/>
          <w:lang w:val="es-CO"/>
        </w:rPr>
        <w:t xml:space="preserve"> la indagación requerida en campo para </w:t>
      </w:r>
      <w:r>
        <w:rPr>
          <w:rFonts w:cs="Times New Roman"/>
        </w:rPr>
        <w:t>d</w:t>
      </w:r>
      <w:r w:rsidRPr="008B0D79">
        <w:rPr>
          <w:rFonts w:cs="Times New Roman"/>
        </w:rPr>
        <w:t>iseñar una planta para el procesamiento agroindustrial del cacao</w:t>
      </w:r>
      <w:r w:rsidRPr="008B0D79">
        <w:rPr>
          <w:rFonts w:cs="Times New Roman"/>
          <w:lang w:val="es-CO"/>
        </w:rPr>
        <w:t>, los cuales se detallan a continuación:</w:t>
      </w:r>
    </w:p>
    <w:p w:rsidR="00111007" w:rsidRPr="008B0D79" w:rsidRDefault="00111007" w:rsidP="00111007">
      <w:pPr>
        <w:rPr>
          <w:rFonts w:cs="Times New Roman"/>
          <w:sz w:val="20"/>
          <w:lang w:val="es-CO"/>
        </w:rPr>
      </w:pPr>
    </w:p>
    <w:p w:rsidR="00111007" w:rsidRPr="008B0D79" w:rsidRDefault="00111007" w:rsidP="00111007">
      <w:pPr>
        <w:pStyle w:val="Ttulo3"/>
        <w:numPr>
          <w:ilvl w:val="2"/>
          <w:numId w:val="8"/>
        </w:numPr>
        <w:ind w:left="851" w:hanging="851"/>
        <w:rPr>
          <w:rFonts w:cs="Times New Roman"/>
          <w:lang w:val="es-CO"/>
        </w:rPr>
      </w:pPr>
      <w:bookmarkStart w:id="153" w:name="_Toc487709871"/>
      <w:bookmarkStart w:id="154" w:name="_Toc489782452"/>
      <w:bookmarkStart w:id="155" w:name="_Toc13749078"/>
      <w:r w:rsidRPr="008B0D79">
        <w:rPr>
          <w:rFonts w:cs="Times New Roman"/>
          <w:lang w:val="es-CO"/>
        </w:rPr>
        <w:t>Materiales de oficina.</w:t>
      </w:r>
      <w:bookmarkEnd w:id="153"/>
      <w:bookmarkEnd w:id="154"/>
      <w:bookmarkEnd w:id="155"/>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Pr>
          <w:rFonts w:cs="Times New Roman"/>
          <w:lang w:val="es-CO"/>
        </w:rPr>
        <w:t xml:space="preserve">Como materiales de oficina se consideró los formatos de encuestas tanto a productores como comercializadores, que sirvieron para la elaboración del proyecto final de investigación, todo esto se </w:t>
      </w:r>
      <w:r w:rsidRPr="008B0D79">
        <w:rPr>
          <w:rFonts w:cs="Times New Roman"/>
          <w:lang w:val="es-CO"/>
        </w:rPr>
        <w:t>detallan a continuación:</w:t>
      </w:r>
    </w:p>
    <w:p w:rsidR="00111007" w:rsidRPr="00BD4C6A" w:rsidRDefault="00111007" w:rsidP="00111007">
      <w:pPr>
        <w:rPr>
          <w:rFonts w:cs="Times New Roman"/>
          <w:sz w:val="18"/>
          <w:lang w:val="es-CO"/>
        </w:rPr>
      </w:pPr>
    </w:p>
    <w:p w:rsidR="00111007" w:rsidRPr="008B0D79" w:rsidRDefault="00111007" w:rsidP="00111007">
      <w:pPr>
        <w:pStyle w:val="Prrafodelista"/>
        <w:numPr>
          <w:ilvl w:val="0"/>
          <w:numId w:val="7"/>
        </w:numPr>
        <w:suppressAutoHyphens w:val="0"/>
        <w:spacing w:line="360" w:lineRule="auto"/>
        <w:ind w:left="284" w:hanging="284"/>
        <w:rPr>
          <w:rFonts w:ascii="Times New Roman" w:hAnsi="Times New Roman" w:cs="Times New Roman"/>
          <w:lang w:val="es-CO"/>
        </w:rPr>
      </w:pPr>
      <w:r>
        <w:rPr>
          <w:rFonts w:ascii="Times New Roman" w:hAnsi="Times New Roman" w:cs="Times New Roman"/>
          <w:lang w:val="es-CO"/>
        </w:rPr>
        <w:t>Computador de escritorio y notebook</w:t>
      </w:r>
    </w:p>
    <w:p w:rsidR="00111007" w:rsidRDefault="00111007" w:rsidP="00111007">
      <w:pPr>
        <w:pStyle w:val="Prrafodelista"/>
        <w:numPr>
          <w:ilvl w:val="0"/>
          <w:numId w:val="7"/>
        </w:numPr>
        <w:suppressAutoHyphens w:val="0"/>
        <w:spacing w:line="360" w:lineRule="auto"/>
        <w:ind w:left="284" w:hanging="284"/>
        <w:rPr>
          <w:rFonts w:ascii="Times New Roman" w:hAnsi="Times New Roman" w:cs="Times New Roman"/>
          <w:lang w:val="es-CO"/>
        </w:rPr>
      </w:pPr>
      <w:r>
        <w:rPr>
          <w:rFonts w:ascii="Times New Roman" w:hAnsi="Times New Roman" w:cs="Times New Roman"/>
          <w:lang w:val="es-CO"/>
        </w:rPr>
        <w:t>Impresora</w:t>
      </w:r>
    </w:p>
    <w:p w:rsidR="00111007" w:rsidRPr="00F51711" w:rsidRDefault="00111007" w:rsidP="00111007">
      <w:pPr>
        <w:pStyle w:val="Prrafodelista"/>
        <w:numPr>
          <w:ilvl w:val="0"/>
          <w:numId w:val="7"/>
        </w:numPr>
        <w:suppressAutoHyphens w:val="0"/>
        <w:spacing w:line="360" w:lineRule="auto"/>
        <w:ind w:left="284" w:hanging="284"/>
        <w:rPr>
          <w:rFonts w:ascii="Times New Roman" w:hAnsi="Times New Roman" w:cs="Times New Roman"/>
          <w:lang w:val="es-CO"/>
        </w:rPr>
      </w:pPr>
      <w:r>
        <w:rPr>
          <w:rFonts w:ascii="Times New Roman" w:hAnsi="Times New Roman" w:cs="Times New Roman"/>
          <w:lang w:val="es-CO"/>
        </w:rPr>
        <w:t>Hojas A4</w:t>
      </w:r>
    </w:p>
    <w:p w:rsidR="00111007" w:rsidRPr="008B0D79" w:rsidRDefault="00111007" w:rsidP="00111007">
      <w:pPr>
        <w:pStyle w:val="Prrafodelista"/>
        <w:numPr>
          <w:ilvl w:val="0"/>
          <w:numId w:val="7"/>
        </w:numPr>
        <w:suppressAutoHyphens w:val="0"/>
        <w:spacing w:line="360" w:lineRule="auto"/>
        <w:ind w:left="284" w:hanging="284"/>
        <w:rPr>
          <w:rFonts w:ascii="Times New Roman" w:hAnsi="Times New Roman" w:cs="Times New Roman"/>
          <w:lang w:val="es-CO"/>
        </w:rPr>
      </w:pPr>
      <w:r>
        <w:rPr>
          <w:rFonts w:ascii="Times New Roman" w:hAnsi="Times New Roman" w:cs="Times New Roman"/>
          <w:lang w:val="es-CO"/>
        </w:rPr>
        <w:t>Esferos</w:t>
      </w:r>
    </w:p>
    <w:p w:rsidR="00111007" w:rsidRPr="008B0D79" w:rsidRDefault="00111007" w:rsidP="00111007">
      <w:pPr>
        <w:pStyle w:val="Prrafodelista"/>
        <w:numPr>
          <w:ilvl w:val="0"/>
          <w:numId w:val="7"/>
        </w:numPr>
        <w:suppressAutoHyphens w:val="0"/>
        <w:spacing w:line="360" w:lineRule="auto"/>
        <w:ind w:left="284" w:hanging="284"/>
        <w:rPr>
          <w:rFonts w:ascii="Times New Roman" w:hAnsi="Times New Roman" w:cs="Times New Roman"/>
          <w:lang w:val="es-CO"/>
        </w:rPr>
      </w:pPr>
      <w:r>
        <w:rPr>
          <w:rFonts w:ascii="Times New Roman" w:hAnsi="Times New Roman" w:cs="Times New Roman"/>
          <w:lang w:val="es-CO"/>
        </w:rPr>
        <w:t>Block de notas</w:t>
      </w:r>
    </w:p>
    <w:p w:rsidR="00111007" w:rsidRPr="008B0D79" w:rsidRDefault="00111007" w:rsidP="00111007">
      <w:pPr>
        <w:pStyle w:val="Prrafodelista"/>
        <w:numPr>
          <w:ilvl w:val="0"/>
          <w:numId w:val="7"/>
        </w:numPr>
        <w:suppressAutoHyphens w:val="0"/>
        <w:spacing w:line="360" w:lineRule="auto"/>
        <w:ind w:left="284" w:hanging="284"/>
        <w:rPr>
          <w:rFonts w:ascii="Times New Roman" w:hAnsi="Times New Roman" w:cs="Times New Roman"/>
          <w:lang w:val="es-CO"/>
        </w:rPr>
      </w:pPr>
      <w:r w:rsidRPr="008B0D79">
        <w:rPr>
          <w:rFonts w:ascii="Times New Roman" w:hAnsi="Times New Roman" w:cs="Times New Roman"/>
          <w:lang w:val="es-CO"/>
        </w:rPr>
        <w:t>Calculadora</w:t>
      </w:r>
      <w:r>
        <w:rPr>
          <w:rFonts w:ascii="Times New Roman" w:hAnsi="Times New Roman" w:cs="Times New Roman"/>
          <w:lang w:val="es-CO"/>
        </w:rPr>
        <w:t xml:space="preserve"> científica</w:t>
      </w:r>
    </w:p>
    <w:p w:rsidR="00111007" w:rsidRPr="008B0D79" w:rsidRDefault="00111007" w:rsidP="00111007">
      <w:pPr>
        <w:pStyle w:val="Prrafodelista"/>
        <w:numPr>
          <w:ilvl w:val="0"/>
          <w:numId w:val="7"/>
        </w:numPr>
        <w:suppressAutoHyphens w:val="0"/>
        <w:spacing w:line="360" w:lineRule="auto"/>
        <w:ind w:left="284" w:hanging="284"/>
        <w:rPr>
          <w:rFonts w:ascii="Times New Roman" w:hAnsi="Times New Roman" w:cs="Times New Roman"/>
          <w:lang w:val="es-CO"/>
        </w:rPr>
      </w:pPr>
      <w:r>
        <w:rPr>
          <w:rFonts w:ascii="Times New Roman" w:hAnsi="Times New Roman" w:cs="Times New Roman"/>
          <w:lang w:val="es-CO"/>
        </w:rPr>
        <w:t>Fotocopia de documentos</w:t>
      </w:r>
    </w:p>
    <w:p w:rsidR="00111007" w:rsidRPr="00BD4C6A" w:rsidRDefault="00111007" w:rsidP="00111007">
      <w:pPr>
        <w:pStyle w:val="Prrafodelista"/>
        <w:rPr>
          <w:rFonts w:ascii="Times New Roman" w:hAnsi="Times New Roman" w:cs="Times New Roman"/>
          <w:sz w:val="14"/>
          <w:lang w:val="es-CO"/>
        </w:rPr>
      </w:pPr>
    </w:p>
    <w:p w:rsidR="00111007" w:rsidRPr="008B0D79" w:rsidRDefault="00111007" w:rsidP="00111007">
      <w:pPr>
        <w:pStyle w:val="Prrafodelista"/>
        <w:rPr>
          <w:rFonts w:ascii="Times New Roman" w:hAnsi="Times New Roman" w:cs="Times New Roman"/>
          <w:sz w:val="20"/>
          <w:lang w:val="es-CO"/>
        </w:rPr>
      </w:pPr>
    </w:p>
    <w:p w:rsidR="00111007" w:rsidRPr="008B0D79" w:rsidRDefault="00111007" w:rsidP="00111007">
      <w:pPr>
        <w:pStyle w:val="Ttulo2"/>
        <w:numPr>
          <w:ilvl w:val="1"/>
          <w:numId w:val="8"/>
        </w:numPr>
        <w:ind w:left="567" w:hanging="567"/>
        <w:rPr>
          <w:rFonts w:cs="Times New Roman"/>
          <w:lang w:val="es-CO"/>
        </w:rPr>
      </w:pPr>
      <w:bookmarkStart w:id="156" w:name="_Toc487709872"/>
      <w:bookmarkStart w:id="157" w:name="_Toc489782453"/>
      <w:bookmarkStart w:id="158" w:name="_Toc13749079"/>
      <w:r w:rsidRPr="008B0D79">
        <w:rPr>
          <w:rFonts w:cs="Times New Roman"/>
          <w:lang w:val="es-CO"/>
        </w:rPr>
        <w:t>Métodos</w:t>
      </w:r>
      <w:bookmarkEnd w:id="156"/>
      <w:bookmarkEnd w:id="157"/>
      <w:bookmarkEnd w:id="158"/>
    </w:p>
    <w:p w:rsidR="00111007" w:rsidRPr="00BD4C6A" w:rsidRDefault="00111007" w:rsidP="00111007">
      <w:pPr>
        <w:rPr>
          <w:rFonts w:cs="Times New Roman"/>
          <w:sz w:val="20"/>
          <w:lang w:val="es-CO"/>
        </w:rPr>
      </w:pPr>
    </w:p>
    <w:p w:rsidR="00111007" w:rsidRDefault="00111007" w:rsidP="00111007">
      <w:pPr>
        <w:rPr>
          <w:rFonts w:cs="Times New Roman"/>
          <w:lang w:val="es-CO"/>
        </w:rPr>
      </w:pPr>
      <w:r>
        <w:rPr>
          <w:rFonts w:cs="Times New Roman"/>
          <w:lang w:val="es-CO"/>
        </w:rPr>
        <w:t xml:space="preserve">Los métodos requeridos para analizar la información comprenden desde la fase de campo (toma de encuestas a productores y comercializadores) hasta el análisis de los mismos para proceder a ejecutar los cálculos de oferta, demanda, demanda insatisfecha y análisis económico </w:t>
      </w:r>
      <w:r w:rsidRPr="008B0D79">
        <w:rPr>
          <w:rFonts w:cs="Times New Roman"/>
          <w:lang w:val="es-CO"/>
        </w:rPr>
        <w:t>para el diseño de la planta agroindustrial</w:t>
      </w:r>
      <w:r>
        <w:rPr>
          <w:rFonts w:cs="Times New Roman"/>
          <w:lang w:val="es-CO"/>
        </w:rPr>
        <w:t>.</w:t>
      </w:r>
    </w:p>
    <w:p w:rsidR="00575458" w:rsidRDefault="00575458" w:rsidP="00111007">
      <w:pPr>
        <w:rPr>
          <w:rFonts w:cs="Times New Roman"/>
          <w:lang w:val="es-CO"/>
        </w:rPr>
      </w:pPr>
    </w:p>
    <w:p w:rsidR="00111007" w:rsidRPr="008B0D79" w:rsidRDefault="00111007" w:rsidP="00111007">
      <w:pPr>
        <w:pStyle w:val="Ttulo3"/>
        <w:numPr>
          <w:ilvl w:val="2"/>
          <w:numId w:val="8"/>
        </w:numPr>
        <w:ind w:left="709" w:hanging="709"/>
        <w:rPr>
          <w:rFonts w:cs="Times New Roman"/>
          <w:lang w:val="es-CO"/>
        </w:rPr>
      </w:pPr>
      <w:bookmarkStart w:id="159" w:name="_Toc13749080"/>
      <w:r w:rsidRPr="008B0D79">
        <w:rPr>
          <w:rFonts w:cs="Times New Roman"/>
          <w:lang w:val="es-CO"/>
        </w:rPr>
        <w:lastRenderedPageBreak/>
        <w:t>Inductivo</w:t>
      </w:r>
      <w:bookmarkEnd w:id="159"/>
    </w:p>
    <w:p w:rsidR="00111007" w:rsidRPr="008B0D79" w:rsidRDefault="00111007" w:rsidP="00111007">
      <w:pPr>
        <w:rPr>
          <w:rFonts w:cs="Times New Roman"/>
          <w:lang w:val="es-CO"/>
        </w:rPr>
      </w:pPr>
    </w:p>
    <w:p w:rsidR="00111007" w:rsidRPr="008B0D79" w:rsidRDefault="00111007" w:rsidP="00111007">
      <w:pPr>
        <w:rPr>
          <w:rFonts w:cs="Times New Roman"/>
          <w:lang w:val="es-CO"/>
        </w:rPr>
      </w:pPr>
      <w:r w:rsidRPr="008B0D79">
        <w:rPr>
          <w:rFonts w:cs="Times New Roman"/>
          <w:lang w:val="es-CO"/>
        </w:rPr>
        <w:t xml:space="preserve">Para conocer la cantidad de cacao en grano que se producen en el cantón, </w:t>
      </w:r>
      <w:r>
        <w:rPr>
          <w:rFonts w:cs="Times New Roman"/>
          <w:lang w:val="es-CO"/>
        </w:rPr>
        <w:t>fue</w:t>
      </w:r>
      <w:r w:rsidRPr="008B0D79">
        <w:rPr>
          <w:rFonts w:cs="Times New Roman"/>
          <w:lang w:val="es-CO"/>
        </w:rPr>
        <w:t xml:space="preserve"> necesario una indagación o encuesta a productores cacaoteros de la zona</w:t>
      </w:r>
      <w:r w:rsidRPr="008B0D79">
        <w:rPr>
          <w:rFonts w:cs="Times New Roman"/>
        </w:rPr>
        <w:t>.</w:t>
      </w:r>
      <w:r>
        <w:rPr>
          <w:rFonts w:cs="Times New Roman"/>
        </w:rPr>
        <w:t xml:space="preserve"> Los resultados fuero</w:t>
      </w:r>
      <w:r w:rsidRPr="008B0D79">
        <w:rPr>
          <w:rFonts w:cs="Times New Roman"/>
        </w:rPr>
        <w:t>n el indicativo para la capacidad de procesamiento de la planta</w:t>
      </w:r>
      <w:r>
        <w:rPr>
          <w:rFonts w:cs="Times New Roman"/>
        </w:rPr>
        <w:t>, así como el acopio, y proceso de transformación de la materia prima</w:t>
      </w:r>
      <w:r w:rsidRPr="008B0D79">
        <w:rPr>
          <w:rFonts w:cs="Times New Roman"/>
        </w:rPr>
        <w:t>.</w:t>
      </w:r>
      <w:r w:rsidRPr="008B0D79">
        <w:rPr>
          <w:rFonts w:cs="Times New Roman"/>
          <w:lang w:val="es-CO"/>
        </w:rPr>
        <w:t xml:space="preserve"> </w:t>
      </w:r>
    </w:p>
    <w:p w:rsidR="00111007" w:rsidRPr="008B0D79" w:rsidRDefault="00111007" w:rsidP="00111007">
      <w:pPr>
        <w:rPr>
          <w:rFonts w:cs="Times New Roman"/>
          <w:lang w:val="es-CO"/>
        </w:rPr>
      </w:pPr>
    </w:p>
    <w:p w:rsidR="00111007" w:rsidRPr="008B0D79" w:rsidRDefault="00111007" w:rsidP="00111007">
      <w:pPr>
        <w:pStyle w:val="Ttulo3"/>
        <w:numPr>
          <w:ilvl w:val="2"/>
          <w:numId w:val="8"/>
        </w:numPr>
        <w:ind w:left="709" w:hanging="709"/>
        <w:rPr>
          <w:rFonts w:cs="Times New Roman"/>
          <w:lang w:val="es-CO"/>
        </w:rPr>
      </w:pPr>
      <w:bookmarkStart w:id="160" w:name="_Toc13749081"/>
      <w:r w:rsidRPr="008B0D79">
        <w:rPr>
          <w:rFonts w:cs="Times New Roman"/>
          <w:lang w:val="es-CO"/>
        </w:rPr>
        <w:t>Deductivo</w:t>
      </w:r>
      <w:bookmarkEnd w:id="160"/>
    </w:p>
    <w:p w:rsidR="00111007" w:rsidRPr="008B0D79" w:rsidRDefault="00111007" w:rsidP="00111007">
      <w:pPr>
        <w:rPr>
          <w:rFonts w:cs="Times New Roman"/>
          <w:lang w:val="es-CO"/>
        </w:rPr>
      </w:pPr>
    </w:p>
    <w:p w:rsidR="00111007" w:rsidRPr="008B0D79" w:rsidRDefault="00111007" w:rsidP="00111007">
      <w:pPr>
        <w:rPr>
          <w:rFonts w:cs="Times New Roman"/>
        </w:rPr>
      </w:pPr>
      <w:r>
        <w:rPr>
          <w:rFonts w:cs="Times New Roman"/>
        </w:rPr>
        <w:t>Este método permitió realizar un análisis de toda la información recopilada en las encuestas a productores y comercializadores, con esto se estimó la capacidad instalada de la planta de procesamiento de cacao</w:t>
      </w:r>
      <w:r w:rsidRPr="008B0D79">
        <w:rPr>
          <w:rFonts w:cs="Times New Roman"/>
        </w:rPr>
        <w:t>.</w:t>
      </w:r>
    </w:p>
    <w:p w:rsidR="00111007" w:rsidRPr="00B77BD7" w:rsidRDefault="00111007" w:rsidP="00111007">
      <w:pPr>
        <w:pStyle w:val="Prrafodelista"/>
        <w:suppressAutoHyphens w:val="0"/>
        <w:spacing w:line="360" w:lineRule="auto"/>
        <w:rPr>
          <w:rFonts w:ascii="Times New Roman" w:hAnsi="Times New Roman" w:cs="Times New Roman"/>
          <w:lang w:val="es-ES"/>
        </w:rPr>
      </w:pPr>
    </w:p>
    <w:p w:rsidR="00111007" w:rsidRPr="008B0D79" w:rsidRDefault="00111007" w:rsidP="00111007">
      <w:pPr>
        <w:pStyle w:val="Ttulo3"/>
        <w:numPr>
          <w:ilvl w:val="2"/>
          <w:numId w:val="8"/>
        </w:numPr>
        <w:ind w:left="709" w:hanging="709"/>
        <w:rPr>
          <w:rFonts w:cs="Times New Roman"/>
          <w:lang w:val="es-CO"/>
        </w:rPr>
      </w:pPr>
      <w:bookmarkStart w:id="161" w:name="_Toc13749082"/>
      <w:r w:rsidRPr="008B0D79">
        <w:rPr>
          <w:rFonts w:cs="Times New Roman"/>
          <w:lang w:val="es-CO"/>
        </w:rPr>
        <w:t>Descriptivo</w:t>
      </w:r>
      <w:bookmarkEnd w:id="161"/>
    </w:p>
    <w:p w:rsidR="00111007" w:rsidRPr="008B0D79" w:rsidRDefault="00111007" w:rsidP="00111007">
      <w:pPr>
        <w:rPr>
          <w:rFonts w:cs="Times New Roman"/>
          <w:lang w:val="es-CO"/>
        </w:rPr>
      </w:pPr>
    </w:p>
    <w:p w:rsidR="00111007" w:rsidRDefault="00111007" w:rsidP="00111007">
      <w:pPr>
        <w:rPr>
          <w:rFonts w:cs="Times New Roman"/>
          <w:lang w:val="es-CO"/>
        </w:rPr>
      </w:pPr>
      <w:r>
        <w:rPr>
          <w:rFonts w:cs="Times New Roman"/>
          <w:lang w:val="es-CO"/>
        </w:rPr>
        <w:t>El método descriptivo permitió detallar el proceso para equipar la planta agroindustrial, desde las maquinarias necesarias hasta la adecuación de la infraestructura. Se complementó con los gastos y costos de producción.</w:t>
      </w:r>
    </w:p>
    <w:p w:rsidR="00111007" w:rsidRDefault="00111007" w:rsidP="00111007">
      <w:pPr>
        <w:spacing w:line="240" w:lineRule="auto"/>
        <w:rPr>
          <w:rFonts w:cs="Times New Roman"/>
          <w:lang w:val="es-CO"/>
        </w:rPr>
      </w:pPr>
    </w:p>
    <w:p w:rsidR="00111007" w:rsidRDefault="00111007" w:rsidP="00111007">
      <w:pPr>
        <w:pStyle w:val="Ttulo2"/>
        <w:numPr>
          <w:ilvl w:val="1"/>
          <w:numId w:val="8"/>
        </w:numPr>
        <w:ind w:left="567" w:hanging="567"/>
        <w:rPr>
          <w:lang w:val="es-CO"/>
        </w:rPr>
      </w:pPr>
      <w:bookmarkStart w:id="162" w:name="_Toc13749083"/>
      <w:r>
        <w:rPr>
          <w:lang w:val="es-CO"/>
        </w:rPr>
        <w:t>Tipo de investigación</w:t>
      </w:r>
      <w:bookmarkEnd w:id="162"/>
    </w:p>
    <w:p w:rsidR="00111007" w:rsidRDefault="00111007" w:rsidP="00111007">
      <w:pPr>
        <w:rPr>
          <w:rFonts w:cs="Times New Roman"/>
          <w:lang w:val="es-CO"/>
        </w:rPr>
      </w:pPr>
    </w:p>
    <w:p w:rsidR="00111007" w:rsidRDefault="00111007" w:rsidP="00111007">
      <w:r w:rsidRPr="00BD4C6A">
        <w:rPr>
          <w:b/>
        </w:rPr>
        <w:t>Explicativa</w:t>
      </w:r>
      <w:r>
        <w:rPr>
          <w:b/>
        </w:rPr>
        <w:t xml:space="preserve">: </w:t>
      </w:r>
      <w:r w:rsidRPr="003A5BC5">
        <w:t xml:space="preserve">Este tipo de </w:t>
      </w:r>
      <w:r>
        <w:t>investigación determinó la búsqueda e indagaciones de porqué ocurre el fenómeno planteado. No se intentó dar explicación al problema, sino de recopilar los antecedentes existentes para cuantificar y cualificar la problemática en sí. Para el caso de la planta agroindustrial, se estableció la cantidad de cacao que se produce en la zona y definir la capacidad de la planta.</w:t>
      </w:r>
    </w:p>
    <w:p w:rsidR="00111007" w:rsidRPr="009843F5" w:rsidRDefault="00111007" w:rsidP="00111007">
      <w:pPr>
        <w:rPr>
          <w:rFonts w:ascii="Arial" w:hAnsi="Arial" w:cs="Arial"/>
        </w:rPr>
      </w:pPr>
    </w:p>
    <w:p w:rsidR="00111007" w:rsidRPr="00BD4C6A" w:rsidRDefault="00111007" w:rsidP="00111007">
      <w:bookmarkStart w:id="163" w:name="_Toc395257082"/>
      <w:r w:rsidRPr="00BD4C6A">
        <w:rPr>
          <w:b/>
        </w:rPr>
        <w:t>Descriptiva</w:t>
      </w:r>
      <w:bookmarkEnd w:id="163"/>
      <w:r>
        <w:rPr>
          <w:b/>
        </w:rPr>
        <w:t xml:space="preserve">: </w:t>
      </w:r>
      <w:r w:rsidRPr="00BD4C6A">
        <w:t>Permiti</w:t>
      </w:r>
      <w:r>
        <w:t>ó especificar detalladamente todas las actividades inherentes al proceso productivo de la planta agroindustrial. Se estableció flujogramas de procesos para la industrialización del cacao.</w:t>
      </w:r>
      <w:r w:rsidRPr="00BD4C6A">
        <w:t xml:space="preserve"> </w:t>
      </w:r>
    </w:p>
    <w:p w:rsidR="00111007" w:rsidRPr="00EC7913" w:rsidRDefault="00111007" w:rsidP="00111007">
      <w:pPr>
        <w:rPr>
          <w:rFonts w:ascii="Arial" w:hAnsi="Arial" w:cs="Arial"/>
        </w:rPr>
      </w:pPr>
    </w:p>
    <w:p w:rsidR="00111007" w:rsidRDefault="00111007" w:rsidP="00111007">
      <w:bookmarkStart w:id="164" w:name="_Toc395257083"/>
      <w:r w:rsidRPr="00BD4C6A">
        <w:rPr>
          <w:b/>
        </w:rPr>
        <w:t>De campo</w:t>
      </w:r>
      <w:bookmarkEnd w:id="164"/>
      <w:r>
        <w:rPr>
          <w:b/>
        </w:rPr>
        <w:t xml:space="preserve">: </w:t>
      </w:r>
      <w:r>
        <w:t xml:space="preserve">Mediante este tipo de investigación se procedió a la recopilación de la información primaria, para este caso, las encuestas a productores y comercializadores que sirvió para conocer la tendencia en comercialización y producción. </w:t>
      </w:r>
      <w:bookmarkStart w:id="165" w:name="_Toc395257085"/>
    </w:p>
    <w:p w:rsidR="00111007" w:rsidRDefault="00111007" w:rsidP="00111007">
      <w:r w:rsidRPr="00BD4C6A">
        <w:rPr>
          <w:b/>
        </w:rPr>
        <w:lastRenderedPageBreak/>
        <w:t>Estadística</w:t>
      </w:r>
      <w:bookmarkEnd w:id="165"/>
      <w:r>
        <w:rPr>
          <w:b/>
        </w:rPr>
        <w:t xml:space="preserve">: </w:t>
      </w:r>
      <w:r>
        <w:t>El tipo de investigación estadístico permitió recopilar datos de producción nacional, regional, provincial y local, lo que permitió contrastar con la información primaria obtenida de las encuestas</w:t>
      </w:r>
      <w:r w:rsidRPr="00BD4C6A">
        <w:t>.</w:t>
      </w:r>
    </w:p>
    <w:p w:rsidR="00111007" w:rsidRPr="00FC2693" w:rsidRDefault="00111007" w:rsidP="00111007">
      <w:pPr>
        <w:rPr>
          <w:sz w:val="14"/>
        </w:rPr>
      </w:pPr>
    </w:p>
    <w:p w:rsidR="00111007" w:rsidRDefault="00111007" w:rsidP="00111007">
      <w:pPr>
        <w:pStyle w:val="Ttulo2"/>
        <w:rPr>
          <w:lang w:val="es-CO"/>
        </w:rPr>
      </w:pPr>
      <w:bookmarkStart w:id="166" w:name="_Toc487709880"/>
      <w:bookmarkStart w:id="167" w:name="_Toc489782461"/>
      <w:bookmarkStart w:id="168" w:name="_Toc13749084"/>
      <w:r w:rsidRPr="008B0D79">
        <w:rPr>
          <w:lang w:val="es-CO"/>
        </w:rPr>
        <w:t>6.</w:t>
      </w:r>
      <w:r>
        <w:rPr>
          <w:lang w:val="es-CO"/>
        </w:rPr>
        <w:t>5</w:t>
      </w:r>
      <w:r w:rsidRPr="008B0D79">
        <w:rPr>
          <w:lang w:val="es-CO"/>
        </w:rPr>
        <w:t xml:space="preserve">. </w:t>
      </w:r>
      <w:bookmarkEnd w:id="166"/>
      <w:bookmarkEnd w:id="167"/>
      <w:r>
        <w:rPr>
          <w:lang w:val="es-CO"/>
        </w:rPr>
        <w:t>Población y muestra</w:t>
      </w:r>
      <w:bookmarkEnd w:id="168"/>
    </w:p>
    <w:p w:rsidR="00111007" w:rsidRPr="00D22A90" w:rsidRDefault="00111007" w:rsidP="00111007">
      <w:pPr>
        <w:rPr>
          <w:sz w:val="16"/>
          <w:lang w:val="es-CO"/>
        </w:rPr>
      </w:pPr>
    </w:p>
    <w:p w:rsidR="00111007" w:rsidRPr="008B0D79" w:rsidRDefault="00111007" w:rsidP="00111007">
      <w:pPr>
        <w:pStyle w:val="Ttulo3"/>
        <w:rPr>
          <w:lang w:val="es-CO"/>
        </w:rPr>
      </w:pPr>
      <w:bookmarkStart w:id="169" w:name="_Toc13749085"/>
      <w:r>
        <w:rPr>
          <w:lang w:val="es-CO"/>
        </w:rPr>
        <w:t>6.5.1. Población</w:t>
      </w:r>
      <w:bookmarkEnd w:id="169"/>
    </w:p>
    <w:p w:rsidR="00111007" w:rsidRDefault="00111007" w:rsidP="00111007">
      <w:pPr>
        <w:spacing w:before="360" w:after="240"/>
      </w:pPr>
      <w:r>
        <w:rPr>
          <w:rFonts w:cs="Times New Roman"/>
          <w:lang w:val="es-CO"/>
        </w:rPr>
        <w:t xml:space="preserve">La población objetivo fueron los productores de cacao del cantón Las Naves. </w:t>
      </w:r>
      <w:r w:rsidRPr="008968BF">
        <w:t>Se partió de los registros del MAG en la cual consta</w:t>
      </w:r>
      <w:r>
        <w:t>ba</w:t>
      </w:r>
      <w:r w:rsidRPr="008968BF">
        <w:t xml:space="preserve">n 800 fincas productoras de </w:t>
      </w:r>
      <w:r>
        <w:t>cacao</w:t>
      </w:r>
      <w:r w:rsidRPr="008968BF">
        <w:t xml:space="preserve"> e</w:t>
      </w:r>
      <w:r>
        <w:t xml:space="preserve">ntre cultivos solos y asociados según último censo agropecuario </w:t>
      </w:r>
      <w:sdt>
        <w:sdtPr>
          <w:id w:val="835736801"/>
          <w:citation/>
        </w:sdtPr>
        <w:sdtContent>
          <w:r>
            <w:fldChar w:fldCharType="begin"/>
          </w:r>
          <w:r>
            <w:instrText xml:space="preserve">CITATION MAG00 \l 3082 </w:instrText>
          </w:r>
          <w:r>
            <w:fldChar w:fldCharType="separate"/>
          </w:r>
          <w:r>
            <w:rPr>
              <w:noProof/>
            </w:rPr>
            <w:t>(MAGAP- INEC, 2010)</w:t>
          </w:r>
          <w:r>
            <w:fldChar w:fldCharType="end"/>
          </w:r>
        </w:sdtContent>
      </w:sdt>
      <w:r>
        <w:t>. Para la encuesta a comerciantes de la localidad, se partió de un sondeo personal, estableciendo 15 comerciales que compran la producción de la zona.</w:t>
      </w:r>
    </w:p>
    <w:p w:rsidR="00111007" w:rsidRDefault="00111007" w:rsidP="00111007">
      <w:pPr>
        <w:pStyle w:val="Ttulo3"/>
        <w:rPr>
          <w:rFonts w:eastAsia="Times New Roman"/>
        </w:rPr>
      </w:pPr>
      <w:bookmarkStart w:id="170" w:name="_Toc13749086"/>
      <w:r>
        <w:rPr>
          <w:rFonts w:eastAsia="Times New Roman"/>
        </w:rPr>
        <w:t>6.5.2. Muestra</w:t>
      </w:r>
      <w:bookmarkEnd w:id="170"/>
    </w:p>
    <w:p w:rsidR="00111007" w:rsidRDefault="00111007" w:rsidP="00111007">
      <w:pPr>
        <w:spacing w:before="360"/>
        <w:rPr>
          <w:rFonts w:ascii="Arial" w:eastAsia="Times New Roman" w:hAnsi="Arial" w:cs="Arial"/>
          <w:noProof/>
        </w:rPr>
      </w:pPr>
      <w:r w:rsidRPr="00B2108B">
        <w:t>El porcentaje de confianza con el cual se generalizó los datos desde la muestra hacia la población total es del 9</w:t>
      </w:r>
      <w:r>
        <w:t>5%, con un margen de error del 5</w:t>
      </w:r>
      <w:r w:rsidRPr="00B2108B">
        <w:t>%. Aplicando la</w:t>
      </w:r>
      <w:r>
        <w:t xml:space="preserve"> siguiente </w:t>
      </w:r>
      <w:r w:rsidRPr="00B2108B">
        <w:t>fórmula</w:t>
      </w:r>
      <w:r w:rsidRPr="0090149C">
        <w:rPr>
          <w:rFonts w:ascii="Arial" w:eastAsia="Times New Roman" w:hAnsi="Arial" w:cs="Arial"/>
          <w:noProof/>
        </w:rPr>
        <w:t>.</w:t>
      </w:r>
    </w:p>
    <w:p w:rsidR="00111007" w:rsidRPr="0090149C" w:rsidRDefault="00111007" w:rsidP="00111007">
      <w:pPr>
        <w:spacing w:before="360"/>
        <w:rPr>
          <w:rFonts w:ascii="Arial" w:eastAsia="Times New Roman" w:hAnsi="Arial" w:cs="Arial"/>
          <w:noProof/>
        </w:rPr>
      </w:pPr>
      <m:oMathPara>
        <m:oMath>
          <m:r>
            <w:rPr>
              <w:rFonts w:ascii="Cambria Math" w:eastAsia="Times New Roman" w:hAnsi="Cambria Math" w:cs="Arial"/>
              <w:noProof/>
            </w:rPr>
            <m:t>n=</m:t>
          </m:r>
          <m:f>
            <m:fPr>
              <m:ctrlPr>
                <w:rPr>
                  <w:rFonts w:ascii="Cambria Math" w:eastAsia="Times New Roman" w:hAnsi="Cambria Math" w:cs="Arial"/>
                  <w:i/>
                  <w:noProof/>
                </w:rPr>
              </m:ctrlPr>
            </m:fPr>
            <m:num>
              <m:r>
                <w:rPr>
                  <w:rFonts w:ascii="Cambria Math" w:eastAsia="Times New Roman" w:hAnsi="Cambria Math" w:cs="Arial"/>
                  <w:noProof/>
                </w:rPr>
                <m:t>PQN</m:t>
              </m:r>
            </m:num>
            <m:den>
              <m:sSubSup>
                <m:sSubSupPr>
                  <m:ctrlPr>
                    <w:rPr>
                      <w:rFonts w:ascii="Cambria Math" w:eastAsia="Times New Roman" w:hAnsi="Cambria Math" w:cs="Arial"/>
                      <w:i/>
                      <w:noProof/>
                    </w:rPr>
                  </m:ctrlPr>
                </m:sSubSupPr>
                <m:e>
                  <m:r>
                    <w:rPr>
                      <w:rFonts w:ascii="Cambria Math" w:eastAsia="Times New Roman" w:hAnsi="Cambria Math" w:cs="Arial"/>
                      <w:noProof/>
                    </w:rPr>
                    <m:t>(N-1)</m:t>
                  </m:r>
                </m:e>
                <m:sub>
                  <m:sSup>
                    <m:sSupPr>
                      <m:ctrlPr>
                        <w:rPr>
                          <w:rFonts w:ascii="Cambria Math" w:eastAsia="Times New Roman" w:hAnsi="Cambria Math" w:cs="Arial"/>
                          <w:i/>
                          <w:noProof/>
                        </w:rPr>
                      </m:ctrlPr>
                    </m:sSupPr>
                    <m:e>
                      <m:r>
                        <w:rPr>
                          <w:rFonts w:ascii="Cambria Math" w:eastAsia="Times New Roman" w:hAnsi="Cambria Math" w:cs="Arial"/>
                          <w:noProof/>
                        </w:rPr>
                        <m:t>K</m:t>
                      </m:r>
                    </m:e>
                    <m:sup>
                      <m:r>
                        <w:rPr>
                          <w:rFonts w:ascii="Cambria Math" w:eastAsia="Times New Roman" w:hAnsi="Cambria Math" w:cs="Arial"/>
                          <w:noProof/>
                        </w:rPr>
                        <m:t>2</m:t>
                      </m:r>
                    </m:sup>
                  </m:sSup>
                </m:sub>
                <m:sup>
                  <m:sSup>
                    <m:sSupPr>
                      <m:ctrlPr>
                        <w:rPr>
                          <w:rFonts w:ascii="Cambria Math" w:eastAsia="Times New Roman" w:hAnsi="Cambria Math" w:cs="Arial"/>
                          <w:i/>
                          <w:noProof/>
                        </w:rPr>
                      </m:ctrlPr>
                    </m:sSupPr>
                    <m:e>
                      <m:r>
                        <w:rPr>
                          <w:rFonts w:ascii="Cambria Math" w:eastAsia="Times New Roman" w:hAnsi="Cambria Math" w:cs="Arial"/>
                          <w:noProof/>
                        </w:rPr>
                        <m:t>E</m:t>
                      </m:r>
                    </m:e>
                    <m:sup>
                      <m:r>
                        <w:rPr>
                          <w:rFonts w:ascii="Cambria Math" w:eastAsia="Times New Roman" w:hAnsi="Cambria Math" w:cs="Arial"/>
                          <w:noProof/>
                        </w:rPr>
                        <m:t>2</m:t>
                      </m:r>
                    </m:sup>
                  </m:sSup>
                </m:sup>
              </m:sSubSup>
              <m:r>
                <w:rPr>
                  <w:rFonts w:ascii="Cambria Math" w:eastAsia="Times New Roman" w:hAnsi="Cambria Math" w:cs="Arial"/>
                  <w:noProof/>
                </w:rPr>
                <m:t>+PQ</m:t>
              </m:r>
            </m:den>
          </m:f>
        </m:oMath>
      </m:oMathPara>
    </w:p>
    <w:p w:rsidR="00111007" w:rsidRPr="0090149C" w:rsidRDefault="00111007" w:rsidP="00111007">
      <w:r w:rsidRPr="0090149C">
        <w:t xml:space="preserve">Dónde: </w:t>
      </w:r>
    </w:p>
    <w:p w:rsidR="00111007" w:rsidRPr="0090149C" w:rsidRDefault="00111007" w:rsidP="00111007">
      <w:r>
        <w:t>n</w:t>
      </w:r>
      <w:r w:rsidRPr="0090149C">
        <w:t xml:space="preserve">: Tamaño de la muestra   </w:t>
      </w:r>
    </w:p>
    <w:p w:rsidR="00111007" w:rsidRPr="0090149C" w:rsidRDefault="00111007" w:rsidP="00111007">
      <w:r>
        <w:t>PQ</w:t>
      </w:r>
      <w:r w:rsidRPr="0090149C">
        <w:t>: Constante (0.25)</w:t>
      </w:r>
    </w:p>
    <w:p w:rsidR="00111007" w:rsidRPr="0090149C" w:rsidRDefault="00111007" w:rsidP="00111007">
      <w:r>
        <w:t>N: Tamaño de la población</w:t>
      </w:r>
      <w:r w:rsidRPr="0090149C">
        <w:t xml:space="preserve"> (800 fincas)</w:t>
      </w:r>
    </w:p>
    <w:p w:rsidR="00111007" w:rsidRPr="0090149C" w:rsidRDefault="00111007" w:rsidP="00111007">
      <w:r>
        <w:t>E: Error máximo admisible</w:t>
      </w:r>
      <w:r w:rsidRPr="0090149C">
        <w:t xml:space="preserve"> (</w:t>
      </w:r>
      <w:r>
        <w:t>5</w:t>
      </w:r>
      <w:r w:rsidRPr="0090149C">
        <w:t>%= 0,0</w:t>
      </w:r>
      <w:r>
        <w:t>5</w:t>
      </w:r>
      <w:r w:rsidRPr="0090149C">
        <w:t>)</w:t>
      </w:r>
    </w:p>
    <w:p w:rsidR="00111007" w:rsidRDefault="00111007" w:rsidP="00111007">
      <w:r>
        <w:t>K</w:t>
      </w:r>
      <w:r w:rsidRPr="0090149C">
        <w:t>: Coeficiente de corrección del error (</w:t>
      </w:r>
      <w:r>
        <w:t>1,96</w:t>
      </w:r>
      <w:r w:rsidRPr="0090149C">
        <w:t>)</w:t>
      </w:r>
    </w:p>
    <w:p w:rsidR="00111007" w:rsidRDefault="00111007" w:rsidP="00111007"/>
    <w:tbl>
      <w:tblPr>
        <w:tblW w:w="3119" w:type="dxa"/>
        <w:tblCellMar>
          <w:left w:w="70" w:type="dxa"/>
          <w:right w:w="70" w:type="dxa"/>
        </w:tblCellMar>
        <w:tblLook w:val="04A0" w:firstRow="1" w:lastRow="0" w:firstColumn="1" w:lastColumn="0" w:noHBand="0" w:noVBand="1"/>
      </w:tblPr>
      <w:tblGrid>
        <w:gridCol w:w="422"/>
        <w:gridCol w:w="992"/>
        <w:gridCol w:w="850"/>
        <w:gridCol w:w="855"/>
      </w:tblGrid>
      <w:tr w:rsidR="00111007" w:rsidRPr="001D4F14" w:rsidTr="00DA5605">
        <w:trPr>
          <w:trHeight w:val="300"/>
        </w:trPr>
        <w:tc>
          <w:tcPr>
            <w:tcW w:w="422" w:type="dxa"/>
            <w:vMerge w:val="restart"/>
            <w:tcBorders>
              <w:top w:val="nil"/>
              <w:left w:val="nil"/>
              <w:right w:val="nil"/>
            </w:tcBorders>
            <w:vAlign w:val="center"/>
          </w:tcPr>
          <w:p w:rsidR="00111007" w:rsidRPr="00D22A90" w:rsidRDefault="00111007" w:rsidP="00DA5605">
            <w:pPr>
              <w:spacing w:line="240" w:lineRule="auto"/>
              <w:jc w:val="center"/>
              <w:rPr>
                <w:rFonts w:eastAsia="Times New Roman" w:cs="Times New Roman"/>
                <w:i/>
                <w:color w:val="000000"/>
                <w:lang w:val="es-EC" w:eastAsia="es-EC"/>
              </w:rPr>
            </w:pPr>
            <w:r>
              <w:rPr>
                <w:rFonts w:eastAsia="Times New Roman" w:cs="Times New Roman"/>
                <w:i/>
                <w:color w:val="000000"/>
                <w:lang w:val="es-EC" w:eastAsia="es-EC"/>
              </w:rPr>
              <w:t>n=</w:t>
            </w:r>
          </w:p>
        </w:tc>
        <w:tc>
          <w:tcPr>
            <w:tcW w:w="992" w:type="dxa"/>
            <w:tcBorders>
              <w:top w:val="nil"/>
              <w:left w:val="nil"/>
              <w:bottom w:val="single" w:sz="2" w:space="0" w:color="auto"/>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lang w:val="es-EC" w:eastAsia="es-EC"/>
              </w:rPr>
            </w:pPr>
            <w:r w:rsidRPr="001D4F14">
              <w:rPr>
                <w:rFonts w:eastAsia="Times New Roman" w:cs="Times New Roman"/>
                <w:color w:val="000000"/>
                <w:lang w:val="es-EC" w:eastAsia="es-EC"/>
              </w:rPr>
              <w:t>0,25</w:t>
            </w:r>
          </w:p>
        </w:tc>
        <w:tc>
          <w:tcPr>
            <w:tcW w:w="850" w:type="dxa"/>
            <w:tcBorders>
              <w:top w:val="nil"/>
              <w:left w:val="nil"/>
              <w:bottom w:val="single" w:sz="2" w:space="0" w:color="auto"/>
              <w:right w:val="nil"/>
            </w:tcBorders>
            <w:shd w:val="clear" w:color="auto" w:fill="auto"/>
            <w:noWrap/>
            <w:vAlign w:val="bottom"/>
            <w:hideMark/>
          </w:tcPr>
          <w:p w:rsidR="00111007" w:rsidRPr="001D4F14" w:rsidRDefault="00111007" w:rsidP="00DA5605">
            <w:pPr>
              <w:spacing w:line="240" w:lineRule="auto"/>
              <w:rPr>
                <w:rFonts w:eastAsia="Times New Roman" w:cs="Times New Roman"/>
                <w:color w:val="000000"/>
                <w:lang w:val="es-EC" w:eastAsia="es-EC"/>
              </w:rPr>
            </w:pPr>
            <w:r>
              <w:rPr>
                <w:rFonts w:eastAsia="Times New Roman" w:cs="Times New Roman"/>
                <w:color w:val="000000"/>
                <w:lang w:val="es-EC" w:eastAsia="es-EC"/>
              </w:rPr>
              <w:t xml:space="preserve">* </w:t>
            </w:r>
            <w:r w:rsidRPr="001D4F14">
              <w:rPr>
                <w:rFonts w:eastAsia="Times New Roman" w:cs="Times New Roman"/>
                <w:color w:val="000000"/>
                <w:lang w:val="es-EC" w:eastAsia="es-EC"/>
              </w:rPr>
              <w:t>800</w:t>
            </w:r>
          </w:p>
        </w:tc>
        <w:tc>
          <w:tcPr>
            <w:tcW w:w="855" w:type="dxa"/>
            <w:tcBorders>
              <w:top w:val="nil"/>
              <w:left w:val="nil"/>
              <w:bottom w:val="single" w:sz="2" w:space="0" w:color="auto"/>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color w:val="000000"/>
                <w:lang w:val="es-EC" w:eastAsia="es-EC"/>
              </w:rPr>
            </w:pPr>
            <w:r w:rsidRPr="001D4F14">
              <w:rPr>
                <w:rFonts w:eastAsia="Times New Roman" w:cs="Times New Roman"/>
                <w:color w:val="000000"/>
                <w:lang w:val="es-EC" w:eastAsia="es-EC"/>
              </w:rPr>
              <w:t> </w:t>
            </w:r>
          </w:p>
        </w:tc>
      </w:tr>
      <w:tr w:rsidR="00111007" w:rsidRPr="001D4F14" w:rsidTr="00DA5605">
        <w:trPr>
          <w:trHeight w:val="300"/>
        </w:trPr>
        <w:tc>
          <w:tcPr>
            <w:tcW w:w="422" w:type="dxa"/>
            <w:vMerge/>
            <w:tcBorders>
              <w:left w:val="nil"/>
              <w:bottom w:val="nil"/>
              <w:right w:val="nil"/>
            </w:tcBorders>
          </w:tcPr>
          <w:p w:rsidR="00111007" w:rsidRPr="001D4F14" w:rsidRDefault="00111007" w:rsidP="00DA5605">
            <w:pPr>
              <w:spacing w:line="240" w:lineRule="auto"/>
              <w:jc w:val="left"/>
              <w:rPr>
                <w:rFonts w:eastAsia="Times New Roman" w:cs="Times New Roman"/>
                <w:color w:val="000000"/>
                <w:lang w:val="es-EC" w:eastAsia="es-EC"/>
              </w:rPr>
            </w:pPr>
          </w:p>
        </w:tc>
        <w:tc>
          <w:tcPr>
            <w:tcW w:w="992" w:type="dxa"/>
            <w:tcBorders>
              <w:top w:val="single" w:sz="2" w:space="0" w:color="auto"/>
              <w:left w:val="nil"/>
              <w:bottom w:val="nil"/>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color w:val="000000"/>
                <w:lang w:val="es-EC" w:eastAsia="es-EC"/>
              </w:rPr>
            </w:pPr>
            <w:r w:rsidRPr="001D4F14">
              <w:rPr>
                <w:rFonts w:eastAsia="Times New Roman" w:cs="Times New Roman"/>
                <w:color w:val="000000"/>
                <w:lang w:val="es-EC" w:eastAsia="es-EC"/>
              </w:rPr>
              <w:t>(800-1)</w:t>
            </w:r>
          </w:p>
        </w:tc>
        <w:tc>
          <w:tcPr>
            <w:tcW w:w="850" w:type="dxa"/>
            <w:tcBorders>
              <w:top w:val="single" w:sz="2" w:space="0" w:color="auto"/>
              <w:left w:val="nil"/>
              <w:bottom w:val="single" w:sz="2" w:space="0" w:color="auto"/>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vertAlign w:val="superscript"/>
                <w:lang w:val="es-EC" w:eastAsia="es-EC"/>
              </w:rPr>
            </w:pPr>
            <w:r w:rsidRPr="001D4F14">
              <w:rPr>
                <w:rFonts w:eastAsia="Times New Roman" w:cs="Times New Roman"/>
                <w:color w:val="000000"/>
                <w:lang w:val="es-EC" w:eastAsia="es-EC"/>
              </w:rPr>
              <w:t>0,05</w:t>
            </w:r>
            <w:r>
              <w:rPr>
                <w:rFonts w:eastAsia="Times New Roman" w:cs="Times New Roman"/>
                <w:color w:val="000000"/>
                <w:vertAlign w:val="superscript"/>
                <w:lang w:val="es-EC" w:eastAsia="es-EC"/>
              </w:rPr>
              <w:t>2</w:t>
            </w:r>
          </w:p>
        </w:tc>
        <w:tc>
          <w:tcPr>
            <w:tcW w:w="855" w:type="dxa"/>
            <w:tcBorders>
              <w:top w:val="single" w:sz="2" w:space="0" w:color="auto"/>
              <w:left w:val="nil"/>
              <w:bottom w:val="nil"/>
              <w:right w:val="nil"/>
            </w:tcBorders>
            <w:shd w:val="clear" w:color="auto" w:fill="auto"/>
            <w:noWrap/>
            <w:vAlign w:val="bottom"/>
            <w:hideMark/>
          </w:tcPr>
          <w:p w:rsidR="00111007" w:rsidRPr="001D4F14" w:rsidRDefault="00111007" w:rsidP="00DA5605">
            <w:pPr>
              <w:spacing w:line="240" w:lineRule="auto"/>
              <w:jc w:val="center"/>
              <w:rPr>
                <w:rFonts w:eastAsia="Times New Roman" w:cs="Times New Roman"/>
                <w:color w:val="000000"/>
                <w:lang w:val="es-EC" w:eastAsia="es-EC"/>
              </w:rPr>
            </w:pPr>
            <w:r>
              <w:rPr>
                <w:rFonts w:eastAsia="Times New Roman" w:cs="Times New Roman"/>
                <w:color w:val="000000"/>
                <w:lang w:val="es-EC" w:eastAsia="es-EC"/>
              </w:rPr>
              <w:t xml:space="preserve">+ </w:t>
            </w:r>
            <w:r w:rsidRPr="001D4F14">
              <w:rPr>
                <w:rFonts w:eastAsia="Times New Roman" w:cs="Times New Roman"/>
                <w:color w:val="000000"/>
                <w:lang w:val="es-EC" w:eastAsia="es-EC"/>
              </w:rPr>
              <w:t>0,25</w:t>
            </w:r>
          </w:p>
        </w:tc>
      </w:tr>
      <w:tr w:rsidR="00111007" w:rsidRPr="001D4F14" w:rsidTr="00DA5605">
        <w:trPr>
          <w:trHeight w:val="300"/>
        </w:trPr>
        <w:tc>
          <w:tcPr>
            <w:tcW w:w="422" w:type="dxa"/>
            <w:tcBorders>
              <w:top w:val="nil"/>
              <w:left w:val="nil"/>
              <w:bottom w:val="nil"/>
              <w:right w:val="nil"/>
            </w:tcBorders>
          </w:tcPr>
          <w:p w:rsidR="00111007" w:rsidRPr="001D4F14" w:rsidRDefault="00111007" w:rsidP="00DA5605">
            <w:pPr>
              <w:spacing w:line="240" w:lineRule="auto"/>
              <w:jc w:val="left"/>
              <w:rPr>
                <w:rFonts w:eastAsia="Times New Roman" w:cs="Times New Roman"/>
                <w:szCs w:val="20"/>
                <w:lang w:val="es-EC" w:eastAsia="es-EC"/>
              </w:rPr>
            </w:pPr>
          </w:p>
        </w:tc>
        <w:tc>
          <w:tcPr>
            <w:tcW w:w="992" w:type="dxa"/>
            <w:tcBorders>
              <w:top w:val="nil"/>
              <w:left w:val="nil"/>
              <w:bottom w:val="nil"/>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szCs w:val="20"/>
                <w:lang w:val="es-EC" w:eastAsia="es-EC"/>
              </w:rPr>
            </w:pPr>
          </w:p>
        </w:tc>
        <w:tc>
          <w:tcPr>
            <w:tcW w:w="850" w:type="dxa"/>
            <w:tcBorders>
              <w:top w:val="single" w:sz="2" w:space="0" w:color="auto"/>
              <w:left w:val="nil"/>
              <w:bottom w:val="nil"/>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vertAlign w:val="superscript"/>
                <w:lang w:val="es-EC" w:eastAsia="es-EC"/>
              </w:rPr>
            </w:pPr>
            <w:r w:rsidRPr="001D4F14">
              <w:rPr>
                <w:rFonts w:eastAsia="Times New Roman" w:cs="Times New Roman"/>
                <w:color w:val="000000"/>
                <w:lang w:val="es-EC" w:eastAsia="es-EC"/>
              </w:rPr>
              <w:t>1,96</w:t>
            </w:r>
            <w:r>
              <w:rPr>
                <w:rFonts w:eastAsia="Times New Roman" w:cs="Times New Roman"/>
                <w:color w:val="000000"/>
                <w:vertAlign w:val="superscript"/>
                <w:lang w:val="es-EC" w:eastAsia="es-EC"/>
              </w:rPr>
              <w:t>2</w:t>
            </w:r>
          </w:p>
        </w:tc>
        <w:tc>
          <w:tcPr>
            <w:tcW w:w="855" w:type="dxa"/>
            <w:tcBorders>
              <w:top w:val="nil"/>
              <w:left w:val="nil"/>
              <w:bottom w:val="nil"/>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lang w:val="es-EC" w:eastAsia="es-EC"/>
              </w:rPr>
            </w:pPr>
          </w:p>
        </w:tc>
      </w:tr>
      <w:tr w:rsidR="00111007" w:rsidRPr="001D4F14" w:rsidTr="00DA5605">
        <w:trPr>
          <w:trHeight w:val="300"/>
        </w:trPr>
        <w:tc>
          <w:tcPr>
            <w:tcW w:w="422" w:type="dxa"/>
            <w:tcBorders>
              <w:top w:val="nil"/>
              <w:left w:val="nil"/>
              <w:bottom w:val="nil"/>
              <w:right w:val="nil"/>
            </w:tcBorders>
          </w:tcPr>
          <w:p w:rsidR="00111007" w:rsidRPr="001D4F14" w:rsidRDefault="00111007" w:rsidP="00DA5605">
            <w:pPr>
              <w:spacing w:line="240" w:lineRule="auto"/>
              <w:jc w:val="left"/>
              <w:rPr>
                <w:rFonts w:eastAsia="Times New Roman" w:cs="Times New Roman"/>
                <w:szCs w:val="20"/>
                <w:lang w:val="es-EC" w:eastAsia="es-EC"/>
              </w:rPr>
            </w:pPr>
          </w:p>
        </w:tc>
        <w:tc>
          <w:tcPr>
            <w:tcW w:w="992" w:type="dxa"/>
            <w:tcBorders>
              <w:top w:val="nil"/>
              <w:left w:val="nil"/>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szCs w:val="20"/>
                <w:lang w:val="es-EC" w:eastAsia="es-EC"/>
              </w:rPr>
            </w:pPr>
          </w:p>
        </w:tc>
        <w:tc>
          <w:tcPr>
            <w:tcW w:w="850" w:type="dxa"/>
            <w:tcBorders>
              <w:top w:val="nil"/>
              <w:left w:val="nil"/>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szCs w:val="20"/>
                <w:lang w:val="es-EC" w:eastAsia="es-EC"/>
              </w:rPr>
            </w:pPr>
          </w:p>
        </w:tc>
        <w:tc>
          <w:tcPr>
            <w:tcW w:w="855" w:type="dxa"/>
            <w:tcBorders>
              <w:top w:val="nil"/>
              <w:left w:val="nil"/>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szCs w:val="20"/>
                <w:lang w:val="es-EC" w:eastAsia="es-EC"/>
              </w:rPr>
            </w:pPr>
          </w:p>
        </w:tc>
      </w:tr>
      <w:tr w:rsidR="00111007" w:rsidRPr="001D4F14" w:rsidTr="00DA5605">
        <w:trPr>
          <w:trHeight w:val="300"/>
        </w:trPr>
        <w:tc>
          <w:tcPr>
            <w:tcW w:w="422" w:type="dxa"/>
            <w:vMerge w:val="restart"/>
            <w:tcBorders>
              <w:top w:val="nil"/>
              <w:left w:val="nil"/>
              <w:right w:val="nil"/>
            </w:tcBorders>
            <w:vAlign w:val="center"/>
          </w:tcPr>
          <w:p w:rsidR="00111007" w:rsidRPr="00D22A90" w:rsidRDefault="00111007" w:rsidP="00DA5605">
            <w:pPr>
              <w:spacing w:line="240" w:lineRule="auto"/>
              <w:jc w:val="center"/>
              <w:rPr>
                <w:rFonts w:eastAsia="Times New Roman" w:cs="Times New Roman"/>
                <w:i/>
                <w:color w:val="000000"/>
                <w:lang w:val="es-EC" w:eastAsia="es-EC"/>
              </w:rPr>
            </w:pPr>
            <w:r>
              <w:rPr>
                <w:rFonts w:eastAsia="Times New Roman" w:cs="Times New Roman"/>
                <w:i/>
                <w:color w:val="000000"/>
                <w:lang w:val="es-EC" w:eastAsia="es-EC"/>
              </w:rPr>
              <w:t>n=</w:t>
            </w:r>
          </w:p>
        </w:tc>
        <w:tc>
          <w:tcPr>
            <w:tcW w:w="2697" w:type="dxa"/>
            <w:gridSpan w:val="3"/>
            <w:tcBorders>
              <w:top w:val="nil"/>
              <w:left w:val="nil"/>
              <w:bottom w:val="single" w:sz="2" w:space="0" w:color="auto"/>
              <w:right w:val="nil"/>
            </w:tcBorders>
            <w:shd w:val="clear" w:color="auto" w:fill="auto"/>
            <w:noWrap/>
            <w:vAlign w:val="bottom"/>
            <w:hideMark/>
          </w:tcPr>
          <w:p w:rsidR="00111007" w:rsidRPr="001D4F14" w:rsidRDefault="00111007" w:rsidP="00DA5605">
            <w:pPr>
              <w:spacing w:line="240" w:lineRule="auto"/>
              <w:jc w:val="center"/>
              <w:rPr>
                <w:rFonts w:eastAsia="Times New Roman" w:cs="Times New Roman"/>
                <w:color w:val="000000"/>
                <w:lang w:val="es-EC" w:eastAsia="es-EC"/>
              </w:rPr>
            </w:pPr>
            <w:r w:rsidRPr="001D4F14">
              <w:rPr>
                <w:rFonts w:eastAsia="Times New Roman" w:cs="Times New Roman"/>
                <w:color w:val="000000"/>
                <w:lang w:val="es-EC" w:eastAsia="es-EC"/>
              </w:rPr>
              <w:t>200</w:t>
            </w:r>
          </w:p>
        </w:tc>
      </w:tr>
      <w:tr w:rsidR="00111007" w:rsidRPr="001D4F14" w:rsidTr="00DA5605">
        <w:trPr>
          <w:trHeight w:val="300"/>
        </w:trPr>
        <w:tc>
          <w:tcPr>
            <w:tcW w:w="422" w:type="dxa"/>
            <w:vMerge/>
            <w:tcBorders>
              <w:left w:val="nil"/>
              <w:bottom w:val="nil"/>
              <w:right w:val="nil"/>
            </w:tcBorders>
          </w:tcPr>
          <w:p w:rsidR="00111007" w:rsidRPr="001D4F14" w:rsidRDefault="00111007" w:rsidP="00DA5605">
            <w:pPr>
              <w:spacing w:line="240" w:lineRule="auto"/>
              <w:jc w:val="right"/>
              <w:rPr>
                <w:rFonts w:eastAsia="Times New Roman" w:cs="Times New Roman"/>
                <w:color w:val="000000"/>
                <w:lang w:val="es-EC" w:eastAsia="es-EC"/>
              </w:rPr>
            </w:pPr>
          </w:p>
        </w:tc>
        <w:tc>
          <w:tcPr>
            <w:tcW w:w="992" w:type="dxa"/>
            <w:tcBorders>
              <w:top w:val="single" w:sz="2" w:space="0" w:color="auto"/>
              <w:left w:val="nil"/>
              <w:bottom w:val="nil"/>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lang w:val="es-EC" w:eastAsia="es-EC"/>
              </w:rPr>
            </w:pPr>
            <w:r w:rsidRPr="001D4F14">
              <w:rPr>
                <w:rFonts w:eastAsia="Times New Roman" w:cs="Times New Roman"/>
                <w:color w:val="000000"/>
                <w:lang w:val="es-EC" w:eastAsia="es-EC"/>
              </w:rPr>
              <w:t>799</w:t>
            </w:r>
          </w:p>
        </w:tc>
        <w:tc>
          <w:tcPr>
            <w:tcW w:w="850" w:type="dxa"/>
            <w:tcBorders>
              <w:top w:val="single" w:sz="2" w:space="0" w:color="auto"/>
              <w:left w:val="nil"/>
              <w:bottom w:val="nil"/>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lang w:val="es-EC" w:eastAsia="es-EC"/>
              </w:rPr>
            </w:pPr>
            <w:r w:rsidRPr="001D4F14">
              <w:rPr>
                <w:rFonts w:eastAsia="Times New Roman" w:cs="Times New Roman"/>
                <w:color w:val="000000"/>
                <w:lang w:val="es-EC" w:eastAsia="es-EC"/>
              </w:rPr>
              <w:t>0,0025</w:t>
            </w:r>
          </w:p>
        </w:tc>
        <w:tc>
          <w:tcPr>
            <w:tcW w:w="855" w:type="dxa"/>
            <w:tcBorders>
              <w:top w:val="single" w:sz="2" w:space="0" w:color="auto"/>
              <w:left w:val="nil"/>
              <w:bottom w:val="nil"/>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lang w:val="es-EC" w:eastAsia="es-EC"/>
              </w:rPr>
            </w:pPr>
            <w:r>
              <w:rPr>
                <w:rFonts w:eastAsia="Times New Roman" w:cs="Times New Roman"/>
                <w:color w:val="000000"/>
                <w:lang w:val="es-EC" w:eastAsia="es-EC"/>
              </w:rPr>
              <w:t xml:space="preserve">+ </w:t>
            </w:r>
            <w:r w:rsidRPr="001D4F14">
              <w:rPr>
                <w:rFonts w:eastAsia="Times New Roman" w:cs="Times New Roman"/>
                <w:color w:val="000000"/>
                <w:lang w:val="es-EC" w:eastAsia="es-EC"/>
              </w:rPr>
              <w:t>0,25</w:t>
            </w:r>
          </w:p>
        </w:tc>
      </w:tr>
      <w:tr w:rsidR="00111007" w:rsidRPr="001D4F14" w:rsidTr="00DA5605">
        <w:trPr>
          <w:trHeight w:val="300"/>
        </w:trPr>
        <w:tc>
          <w:tcPr>
            <w:tcW w:w="422" w:type="dxa"/>
            <w:tcBorders>
              <w:top w:val="nil"/>
              <w:left w:val="nil"/>
              <w:bottom w:val="nil"/>
              <w:right w:val="nil"/>
            </w:tcBorders>
          </w:tcPr>
          <w:p w:rsidR="00111007" w:rsidRPr="001D4F14" w:rsidRDefault="00111007" w:rsidP="00DA5605">
            <w:pPr>
              <w:spacing w:line="240" w:lineRule="auto"/>
              <w:jc w:val="left"/>
              <w:rPr>
                <w:rFonts w:eastAsia="Times New Roman" w:cs="Times New Roman"/>
                <w:szCs w:val="20"/>
                <w:lang w:val="es-EC" w:eastAsia="es-EC"/>
              </w:rPr>
            </w:pPr>
          </w:p>
        </w:tc>
        <w:tc>
          <w:tcPr>
            <w:tcW w:w="992" w:type="dxa"/>
            <w:tcBorders>
              <w:top w:val="nil"/>
              <w:left w:val="nil"/>
              <w:bottom w:val="nil"/>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szCs w:val="20"/>
                <w:lang w:val="es-EC" w:eastAsia="es-EC"/>
              </w:rPr>
            </w:pPr>
          </w:p>
        </w:tc>
        <w:tc>
          <w:tcPr>
            <w:tcW w:w="850" w:type="dxa"/>
            <w:tcBorders>
              <w:top w:val="nil"/>
              <w:left w:val="nil"/>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szCs w:val="20"/>
                <w:lang w:val="es-EC" w:eastAsia="es-EC"/>
              </w:rPr>
            </w:pPr>
          </w:p>
        </w:tc>
        <w:tc>
          <w:tcPr>
            <w:tcW w:w="855" w:type="dxa"/>
            <w:tcBorders>
              <w:top w:val="nil"/>
              <w:left w:val="nil"/>
              <w:bottom w:val="nil"/>
              <w:right w:val="nil"/>
            </w:tcBorders>
            <w:shd w:val="clear" w:color="auto" w:fill="auto"/>
            <w:noWrap/>
            <w:vAlign w:val="bottom"/>
            <w:hideMark/>
          </w:tcPr>
          <w:p w:rsidR="00111007" w:rsidRPr="001D4F14" w:rsidRDefault="00111007" w:rsidP="00DA5605">
            <w:pPr>
              <w:spacing w:line="240" w:lineRule="auto"/>
              <w:jc w:val="left"/>
              <w:rPr>
                <w:rFonts w:eastAsia="Times New Roman" w:cs="Times New Roman"/>
                <w:szCs w:val="20"/>
                <w:lang w:val="es-EC" w:eastAsia="es-EC"/>
              </w:rPr>
            </w:pPr>
          </w:p>
        </w:tc>
      </w:tr>
      <w:tr w:rsidR="00111007" w:rsidRPr="001D4F14" w:rsidTr="00DA5605">
        <w:trPr>
          <w:trHeight w:val="300"/>
        </w:trPr>
        <w:tc>
          <w:tcPr>
            <w:tcW w:w="422" w:type="dxa"/>
            <w:tcBorders>
              <w:top w:val="nil"/>
              <w:left w:val="nil"/>
              <w:bottom w:val="nil"/>
              <w:right w:val="nil"/>
            </w:tcBorders>
          </w:tcPr>
          <w:p w:rsidR="00111007" w:rsidRPr="001D4F14" w:rsidRDefault="00111007" w:rsidP="00DA5605">
            <w:pPr>
              <w:spacing w:line="240" w:lineRule="auto"/>
              <w:jc w:val="left"/>
              <w:rPr>
                <w:rFonts w:eastAsia="Times New Roman" w:cs="Times New Roman"/>
                <w:szCs w:val="20"/>
                <w:lang w:val="es-EC" w:eastAsia="es-EC"/>
              </w:rPr>
            </w:pPr>
          </w:p>
        </w:tc>
        <w:tc>
          <w:tcPr>
            <w:tcW w:w="992" w:type="dxa"/>
            <w:vMerge w:val="restart"/>
            <w:tcBorders>
              <w:top w:val="nil"/>
              <w:left w:val="nil"/>
              <w:right w:val="nil"/>
            </w:tcBorders>
            <w:shd w:val="clear" w:color="auto" w:fill="auto"/>
            <w:noWrap/>
            <w:vAlign w:val="center"/>
            <w:hideMark/>
          </w:tcPr>
          <w:p w:rsidR="00111007" w:rsidRPr="001D4F14" w:rsidRDefault="00111007" w:rsidP="00DA5605">
            <w:pPr>
              <w:spacing w:line="240" w:lineRule="auto"/>
              <w:jc w:val="right"/>
              <w:rPr>
                <w:rFonts w:eastAsia="Times New Roman" w:cs="Times New Roman"/>
                <w:szCs w:val="20"/>
                <w:lang w:val="es-EC" w:eastAsia="es-EC"/>
              </w:rPr>
            </w:pPr>
            <w:r>
              <w:rPr>
                <w:rFonts w:eastAsia="Times New Roman" w:cs="Times New Roman"/>
                <w:i/>
                <w:color w:val="000000"/>
                <w:lang w:val="es-EC" w:eastAsia="es-EC"/>
              </w:rPr>
              <w:t>n=</w:t>
            </w:r>
          </w:p>
        </w:tc>
        <w:tc>
          <w:tcPr>
            <w:tcW w:w="850" w:type="dxa"/>
            <w:tcBorders>
              <w:top w:val="nil"/>
              <w:left w:val="nil"/>
              <w:bottom w:val="single" w:sz="2" w:space="0" w:color="auto"/>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lang w:val="es-EC" w:eastAsia="es-EC"/>
              </w:rPr>
            </w:pPr>
            <w:r w:rsidRPr="001D4F14">
              <w:rPr>
                <w:rFonts w:eastAsia="Times New Roman" w:cs="Times New Roman"/>
                <w:color w:val="000000"/>
                <w:lang w:val="es-EC" w:eastAsia="es-EC"/>
              </w:rPr>
              <w:t>200</w:t>
            </w:r>
          </w:p>
        </w:tc>
        <w:tc>
          <w:tcPr>
            <w:tcW w:w="855" w:type="dxa"/>
            <w:vMerge w:val="restart"/>
            <w:tcBorders>
              <w:top w:val="nil"/>
              <w:left w:val="nil"/>
              <w:bottom w:val="nil"/>
              <w:right w:val="nil"/>
            </w:tcBorders>
            <w:shd w:val="clear" w:color="auto" w:fill="auto"/>
            <w:noWrap/>
            <w:vAlign w:val="center"/>
            <w:hideMark/>
          </w:tcPr>
          <w:p w:rsidR="00111007" w:rsidRPr="001D4F14" w:rsidRDefault="00111007" w:rsidP="00DA5605">
            <w:pPr>
              <w:spacing w:line="240" w:lineRule="auto"/>
              <w:jc w:val="center"/>
              <w:rPr>
                <w:rFonts w:eastAsia="Times New Roman" w:cs="Times New Roman"/>
                <w:color w:val="000000"/>
                <w:lang w:val="es-EC" w:eastAsia="es-EC"/>
              </w:rPr>
            </w:pPr>
            <w:r>
              <w:rPr>
                <w:rFonts w:eastAsia="Times New Roman" w:cs="Times New Roman"/>
                <w:color w:val="000000"/>
                <w:lang w:val="es-EC" w:eastAsia="es-EC"/>
              </w:rPr>
              <w:t>= 89</w:t>
            </w:r>
          </w:p>
        </w:tc>
      </w:tr>
      <w:tr w:rsidR="00111007" w:rsidRPr="001D4F14" w:rsidTr="00DA5605">
        <w:trPr>
          <w:trHeight w:val="300"/>
        </w:trPr>
        <w:tc>
          <w:tcPr>
            <w:tcW w:w="422" w:type="dxa"/>
            <w:tcBorders>
              <w:top w:val="nil"/>
              <w:left w:val="nil"/>
              <w:bottom w:val="nil"/>
              <w:right w:val="nil"/>
            </w:tcBorders>
          </w:tcPr>
          <w:p w:rsidR="00111007" w:rsidRPr="001D4F14" w:rsidRDefault="00111007" w:rsidP="00DA5605">
            <w:pPr>
              <w:spacing w:line="240" w:lineRule="auto"/>
              <w:jc w:val="center"/>
              <w:rPr>
                <w:rFonts w:eastAsia="Times New Roman" w:cs="Times New Roman"/>
                <w:color w:val="000000"/>
                <w:lang w:val="es-EC" w:eastAsia="es-EC"/>
              </w:rPr>
            </w:pPr>
          </w:p>
        </w:tc>
        <w:tc>
          <w:tcPr>
            <w:tcW w:w="992" w:type="dxa"/>
            <w:vMerge/>
            <w:tcBorders>
              <w:left w:val="nil"/>
              <w:bottom w:val="nil"/>
              <w:right w:val="nil"/>
            </w:tcBorders>
            <w:shd w:val="clear" w:color="auto" w:fill="auto"/>
            <w:noWrap/>
            <w:vAlign w:val="bottom"/>
            <w:hideMark/>
          </w:tcPr>
          <w:p w:rsidR="00111007" w:rsidRPr="001D4F14" w:rsidRDefault="00111007" w:rsidP="00DA5605">
            <w:pPr>
              <w:spacing w:line="240" w:lineRule="auto"/>
              <w:jc w:val="center"/>
              <w:rPr>
                <w:rFonts w:eastAsia="Times New Roman" w:cs="Times New Roman"/>
                <w:color w:val="000000"/>
                <w:lang w:val="es-EC" w:eastAsia="es-EC"/>
              </w:rPr>
            </w:pPr>
          </w:p>
        </w:tc>
        <w:tc>
          <w:tcPr>
            <w:tcW w:w="850" w:type="dxa"/>
            <w:tcBorders>
              <w:top w:val="single" w:sz="2" w:space="0" w:color="auto"/>
              <w:left w:val="nil"/>
              <w:bottom w:val="nil"/>
              <w:right w:val="nil"/>
            </w:tcBorders>
            <w:shd w:val="clear" w:color="auto" w:fill="auto"/>
            <w:noWrap/>
            <w:vAlign w:val="bottom"/>
            <w:hideMark/>
          </w:tcPr>
          <w:p w:rsidR="00111007" w:rsidRPr="001D4F14" w:rsidRDefault="00111007" w:rsidP="00DA5605">
            <w:pPr>
              <w:spacing w:line="240" w:lineRule="auto"/>
              <w:jc w:val="right"/>
              <w:rPr>
                <w:rFonts w:eastAsia="Times New Roman" w:cs="Times New Roman"/>
                <w:color w:val="000000"/>
                <w:lang w:val="es-EC" w:eastAsia="es-EC"/>
              </w:rPr>
            </w:pPr>
            <w:r w:rsidRPr="001D4F14">
              <w:rPr>
                <w:rFonts w:eastAsia="Times New Roman" w:cs="Times New Roman"/>
                <w:color w:val="000000"/>
                <w:lang w:val="es-EC" w:eastAsia="es-EC"/>
              </w:rPr>
              <w:t>2,2475</w:t>
            </w:r>
          </w:p>
        </w:tc>
        <w:tc>
          <w:tcPr>
            <w:tcW w:w="855" w:type="dxa"/>
            <w:vMerge/>
            <w:tcBorders>
              <w:top w:val="nil"/>
              <w:left w:val="nil"/>
              <w:bottom w:val="nil"/>
              <w:right w:val="nil"/>
            </w:tcBorders>
            <w:vAlign w:val="center"/>
            <w:hideMark/>
          </w:tcPr>
          <w:p w:rsidR="00111007" w:rsidRPr="001D4F14" w:rsidRDefault="00111007" w:rsidP="00DA5605">
            <w:pPr>
              <w:spacing w:line="240" w:lineRule="auto"/>
              <w:jc w:val="left"/>
              <w:rPr>
                <w:rFonts w:eastAsia="Times New Roman" w:cs="Times New Roman"/>
                <w:color w:val="000000"/>
                <w:lang w:val="es-EC" w:eastAsia="es-EC"/>
              </w:rPr>
            </w:pPr>
          </w:p>
        </w:tc>
      </w:tr>
    </w:tbl>
    <w:p w:rsidR="00111007" w:rsidRDefault="00111007" w:rsidP="00111007">
      <w:r w:rsidRPr="0090149C">
        <w:rPr>
          <w:rFonts w:eastAsia="Times New Roman"/>
          <w:noProof/>
        </w:rPr>
        <w:lastRenderedPageBreak/>
        <w:t>Se obt</w:t>
      </w:r>
      <w:r>
        <w:rPr>
          <w:rFonts w:eastAsia="Times New Roman"/>
          <w:noProof/>
        </w:rPr>
        <w:t>uvo</w:t>
      </w:r>
      <w:r w:rsidRPr="0090149C">
        <w:rPr>
          <w:rFonts w:eastAsia="Times New Roman"/>
          <w:noProof/>
        </w:rPr>
        <w:t xml:space="preserve"> un total de </w:t>
      </w:r>
      <w:r>
        <w:rPr>
          <w:noProof/>
        </w:rPr>
        <w:t>89</w:t>
      </w:r>
      <w:r w:rsidRPr="0090149C">
        <w:rPr>
          <w:noProof/>
        </w:rPr>
        <w:t xml:space="preserve"> </w:t>
      </w:r>
      <w:r w:rsidRPr="0090149C">
        <w:rPr>
          <w:rFonts w:eastAsia="Times New Roman"/>
          <w:noProof/>
        </w:rPr>
        <w:t>encuestas</w:t>
      </w:r>
      <w:r>
        <w:rPr>
          <w:rFonts w:eastAsia="Times New Roman"/>
          <w:noProof/>
        </w:rPr>
        <w:t xml:space="preserve"> a productores. </w:t>
      </w:r>
      <w:r w:rsidRPr="0090149C">
        <w:t xml:space="preserve">Se estratificó en tres categorías de acuerdo al número de hectáreas que posean: </w:t>
      </w:r>
      <w:r>
        <w:t>grupo 1 (</w:t>
      </w:r>
      <w:r w:rsidRPr="0090149C">
        <w:t>productores pequeños) de 0 a 10</w:t>
      </w:r>
      <w:r>
        <w:t xml:space="preserve"> hectáreas; grupo 2 (</w:t>
      </w:r>
      <w:r w:rsidRPr="0090149C">
        <w:t>productores medianos) de 11 a 20 hectáreas; grupo 3 (productores grandes) de 21 hectáreas en adelante</w:t>
      </w:r>
      <w:r>
        <w:t>.</w:t>
      </w:r>
    </w:p>
    <w:p w:rsidR="00111007" w:rsidRDefault="00111007" w:rsidP="00111007"/>
    <w:p w:rsidR="00111007" w:rsidRDefault="00111007" w:rsidP="00111007">
      <w:pPr>
        <w:pStyle w:val="Epgrafe"/>
      </w:pPr>
      <w:bookmarkStart w:id="171" w:name="_Toc13385083"/>
      <w:r>
        <w:t xml:space="preserve">Tabla </w:t>
      </w:r>
      <w:fldSimple w:instr=" SEQ Tabla \* ARABIC ">
        <w:r>
          <w:rPr>
            <w:noProof/>
          </w:rPr>
          <w:t>5</w:t>
        </w:r>
      </w:fldSimple>
      <w:r>
        <w:t>.</w:t>
      </w:r>
      <w:bookmarkEnd w:id="171"/>
    </w:p>
    <w:p w:rsidR="00111007" w:rsidRDefault="00111007" w:rsidP="00111007">
      <w:pPr>
        <w:pStyle w:val="Epgrafe"/>
      </w:pPr>
      <w:r>
        <w:t>Tipos de productores cacaoteros del cantón Las Naves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12"/>
        <w:gridCol w:w="4460"/>
        <w:gridCol w:w="1215"/>
        <w:gridCol w:w="1245"/>
        <w:gridCol w:w="1112"/>
      </w:tblGrid>
      <w:tr w:rsidR="00111007" w:rsidRPr="00FB2E0D" w:rsidTr="00DA5605">
        <w:trPr>
          <w:trHeight w:val="315"/>
        </w:trPr>
        <w:tc>
          <w:tcPr>
            <w:tcW w:w="354" w:type="pct"/>
            <w:tcBorders>
              <w:top w:val="single" w:sz="4" w:space="0" w:color="auto"/>
              <w:bottom w:val="single" w:sz="4" w:space="0" w:color="auto"/>
            </w:tcBorders>
            <w:shd w:val="clear" w:color="auto" w:fill="auto"/>
            <w:vAlign w:val="center"/>
            <w:hideMark/>
          </w:tcPr>
          <w:p w:rsidR="00111007" w:rsidRPr="00FB2E0D" w:rsidRDefault="00111007" w:rsidP="00DA5605">
            <w:pP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Nº</w:t>
            </w:r>
          </w:p>
        </w:tc>
        <w:tc>
          <w:tcPr>
            <w:tcW w:w="2579" w:type="pct"/>
            <w:tcBorders>
              <w:top w:val="single" w:sz="4" w:space="0" w:color="auto"/>
              <w:bottom w:val="single" w:sz="4" w:space="0" w:color="auto"/>
            </w:tcBorders>
            <w:shd w:val="clear" w:color="auto" w:fill="auto"/>
            <w:noWrap/>
            <w:vAlign w:val="center"/>
            <w:hideMark/>
          </w:tcPr>
          <w:p w:rsidR="00111007" w:rsidRPr="00FB2E0D" w:rsidRDefault="00111007" w:rsidP="00DA5605">
            <w:pP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Sectores</w:t>
            </w:r>
          </w:p>
        </w:tc>
        <w:tc>
          <w:tcPr>
            <w:tcW w:w="703" w:type="pct"/>
            <w:tcBorders>
              <w:top w:val="single" w:sz="4" w:space="0" w:color="auto"/>
              <w:bottom w:val="single" w:sz="4" w:space="0" w:color="auto"/>
            </w:tcBorders>
            <w:shd w:val="clear" w:color="auto" w:fill="auto"/>
            <w:noWrap/>
            <w:vAlign w:val="center"/>
            <w:hideMark/>
          </w:tcPr>
          <w:p w:rsidR="00111007" w:rsidRPr="00FB2E0D" w:rsidRDefault="00111007" w:rsidP="00DA5605">
            <w:pP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Pequeños</w:t>
            </w:r>
          </w:p>
        </w:tc>
        <w:tc>
          <w:tcPr>
            <w:tcW w:w="720" w:type="pct"/>
            <w:tcBorders>
              <w:top w:val="single" w:sz="4" w:space="0" w:color="auto"/>
              <w:bottom w:val="single" w:sz="4" w:space="0" w:color="auto"/>
            </w:tcBorders>
            <w:shd w:val="clear" w:color="auto" w:fill="auto"/>
            <w:noWrap/>
            <w:vAlign w:val="center"/>
            <w:hideMark/>
          </w:tcPr>
          <w:p w:rsidR="00111007" w:rsidRPr="00FB2E0D" w:rsidRDefault="00111007" w:rsidP="00DA5605">
            <w:pP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Medianos</w:t>
            </w:r>
          </w:p>
        </w:tc>
        <w:tc>
          <w:tcPr>
            <w:tcW w:w="644" w:type="pct"/>
            <w:tcBorders>
              <w:top w:val="single" w:sz="4" w:space="0" w:color="auto"/>
              <w:bottom w:val="single" w:sz="4" w:space="0" w:color="auto"/>
            </w:tcBorders>
            <w:shd w:val="clear" w:color="auto" w:fill="auto"/>
            <w:noWrap/>
            <w:vAlign w:val="center"/>
            <w:hideMark/>
          </w:tcPr>
          <w:p w:rsidR="00111007" w:rsidRPr="00FB2E0D" w:rsidRDefault="00111007" w:rsidP="00DA5605">
            <w:pP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Grandes</w:t>
            </w:r>
          </w:p>
        </w:tc>
      </w:tr>
      <w:tr w:rsidR="00111007" w:rsidRPr="00FB2E0D" w:rsidTr="00DA5605">
        <w:trPr>
          <w:trHeight w:val="315"/>
        </w:trPr>
        <w:tc>
          <w:tcPr>
            <w:tcW w:w="354" w:type="pct"/>
            <w:tcBorders>
              <w:top w:val="single" w:sz="4" w:space="0" w:color="auto"/>
            </w:tcBorders>
            <w:shd w:val="clear" w:color="auto" w:fill="auto"/>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1</w:t>
            </w:r>
          </w:p>
        </w:tc>
        <w:tc>
          <w:tcPr>
            <w:tcW w:w="2579" w:type="pct"/>
            <w:tcBorders>
              <w:top w:val="single" w:sz="4" w:space="0" w:color="auto"/>
            </w:tcBorders>
            <w:shd w:val="clear" w:color="auto" w:fill="auto"/>
            <w:noWrap/>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San Pedro de Cumandá</w:t>
            </w:r>
          </w:p>
        </w:tc>
        <w:tc>
          <w:tcPr>
            <w:tcW w:w="703" w:type="pct"/>
            <w:tcBorders>
              <w:top w:val="single" w:sz="4" w:space="0" w:color="auto"/>
            </w:tcBorders>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19</w:t>
            </w:r>
          </w:p>
        </w:tc>
        <w:tc>
          <w:tcPr>
            <w:tcW w:w="720" w:type="pct"/>
            <w:tcBorders>
              <w:top w:val="single" w:sz="4" w:space="0" w:color="auto"/>
            </w:tcBorders>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 </w:t>
            </w:r>
          </w:p>
        </w:tc>
        <w:tc>
          <w:tcPr>
            <w:tcW w:w="644" w:type="pct"/>
            <w:tcBorders>
              <w:top w:val="single" w:sz="4" w:space="0" w:color="auto"/>
            </w:tcBorders>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 </w:t>
            </w:r>
          </w:p>
        </w:tc>
      </w:tr>
      <w:tr w:rsidR="00111007" w:rsidRPr="00FB2E0D" w:rsidTr="00DA5605">
        <w:trPr>
          <w:trHeight w:val="315"/>
        </w:trPr>
        <w:tc>
          <w:tcPr>
            <w:tcW w:w="354" w:type="pct"/>
            <w:shd w:val="clear" w:color="auto" w:fill="auto"/>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2</w:t>
            </w:r>
          </w:p>
        </w:tc>
        <w:tc>
          <w:tcPr>
            <w:tcW w:w="2579" w:type="pct"/>
            <w:shd w:val="clear" w:color="auto" w:fill="auto"/>
            <w:noWrap/>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La Cadena</w:t>
            </w:r>
          </w:p>
        </w:tc>
        <w:tc>
          <w:tcPr>
            <w:tcW w:w="703"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3</w:t>
            </w:r>
          </w:p>
        </w:tc>
        <w:tc>
          <w:tcPr>
            <w:tcW w:w="720"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 </w:t>
            </w:r>
          </w:p>
        </w:tc>
        <w:tc>
          <w:tcPr>
            <w:tcW w:w="644"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7</w:t>
            </w:r>
          </w:p>
        </w:tc>
      </w:tr>
      <w:tr w:rsidR="00111007" w:rsidRPr="00FB2E0D" w:rsidTr="00DA5605">
        <w:trPr>
          <w:trHeight w:val="315"/>
        </w:trPr>
        <w:tc>
          <w:tcPr>
            <w:tcW w:w="354" w:type="pct"/>
            <w:shd w:val="clear" w:color="auto" w:fill="auto"/>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3</w:t>
            </w:r>
          </w:p>
        </w:tc>
        <w:tc>
          <w:tcPr>
            <w:tcW w:w="2579" w:type="pct"/>
            <w:shd w:val="clear" w:color="auto" w:fill="auto"/>
            <w:noWrap/>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San Luis de las Mercedes</w:t>
            </w:r>
          </w:p>
        </w:tc>
        <w:tc>
          <w:tcPr>
            <w:tcW w:w="703"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4</w:t>
            </w:r>
          </w:p>
        </w:tc>
        <w:tc>
          <w:tcPr>
            <w:tcW w:w="720"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24</w:t>
            </w:r>
          </w:p>
        </w:tc>
        <w:tc>
          <w:tcPr>
            <w:tcW w:w="644"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1</w:t>
            </w:r>
          </w:p>
        </w:tc>
      </w:tr>
      <w:tr w:rsidR="00111007" w:rsidRPr="00FB2E0D" w:rsidTr="00DA5605">
        <w:trPr>
          <w:trHeight w:val="315"/>
        </w:trPr>
        <w:tc>
          <w:tcPr>
            <w:tcW w:w="354" w:type="pct"/>
            <w:shd w:val="clear" w:color="auto" w:fill="auto"/>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4</w:t>
            </w:r>
          </w:p>
        </w:tc>
        <w:tc>
          <w:tcPr>
            <w:tcW w:w="2579" w:type="pct"/>
            <w:shd w:val="clear" w:color="auto" w:fill="auto"/>
            <w:noWrap/>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La Central</w:t>
            </w:r>
          </w:p>
        </w:tc>
        <w:tc>
          <w:tcPr>
            <w:tcW w:w="703"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 </w:t>
            </w:r>
          </w:p>
        </w:tc>
        <w:tc>
          <w:tcPr>
            <w:tcW w:w="720"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1</w:t>
            </w:r>
          </w:p>
        </w:tc>
        <w:tc>
          <w:tcPr>
            <w:tcW w:w="644"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3</w:t>
            </w:r>
          </w:p>
        </w:tc>
      </w:tr>
      <w:tr w:rsidR="00111007" w:rsidRPr="00FB2E0D" w:rsidTr="00DA5605">
        <w:trPr>
          <w:trHeight w:val="315"/>
        </w:trPr>
        <w:tc>
          <w:tcPr>
            <w:tcW w:w="354" w:type="pct"/>
            <w:shd w:val="clear" w:color="auto" w:fill="auto"/>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5</w:t>
            </w:r>
          </w:p>
        </w:tc>
        <w:tc>
          <w:tcPr>
            <w:tcW w:w="2579" w:type="pct"/>
            <w:shd w:val="clear" w:color="auto" w:fill="auto"/>
            <w:noWrap/>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Suquivi</w:t>
            </w:r>
          </w:p>
        </w:tc>
        <w:tc>
          <w:tcPr>
            <w:tcW w:w="703"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 </w:t>
            </w:r>
          </w:p>
        </w:tc>
        <w:tc>
          <w:tcPr>
            <w:tcW w:w="720"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12</w:t>
            </w:r>
          </w:p>
        </w:tc>
        <w:tc>
          <w:tcPr>
            <w:tcW w:w="644"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 </w:t>
            </w:r>
          </w:p>
        </w:tc>
      </w:tr>
      <w:tr w:rsidR="00111007" w:rsidRPr="00FB2E0D" w:rsidTr="00DA5605">
        <w:trPr>
          <w:trHeight w:val="315"/>
        </w:trPr>
        <w:tc>
          <w:tcPr>
            <w:tcW w:w="354" w:type="pct"/>
            <w:shd w:val="clear" w:color="auto" w:fill="auto"/>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6</w:t>
            </w:r>
          </w:p>
        </w:tc>
        <w:tc>
          <w:tcPr>
            <w:tcW w:w="2579" w:type="pct"/>
            <w:shd w:val="clear" w:color="auto" w:fill="auto"/>
            <w:noWrap/>
            <w:vAlign w:val="center"/>
            <w:hideMark/>
          </w:tcPr>
          <w:p w:rsidR="00111007" w:rsidRPr="00FB2E0D" w:rsidRDefault="00111007" w:rsidP="00DA5605">
            <w:pPr>
              <w:rPr>
                <w:rFonts w:eastAsia="Times New Roman" w:cs="Times New Roman"/>
                <w:color w:val="000000"/>
                <w:szCs w:val="24"/>
                <w:lang w:val="es-EC" w:eastAsia="es-EC"/>
              </w:rPr>
            </w:pPr>
            <w:r w:rsidRPr="00FB2E0D">
              <w:rPr>
                <w:rFonts w:eastAsia="Times New Roman" w:cs="Times New Roman"/>
                <w:color w:val="000000"/>
                <w:szCs w:val="24"/>
                <w:lang w:eastAsia="es-EC"/>
              </w:rPr>
              <w:t>Bosque de Oro</w:t>
            </w:r>
          </w:p>
        </w:tc>
        <w:tc>
          <w:tcPr>
            <w:tcW w:w="703"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 </w:t>
            </w:r>
          </w:p>
        </w:tc>
        <w:tc>
          <w:tcPr>
            <w:tcW w:w="720"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3</w:t>
            </w:r>
          </w:p>
        </w:tc>
        <w:tc>
          <w:tcPr>
            <w:tcW w:w="644" w:type="pct"/>
            <w:shd w:val="clear" w:color="auto" w:fill="auto"/>
            <w:noWrap/>
            <w:vAlign w:val="center"/>
            <w:hideMark/>
          </w:tcPr>
          <w:p w:rsidR="00111007" w:rsidRPr="00FB2E0D" w:rsidRDefault="00111007" w:rsidP="00DA5605">
            <w:pPr>
              <w:jc w:val="center"/>
              <w:rPr>
                <w:rFonts w:eastAsia="Times New Roman" w:cs="Times New Roman"/>
                <w:color w:val="000000"/>
                <w:szCs w:val="24"/>
                <w:lang w:val="es-EC" w:eastAsia="es-EC"/>
              </w:rPr>
            </w:pPr>
            <w:r w:rsidRPr="00FB2E0D">
              <w:rPr>
                <w:rFonts w:eastAsia="Times New Roman" w:cs="Times New Roman"/>
                <w:color w:val="000000"/>
                <w:szCs w:val="24"/>
                <w:lang w:eastAsia="es-EC"/>
              </w:rPr>
              <w:t>12</w:t>
            </w:r>
          </w:p>
        </w:tc>
      </w:tr>
      <w:tr w:rsidR="00111007" w:rsidRPr="00FB2E0D" w:rsidTr="00DA5605">
        <w:trPr>
          <w:trHeight w:val="315"/>
        </w:trPr>
        <w:tc>
          <w:tcPr>
            <w:tcW w:w="2934" w:type="pct"/>
            <w:gridSpan w:val="2"/>
            <w:shd w:val="clear" w:color="auto" w:fill="auto"/>
            <w:vAlign w:val="center"/>
            <w:hideMark/>
          </w:tcPr>
          <w:p w:rsidR="00111007" w:rsidRPr="00FB2E0D" w:rsidRDefault="00111007" w:rsidP="00DA5605">
            <w:pP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Total</w:t>
            </w:r>
          </w:p>
        </w:tc>
        <w:tc>
          <w:tcPr>
            <w:tcW w:w="703" w:type="pct"/>
            <w:shd w:val="clear" w:color="auto" w:fill="auto"/>
            <w:noWrap/>
            <w:vAlign w:val="center"/>
            <w:hideMark/>
          </w:tcPr>
          <w:p w:rsidR="00111007" w:rsidRPr="00FB2E0D" w:rsidRDefault="00111007" w:rsidP="00DA5605">
            <w:pPr>
              <w:jc w:val="cente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26</w:t>
            </w:r>
          </w:p>
        </w:tc>
        <w:tc>
          <w:tcPr>
            <w:tcW w:w="720" w:type="pct"/>
            <w:shd w:val="clear" w:color="auto" w:fill="auto"/>
            <w:noWrap/>
            <w:vAlign w:val="center"/>
            <w:hideMark/>
          </w:tcPr>
          <w:p w:rsidR="00111007" w:rsidRPr="00FB2E0D" w:rsidRDefault="00111007" w:rsidP="00DA5605">
            <w:pPr>
              <w:jc w:val="cente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40</w:t>
            </w:r>
          </w:p>
        </w:tc>
        <w:tc>
          <w:tcPr>
            <w:tcW w:w="644" w:type="pct"/>
            <w:shd w:val="clear" w:color="auto" w:fill="auto"/>
            <w:noWrap/>
            <w:vAlign w:val="center"/>
            <w:hideMark/>
          </w:tcPr>
          <w:p w:rsidR="00111007" w:rsidRPr="00FB2E0D" w:rsidRDefault="00111007" w:rsidP="00DA5605">
            <w:pPr>
              <w:jc w:val="center"/>
              <w:rPr>
                <w:rFonts w:eastAsia="Times New Roman" w:cs="Times New Roman"/>
                <w:b/>
                <w:bCs/>
                <w:color w:val="000000"/>
                <w:szCs w:val="24"/>
                <w:lang w:val="es-EC" w:eastAsia="es-EC"/>
              </w:rPr>
            </w:pPr>
            <w:r w:rsidRPr="00FB2E0D">
              <w:rPr>
                <w:rFonts w:eastAsia="Times New Roman" w:cs="Times New Roman"/>
                <w:b/>
                <w:bCs/>
                <w:color w:val="000000"/>
                <w:szCs w:val="24"/>
                <w:lang w:eastAsia="es-EC"/>
              </w:rPr>
              <w:t>23</w:t>
            </w:r>
          </w:p>
        </w:tc>
      </w:tr>
    </w:tbl>
    <w:p w:rsidR="00111007" w:rsidRDefault="00111007" w:rsidP="00111007">
      <w:pPr>
        <w:spacing w:line="240" w:lineRule="auto"/>
        <w:rPr>
          <w:rFonts w:cs="Times New Roman"/>
          <w:sz w:val="20"/>
          <w:szCs w:val="14"/>
        </w:rPr>
      </w:pPr>
      <w:r>
        <w:rPr>
          <w:rFonts w:cs="Times New Roman"/>
          <w:sz w:val="20"/>
          <w:szCs w:val="14"/>
        </w:rPr>
        <w:t>Elaborado por autores</w:t>
      </w:r>
    </w:p>
    <w:p w:rsidR="00111007" w:rsidRDefault="00111007" w:rsidP="00111007">
      <w:pPr>
        <w:spacing w:line="240" w:lineRule="auto"/>
        <w:rPr>
          <w:rFonts w:cs="Times New Roman"/>
          <w:sz w:val="20"/>
          <w:szCs w:val="14"/>
        </w:rPr>
      </w:pPr>
    </w:p>
    <w:p w:rsidR="00111007" w:rsidRDefault="00111007" w:rsidP="00111007">
      <w:pPr>
        <w:rPr>
          <w:rFonts w:cs="Times New Roman"/>
          <w:lang w:val="es-CO"/>
        </w:rPr>
      </w:pPr>
      <w:r>
        <w:rPr>
          <w:rFonts w:cs="Times New Roman"/>
          <w:lang w:val="es-CO"/>
        </w:rPr>
        <w:t xml:space="preserve">Para el caso de los comerciantes. Todos fueron encuestados, debido al número reducido de casos determinados en el </w:t>
      </w:r>
      <w:r>
        <w:t>sondeó personal</w:t>
      </w:r>
      <w:r>
        <w:rPr>
          <w:rFonts w:cs="Times New Roman"/>
          <w:lang w:val="es-CO"/>
        </w:rPr>
        <w:t>.</w:t>
      </w:r>
    </w:p>
    <w:p w:rsidR="00111007" w:rsidRPr="002B2AC5" w:rsidRDefault="00111007" w:rsidP="00111007">
      <w:pPr>
        <w:rPr>
          <w:rFonts w:cs="Times New Roman"/>
          <w:sz w:val="20"/>
          <w:lang w:val="es-CO"/>
        </w:rPr>
      </w:pPr>
    </w:p>
    <w:p w:rsidR="00111007" w:rsidRPr="008B0D79" w:rsidRDefault="00111007" w:rsidP="00111007">
      <w:pPr>
        <w:pStyle w:val="Ttulo2"/>
        <w:numPr>
          <w:ilvl w:val="1"/>
          <w:numId w:val="27"/>
        </w:numPr>
        <w:ind w:left="426" w:hanging="426"/>
        <w:rPr>
          <w:lang w:val="es-CO"/>
        </w:rPr>
      </w:pPr>
      <w:bookmarkStart w:id="172" w:name="_Toc487709884"/>
      <w:bookmarkStart w:id="173" w:name="_Toc489782464"/>
      <w:r>
        <w:rPr>
          <w:lang w:val="es-CO"/>
        </w:rPr>
        <w:t xml:space="preserve"> </w:t>
      </w:r>
      <w:bookmarkStart w:id="174" w:name="_Toc13749087"/>
      <w:r w:rsidRPr="008B0D79">
        <w:rPr>
          <w:lang w:val="es-CO"/>
        </w:rPr>
        <w:t xml:space="preserve">Manejo </w:t>
      </w:r>
      <w:bookmarkEnd w:id="172"/>
      <w:bookmarkEnd w:id="173"/>
      <w:r w:rsidRPr="008B0D79">
        <w:rPr>
          <w:lang w:val="es-CO"/>
        </w:rPr>
        <w:t>de la investigación</w:t>
      </w:r>
      <w:bookmarkEnd w:id="174"/>
    </w:p>
    <w:p w:rsidR="00111007" w:rsidRPr="00A662B0" w:rsidRDefault="00111007" w:rsidP="00111007">
      <w:pPr>
        <w:rPr>
          <w:rFonts w:cs="Times New Roman"/>
          <w:sz w:val="18"/>
          <w:lang w:val="es-CO"/>
        </w:rPr>
      </w:pPr>
    </w:p>
    <w:p w:rsidR="00111007" w:rsidRPr="008B0D79" w:rsidRDefault="00111007" w:rsidP="00111007">
      <w:pPr>
        <w:rPr>
          <w:rFonts w:cs="Times New Roman"/>
        </w:rPr>
      </w:pPr>
      <w:r w:rsidRPr="008B0D79">
        <w:rPr>
          <w:rFonts w:cs="Times New Roman"/>
        </w:rPr>
        <w:t xml:space="preserve">Los lineamientos establecidos para evaluar la propuesta </w:t>
      </w:r>
      <w:r>
        <w:rPr>
          <w:rFonts w:cs="Times New Roman"/>
        </w:rPr>
        <w:t xml:space="preserve">de diseño </w:t>
      </w:r>
      <w:r w:rsidRPr="008B0D79">
        <w:rPr>
          <w:rFonts w:cs="Times New Roman"/>
        </w:rPr>
        <w:t>de una planta agroindustrial procesadora de pasta de cacao se defin</w:t>
      </w:r>
      <w:r>
        <w:rPr>
          <w:rFonts w:cs="Times New Roman"/>
        </w:rPr>
        <w:t>iero</w:t>
      </w:r>
      <w:r w:rsidRPr="008B0D79">
        <w:rPr>
          <w:rFonts w:cs="Times New Roman"/>
        </w:rPr>
        <w:t xml:space="preserve">n así: </w:t>
      </w:r>
    </w:p>
    <w:p w:rsidR="00111007" w:rsidRPr="00A662B0" w:rsidRDefault="00111007" w:rsidP="00111007">
      <w:pPr>
        <w:rPr>
          <w:rFonts w:cs="Times New Roman"/>
          <w:sz w:val="18"/>
        </w:rPr>
      </w:pPr>
    </w:p>
    <w:p w:rsidR="00111007" w:rsidRDefault="00111007" w:rsidP="00111007">
      <w:pPr>
        <w:pStyle w:val="Ttulo3"/>
      </w:pPr>
      <w:bookmarkStart w:id="175" w:name="_Toc13749088"/>
      <w:r>
        <w:t>6.6.1. Análisis de mercado</w:t>
      </w:r>
      <w:bookmarkEnd w:id="175"/>
    </w:p>
    <w:p w:rsidR="00111007" w:rsidRPr="00A662B0" w:rsidRDefault="00111007" w:rsidP="00111007">
      <w:pPr>
        <w:rPr>
          <w:sz w:val="20"/>
        </w:rPr>
      </w:pPr>
    </w:p>
    <w:p w:rsidR="00111007" w:rsidRDefault="00111007" w:rsidP="00111007">
      <w:pPr>
        <w:rPr>
          <w:rFonts w:cs="Times New Roman"/>
        </w:rPr>
      </w:pPr>
      <w:r>
        <w:rPr>
          <w:rFonts w:cs="Times New Roman"/>
        </w:rPr>
        <w:t>Al principio se determinó la información primaria que corresponde a las encuestas, realizada a productores y comercializadores de cacao en el cantón Las Naves para después hacer un proceso productivo de la futura planta agroindustrial.</w:t>
      </w:r>
    </w:p>
    <w:p w:rsidR="00111007" w:rsidRDefault="00111007" w:rsidP="00111007">
      <w:pPr>
        <w:rPr>
          <w:rFonts w:cs="Times New Roman"/>
          <w:lang w:val="es-CO"/>
        </w:rPr>
      </w:pPr>
    </w:p>
    <w:p w:rsidR="00111007" w:rsidRPr="002B2AC5" w:rsidRDefault="00111007" w:rsidP="00111007">
      <w:pPr>
        <w:pStyle w:val="Prrafodelista"/>
        <w:numPr>
          <w:ilvl w:val="0"/>
          <w:numId w:val="14"/>
        </w:numPr>
        <w:spacing w:line="360" w:lineRule="auto"/>
        <w:ind w:left="426" w:hanging="426"/>
        <w:rPr>
          <w:rFonts w:ascii="Times New Roman" w:hAnsi="Times New Roman" w:cs="Times New Roman"/>
        </w:rPr>
      </w:pPr>
      <w:r w:rsidRPr="002B2AC5">
        <w:rPr>
          <w:rFonts w:ascii="Times New Roman" w:hAnsi="Times New Roman" w:cs="Times New Roman"/>
          <w:b/>
        </w:rPr>
        <w:t xml:space="preserve">Oferta: </w:t>
      </w:r>
      <w:r>
        <w:rPr>
          <w:rFonts w:ascii="Times New Roman" w:hAnsi="Times New Roman" w:cs="Times New Roman"/>
        </w:rPr>
        <w:t>Se define como la acción un producto para su venta, especialmente cuando se ofrece a un precio asequible La determinación de la oferta permite establecer las características en que se da la comercialización, cantidad comercializada, precios y formas de pago</w:t>
      </w:r>
      <w:r w:rsidRPr="002B2AC5">
        <w:rPr>
          <w:rFonts w:ascii="Times New Roman" w:hAnsi="Times New Roman" w:cs="Times New Roman"/>
        </w:rPr>
        <w:t>.</w:t>
      </w:r>
    </w:p>
    <w:p w:rsidR="00111007" w:rsidRPr="002B2AC5" w:rsidRDefault="00111007" w:rsidP="00111007">
      <w:pPr>
        <w:pStyle w:val="Prrafodelista"/>
        <w:numPr>
          <w:ilvl w:val="0"/>
          <w:numId w:val="14"/>
        </w:numPr>
        <w:spacing w:line="360" w:lineRule="auto"/>
        <w:ind w:left="426" w:hanging="426"/>
        <w:rPr>
          <w:rFonts w:ascii="Times New Roman" w:hAnsi="Times New Roman" w:cs="Times New Roman"/>
        </w:rPr>
      </w:pPr>
      <w:r w:rsidRPr="002B2AC5">
        <w:rPr>
          <w:rFonts w:ascii="Times New Roman" w:hAnsi="Times New Roman" w:cs="Times New Roman"/>
          <w:b/>
          <w:lang w:val="es-ES"/>
        </w:rPr>
        <w:lastRenderedPageBreak/>
        <w:t xml:space="preserve">Demanda: </w:t>
      </w:r>
      <w:r>
        <w:rPr>
          <w:rFonts w:ascii="Times New Roman" w:hAnsi="Times New Roman" w:cs="Times New Roman"/>
          <w:lang w:val="es-ES"/>
        </w:rPr>
        <w:t>Se define como la cantidad de bienes y servicios que son adquiridos por los consumidores a diferentes precios, es decir que el consumidor define la cantidad demandada acorde a sus requerimientos. Mediante la demanda se pudo definir el volumen de compra, la frecuencia y forma de pago y quienes son los comercializadores de cacao en el cantón</w:t>
      </w:r>
      <w:r w:rsidRPr="002B2AC5">
        <w:rPr>
          <w:rFonts w:ascii="Times New Roman" w:hAnsi="Times New Roman" w:cs="Times New Roman"/>
        </w:rPr>
        <w:t>.</w:t>
      </w:r>
    </w:p>
    <w:p w:rsidR="00111007" w:rsidRDefault="00111007" w:rsidP="00111007">
      <w:pPr>
        <w:rPr>
          <w:rFonts w:cs="Times New Roman"/>
          <w:lang w:val="es-EC"/>
        </w:rPr>
      </w:pPr>
    </w:p>
    <w:p w:rsidR="00111007" w:rsidRDefault="00111007" w:rsidP="00111007">
      <w:pPr>
        <w:pStyle w:val="Ttulo3"/>
        <w:rPr>
          <w:lang w:val="es-EC"/>
        </w:rPr>
      </w:pPr>
      <w:bookmarkStart w:id="176" w:name="_Toc13749089"/>
      <w:r>
        <w:rPr>
          <w:lang w:val="es-EC"/>
        </w:rPr>
        <w:t>6.6.2. Análisis técnico</w:t>
      </w:r>
      <w:bookmarkEnd w:id="176"/>
    </w:p>
    <w:p w:rsidR="00111007" w:rsidRDefault="00111007" w:rsidP="00111007">
      <w:pPr>
        <w:rPr>
          <w:lang w:val="es-EC"/>
        </w:rPr>
      </w:pPr>
    </w:p>
    <w:p w:rsidR="00111007" w:rsidRDefault="00111007" w:rsidP="00111007">
      <w:r>
        <w:t>El análisis técnico permite definir el proceso productivo y la manera óptima de implementar la planta agroindustrial, esto en base al estudio de mercado que establece la cantidad demandada y ofertada, canales de comercialización. Se inició el análisis técnico con el flujo de procesos y flujogramas de la transformación del cacao hasta convertirlo en pasta de cacao.</w:t>
      </w:r>
    </w:p>
    <w:p w:rsidR="00111007" w:rsidRDefault="00111007" w:rsidP="00111007"/>
    <w:p w:rsidR="00111007" w:rsidRDefault="00111007" w:rsidP="00111007">
      <w:r>
        <w:rPr>
          <w:noProof/>
          <w:lang w:eastAsia="es-ES"/>
        </w:rPr>
        <w:drawing>
          <wp:inline distT="0" distB="0" distL="0" distR="0" wp14:anchorId="6C6D6645" wp14:editId="3BF94A98">
            <wp:extent cx="5130165" cy="4643120"/>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0165" cy="4643120"/>
                    </a:xfrm>
                    <a:prstGeom prst="rect">
                      <a:avLst/>
                    </a:prstGeom>
                    <a:noFill/>
                    <a:ln>
                      <a:noFill/>
                    </a:ln>
                  </pic:spPr>
                </pic:pic>
              </a:graphicData>
            </a:graphic>
          </wp:inline>
        </w:drawing>
      </w:r>
    </w:p>
    <w:p w:rsidR="00111007" w:rsidRPr="00E54319" w:rsidRDefault="00111007" w:rsidP="00111007">
      <w:pPr>
        <w:pStyle w:val="Epgrafe"/>
      </w:pPr>
      <w:bookmarkStart w:id="177" w:name="_Toc9262424"/>
      <w:r>
        <w:t xml:space="preserve">Figura </w:t>
      </w:r>
      <w:fldSimple w:instr=" SEQ Figura \* ARABIC ">
        <w:r>
          <w:rPr>
            <w:noProof/>
          </w:rPr>
          <w:t>2</w:t>
        </w:r>
      </w:fldSimple>
      <w:r>
        <w:t>. Flujo de procesos de la planta agroindustrial</w:t>
      </w:r>
      <w:bookmarkEnd w:id="177"/>
    </w:p>
    <w:p w:rsidR="00111007" w:rsidRDefault="00111007" w:rsidP="00111007"/>
    <w:p w:rsidR="00111007" w:rsidRDefault="00111007" w:rsidP="00111007">
      <w:pPr>
        <w:pStyle w:val="Ttulo4"/>
      </w:pPr>
      <w:bookmarkStart w:id="178" w:name="_Toc13749090"/>
      <w:r>
        <w:lastRenderedPageBreak/>
        <w:t>6.6.2.1. Descripción del proceso</w:t>
      </w:r>
      <w:bookmarkEnd w:id="178"/>
    </w:p>
    <w:p w:rsidR="00111007" w:rsidRDefault="00111007" w:rsidP="00111007"/>
    <w:p w:rsidR="00111007" w:rsidRDefault="00111007" w:rsidP="00111007">
      <w:r>
        <w:rPr>
          <w:b/>
        </w:rPr>
        <w:t>Secado:</w:t>
      </w:r>
      <w:r>
        <w:t xml:space="preserve"> Luego de la fermentación de la pepa de cacao, sigue el siguiente proceso que es el secado, este puede ser artificial mediante secadores a gas propano o al sol o secado natural, la cantidad de horas destinadas a este proceso depende de la humedad del grano, generalmente es 7% esto impide la proliferación de hongos y mohos que afectan la calidad del producto final</w:t>
      </w:r>
      <w:r w:rsidRPr="008030B2">
        <w:rPr>
          <w:color w:val="FF0000"/>
        </w:rPr>
        <w:t>.</w:t>
      </w:r>
    </w:p>
    <w:p w:rsidR="00111007" w:rsidRDefault="00111007" w:rsidP="00111007"/>
    <w:p w:rsidR="00111007" w:rsidRDefault="00111007" w:rsidP="00111007">
      <w:r>
        <w:rPr>
          <w:b/>
        </w:rPr>
        <w:t>Limpieza:</w:t>
      </w:r>
      <w:r>
        <w:t xml:space="preserve"> es el proceso en el que se extrae materias extrañas como arena, madera, piedra, otros granos, etc. Este proceso es necesario para mantener la calidad del producto; en este procedimiento se utiliza zarandas y tamices de varios tamaños para no dejar impurezas. Se recalca que la cantidad de materia extraña con que viene el cacao depende de cómo se realice el secado.</w:t>
      </w:r>
    </w:p>
    <w:p w:rsidR="00111007" w:rsidRDefault="00111007" w:rsidP="00111007"/>
    <w:p w:rsidR="00111007" w:rsidRDefault="00111007" w:rsidP="00111007">
      <w:r>
        <w:rPr>
          <w:b/>
        </w:rPr>
        <w:t xml:space="preserve">Tostado: </w:t>
      </w:r>
      <w:r>
        <w:t>Este proceso permite la remoción dela cascarilla, así como la eliminación de compuestos aromáticos indeseables. El proceso se puede realizar de varias formas: con aire caliente, vapor saturado o radiación infarroja. El tostado con aire caliente es el más conveniente por economía y eficacia.</w:t>
      </w:r>
    </w:p>
    <w:p w:rsidR="00111007" w:rsidRDefault="00111007" w:rsidP="00111007"/>
    <w:p w:rsidR="00111007" w:rsidRDefault="00111007" w:rsidP="00111007">
      <w:r>
        <w:rPr>
          <w:b/>
        </w:rPr>
        <w:t xml:space="preserve">Descascarado: </w:t>
      </w:r>
      <w:r>
        <w:t>Luego del tostado, se descascará inmediatamente mientras está caliente el grano. En esta etapa se utiliza un equipo rompedor de grano, el cacao quebrado junto con su cáscara cae sobre una zaranda inclinada con tamices y por medio de un flujo de aire, se separa la cáscara del grano troceado, este producto pasa a la siguiendo fase que es la molienda.</w:t>
      </w:r>
    </w:p>
    <w:p w:rsidR="00111007" w:rsidRDefault="00111007" w:rsidP="00111007"/>
    <w:p w:rsidR="00111007" w:rsidRDefault="00111007" w:rsidP="00111007">
      <w:r>
        <w:rPr>
          <w:b/>
        </w:rPr>
        <w:t>Primera molienda:</w:t>
      </w:r>
      <w:r>
        <w:t xml:space="preserve"> Es esta etapa se muele el</w:t>
      </w:r>
      <w:r w:rsidRPr="00E3041B">
        <w:t xml:space="preserve"> </w:t>
      </w:r>
      <w:r>
        <w:t>grano troceado se utiliza molinos de pistones que muelen los granos hasta alcanzar una finura del 90%. En este proceso se libera la manteca de cacao y se funde a consecuencia de la elevada temperatura.</w:t>
      </w:r>
    </w:p>
    <w:p w:rsidR="00111007" w:rsidRDefault="00111007" w:rsidP="00111007"/>
    <w:p w:rsidR="00111007" w:rsidRDefault="00111007" w:rsidP="00111007">
      <w:r>
        <w:rPr>
          <w:b/>
        </w:rPr>
        <w:t xml:space="preserve">Segunda molienda: </w:t>
      </w:r>
      <w:r>
        <w:t>La segunda molienda es para aumentar la finura de la pasta hasta el 99% aproximadamente, la temperatura que alcanza la pasta es de 65 a 70°C.</w:t>
      </w:r>
    </w:p>
    <w:p w:rsidR="00111007" w:rsidRDefault="00111007" w:rsidP="00111007"/>
    <w:p w:rsidR="00111007" w:rsidRDefault="00111007" w:rsidP="00111007">
      <w:r>
        <w:rPr>
          <w:b/>
        </w:rPr>
        <w:lastRenderedPageBreak/>
        <w:t xml:space="preserve">Enfriamiento: </w:t>
      </w:r>
      <w:r>
        <w:t>Una vez obtenida la finura deseada en la pasta de cacao, se almacena en tanques de acero galvanizado para el enfriamiento y luego que dicha pasta alcance una temperatura de 45 y 41°C se procede a pasar a la siguiente etapa.</w:t>
      </w:r>
    </w:p>
    <w:p w:rsidR="00111007" w:rsidRDefault="00111007" w:rsidP="00111007"/>
    <w:p w:rsidR="00111007" w:rsidRDefault="00111007" w:rsidP="00111007">
      <w:r>
        <w:rPr>
          <w:b/>
        </w:rPr>
        <w:t xml:space="preserve">Atemperado: </w:t>
      </w:r>
      <w:r>
        <w:t>Aquí juega un papel muy importante el atemperado del licor, si no se realiza adecuadamente puede aparecer cristales como mala característica de solidificación. El atemperado tiene 4 etapas:</w:t>
      </w:r>
    </w:p>
    <w:p w:rsidR="00111007" w:rsidRDefault="00111007" w:rsidP="00111007"/>
    <w:p w:rsidR="00111007" w:rsidRPr="00684EBD" w:rsidRDefault="00111007" w:rsidP="00111007">
      <w:pPr>
        <w:pStyle w:val="Prrafodelista"/>
        <w:numPr>
          <w:ilvl w:val="0"/>
          <w:numId w:val="28"/>
        </w:numPr>
        <w:ind w:left="426" w:hanging="426"/>
        <w:rPr>
          <w:rFonts w:ascii="Times New Roman" w:hAnsi="Times New Roman" w:cs="Times New Roman"/>
        </w:rPr>
      </w:pPr>
      <w:r w:rsidRPr="00684EBD">
        <w:rPr>
          <w:rFonts w:ascii="Times New Roman" w:hAnsi="Times New Roman" w:cs="Times New Roman"/>
        </w:rPr>
        <w:t>En la primera etapa debe estar libre de cristales (41°C)</w:t>
      </w:r>
    </w:p>
    <w:p w:rsidR="00111007" w:rsidRPr="00684EBD" w:rsidRDefault="00111007" w:rsidP="00111007">
      <w:pPr>
        <w:pStyle w:val="Prrafodelista"/>
        <w:numPr>
          <w:ilvl w:val="0"/>
          <w:numId w:val="28"/>
        </w:numPr>
        <w:spacing w:line="360" w:lineRule="auto"/>
        <w:ind w:left="426" w:hanging="426"/>
        <w:rPr>
          <w:rFonts w:ascii="Times New Roman" w:hAnsi="Times New Roman" w:cs="Times New Roman"/>
        </w:rPr>
      </w:pPr>
      <w:r w:rsidRPr="00684EBD">
        <w:rPr>
          <w:rFonts w:ascii="Times New Roman" w:hAnsi="Times New Roman" w:cs="Times New Roman"/>
        </w:rPr>
        <w:t>Segunda etapa se enfría la pasta bajando de 5 a 7 grados (33°C)</w:t>
      </w:r>
    </w:p>
    <w:p w:rsidR="00111007" w:rsidRDefault="00111007" w:rsidP="00111007">
      <w:pPr>
        <w:pStyle w:val="Prrafodelista"/>
        <w:numPr>
          <w:ilvl w:val="0"/>
          <w:numId w:val="28"/>
        </w:numPr>
        <w:spacing w:line="360" w:lineRule="auto"/>
        <w:ind w:left="426" w:hanging="426"/>
        <w:rPr>
          <w:rFonts w:ascii="Times New Roman" w:hAnsi="Times New Roman" w:cs="Times New Roman"/>
        </w:rPr>
      </w:pPr>
      <w:r w:rsidRPr="00684EBD">
        <w:rPr>
          <w:rFonts w:ascii="Times New Roman" w:hAnsi="Times New Roman" w:cs="Times New Roman"/>
        </w:rPr>
        <w:t xml:space="preserve">Tercera etapa tiene lugar un súper enfriamiento </w:t>
      </w:r>
      <w:r>
        <w:rPr>
          <w:rFonts w:ascii="Times New Roman" w:hAnsi="Times New Roman" w:cs="Times New Roman"/>
        </w:rPr>
        <w:t>(28°C) para inducir a la formación homogénea de cristales</w:t>
      </w:r>
    </w:p>
    <w:p w:rsidR="00111007" w:rsidRPr="00684EBD" w:rsidRDefault="00111007" w:rsidP="00111007">
      <w:pPr>
        <w:pStyle w:val="Prrafodelista"/>
        <w:numPr>
          <w:ilvl w:val="0"/>
          <w:numId w:val="28"/>
        </w:numPr>
        <w:spacing w:line="360" w:lineRule="auto"/>
        <w:ind w:left="426" w:hanging="426"/>
        <w:rPr>
          <w:rFonts w:ascii="Times New Roman" w:hAnsi="Times New Roman" w:cs="Times New Roman"/>
        </w:rPr>
      </w:pPr>
      <w:r>
        <w:rPr>
          <w:rFonts w:ascii="Times New Roman" w:hAnsi="Times New Roman" w:cs="Times New Roman"/>
        </w:rPr>
        <w:t xml:space="preserve">Por último, se incrementa la temperatura para que se formen para que se formen cristales </w:t>
      </w:r>
    </w:p>
    <w:p w:rsidR="00111007" w:rsidRDefault="00111007" w:rsidP="00111007"/>
    <w:p w:rsidR="00111007" w:rsidRPr="00684EBD" w:rsidRDefault="00111007" w:rsidP="00111007">
      <w:r>
        <w:t xml:space="preserve"> </w:t>
      </w:r>
      <w:r>
        <w:rPr>
          <w:b/>
        </w:rPr>
        <w:t xml:space="preserve">Empaque: </w:t>
      </w:r>
      <w:r>
        <w:t>El empacado generalmente se realiza en fundas de polietileno y dispuestas en cartón corrugado. Se controla el peso y material de empaque según requerimiento de los clientes</w:t>
      </w:r>
    </w:p>
    <w:p w:rsidR="00111007" w:rsidRPr="00497FE5" w:rsidRDefault="00111007" w:rsidP="00111007"/>
    <w:p w:rsidR="00111007" w:rsidRDefault="00111007" w:rsidP="00111007">
      <w:pPr>
        <w:pStyle w:val="Ttulo3"/>
        <w:rPr>
          <w:lang w:val="es-EC"/>
        </w:rPr>
      </w:pPr>
      <w:bookmarkStart w:id="179" w:name="_Toc13749091"/>
      <w:r>
        <w:rPr>
          <w:lang w:val="es-EC"/>
        </w:rPr>
        <w:t>6.6.3. Análisis económico</w:t>
      </w:r>
      <w:bookmarkEnd w:id="179"/>
    </w:p>
    <w:p w:rsidR="00111007" w:rsidRDefault="00111007" w:rsidP="00111007">
      <w:pPr>
        <w:rPr>
          <w:lang w:val="es-EC"/>
        </w:rPr>
      </w:pPr>
    </w:p>
    <w:p w:rsidR="00111007" w:rsidRDefault="00111007" w:rsidP="00111007">
      <w:r>
        <w:rPr>
          <w:b/>
        </w:rPr>
        <w:t xml:space="preserve">Inversión: </w:t>
      </w:r>
      <w:r>
        <w:t>Corresponde al monto total para el diseño de la planta agroindustrial, incluye el aporte personal y el aporte financiado mediante préstamos a entidad bancaria de la localidad.</w:t>
      </w:r>
    </w:p>
    <w:p w:rsidR="00111007" w:rsidRDefault="00111007" w:rsidP="00111007">
      <w:r w:rsidRPr="00EC4AD8">
        <w:rPr>
          <w:b/>
        </w:rPr>
        <w:t>Ingresos</w:t>
      </w:r>
      <w:r>
        <w:rPr>
          <w:b/>
        </w:rPr>
        <w:t xml:space="preserve">: </w:t>
      </w:r>
      <w:r w:rsidRPr="00EC4AD8">
        <w:t>Tomando la proyección de producción y precio de venta se obt</w:t>
      </w:r>
      <w:r>
        <w:t>iene</w:t>
      </w:r>
      <w:r w:rsidRPr="00EC4AD8">
        <w:t xml:space="preserve"> los ingresos que generarían las ventas </w:t>
      </w:r>
      <w:r>
        <w:t>de la planta agroindustrial</w:t>
      </w:r>
      <w:r w:rsidRPr="00EC4AD8">
        <w:t>.</w:t>
      </w:r>
    </w:p>
    <w:p w:rsidR="00111007" w:rsidRDefault="00111007" w:rsidP="00111007"/>
    <w:p w:rsidR="00111007" w:rsidRPr="00C53772" w:rsidRDefault="00111007" w:rsidP="00111007">
      <w:r w:rsidRPr="00196ACD">
        <w:rPr>
          <w:b/>
        </w:rPr>
        <w:t>Costos</w:t>
      </w:r>
      <w:r>
        <w:rPr>
          <w:b/>
        </w:rPr>
        <w:t xml:space="preserve">: </w:t>
      </w:r>
      <w:r w:rsidRPr="00C53772">
        <w:t>Los costos se proyectar</w:t>
      </w:r>
      <w:r>
        <w:t>o</w:t>
      </w:r>
      <w:r w:rsidRPr="00C53772">
        <w:t>n de los resultados obtenidos de la investigación de mercado e información secundaria. Para ello. Se utiliz</w:t>
      </w:r>
      <w:r>
        <w:t>ó</w:t>
      </w:r>
      <w:r w:rsidRPr="00C53772">
        <w:t xml:space="preserve"> la estructura de costos siguiente:</w:t>
      </w:r>
    </w:p>
    <w:p w:rsidR="00111007" w:rsidRPr="00C53772" w:rsidRDefault="00111007" w:rsidP="00111007"/>
    <w:p w:rsidR="00111007" w:rsidRPr="00C53772" w:rsidRDefault="00111007" w:rsidP="00111007">
      <w:r w:rsidRPr="00C53772">
        <w:t xml:space="preserve">En los </w:t>
      </w:r>
      <w:r w:rsidRPr="00196ACD">
        <w:rPr>
          <w:b/>
        </w:rPr>
        <w:t>costos variables</w:t>
      </w:r>
      <w:r w:rsidRPr="00C53772">
        <w:t xml:space="preserve"> se considerar</w:t>
      </w:r>
      <w:r>
        <w:t>o</w:t>
      </w:r>
      <w:r w:rsidRPr="00C53772">
        <w:t xml:space="preserve">n: materiales directos, materiales indirectos, suministros e imprevistos. Para los </w:t>
      </w:r>
      <w:r w:rsidRPr="00486AE9">
        <w:t>costos fijos</w:t>
      </w:r>
      <w:r w:rsidRPr="00C53772">
        <w:t xml:space="preserve"> se considerar</w:t>
      </w:r>
      <w:r>
        <w:t>o</w:t>
      </w:r>
      <w:r w:rsidRPr="00C53772">
        <w:t>n mano de obra directa, indirecta, depreciación y amortización, gastos de ventas, administrativos y financieros.</w:t>
      </w:r>
      <w:r>
        <w:t xml:space="preserve"> </w:t>
      </w:r>
      <w:r w:rsidRPr="00C53772">
        <w:lastRenderedPageBreak/>
        <w:t>Con este mismo objetivo se utiliz</w:t>
      </w:r>
      <w:r>
        <w:t>ó</w:t>
      </w:r>
      <w:r w:rsidRPr="00C53772">
        <w:t xml:space="preserve"> la metodología del costo estándar, aplicándose la siguiente fórmula:</w:t>
      </w:r>
    </w:p>
    <w:p w:rsidR="00111007" w:rsidRPr="00C53772" w:rsidRDefault="00111007" w:rsidP="00111007"/>
    <w:p w:rsidR="00111007" w:rsidRPr="00C53772" w:rsidRDefault="00111007" w:rsidP="00111007">
      <w:r w:rsidRPr="00C53772">
        <w:t>CS = CF + (% CV * V), Donde:</w:t>
      </w:r>
    </w:p>
    <w:p w:rsidR="00111007" w:rsidRPr="00C53772" w:rsidRDefault="00111007" w:rsidP="00111007">
      <w:r w:rsidRPr="00C53772">
        <w:t>CS -= Costo estándar</w:t>
      </w:r>
    </w:p>
    <w:p w:rsidR="00111007" w:rsidRPr="00C53772" w:rsidRDefault="00111007" w:rsidP="00111007">
      <w:r w:rsidRPr="00C53772">
        <w:t>CF - Costo fijo</w:t>
      </w:r>
    </w:p>
    <w:p w:rsidR="00111007" w:rsidRPr="00C53772" w:rsidRDefault="00111007" w:rsidP="00111007">
      <w:r w:rsidRPr="00C53772">
        <w:t>CV = Costo variable</w:t>
      </w:r>
    </w:p>
    <w:p w:rsidR="00111007" w:rsidRDefault="00111007" w:rsidP="00111007">
      <w:r w:rsidRPr="00C53772">
        <w:t>V == Ventas</w:t>
      </w:r>
    </w:p>
    <w:p w:rsidR="00111007" w:rsidRDefault="00111007" w:rsidP="00111007">
      <w:pPr>
        <w:rPr>
          <w:b/>
        </w:rPr>
      </w:pPr>
      <w:bookmarkStart w:id="180" w:name="_Toc307649041"/>
    </w:p>
    <w:p w:rsidR="00111007" w:rsidRDefault="00111007" w:rsidP="00111007">
      <w:r w:rsidRPr="00EC4AD8">
        <w:rPr>
          <w:b/>
        </w:rPr>
        <w:t>Punto de equilibrio</w:t>
      </w:r>
      <w:bookmarkEnd w:id="180"/>
      <w:r>
        <w:rPr>
          <w:b/>
        </w:rPr>
        <w:t xml:space="preserve">: </w:t>
      </w:r>
      <w:r w:rsidRPr="0090149C">
        <w:t>Es el punto donde las cantidades ofrecidas, así como las demandadas, tienden a estabilizarse en relación de un precio determinado por el mercado en un determinado período de tiempo, sin que existan variaciones significativas como resultados de las fuerzas de la oferta y la demanda.</w:t>
      </w:r>
    </w:p>
    <w:p w:rsidR="00111007" w:rsidRPr="0090149C" w:rsidRDefault="00111007" w:rsidP="00111007">
      <w:pPr>
        <w:spacing w:line="240" w:lineRule="auto"/>
      </w:pPr>
      <w:r w:rsidRPr="0090149C">
        <w:t xml:space="preserve">                                                      Costos fijos</w:t>
      </w:r>
    </w:p>
    <w:p w:rsidR="00111007" w:rsidRPr="0090149C" w:rsidRDefault="00111007" w:rsidP="00111007">
      <w:pPr>
        <w:spacing w:line="240" w:lineRule="auto"/>
      </w:pPr>
      <w:r w:rsidRPr="0090149C">
        <w:t xml:space="preserve">             Punto de Equilibrio = -------------------------</w:t>
      </w:r>
    </w:p>
    <w:p w:rsidR="00111007" w:rsidRPr="0090149C" w:rsidRDefault="00111007" w:rsidP="00111007">
      <w:pPr>
        <w:spacing w:line="240" w:lineRule="auto"/>
      </w:pPr>
      <w:r w:rsidRPr="0090149C">
        <w:t xml:space="preserve">                                                   Costos variables</w:t>
      </w:r>
    </w:p>
    <w:p w:rsidR="00111007" w:rsidRPr="0090149C" w:rsidRDefault="00111007" w:rsidP="00111007">
      <w:pPr>
        <w:spacing w:line="240" w:lineRule="auto"/>
      </w:pPr>
      <w:r w:rsidRPr="0090149C">
        <w:t xml:space="preserve">                                     </w:t>
      </w:r>
      <w:r>
        <w:t xml:space="preserve">    </w:t>
      </w:r>
      <w:r w:rsidRPr="0090149C">
        <w:t>1 -        ---------------------</w:t>
      </w:r>
    </w:p>
    <w:p w:rsidR="00111007" w:rsidRDefault="00111007" w:rsidP="00111007">
      <w:pPr>
        <w:spacing w:line="240" w:lineRule="auto"/>
      </w:pPr>
      <w:r w:rsidRPr="0090149C">
        <w:t xml:space="preserve">                                                 Ingresos Totales</w:t>
      </w:r>
    </w:p>
    <w:p w:rsidR="00111007" w:rsidRPr="0090149C" w:rsidRDefault="00111007" w:rsidP="00111007">
      <w:pPr>
        <w:spacing w:line="240" w:lineRule="auto"/>
      </w:pPr>
    </w:p>
    <w:p w:rsidR="00111007" w:rsidRDefault="00111007" w:rsidP="00111007">
      <w:r w:rsidRPr="00EC4AD8">
        <w:rPr>
          <w:b/>
        </w:rPr>
        <w:t>Depreciación</w:t>
      </w:r>
      <w:r>
        <w:rPr>
          <w:b/>
        </w:rPr>
        <w:t xml:space="preserve">: </w:t>
      </w:r>
      <w:r w:rsidRPr="009513B4">
        <w:rPr>
          <w:rFonts w:cs="Times New Roman"/>
          <w:szCs w:val="24"/>
        </w:rPr>
        <w:t>Es la pérdida del valor de los bienes de activos fijos al uso, deterioro o desuso. La depreciación es considerada como la pérdida paulatina del valor de los activos fijos por desgaste u obsolescencia.</w:t>
      </w:r>
      <w:r>
        <w:rPr>
          <w:rFonts w:cs="Times New Roman"/>
          <w:szCs w:val="24"/>
        </w:rPr>
        <w:t xml:space="preserve"> </w:t>
      </w:r>
      <w:r>
        <w:t>La fórmula de la depreciación de línea recta es:</w:t>
      </w:r>
    </w:p>
    <w:p w:rsidR="00111007" w:rsidRPr="0082148C" w:rsidRDefault="00111007" w:rsidP="00111007">
      <m:oMathPara>
        <m:oMath>
          <m:r>
            <w:rPr>
              <w:rFonts w:ascii="Cambria Math" w:hAnsi="Cambria Math" w:cs="Cambria Math"/>
            </w:rPr>
            <m:t>Depreciación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Valor del bien-valor residual</m:t>
              </m:r>
            </m:num>
            <m:den>
              <m:r>
                <w:rPr>
                  <w:rFonts w:ascii="Cambria Math" w:hAnsi="Cambria Math" w:cs="Cambria Math"/>
                </w:rPr>
                <m:t xml:space="preserve">Vida útil </m:t>
              </m:r>
            </m:den>
          </m:f>
        </m:oMath>
      </m:oMathPara>
    </w:p>
    <w:p w:rsidR="00111007" w:rsidRPr="0082148C" w:rsidRDefault="00111007" w:rsidP="00111007">
      <w:r w:rsidRPr="0082148C">
        <w:t>Dónde:</w:t>
      </w:r>
    </w:p>
    <w:p w:rsidR="00111007" w:rsidRDefault="00111007" w:rsidP="00111007"/>
    <w:p w:rsidR="00111007" w:rsidRPr="0082148C" w:rsidRDefault="00111007" w:rsidP="00111007">
      <w:r>
        <w:t xml:space="preserve">Va </w:t>
      </w:r>
      <w:r w:rsidRPr="0082148C">
        <w:t>= Valor actual</w:t>
      </w:r>
    </w:p>
    <w:p w:rsidR="00111007" w:rsidRPr="0082148C" w:rsidRDefault="00111007" w:rsidP="00111007">
      <w:r>
        <w:t>Vu</w:t>
      </w:r>
      <w:r w:rsidRPr="0082148C">
        <w:t xml:space="preserve"> = Vida útil</w:t>
      </w:r>
    </w:p>
    <w:p w:rsidR="00111007" w:rsidRPr="0082148C" w:rsidRDefault="00111007" w:rsidP="00111007">
      <w:r>
        <w:t xml:space="preserve">Vr </w:t>
      </w:r>
      <w:r w:rsidRPr="0082148C">
        <w:t>= Valor residual</w:t>
      </w:r>
    </w:p>
    <w:p w:rsidR="00111007" w:rsidRDefault="00111007" w:rsidP="00111007">
      <w:r w:rsidRPr="0082148C">
        <w:t>Da = Depreciación acumulada</w:t>
      </w:r>
    </w:p>
    <w:p w:rsidR="00111007" w:rsidRDefault="00111007" w:rsidP="00111007"/>
    <w:p w:rsidR="003B1867" w:rsidRDefault="003B1867" w:rsidP="00111007"/>
    <w:p w:rsidR="003B1867" w:rsidRDefault="003B1867" w:rsidP="00111007"/>
    <w:p w:rsidR="003B1867" w:rsidRPr="0082148C" w:rsidRDefault="003B1867" w:rsidP="00111007"/>
    <w:p w:rsidR="00111007" w:rsidRPr="00FD2A25" w:rsidRDefault="00111007" w:rsidP="00111007">
      <w:pPr>
        <w:pStyle w:val="Ttulo3"/>
      </w:pPr>
      <w:bookmarkStart w:id="181" w:name="_Toc13749092"/>
      <w:r>
        <w:lastRenderedPageBreak/>
        <w:t>6.6.4. Análisis financiero</w:t>
      </w:r>
      <w:bookmarkEnd w:id="181"/>
    </w:p>
    <w:p w:rsidR="00111007" w:rsidRPr="00EC4AD8" w:rsidRDefault="00111007" w:rsidP="00111007">
      <w:pPr>
        <w:pStyle w:val="Textosinformato"/>
        <w:jc w:val="both"/>
        <w:rPr>
          <w:rFonts w:ascii="Arial" w:hAnsi="Arial" w:cs="Arial"/>
          <w:color w:val="000000" w:themeColor="text1"/>
          <w:sz w:val="24"/>
          <w:szCs w:val="24"/>
        </w:rPr>
      </w:pPr>
    </w:p>
    <w:p w:rsidR="00111007" w:rsidRPr="00C53772" w:rsidRDefault="00111007" w:rsidP="00111007">
      <w:r w:rsidRPr="00FD2A25">
        <w:rPr>
          <w:b/>
        </w:rPr>
        <w:t>Estado de pérdidas y ganancias</w:t>
      </w:r>
      <w:r>
        <w:rPr>
          <w:b/>
        </w:rPr>
        <w:t xml:space="preserve">: </w:t>
      </w:r>
      <w:r w:rsidRPr="00C53772">
        <w:t>Con la proyección de costos e ingresos se elabor</w:t>
      </w:r>
      <w:r>
        <w:t xml:space="preserve">ó </w:t>
      </w:r>
      <w:r w:rsidRPr="00C53772">
        <w:t>el estado de pérdidas y ganancias con el fin de determinar la utilidad neta utilizando el esquema siguiente:</w:t>
      </w:r>
    </w:p>
    <w:p w:rsidR="00111007" w:rsidRPr="00C53772" w:rsidRDefault="00111007" w:rsidP="00111007">
      <w:r w:rsidRPr="00C53772">
        <w:t xml:space="preserve">Concepto     </w:t>
      </w:r>
      <w:r>
        <w:t xml:space="preserve">                            </w:t>
      </w:r>
      <w:r w:rsidRPr="00C53772">
        <w:t xml:space="preserve">    Años                                                        1, 2,3,.........  N</w:t>
      </w:r>
    </w:p>
    <w:p w:rsidR="00111007" w:rsidRPr="00C53772" w:rsidRDefault="00111007" w:rsidP="00111007">
      <w:r w:rsidRPr="00C53772">
        <w:t>Ventas (Kg.)</w:t>
      </w:r>
    </w:p>
    <w:p w:rsidR="00111007" w:rsidRPr="00C53772" w:rsidRDefault="00111007" w:rsidP="00111007">
      <w:r w:rsidRPr="00C53772">
        <w:t>Ventas netas</w:t>
      </w:r>
    </w:p>
    <w:p w:rsidR="00111007" w:rsidRPr="00C53772" w:rsidRDefault="00111007" w:rsidP="00111007">
      <w:r w:rsidRPr="00C53772">
        <w:t>- Costo de producción</w:t>
      </w:r>
    </w:p>
    <w:p w:rsidR="00111007" w:rsidRPr="00C53772" w:rsidRDefault="00111007" w:rsidP="00111007">
      <w:r w:rsidRPr="00C53772">
        <w:t>= Utilidad bruta</w:t>
      </w:r>
    </w:p>
    <w:p w:rsidR="00111007" w:rsidRPr="00C53772" w:rsidRDefault="00111007" w:rsidP="00111007">
      <w:r w:rsidRPr="00C53772">
        <w:t>- Gastos de venta</w:t>
      </w:r>
    </w:p>
    <w:p w:rsidR="00111007" w:rsidRPr="00C53772" w:rsidRDefault="00111007" w:rsidP="00111007">
      <w:r w:rsidRPr="00C53772">
        <w:t>- Gastos de administración</w:t>
      </w:r>
    </w:p>
    <w:p w:rsidR="00111007" w:rsidRPr="00C53772" w:rsidRDefault="00111007" w:rsidP="00111007">
      <w:r w:rsidRPr="00C53772">
        <w:t>= Utilidad neta de operación</w:t>
      </w:r>
    </w:p>
    <w:p w:rsidR="00111007" w:rsidRPr="00C53772" w:rsidRDefault="00111007" w:rsidP="00111007">
      <w:r w:rsidRPr="00C53772">
        <w:t>- Gastos financieros</w:t>
      </w:r>
    </w:p>
    <w:p w:rsidR="00111007" w:rsidRPr="00C53772" w:rsidRDefault="00111007" w:rsidP="00111007">
      <w:r w:rsidRPr="00C53772">
        <w:t xml:space="preserve"> </w:t>
      </w:r>
      <w:r>
        <w:t xml:space="preserve">= </w:t>
      </w:r>
      <w:r w:rsidRPr="00C53772">
        <w:t>Utilidad neta antes del reparto del 15% e Imp. Renta</w:t>
      </w:r>
    </w:p>
    <w:p w:rsidR="00111007" w:rsidRPr="00C53772" w:rsidRDefault="00111007" w:rsidP="00111007">
      <w:r w:rsidRPr="00C53772">
        <w:t>- Reparto del 15% a trabajadores</w:t>
      </w:r>
    </w:p>
    <w:p w:rsidR="00111007" w:rsidRPr="00C53772" w:rsidRDefault="00111007" w:rsidP="00111007">
      <w:r w:rsidRPr="00C53772">
        <w:t>= Utilidad neta después del reparto a trabajadores</w:t>
      </w:r>
    </w:p>
    <w:p w:rsidR="00111007" w:rsidRPr="00C53772" w:rsidRDefault="00111007" w:rsidP="00111007">
      <w:r w:rsidRPr="00C53772">
        <w:t xml:space="preserve">- Impuesto a la renta 25% </w:t>
      </w:r>
    </w:p>
    <w:p w:rsidR="00111007" w:rsidRPr="00C53772" w:rsidRDefault="00111007" w:rsidP="00111007">
      <w:r w:rsidRPr="00C53772">
        <w:t>= Utilidad neta</w:t>
      </w:r>
    </w:p>
    <w:p w:rsidR="00111007" w:rsidRDefault="00111007" w:rsidP="00111007">
      <w:pPr>
        <w:rPr>
          <w:szCs w:val="24"/>
        </w:rPr>
      </w:pPr>
      <w:r w:rsidRPr="0082148C">
        <w:rPr>
          <w:szCs w:val="24"/>
        </w:rPr>
        <w:t>El estado de pérdidas y ganancias se realiz</w:t>
      </w:r>
      <w:r>
        <w:rPr>
          <w:szCs w:val="24"/>
        </w:rPr>
        <w:t>ó</w:t>
      </w:r>
      <w:r w:rsidRPr="0082148C">
        <w:rPr>
          <w:szCs w:val="24"/>
        </w:rPr>
        <w:t xml:space="preserve"> con la proyección de costos e ingresos con el fin de determinar la utilidad neta. </w:t>
      </w:r>
    </w:p>
    <w:p w:rsidR="00111007" w:rsidRPr="0082148C" w:rsidRDefault="00111007" w:rsidP="00111007">
      <w:pPr>
        <w:rPr>
          <w:szCs w:val="24"/>
        </w:rPr>
      </w:pPr>
    </w:p>
    <w:p w:rsidR="00111007" w:rsidRPr="0082148C" w:rsidRDefault="00111007" w:rsidP="00111007">
      <w:pPr>
        <w:rPr>
          <w:color w:val="000000" w:themeColor="text1"/>
          <w:szCs w:val="24"/>
        </w:rPr>
      </w:pPr>
      <w:r>
        <w:rPr>
          <w:b/>
          <w:szCs w:val="24"/>
        </w:rPr>
        <w:t xml:space="preserve">Flujo de caja: </w:t>
      </w:r>
      <w:r w:rsidRPr="0082148C">
        <w:rPr>
          <w:szCs w:val="24"/>
        </w:rPr>
        <w:t xml:space="preserve">Con las entradas y salidas de dinero se proyectó el flujo de caja a cinco años, a fin de determinar el superávit o déficit. </w:t>
      </w:r>
      <w:r w:rsidRPr="0082148C">
        <w:rPr>
          <w:color w:val="000000" w:themeColor="text1"/>
          <w:szCs w:val="24"/>
        </w:rPr>
        <w:t>Para la evaluación financiera se consideraron los flujos de fon</w:t>
      </w:r>
      <w:r>
        <w:rPr>
          <w:color w:val="000000" w:themeColor="text1"/>
          <w:szCs w:val="24"/>
        </w:rPr>
        <w:t>dos, se clasificaro</w:t>
      </w:r>
      <w:r w:rsidRPr="0082148C">
        <w:rPr>
          <w:color w:val="000000" w:themeColor="text1"/>
          <w:szCs w:val="24"/>
        </w:rPr>
        <w:t>n en flujo de inversión, operacional y neto.</w:t>
      </w:r>
    </w:p>
    <w:p w:rsidR="00111007" w:rsidRPr="0082148C" w:rsidRDefault="00111007" w:rsidP="00111007">
      <w:pPr>
        <w:rPr>
          <w:color w:val="FF0000"/>
          <w:szCs w:val="24"/>
        </w:rPr>
      </w:pPr>
    </w:p>
    <w:p w:rsidR="00111007" w:rsidRPr="0082148C" w:rsidRDefault="00111007" w:rsidP="00111007">
      <w:pPr>
        <w:rPr>
          <w:szCs w:val="24"/>
        </w:rPr>
      </w:pPr>
      <w:r w:rsidRPr="00FD2A25">
        <w:rPr>
          <w:b/>
          <w:szCs w:val="24"/>
        </w:rPr>
        <w:t>VAN:</w:t>
      </w:r>
      <w:r w:rsidRPr="0082148C">
        <w:rPr>
          <w:szCs w:val="24"/>
        </w:rPr>
        <w:t xml:space="preserve"> se utiliz</w:t>
      </w:r>
      <w:r>
        <w:rPr>
          <w:szCs w:val="24"/>
        </w:rPr>
        <w:t>ó</w:t>
      </w:r>
      <w:r w:rsidRPr="0082148C">
        <w:rPr>
          <w:szCs w:val="24"/>
        </w:rPr>
        <w:t xml:space="preserve"> la fórmula del VAN (Valor Actual Neto), para lograr determinar la rentabilidad en función del financiamiento.</w:t>
      </w:r>
    </w:p>
    <w:p w:rsidR="00111007" w:rsidRPr="0082148C" w:rsidRDefault="00111007" w:rsidP="00111007">
      <w:pPr>
        <w:rPr>
          <w:szCs w:val="24"/>
        </w:rPr>
      </w:pPr>
      <m:oMathPara>
        <m:oMath>
          <m:r>
            <w:rPr>
              <w:rFonts w:ascii="Cambria Math" w:hAnsi="Cambria Math"/>
              <w:szCs w:val="24"/>
            </w:rPr>
            <m:t>VAN =-I+</m:t>
          </m:r>
          <m:f>
            <m:fPr>
              <m:ctrlPr>
                <w:rPr>
                  <w:rFonts w:ascii="Cambria Math" w:hAnsi="Cambria Math"/>
                  <w:i/>
                  <w:szCs w:val="24"/>
                </w:rPr>
              </m:ctrlPr>
            </m:fPr>
            <m:num>
              <m:r>
                <w:rPr>
                  <w:rFonts w:ascii="Cambria Math" w:hAnsi="Cambria Math"/>
                  <w:szCs w:val="24"/>
                </w:rPr>
                <m:t>FNE .+,FNE+ ..  ..  ..  ..  ..  E,+VR</m:t>
              </m:r>
            </m:num>
            <m:den>
              <m:d>
                <m:dPr>
                  <m:ctrlPr>
                    <w:rPr>
                      <w:rFonts w:ascii="Cambria Math" w:hAnsi="Cambria Math"/>
                      <w:i/>
                      <w:szCs w:val="24"/>
                    </w:rPr>
                  </m:ctrlPr>
                </m:dPr>
                <m:e>
                  <m:r>
                    <w:rPr>
                      <w:rFonts w:ascii="Cambria Math" w:hAnsi="Cambria Math"/>
                      <w:szCs w:val="24"/>
                    </w:rPr>
                    <m:t>I+i</m:t>
                  </m:r>
                </m:e>
              </m:d>
              <m:r>
                <w:rPr>
                  <w:rFonts w:ascii="Cambria Math" w:hAnsi="Cambria Math"/>
                  <w:szCs w:val="24"/>
                </w:rPr>
                <m:t xml:space="preserve">1  </m:t>
              </m:r>
              <m:d>
                <m:dPr>
                  <m:ctrlPr>
                    <w:rPr>
                      <w:rFonts w:ascii="Cambria Math" w:hAnsi="Cambria Math"/>
                      <w:i/>
                      <w:szCs w:val="24"/>
                    </w:rPr>
                  </m:ctrlPr>
                </m:dPr>
                <m:e>
                  <m:r>
                    <w:rPr>
                      <w:rFonts w:ascii="Cambria Math" w:hAnsi="Cambria Math"/>
                      <w:szCs w:val="24"/>
                    </w:rPr>
                    <m:t>I+i</m:t>
                  </m:r>
                </m:e>
              </m:d>
              <m:r>
                <w:rPr>
                  <w:rFonts w:ascii="Cambria Math" w:hAnsi="Cambria Math"/>
                  <w:szCs w:val="24"/>
                </w:rPr>
                <m:t xml:space="preserve">2             </m:t>
              </m:r>
              <m:d>
                <m:dPr>
                  <m:ctrlPr>
                    <w:rPr>
                      <w:rFonts w:ascii="Cambria Math" w:hAnsi="Cambria Math"/>
                      <w:i/>
                      <w:szCs w:val="24"/>
                    </w:rPr>
                  </m:ctrlPr>
                </m:dPr>
                <m:e>
                  <m:r>
                    <w:rPr>
                      <w:rFonts w:ascii="Cambria Math" w:hAnsi="Cambria Math"/>
                      <w:szCs w:val="24"/>
                    </w:rPr>
                    <m:t>1+i</m:t>
                  </m:r>
                </m:e>
              </m:d>
            </m:den>
          </m:f>
        </m:oMath>
      </m:oMathPara>
    </w:p>
    <w:p w:rsidR="00111007" w:rsidRPr="0082148C" w:rsidRDefault="00111007" w:rsidP="00111007">
      <w:r w:rsidRPr="0082148C">
        <w:t>Dónde:</w:t>
      </w:r>
    </w:p>
    <w:p w:rsidR="00111007" w:rsidRPr="0082148C" w:rsidRDefault="00111007" w:rsidP="00111007">
      <w:pPr>
        <w:rPr>
          <w:szCs w:val="24"/>
        </w:rPr>
      </w:pPr>
      <w:r>
        <w:rPr>
          <w:szCs w:val="24"/>
        </w:rPr>
        <w:t>VAN</w:t>
      </w:r>
      <w:r w:rsidRPr="0082148C">
        <w:rPr>
          <w:szCs w:val="24"/>
        </w:rPr>
        <w:t>= Valor actual neto</w:t>
      </w:r>
    </w:p>
    <w:p w:rsidR="00111007" w:rsidRPr="0082148C" w:rsidRDefault="00111007" w:rsidP="00111007">
      <w:pPr>
        <w:rPr>
          <w:szCs w:val="24"/>
        </w:rPr>
      </w:pPr>
      <w:r>
        <w:rPr>
          <w:szCs w:val="24"/>
        </w:rPr>
        <w:t>FNE</w:t>
      </w:r>
      <w:r w:rsidRPr="0082148C">
        <w:rPr>
          <w:szCs w:val="24"/>
        </w:rPr>
        <w:t>= Flujo neto de efectivo</w:t>
      </w:r>
    </w:p>
    <w:p w:rsidR="00111007" w:rsidRPr="0082148C" w:rsidRDefault="00111007" w:rsidP="00111007">
      <w:pPr>
        <w:rPr>
          <w:szCs w:val="24"/>
        </w:rPr>
      </w:pPr>
      <w:r w:rsidRPr="0082148C">
        <w:rPr>
          <w:szCs w:val="24"/>
          <w:lang w:val="pt-BR"/>
        </w:rPr>
        <w:lastRenderedPageBreak/>
        <w:t>I</w:t>
      </w:r>
      <w:r>
        <w:rPr>
          <w:szCs w:val="24"/>
        </w:rPr>
        <w:t xml:space="preserve"> </w:t>
      </w:r>
      <w:r w:rsidRPr="0082148C">
        <w:rPr>
          <w:szCs w:val="24"/>
        </w:rPr>
        <w:t>= Inversión</w:t>
      </w:r>
    </w:p>
    <w:p w:rsidR="00111007" w:rsidRPr="0082148C" w:rsidRDefault="00111007" w:rsidP="00111007">
      <w:pPr>
        <w:rPr>
          <w:szCs w:val="24"/>
        </w:rPr>
      </w:pPr>
      <w:r>
        <w:rPr>
          <w:szCs w:val="24"/>
        </w:rPr>
        <w:t xml:space="preserve">n </w:t>
      </w:r>
      <w:r w:rsidRPr="0082148C">
        <w:rPr>
          <w:szCs w:val="24"/>
        </w:rPr>
        <w:t>= Número de años</w:t>
      </w:r>
    </w:p>
    <w:p w:rsidR="00111007" w:rsidRPr="0082148C" w:rsidRDefault="00111007" w:rsidP="00111007">
      <w:pPr>
        <w:rPr>
          <w:szCs w:val="24"/>
        </w:rPr>
      </w:pPr>
      <w:r>
        <w:rPr>
          <w:szCs w:val="24"/>
        </w:rPr>
        <w:t xml:space="preserve">Í = </w:t>
      </w:r>
      <w:r w:rsidRPr="0082148C">
        <w:rPr>
          <w:szCs w:val="24"/>
        </w:rPr>
        <w:t>Tasa de interés</w:t>
      </w:r>
    </w:p>
    <w:p w:rsidR="00111007" w:rsidRPr="0082148C" w:rsidRDefault="00111007" w:rsidP="00111007">
      <w:pPr>
        <w:rPr>
          <w:szCs w:val="24"/>
        </w:rPr>
      </w:pPr>
      <w:r>
        <w:rPr>
          <w:szCs w:val="24"/>
        </w:rPr>
        <w:t xml:space="preserve">VR </w:t>
      </w:r>
      <w:r w:rsidRPr="0082148C">
        <w:rPr>
          <w:szCs w:val="24"/>
        </w:rPr>
        <w:t>= Valor residual</w:t>
      </w:r>
    </w:p>
    <w:p w:rsidR="00111007" w:rsidRPr="0082148C" w:rsidRDefault="00111007" w:rsidP="00111007">
      <w:pPr>
        <w:rPr>
          <w:szCs w:val="24"/>
        </w:rPr>
      </w:pPr>
      <w:r w:rsidRPr="00FD2A25">
        <w:rPr>
          <w:b/>
          <w:szCs w:val="24"/>
        </w:rPr>
        <w:t>TIR:</w:t>
      </w:r>
      <w:r>
        <w:rPr>
          <w:szCs w:val="24"/>
        </w:rPr>
        <w:t xml:space="preserve"> </w:t>
      </w:r>
      <w:r w:rsidRPr="0082148C">
        <w:rPr>
          <w:szCs w:val="24"/>
        </w:rPr>
        <w:t>Para determinar la rentabilidad (TIR) en función de porcentaje, se manejó con la siguiente fórmula:</w:t>
      </w:r>
    </w:p>
    <w:p w:rsidR="00111007" w:rsidRPr="0082148C" w:rsidRDefault="00111007" w:rsidP="00111007">
      <w:pPr>
        <w:rPr>
          <w:szCs w:val="24"/>
        </w:rPr>
      </w:pPr>
      <m:oMathPara>
        <m:oMath>
          <m:r>
            <w:rPr>
              <w:rFonts w:ascii="Cambria Math" w:hAnsi="Cambria Math"/>
              <w:szCs w:val="24"/>
            </w:rPr>
            <m:t>TIR-Tm+</m:t>
          </m:r>
          <m:d>
            <m:dPr>
              <m:ctrlPr>
                <w:rPr>
                  <w:rFonts w:ascii="Cambria Math" w:hAnsi="Cambria Math"/>
                  <w:i/>
                  <w:szCs w:val="24"/>
                </w:rPr>
              </m:ctrlPr>
            </m:dPr>
            <m:e>
              <m:r>
                <w:rPr>
                  <w:rFonts w:ascii="Cambria Math" w:hAnsi="Cambria Math"/>
                  <w:szCs w:val="24"/>
                </w:rPr>
                <m:t>TM-Tm</m:t>
              </m:r>
            </m:e>
          </m:d>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Vanm</m:t>
                      </m:r>
                    </m:e>
                  </m:d>
                </m:num>
                <m:den>
                  <m:d>
                    <m:dPr>
                      <m:ctrlPr>
                        <w:rPr>
                          <w:rFonts w:ascii="Cambria Math" w:hAnsi="Cambria Math"/>
                          <w:i/>
                          <w:szCs w:val="24"/>
                        </w:rPr>
                      </m:ctrlPr>
                    </m:dPr>
                    <m:e>
                      <m:r>
                        <w:rPr>
                          <w:rFonts w:ascii="Cambria Math" w:hAnsi="Cambria Math"/>
                          <w:szCs w:val="24"/>
                        </w:rPr>
                        <m:t>Vanm-VANM</m:t>
                      </m:r>
                    </m:e>
                  </m:d>
                </m:den>
              </m:f>
            </m:e>
          </m:d>
        </m:oMath>
      </m:oMathPara>
    </w:p>
    <w:p w:rsidR="00111007" w:rsidRPr="0082148C" w:rsidRDefault="00111007" w:rsidP="00111007">
      <w:r w:rsidRPr="0082148C">
        <w:t>Dónde:</w:t>
      </w:r>
    </w:p>
    <w:p w:rsidR="00111007" w:rsidRPr="0082148C" w:rsidRDefault="00111007" w:rsidP="00111007">
      <w:pPr>
        <w:rPr>
          <w:szCs w:val="24"/>
          <w:lang w:val="pt-BR"/>
        </w:rPr>
      </w:pPr>
      <w:r w:rsidRPr="0082148C">
        <w:rPr>
          <w:szCs w:val="24"/>
          <w:lang w:val="pt-BR"/>
        </w:rPr>
        <w:t xml:space="preserve">TÍR </w:t>
      </w:r>
      <w:r w:rsidRPr="0082148C">
        <w:rPr>
          <w:szCs w:val="24"/>
          <w:lang w:val="pt-BR"/>
        </w:rPr>
        <w:tab/>
        <w:t>=</w:t>
      </w:r>
      <w:r w:rsidRPr="0082148C">
        <w:rPr>
          <w:szCs w:val="24"/>
        </w:rPr>
        <w:t xml:space="preserve"> Tasa</w:t>
      </w:r>
      <w:r w:rsidRPr="0082148C">
        <w:rPr>
          <w:szCs w:val="24"/>
          <w:lang w:val="pt-BR"/>
        </w:rPr>
        <w:t xml:space="preserve"> interna de retorno</w:t>
      </w:r>
    </w:p>
    <w:p w:rsidR="00111007" w:rsidRPr="0082148C" w:rsidRDefault="00111007" w:rsidP="00111007">
      <w:pPr>
        <w:rPr>
          <w:szCs w:val="24"/>
          <w:lang w:val="pt-BR"/>
        </w:rPr>
      </w:pPr>
      <w:r w:rsidRPr="0082148C">
        <w:rPr>
          <w:szCs w:val="24"/>
          <w:lang w:val="pt-BR"/>
        </w:rPr>
        <w:t xml:space="preserve">Tm </w:t>
      </w:r>
      <w:r w:rsidRPr="0082148C">
        <w:rPr>
          <w:szCs w:val="24"/>
          <w:lang w:val="pt-BR"/>
        </w:rPr>
        <w:tab/>
        <w:t>=</w:t>
      </w:r>
      <w:r w:rsidRPr="0082148C">
        <w:rPr>
          <w:szCs w:val="24"/>
        </w:rPr>
        <w:t xml:space="preserve"> Tasa</w:t>
      </w:r>
      <w:r w:rsidRPr="0082148C">
        <w:rPr>
          <w:szCs w:val="24"/>
          <w:lang w:val="pt-BR"/>
        </w:rPr>
        <w:t xml:space="preserve"> menor</w:t>
      </w:r>
    </w:p>
    <w:p w:rsidR="00111007" w:rsidRPr="0082148C" w:rsidRDefault="00111007" w:rsidP="00111007">
      <w:pPr>
        <w:rPr>
          <w:szCs w:val="24"/>
          <w:lang w:val="pt-BR"/>
        </w:rPr>
      </w:pPr>
      <w:r w:rsidRPr="0082148C">
        <w:rPr>
          <w:szCs w:val="24"/>
          <w:lang w:val="pt-BR"/>
        </w:rPr>
        <w:t xml:space="preserve">TM </w:t>
      </w:r>
      <w:r w:rsidRPr="0082148C">
        <w:rPr>
          <w:szCs w:val="24"/>
          <w:lang w:val="pt-BR"/>
        </w:rPr>
        <w:tab/>
        <w:t>=</w:t>
      </w:r>
      <w:r w:rsidRPr="0082148C">
        <w:rPr>
          <w:szCs w:val="24"/>
        </w:rPr>
        <w:t xml:space="preserve"> Tasa mayor</w:t>
      </w:r>
      <w:r w:rsidRPr="0082148C">
        <w:rPr>
          <w:szCs w:val="24"/>
          <w:lang w:val="pt-BR"/>
        </w:rPr>
        <w:t xml:space="preserve"> o</w:t>
      </w:r>
      <w:r w:rsidRPr="0082148C">
        <w:rPr>
          <w:szCs w:val="24"/>
        </w:rPr>
        <w:t xml:space="preserve"> tasa</w:t>
      </w:r>
      <w:r w:rsidRPr="0082148C">
        <w:rPr>
          <w:szCs w:val="24"/>
          <w:lang w:val="pt-BR"/>
        </w:rPr>
        <w:t xml:space="preserve"> superior</w:t>
      </w:r>
    </w:p>
    <w:p w:rsidR="00111007" w:rsidRPr="0082148C" w:rsidRDefault="00111007" w:rsidP="00111007">
      <w:pPr>
        <w:rPr>
          <w:szCs w:val="24"/>
          <w:lang w:val="pt-BR"/>
        </w:rPr>
      </w:pPr>
      <w:r w:rsidRPr="0082148C">
        <w:rPr>
          <w:szCs w:val="24"/>
          <w:lang w:val="pt-BR"/>
        </w:rPr>
        <w:t xml:space="preserve">Vanm </w:t>
      </w:r>
      <w:r w:rsidRPr="0082148C">
        <w:rPr>
          <w:szCs w:val="24"/>
          <w:lang w:val="pt-BR"/>
        </w:rPr>
        <w:tab/>
        <w:t>= Valor actual neto menor</w:t>
      </w:r>
    </w:p>
    <w:p w:rsidR="00111007" w:rsidRPr="0082148C" w:rsidRDefault="00111007" w:rsidP="00111007">
      <w:pPr>
        <w:rPr>
          <w:color w:val="FF0000"/>
          <w:szCs w:val="24"/>
        </w:rPr>
      </w:pPr>
      <w:r>
        <w:rPr>
          <w:szCs w:val="24"/>
        </w:rPr>
        <w:t>VANM</w:t>
      </w:r>
      <w:r w:rsidRPr="0082148C">
        <w:rPr>
          <w:szCs w:val="24"/>
        </w:rPr>
        <w:t>= Valor actual neto mayor</w:t>
      </w:r>
    </w:p>
    <w:p w:rsidR="00111007" w:rsidRPr="0082148C" w:rsidRDefault="00111007" w:rsidP="00111007">
      <w:pPr>
        <w:rPr>
          <w:color w:val="FF0000"/>
        </w:rPr>
      </w:pPr>
    </w:p>
    <w:p w:rsidR="00111007" w:rsidRPr="0082148C" w:rsidRDefault="00111007" w:rsidP="00111007">
      <w:r>
        <w:rPr>
          <w:b/>
        </w:rPr>
        <w:t xml:space="preserve">Relación beneficio costo: </w:t>
      </w:r>
      <w:r w:rsidRPr="0082148C">
        <w:t>Para determinar la rentabilidad del proyecto se utiliz</w:t>
      </w:r>
      <w:r>
        <w:t>ó</w:t>
      </w:r>
      <w:r w:rsidRPr="0082148C">
        <w:t xml:space="preserve"> la relación beneficio/ costo mediante la siguiente fórmula: </w:t>
      </w:r>
    </w:p>
    <w:p w:rsidR="00111007" w:rsidRPr="0082148C" w:rsidRDefault="00111007" w:rsidP="00111007">
      <w:pPr>
        <w:rPr>
          <w:bCs/>
          <w:position w:val="-30"/>
        </w:rPr>
      </w:pPr>
      <w:r w:rsidRPr="0082148C">
        <w:rPr>
          <w:bCs/>
          <w:position w:val="-30"/>
        </w:rPr>
        <w:t>Relación Beneficio Costo (R B/C).</w:t>
      </w:r>
    </w:p>
    <w:p w:rsidR="00111007" w:rsidRPr="0082148C" w:rsidRDefault="00111007" w:rsidP="00111007">
      <w:pPr>
        <w:rPr>
          <w:position w:val="-62"/>
        </w:rPr>
      </w:pPr>
      <w:r w:rsidRPr="0082148C">
        <w:rPr>
          <w:position w:val="-62"/>
        </w:rPr>
        <w:object w:dxaOrig="426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64.5pt" o:ole="">
            <v:imagedata r:id="rId16" o:title=""/>
          </v:shape>
          <o:OLEObject Type="Embed" ProgID="Equation.3" ShapeID="_x0000_i1025" DrawAspect="Content" ObjectID="_1624364391" r:id="rId17"/>
        </w:object>
      </w:r>
    </w:p>
    <w:p w:rsidR="00111007" w:rsidRPr="0082148C" w:rsidRDefault="00111007" w:rsidP="00111007">
      <w:r w:rsidRPr="0082148C">
        <w:t>Dónde:</w:t>
      </w:r>
    </w:p>
    <w:p w:rsidR="00111007" w:rsidRPr="0082148C" w:rsidRDefault="00111007" w:rsidP="00111007">
      <w:pPr>
        <w:rPr>
          <w:bCs/>
        </w:rPr>
      </w:pPr>
      <w:r w:rsidRPr="0082148C">
        <w:rPr>
          <w:bCs/>
        </w:rPr>
        <w:t>BN t</w:t>
      </w:r>
      <w:r w:rsidRPr="0082148C">
        <w:rPr>
          <w:bCs/>
        </w:rPr>
        <w:tab/>
        <w:t>= Beneficio neto hasta el año t</w:t>
      </w:r>
    </w:p>
    <w:p w:rsidR="00111007" w:rsidRPr="0082148C" w:rsidRDefault="00111007" w:rsidP="00111007">
      <w:pPr>
        <w:rPr>
          <w:bCs/>
        </w:rPr>
      </w:pPr>
      <w:r w:rsidRPr="0082148C">
        <w:rPr>
          <w:bCs/>
        </w:rPr>
        <w:t xml:space="preserve">C t </w:t>
      </w:r>
      <w:r w:rsidRPr="0082148C">
        <w:rPr>
          <w:bCs/>
        </w:rPr>
        <w:tab/>
        <w:t>= Costos totales hasta el año t</w:t>
      </w:r>
    </w:p>
    <w:p w:rsidR="00111007" w:rsidRPr="0082148C" w:rsidRDefault="00111007" w:rsidP="00111007">
      <w:pPr>
        <w:rPr>
          <w:bCs/>
        </w:rPr>
      </w:pPr>
      <w:r w:rsidRPr="0082148C">
        <w:rPr>
          <w:bCs/>
        </w:rPr>
        <w:t xml:space="preserve">t </w:t>
      </w:r>
      <w:r w:rsidRPr="0082148C">
        <w:rPr>
          <w:bCs/>
        </w:rPr>
        <w:tab/>
        <w:t>= Intervalo de tiempo (1, 2,3,…n)</w:t>
      </w:r>
    </w:p>
    <w:p w:rsidR="00111007" w:rsidRPr="0082148C" w:rsidRDefault="00111007" w:rsidP="00111007">
      <w:pPr>
        <w:rPr>
          <w:bCs/>
        </w:rPr>
      </w:pPr>
      <w:r w:rsidRPr="0082148C">
        <w:rPr>
          <w:bCs/>
        </w:rPr>
        <w:t xml:space="preserve">n </w:t>
      </w:r>
      <w:r w:rsidRPr="0082148C">
        <w:rPr>
          <w:bCs/>
        </w:rPr>
        <w:tab/>
        <w:t xml:space="preserve">= Último año de vida útil del proyecto </w:t>
      </w:r>
    </w:p>
    <w:p w:rsidR="00111007" w:rsidRDefault="00111007" w:rsidP="00111007">
      <w:pPr>
        <w:rPr>
          <w:bCs/>
        </w:rPr>
      </w:pPr>
      <w:r w:rsidRPr="0082148C">
        <w:rPr>
          <w:bCs/>
        </w:rPr>
        <w:t xml:space="preserve">Io </w:t>
      </w:r>
      <w:r w:rsidRPr="0082148C">
        <w:rPr>
          <w:bCs/>
        </w:rPr>
        <w:tab/>
        <w:t>= Inversión del año cero</w:t>
      </w:r>
    </w:p>
    <w:p w:rsidR="00111007" w:rsidRPr="0082148C" w:rsidRDefault="00111007" w:rsidP="00111007">
      <w:pPr>
        <w:rPr>
          <w:bCs/>
        </w:rPr>
      </w:pPr>
    </w:p>
    <w:p w:rsidR="00111007" w:rsidRPr="00FD2A25" w:rsidRDefault="00111007" w:rsidP="00111007">
      <w:pPr>
        <w:pStyle w:val="Ttulo3"/>
      </w:pPr>
      <w:bookmarkStart w:id="182" w:name="_Toc13749093"/>
      <w:r>
        <w:t>6.6</w:t>
      </w:r>
      <w:r w:rsidRPr="00FD2A25">
        <w:t>.5. Estudio Ambiental</w:t>
      </w:r>
      <w:bookmarkEnd w:id="182"/>
    </w:p>
    <w:p w:rsidR="00111007" w:rsidRDefault="00111007" w:rsidP="00111007"/>
    <w:p w:rsidR="00111007" w:rsidRDefault="00111007" w:rsidP="00111007">
      <w:r>
        <w:t xml:space="preserve">La matriz causa-efecto de Leopold permitió identificar las interacciones entre los factores ambientales y las operaciones que generan impactos, instituyendo las </w:t>
      </w:r>
      <w:r>
        <w:lastRenderedPageBreak/>
        <w:t>incorporaciones de impacto negativos al establecer una planta agroindustrial en el cantón Las Naves. Se plantea el siguiente esquem</w:t>
      </w:r>
      <w:r w:rsidR="003B1867">
        <w:t>a</w:t>
      </w:r>
    </w:p>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3B1867" w:rsidRDefault="003B1867" w:rsidP="00111007"/>
    <w:p w:rsidR="00111007" w:rsidRDefault="00111007" w:rsidP="00111007">
      <w:pPr>
        <w:pStyle w:val="Epgrafe"/>
      </w:pPr>
      <w:bookmarkStart w:id="183" w:name="_Toc13385084"/>
      <w:r>
        <w:lastRenderedPageBreak/>
        <w:t xml:space="preserve">Tabla </w:t>
      </w:r>
      <w:fldSimple w:instr=" SEQ Tabla \* ARABIC ">
        <w:r>
          <w:rPr>
            <w:noProof/>
          </w:rPr>
          <w:t>6</w:t>
        </w:r>
      </w:fldSimple>
      <w:r>
        <w:t>.</w:t>
      </w:r>
      <w:bookmarkEnd w:id="183"/>
    </w:p>
    <w:p w:rsidR="00111007" w:rsidRDefault="00111007" w:rsidP="00111007">
      <w:pPr>
        <w:pStyle w:val="Epgrafe"/>
      </w:pPr>
      <w:r>
        <w:t>Matriz de Leopold</w:t>
      </w:r>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79"/>
        <w:gridCol w:w="279"/>
        <w:gridCol w:w="288"/>
        <w:gridCol w:w="465"/>
        <w:gridCol w:w="1139"/>
        <w:gridCol w:w="384"/>
        <w:gridCol w:w="513"/>
        <w:gridCol w:w="615"/>
        <w:gridCol w:w="747"/>
        <w:gridCol w:w="577"/>
        <w:gridCol w:w="686"/>
        <w:gridCol w:w="558"/>
        <w:gridCol w:w="958"/>
        <w:gridCol w:w="558"/>
        <w:gridCol w:w="598"/>
      </w:tblGrid>
      <w:tr w:rsidR="00111007" w:rsidRPr="00514F55" w:rsidTr="00DA5605">
        <w:trPr>
          <w:trHeight w:val="20"/>
        </w:trPr>
        <w:tc>
          <w:tcPr>
            <w:tcW w:w="1416" w:type="pct"/>
            <w:gridSpan w:val="5"/>
            <w:vMerge w:val="restart"/>
            <w:tcBorders>
              <w:top w:val="single" w:sz="4" w:space="0" w:color="auto"/>
              <w:bottom w:val="single" w:sz="4" w:space="0" w:color="auto"/>
            </w:tcBorders>
            <w:shd w:val="clear" w:color="auto" w:fill="auto"/>
            <w:noWrap/>
            <w:vAlign w:val="bottom"/>
          </w:tcPr>
          <w:p w:rsidR="00111007" w:rsidRPr="00514F55" w:rsidRDefault="00111007" w:rsidP="00DA5605">
            <w:pPr>
              <w:spacing w:line="276" w:lineRule="auto"/>
              <w:rPr>
                <w:rFonts w:eastAsia="Times New Roman"/>
                <w:sz w:val="16"/>
                <w:szCs w:val="16"/>
                <w:lang w:eastAsia="es-ES"/>
              </w:rPr>
            </w:pPr>
          </w:p>
        </w:tc>
        <w:tc>
          <w:tcPr>
            <w:tcW w:w="2038" w:type="pct"/>
            <w:gridSpan w:val="6"/>
            <w:shd w:val="clear" w:color="auto" w:fill="C5E0B3" w:themeFill="accent6" w:themeFillTint="66"/>
            <w:noWrap/>
            <w:vAlign w:val="center"/>
          </w:tcPr>
          <w:p w:rsidR="00111007" w:rsidRPr="00514F55" w:rsidRDefault="00111007" w:rsidP="00DA5605">
            <w:pPr>
              <w:spacing w:line="276" w:lineRule="auto"/>
              <w:jc w:val="center"/>
              <w:rPr>
                <w:rFonts w:eastAsia="Times New Roman"/>
                <w:b/>
                <w:spacing w:val="-16"/>
                <w:sz w:val="16"/>
                <w:szCs w:val="16"/>
                <w:lang w:eastAsia="es-ES"/>
              </w:rPr>
            </w:pPr>
            <w:r w:rsidRPr="00514F55">
              <w:rPr>
                <w:rFonts w:eastAsia="Times New Roman"/>
                <w:b/>
                <w:spacing w:val="-16"/>
                <w:sz w:val="16"/>
                <w:szCs w:val="16"/>
                <w:shd w:val="clear" w:color="auto" w:fill="C5E0B3" w:themeFill="accent6" w:themeFillTint="66"/>
                <w:lang w:eastAsia="es-ES"/>
              </w:rPr>
              <w:t>PROCESOS D</w:t>
            </w:r>
            <w:r w:rsidRPr="00514F55">
              <w:rPr>
                <w:rFonts w:eastAsia="Times New Roman"/>
                <w:b/>
                <w:spacing w:val="-16"/>
                <w:sz w:val="16"/>
                <w:szCs w:val="16"/>
                <w:lang w:eastAsia="es-ES"/>
              </w:rPr>
              <w:t>E LA PRODUCCIÓN DE PASTA DE CACAO</w:t>
            </w:r>
          </w:p>
        </w:tc>
        <w:tc>
          <w:tcPr>
            <w:tcW w:w="877" w:type="pct"/>
            <w:gridSpan w:val="2"/>
            <w:shd w:val="clear" w:color="auto" w:fill="B4C6E7" w:themeFill="accent5" w:themeFillTint="66"/>
            <w:noWrap/>
            <w:vAlign w:val="center"/>
          </w:tcPr>
          <w:p w:rsidR="00111007" w:rsidRPr="00514F55" w:rsidRDefault="00111007" w:rsidP="00DA5605">
            <w:pPr>
              <w:spacing w:line="276" w:lineRule="auto"/>
              <w:jc w:val="center"/>
              <w:rPr>
                <w:rFonts w:eastAsia="Times New Roman"/>
                <w:b/>
                <w:spacing w:val="-16"/>
                <w:sz w:val="16"/>
                <w:szCs w:val="16"/>
                <w:lang w:eastAsia="es-ES"/>
              </w:rPr>
            </w:pPr>
            <w:r w:rsidRPr="00514F55">
              <w:rPr>
                <w:rFonts w:eastAsia="Times New Roman"/>
                <w:b/>
                <w:spacing w:val="-16"/>
                <w:sz w:val="16"/>
                <w:szCs w:val="16"/>
                <w:lang w:eastAsia="es-ES"/>
              </w:rPr>
              <w:t>PROCESOS ASOCIADOS</w:t>
            </w:r>
          </w:p>
        </w:tc>
        <w:tc>
          <w:tcPr>
            <w:tcW w:w="323" w:type="pct"/>
            <w:vMerge w:val="restart"/>
            <w:shd w:val="clear" w:color="auto" w:fill="DBDBDB" w:themeFill="accent3"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IMPACTOS  POSITIVOS</w:t>
            </w:r>
          </w:p>
        </w:tc>
        <w:tc>
          <w:tcPr>
            <w:tcW w:w="346" w:type="pct"/>
            <w:vMerge w:val="restart"/>
            <w:shd w:val="clear" w:color="auto" w:fill="DBDBDB" w:themeFill="accent3"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IMPACTOS NEGATIVOS</w:t>
            </w:r>
          </w:p>
        </w:tc>
      </w:tr>
      <w:tr w:rsidR="00111007" w:rsidRPr="00514F55" w:rsidTr="00DA5605">
        <w:trPr>
          <w:cantSplit/>
          <w:trHeight w:val="1228"/>
        </w:trPr>
        <w:tc>
          <w:tcPr>
            <w:tcW w:w="1416" w:type="pct"/>
            <w:gridSpan w:val="5"/>
            <w:vMerge/>
            <w:tcBorders>
              <w:top w:val="nil"/>
              <w:bottom w:val="single" w:sz="4" w:space="0" w:color="auto"/>
            </w:tcBorders>
            <w:shd w:val="clear" w:color="auto" w:fill="auto"/>
            <w:noWrap/>
            <w:vAlign w:val="bottom"/>
          </w:tcPr>
          <w:p w:rsidR="00111007" w:rsidRPr="00514F55" w:rsidRDefault="00111007" w:rsidP="00DA5605">
            <w:pPr>
              <w:spacing w:line="276" w:lineRule="auto"/>
              <w:rPr>
                <w:rFonts w:eastAsia="Times New Roman"/>
                <w:sz w:val="16"/>
                <w:szCs w:val="16"/>
                <w:lang w:eastAsia="es-ES"/>
              </w:rPr>
            </w:pPr>
          </w:p>
        </w:tc>
        <w:tc>
          <w:tcPr>
            <w:tcW w:w="222" w:type="pct"/>
            <w:shd w:val="clear" w:color="auto" w:fill="C5E0B3" w:themeFill="accent6"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TOSTADO</w:t>
            </w:r>
          </w:p>
        </w:tc>
        <w:tc>
          <w:tcPr>
            <w:tcW w:w="297" w:type="pct"/>
            <w:shd w:val="clear" w:color="auto" w:fill="C5E0B3" w:themeFill="accent6"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MEZCLADO</w:t>
            </w:r>
          </w:p>
        </w:tc>
        <w:tc>
          <w:tcPr>
            <w:tcW w:w="356" w:type="pct"/>
            <w:shd w:val="clear" w:color="auto" w:fill="C5E0B3" w:themeFill="accent6"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MOLIDO</w:t>
            </w:r>
          </w:p>
        </w:tc>
        <w:tc>
          <w:tcPr>
            <w:tcW w:w="432" w:type="pct"/>
            <w:shd w:val="clear" w:color="auto" w:fill="C5E0B3" w:themeFill="accent6"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CONCHADO</w:t>
            </w:r>
          </w:p>
        </w:tc>
        <w:tc>
          <w:tcPr>
            <w:tcW w:w="334" w:type="pct"/>
            <w:shd w:val="clear" w:color="auto" w:fill="C5E0B3" w:themeFill="accent6"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ATEMPERADO</w:t>
            </w:r>
          </w:p>
        </w:tc>
        <w:tc>
          <w:tcPr>
            <w:tcW w:w="397" w:type="pct"/>
            <w:shd w:val="clear" w:color="auto" w:fill="C5E0B3" w:themeFill="accent6"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MOLDEADO</w:t>
            </w:r>
          </w:p>
        </w:tc>
        <w:tc>
          <w:tcPr>
            <w:tcW w:w="323" w:type="pct"/>
            <w:shd w:val="clear" w:color="auto" w:fill="B4C6E7" w:themeFill="accent5"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EXTRACCIÓN DE IMPUREZAS</w:t>
            </w:r>
          </w:p>
        </w:tc>
        <w:tc>
          <w:tcPr>
            <w:tcW w:w="554" w:type="pct"/>
            <w:shd w:val="clear" w:color="auto" w:fill="B4C6E7" w:themeFill="accent5" w:themeFillTint="66"/>
            <w:noWrap/>
            <w:textDirection w:val="btLr"/>
            <w:vAlign w:val="center"/>
          </w:tcPr>
          <w:p w:rsidR="00111007" w:rsidRPr="00514F55" w:rsidRDefault="00111007" w:rsidP="00DA5605">
            <w:pPr>
              <w:spacing w:line="276" w:lineRule="auto"/>
              <w:ind w:left="113" w:right="113"/>
              <w:jc w:val="center"/>
              <w:rPr>
                <w:rFonts w:eastAsia="Times New Roman"/>
                <w:spacing w:val="-16"/>
                <w:sz w:val="16"/>
                <w:szCs w:val="16"/>
                <w:lang w:eastAsia="es-ES"/>
              </w:rPr>
            </w:pPr>
            <w:r w:rsidRPr="00514F55">
              <w:rPr>
                <w:rFonts w:eastAsia="Times New Roman"/>
                <w:spacing w:val="-16"/>
                <w:sz w:val="16"/>
                <w:szCs w:val="16"/>
                <w:lang w:eastAsia="es-ES"/>
              </w:rPr>
              <w:t>ELIMINACIÓN DE RESÍDUOS</w:t>
            </w:r>
          </w:p>
        </w:tc>
        <w:tc>
          <w:tcPr>
            <w:tcW w:w="323" w:type="pct"/>
            <w:vMerge/>
            <w:shd w:val="clear" w:color="auto" w:fill="DBDBDB" w:themeFill="accent3" w:themeFillTint="66"/>
            <w:noWrap/>
            <w:vAlign w:val="center"/>
          </w:tcPr>
          <w:p w:rsidR="00111007" w:rsidRPr="00514F55" w:rsidRDefault="00111007" w:rsidP="00DA5605">
            <w:pPr>
              <w:spacing w:line="276" w:lineRule="auto"/>
              <w:jc w:val="center"/>
              <w:rPr>
                <w:rFonts w:eastAsia="Times New Roman"/>
                <w:spacing w:val="-16"/>
                <w:sz w:val="16"/>
                <w:szCs w:val="16"/>
                <w:lang w:eastAsia="es-ES"/>
              </w:rPr>
            </w:pPr>
          </w:p>
        </w:tc>
        <w:tc>
          <w:tcPr>
            <w:tcW w:w="346" w:type="pct"/>
            <w:vMerge/>
            <w:shd w:val="clear" w:color="auto" w:fill="DBDBDB" w:themeFill="accent3" w:themeFillTint="66"/>
            <w:noWrap/>
            <w:vAlign w:val="center"/>
          </w:tcPr>
          <w:p w:rsidR="00111007" w:rsidRPr="00514F55" w:rsidRDefault="00111007" w:rsidP="00DA5605">
            <w:pPr>
              <w:spacing w:line="276" w:lineRule="auto"/>
              <w:jc w:val="center"/>
              <w:rPr>
                <w:rFonts w:eastAsia="Times New Roman"/>
                <w:spacing w:val="-16"/>
                <w:sz w:val="16"/>
                <w:szCs w:val="16"/>
                <w:lang w:eastAsia="es-ES"/>
              </w:rPr>
            </w:pPr>
          </w:p>
        </w:tc>
      </w:tr>
      <w:tr w:rsidR="00111007" w:rsidRPr="00514F55" w:rsidTr="00DA5605">
        <w:trPr>
          <w:trHeight w:val="20"/>
        </w:trPr>
        <w:tc>
          <w:tcPr>
            <w:tcW w:w="161" w:type="pct"/>
            <w:vMerge w:val="restart"/>
            <w:tcBorders>
              <w:top w:val="single" w:sz="4" w:space="0" w:color="auto"/>
            </w:tcBorders>
            <w:shd w:val="clear" w:color="auto" w:fill="auto"/>
            <w:noWrap/>
            <w:vAlign w:val="center"/>
            <w:hideMark/>
          </w:tcPr>
          <w:p w:rsidR="00111007" w:rsidRPr="00514F55" w:rsidRDefault="00111007" w:rsidP="00DA5605">
            <w:pPr>
              <w:spacing w:line="276" w:lineRule="auto"/>
              <w:jc w:val="center"/>
              <w:rPr>
                <w:rFonts w:eastAsia="Times New Roman"/>
                <w:sz w:val="16"/>
                <w:szCs w:val="16"/>
                <w:lang w:eastAsia="es-ES"/>
              </w:rPr>
            </w:pPr>
          </w:p>
          <w:p w:rsidR="00111007" w:rsidRPr="00514F55" w:rsidRDefault="00111007" w:rsidP="00DA5605">
            <w:pPr>
              <w:spacing w:line="276" w:lineRule="auto"/>
              <w:jc w:val="center"/>
              <w:rPr>
                <w:rFonts w:eastAsia="Times New Roman"/>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F</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A</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C</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T</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O</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R</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E</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S</w:t>
            </w: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A</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M</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B</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I</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E</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N</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T</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A</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L</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E</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S</w:t>
            </w:r>
          </w:p>
          <w:p w:rsidR="00111007" w:rsidRPr="00514F55" w:rsidRDefault="00111007" w:rsidP="00DA5605">
            <w:pPr>
              <w:spacing w:line="276" w:lineRule="auto"/>
              <w:jc w:val="center"/>
              <w:rPr>
                <w:rFonts w:eastAsia="Times New Roman"/>
                <w:sz w:val="16"/>
                <w:szCs w:val="16"/>
                <w:lang w:eastAsia="es-ES"/>
              </w:rPr>
            </w:pPr>
          </w:p>
        </w:tc>
        <w:tc>
          <w:tcPr>
            <w:tcW w:w="161" w:type="pct"/>
            <w:vMerge w:val="restart"/>
            <w:tcBorders>
              <w:top w:val="single" w:sz="4" w:space="0" w:color="auto"/>
            </w:tcBorders>
            <w:shd w:val="clear" w:color="auto" w:fill="auto"/>
            <w:noWrap/>
            <w:vAlign w:val="center"/>
            <w:hideMark/>
          </w:tcPr>
          <w:p w:rsidR="00111007" w:rsidRPr="00514F55" w:rsidRDefault="00111007" w:rsidP="00DA5605">
            <w:pPr>
              <w:spacing w:line="276" w:lineRule="auto"/>
              <w:jc w:val="center"/>
              <w:rPr>
                <w:rFonts w:eastAsia="Times New Roman"/>
                <w:sz w:val="16"/>
                <w:szCs w:val="16"/>
                <w:lang w:eastAsia="es-ES"/>
              </w:rPr>
            </w:pPr>
          </w:p>
          <w:p w:rsidR="00111007" w:rsidRPr="00514F55" w:rsidRDefault="00111007" w:rsidP="00DA5605">
            <w:pPr>
              <w:spacing w:line="276" w:lineRule="auto"/>
              <w:jc w:val="center"/>
              <w:rPr>
                <w:rFonts w:eastAsia="Times New Roman"/>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M</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E</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D</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I</w:t>
            </w:r>
          </w:p>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O</w:t>
            </w: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b/>
                <w:bCs/>
                <w:sz w:val="16"/>
                <w:szCs w:val="16"/>
                <w:lang w:eastAsia="es-ES"/>
              </w:rPr>
            </w:pPr>
          </w:p>
          <w:p w:rsidR="00111007" w:rsidRPr="00514F55" w:rsidRDefault="00111007" w:rsidP="00DA5605">
            <w:pPr>
              <w:spacing w:line="276" w:lineRule="auto"/>
              <w:jc w:val="center"/>
              <w:rPr>
                <w:rFonts w:eastAsia="Times New Roman"/>
                <w:sz w:val="16"/>
                <w:szCs w:val="16"/>
                <w:lang w:eastAsia="es-ES"/>
              </w:rPr>
            </w:pPr>
          </w:p>
        </w:tc>
        <w:tc>
          <w:tcPr>
            <w:tcW w:w="166" w:type="pct"/>
            <w:vMerge w:val="restart"/>
            <w:tcBorders>
              <w:top w:val="single" w:sz="4" w:space="0" w:color="auto"/>
            </w:tcBorders>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 </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 </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 </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F</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I</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S</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I</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C</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 </w:t>
            </w:r>
          </w:p>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 </w:t>
            </w:r>
          </w:p>
          <w:p w:rsidR="00111007" w:rsidRPr="00514F55" w:rsidRDefault="00111007" w:rsidP="00DA5605">
            <w:pPr>
              <w:spacing w:line="276" w:lineRule="auto"/>
              <w:jc w:val="left"/>
              <w:rPr>
                <w:rFonts w:eastAsia="Times New Roman"/>
                <w:sz w:val="16"/>
                <w:szCs w:val="16"/>
                <w:lang w:eastAsia="es-ES"/>
              </w:rPr>
            </w:pPr>
            <w:r w:rsidRPr="00514F55">
              <w:rPr>
                <w:rFonts w:eastAsia="Times New Roman"/>
                <w:sz w:val="16"/>
                <w:szCs w:val="16"/>
                <w:lang w:eastAsia="es-ES"/>
              </w:rPr>
              <w:t> </w:t>
            </w:r>
          </w:p>
        </w:tc>
        <w:tc>
          <w:tcPr>
            <w:tcW w:w="269" w:type="pct"/>
            <w:vMerge w:val="restart"/>
            <w:tcBorders>
              <w:top w:val="single" w:sz="4" w:space="0" w:color="auto"/>
              <w:bottom w:val="nil"/>
            </w:tcBorders>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 xml:space="preserve">A  </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I</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R</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E</w:t>
            </w:r>
          </w:p>
        </w:tc>
        <w:tc>
          <w:tcPr>
            <w:tcW w:w="659" w:type="pct"/>
            <w:tcBorders>
              <w:top w:val="single" w:sz="4" w:space="0" w:color="auto"/>
              <w:bottom w:val="nil"/>
            </w:tcBorders>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Calidad de aire</w:t>
            </w:r>
          </w:p>
        </w:tc>
        <w:tc>
          <w:tcPr>
            <w:tcW w:w="222" w:type="pct"/>
            <w:tcBorders>
              <w:top w:val="single" w:sz="4" w:space="0" w:color="auto"/>
              <w:bottom w:val="nil"/>
            </w:tcBorders>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297" w:type="pct"/>
            <w:tcBorders>
              <w:top w:val="single" w:sz="4" w:space="0" w:color="auto"/>
              <w:bottom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56" w:type="pct"/>
            <w:tcBorders>
              <w:top w:val="single" w:sz="4" w:space="0" w:color="auto"/>
              <w:bottom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432" w:type="pct"/>
            <w:tcBorders>
              <w:top w:val="single" w:sz="4" w:space="0" w:color="auto"/>
              <w:bottom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34" w:type="pct"/>
            <w:tcBorders>
              <w:top w:val="single" w:sz="4" w:space="0" w:color="auto"/>
              <w:bottom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97" w:type="pct"/>
            <w:tcBorders>
              <w:top w:val="single" w:sz="4" w:space="0" w:color="auto"/>
              <w:bottom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23" w:type="pct"/>
            <w:tcBorders>
              <w:top w:val="single" w:sz="4" w:space="0" w:color="auto"/>
              <w:bottom w:val="nil"/>
            </w:tcBorders>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tcBorders>
              <w:top w:val="single" w:sz="4" w:space="0" w:color="auto"/>
              <w:bottom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23" w:type="pct"/>
            <w:tcBorders>
              <w:top w:val="single" w:sz="4" w:space="0" w:color="auto"/>
              <w:bottom w:val="nil"/>
            </w:tcBorders>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c>
          <w:tcPr>
            <w:tcW w:w="346" w:type="pct"/>
            <w:tcBorders>
              <w:top w:val="single" w:sz="4" w:space="0" w:color="auto"/>
              <w:bottom w:val="nil"/>
            </w:tcBorders>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337"/>
        </w:trPr>
        <w:tc>
          <w:tcPr>
            <w:tcW w:w="161" w:type="pct"/>
            <w:vMerge/>
            <w:tcBorders>
              <w:top w:val="nil"/>
            </w:tcBorders>
            <w:shd w:val="clear" w:color="auto" w:fill="auto"/>
            <w:noWrap/>
            <w:vAlign w:val="bottom"/>
            <w:hideMark/>
          </w:tcPr>
          <w:p w:rsidR="00111007" w:rsidRPr="00514F55" w:rsidRDefault="00111007" w:rsidP="00DA5605">
            <w:pPr>
              <w:spacing w:line="276" w:lineRule="auto"/>
              <w:jc w:val="center"/>
              <w:rPr>
                <w:rFonts w:eastAsia="Times New Roman"/>
                <w:sz w:val="16"/>
                <w:szCs w:val="16"/>
                <w:lang w:eastAsia="es-ES"/>
              </w:rPr>
            </w:pPr>
          </w:p>
        </w:tc>
        <w:tc>
          <w:tcPr>
            <w:tcW w:w="161" w:type="pct"/>
            <w:vMerge/>
            <w:tcBorders>
              <w:top w:val="nil"/>
            </w:tcBorders>
            <w:shd w:val="clear" w:color="auto" w:fill="auto"/>
            <w:noWrap/>
            <w:vAlign w:val="bottom"/>
            <w:hideMark/>
          </w:tcPr>
          <w:p w:rsidR="00111007" w:rsidRPr="00514F55" w:rsidRDefault="00111007" w:rsidP="00DA5605">
            <w:pPr>
              <w:spacing w:line="276" w:lineRule="auto"/>
              <w:jc w:val="center"/>
              <w:rPr>
                <w:rFonts w:eastAsia="Times New Roman"/>
                <w:sz w:val="16"/>
                <w:szCs w:val="16"/>
                <w:lang w:eastAsia="es-ES"/>
              </w:rPr>
            </w:pPr>
          </w:p>
        </w:tc>
        <w:tc>
          <w:tcPr>
            <w:tcW w:w="166" w:type="pct"/>
            <w:vMerge/>
            <w:tcBorders>
              <w:top w:val="nil"/>
            </w:tcBorders>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tcBorders>
              <w:top w:val="nil"/>
            </w:tcBorders>
            <w:shd w:val="clear" w:color="auto" w:fill="auto"/>
            <w:hideMark/>
          </w:tcPr>
          <w:p w:rsidR="00111007" w:rsidRPr="00514F55" w:rsidRDefault="00111007" w:rsidP="00DA5605">
            <w:pPr>
              <w:spacing w:line="276" w:lineRule="auto"/>
              <w:jc w:val="center"/>
              <w:rPr>
                <w:rFonts w:eastAsia="Times New Roman"/>
                <w:sz w:val="16"/>
                <w:szCs w:val="16"/>
                <w:lang w:eastAsia="es-ES"/>
              </w:rPr>
            </w:pPr>
          </w:p>
        </w:tc>
        <w:tc>
          <w:tcPr>
            <w:tcW w:w="659" w:type="pct"/>
            <w:tcBorders>
              <w:top w:val="nil"/>
            </w:tcBorders>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Ruido</w:t>
            </w:r>
          </w:p>
        </w:tc>
        <w:tc>
          <w:tcPr>
            <w:tcW w:w="222" w:type="pct"/>
            <w:tcBorders>
              <w:top w:val="nil"/>
            </w:tcBorders>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297" w:type="pct"/>
            <w:tcBorders>
              <w:top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56" w:type="pct"/>
            <w:tcBorders>
              <w:top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432" w:type="pct"/>
            <w:tcBorders>
              <w:top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34" w:type="pct"/>
            <w:tcBorders>
              <w:top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97" w:type="pct"/>
            <w:tcBorders>
              <w:top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23" w:type="pct"/>
            <w:tcBorders>
              <w:top w:val="nil"/>
            </w:tcBorders>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tcBorders>
              <w:top w:val="nil"/>
            </w:tcBorders>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23" w:type="pct"/>
            <w:tcBorders>
              <w:top w:val="nil"/>
            </w:tcBorders>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tcBorders>
              <w:top w:val="nil"/>
            </w:tcBorders>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tcPr>
          <w:p w:rsidR="00111007" w:rsidRPr="00514F55" w:rsidRDefault="00111007" w:rsidP="00DA5605">
            <w:pPr>
              <w:spacing w:line="276" w:lineRule="auto"/>
              <w:jc w:val="center"/>
              <w:rPr>
                <w:rFonts w:eastAsia="Times New Roman"/>
                <w:sz w:val="16"/>
                <w:szCs w:val="16"/>
                <w:lang w:eastAsia="es-ES"/>
              </w:rPr>
            </w:pPr>
          </w:p>
        </w:tc>
        <w:tc>
          <w:tcPr>
            <w:tcW w:w="161" w:type="pct"/>
            <w:vMerge/>
            <w:shd w:val="clear" w:color="auto" w:fill="auto"/>
            <w:noWrap/>
            <w:vAlign w:val="bottom"/>
          </w:tcPr>
          <w:p w:rsidR="00111007" w:rsidRPr="00514F55" w:rsidRDefault="00111007" w:rsidP="00DA5605">
            <w:pPr>
              <w:spacing w:line="276" w:lineRule="auto"/>
              <w:jc w:val="center"/>
              <w:rPr>
                <w:rFonts w:eastAsia="Times New Roman"/>
                <w:sz w:val="16"/>
                <w:szCs w:val="16"/>
                <w:lang w:eastAsia="es-ES"/>
              </w:rPr>
            </w:pPr>
          </w:p>
        </w:tc>
        <w:tc>
          <w:tcPr>
            <w:tcW w:w="166" w:type="pct"/>
            <w:vMerge/>
            <w:shd w:val="clear" w:color="auto" w:fill="auto"/>
            <w:vAlign w:val="center"/>
          </w:tcPr>
          <w:p w:rsidR="00111007" w:rsidRPr="00514F55" w:rsidRDefault="00111007" w:rsidP="00DA5605">
            <w:pPr>
              <w:spacing w:line="276" w:lineRule="auto"/>
              <w:jc w:val="left"/>
              <w:rPr>
                <w:rFonts w:eastAsia="Times New Roman"/>
                <w:sz w:val="16"/>
                <w:szCs w:val="16"/>
                <w:lang w:eastAsia="es-ES"/>
              </w:rPr>
            </w:pPr>
          </w:p>
        </w:tc>
        <w:tc>
          <w:tcPr>
            <w:tcW w:w="269" w:type="pct"/>
            <w:vMerge/>
            <w:shd w:val="clear" w:color="auto" w:fill="auto"/>
          </w:tcPr>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Olores</w:t>
            </w:r>
          </w:p>
        </w:tc>
        <w:tc>
          <w:tcPr>
            <w:tcW w:w="222"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val="restart"/>
            <w:shd w:val="clear" w:color="auto" w:fill="auto"/>
            <w:vAlign w:val="bottom"/>
            <w:hideMark/>
          </w:tcPr>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T</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I</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E</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R</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R</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A</w:t>
            </w: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Erosión</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Suelo</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Sedimentación</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Compactación</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377"/>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shd w:val="clear" w:color="auto" w:fill="auto"/>
            <w:vAlign w:val="bottom"/>
            <w:hideMark/>
          </w:tcPr>
          <w:p w:rsidR="00111007" w:rsidRPr="00514F55" w:rsidRDefault="00111007" w:rsidP="00DA5605">
            <w:pPr>
              <w:spacing w:line="276" w:lineRule="auto"/>
              <w:rPr>
                <w:rFonts w:eastAsia="Times New Roman"/>
                <w:sz w:val="16"/>
                <w:szCs w:val="16"/>
                <w:lang w:eastAsia="es-ES"/>
              </w:rPr>
            </w:pPr>
          </w:p>
        </w:tc>
        <w:tc>
          <w:tcPr>
            <w:tcW w:w="659" w:type="pct"/>
            <w:shd w:val="clear" w:color="auto" w:fill="auto"/>
            <w:hideMark/>
          </w:tcPr>
          <w:p w:rsidR="00111007" w:rsidRPr="00514F55" w:rsidRDefault="00111007" w:rsidP="00DA5605">
            <w:pPr>
              <w:spacing w:line="276" w:lineRule="auto"/>
              <w:jc w:val="left"/>
              <w:rPr>
                <w:rFonts w:eastAsia="Times New Roman"/>
                <w:sz w:val="16"/>
                <w:szCs w:val="16"/>
                <w:lang w:eastAsia="es-ES"/>
              </w:rPr>
            </w:pPr>
            <w:r w:rsidRPr="00514F55">
              <w:rPr>
                <w:rFonts w:eastAsia="Times New Roman"/>
                <w:sz w:val="16"/>
                <w:szCs w:val="16"/>
                <w:lang w:eastAsia="es-ES"/>
              </w:rPr>
              <w:t>Remoción de tierra</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val="restart"/>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 xml:space="preserve">A </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G</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 xml:space="preserve">U </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A</w:t>
            </w:r>
          </w:p>
          <w:p w:rsidR="00111007" w:rsidRPr="00514F55" w:rsidRDefault="00111007" w:rsidP="00DA5605">
            <w:pPr>
              <w:spacing w:line="276" w:lineRule="auto"/>
              <w:jc w:val="center"/>
              <w:rPr>
                <w:rFonts w:eastAsia="Times New Roman"/>
                <w:sz w:val="16"/>
                <w:szCs w:val="16"/>
                <w:lang w:eastAsia="es-ES"/>
              </w:rPr>
            </w:pPr>
          </w:p>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 xml:space="preserve">Inundación </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shd w:val="clear" w:color="auto" w:fill="auto"/>
            <w:vAlign w:val="bottom"/>
            <w:hideMark/>
          </w:tcPr>
          <w:p w:rsidR="00111007" w:rsidRPr="00514F55" w:rsidRDefault="00111007" w:rsidP="00DA5605">
            <w:pPr>
              <w:spacing w:line="276" w:lineRule="auto"/>
              <w:jc w:val="left"/>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 xml:space="preserve">Calidad de agua subterránea </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left"/>
              <w:rPr>
                <w:rFonts w:eastAsia="Times New Roman"/>
                <w:sz w:val="16"/>
                <w:szCs w:val="16"/>
                <w:lang w:eastAsia="es-ES"/>
              </w:rPr>
            </w:pPr>
          </w:p>
        </w:tc>
        <w:tc>
          <w:tcPr>
            <w:tcW w:w="269" w:type="pct"/>
            <w:vMerge/>
            <w:shd w:val="clear" w:color="auto" w:fill="auto"/>
            <w:vAlign w:val="bottom"/>
            <w:hideMark/>
          </w:tcPr>
          <w:p w:rsidR="00111007" w:rsidRPr="00514F55" w:rsidRDefault="00111007" w:rsidP="00DA5605">
            <w:pPr>
              <w:spacing w:line="276" w:lineRule="auto"/>
              <w:jc w:val="left"/>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Disponibilidad de recursos agua</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hideMark/>
          </w:tcPr>
          <w:p w:rsidR="00111007" w:rsidRPr="00514F55" w:rsidRDefault="00111007" w:rsidP="00DA5605">
            <w:pPr>
              <w:spacing w:line="276" w:lineRule="auto"/>
              <w:jc w:val="left"/>
              <w:rPr>
                <w:rFonts w:eastAsia="Times New Roman"/>
                <w:sz w:val="16"/>
                <w:szCs w:val="16"/>
                <w:lang w:eastAsia="es-ES"/>
              </w:rPr>
            </w:pPr>
          </w:p>
        </w:tc>
        <w:tc>
          <w:tcPr>
            <w:tcW w:w="269" w:type="pct"/>
            <w:vMerge/>
            <w:shd w:val="clear" w:color="auto" w:fill="auto"/>
            <w:vAlign w:val="bottom"/>
            <w:hideMark/>
          </w:tcPr>
          <w:p w:rsidR="00111007" w:rsidRPr="00514F55" w:rsidRDefault="00111007" w:rsidP="00DA5605">
            <w:pPr>
              <w:spacing w:line="276" w:lineRule="auto"/>
              <w:jc w:val="left"/>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Variación del flujo</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hideMark/>
          </w:tcPr>
          <w:p w:rsidR="00111007" w:rsidRPr="00514F55" w:rsidRDefault="00111007" w:rsidP="00DA5605">
            <w:pPr>
              <w:spacing w:line="276" w:lineRule="auto"/>
              <w:rPr>
                <w:rFonts w:eastAsia="Times New Roman"/>
                <w:sz w:val="16"/>
                <w:szCs w:val="16"/>
                <w:lang w:eastAsia="es-ES"/>
              </w:rPr>
            </w:pPr>
          </w:p>
        </w:tc>
        <w:tc>
          <w:tcPr>
            <w:tcW w:w="269" w:type="pct"/>
            <w:vMerge/>
            <w:shd w:val="clear" w:color="auto" w:fill="auto"/>
            <w:vAlign w:val="bottom"/>
            <w:hideMark/>
          </w:tcPr>
          <w:p w:rsidR="00111007" w:rsidRPr="00514F55" w:rsidRDefault="00111007" w:rsidP="00DA5605">
            <w:pPr>
              <w:spacing w:line="276" w:lineRule="auto"/>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Vida acuática</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val="restart"/>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B</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I</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 L</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G</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I</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C</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w:t>
            </w:r>
          </w:p>
        </w:tc>
        <w:tc>
          <w:tcPr>
            <w:tcW w:w="269" w:type="pct"/>
            <w:vMerge w:val="restart"/>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F</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L</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 xml:space="preserve">O </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R</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A.</w:t>
            </w: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Terrestre</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p>
        </w:tc>
        <w:tc>
          <w:tcPr>
            <w:tcW w:w="269" w:type="pct"/>
            <w:vMerge/>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Acuática</w:t>
            </w:r>
          </w:p>
        </w:tc>
        <w:tc>
          <w:tcPr>
            <w:tcW w:w="222"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p>
        </w:tc>
        <w:tc>
          <w:tcPr>
            <w:tcW w:w="269" w:type="pct"/>
            <w:vMerge w:val="restart"/>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F</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A</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U</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N</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A</w:t>
            </w: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Fauna terrestre</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p>
        </w:tc>
        <w:tc>
          <w:tcPr>
            <w:tcW w:w="269" w:type="pct"/>
            <w:vMerge/>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Fauna acuática</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6" w:type="pct"/>
            <w:vMerge/>
            <w:shd w:val="clear" w:color="auto" w:fill="auto"/>
            <w:hideMark/>
          </w:tcPr>
          <w:p w:rsidR="00111007" w:rsidRPr="00514F55" w:rsidRDefault="00111007" w:rsidP="00DA5605">
            <w:pPr>
              <w:spacing w:line="276" w:lineRule="auto"/>
              <w:jc w:val="center"/>
              <w:rPr>
                <w:rFonts w:eastAsia="Times New Roman"/>
                <w:sz w:val="16"/>
                <w:szCs w:val="16"/>
                <w:lang w:eastAsia="es-ES"/>
              </w:rPr>
            </w:pPr>
          </w:p>
        </w:tc>
        <w:tc>
          <w:tcPr>
            <w:tcW w:w="269" w:type="pct"/>
            <w:vMerge/>
            <w:shd w:val="clear" w:color="auto" w:fill="auto"/>
            <w:hideMark/>
          </w:tcPr>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 xml:space="preserve">Esp. acuáticos en peligro </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435" w:type="pct"/>
            <w:gridSpan w:val="2"/>
            <w:vMerge w:val="restart"/>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S</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C</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I</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E</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C</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N</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M</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I</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C</w:t>
            </w:r>
          </w:p>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O</w:t>
            </w: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Salud humana</w:t>
            </w:r>
          </w:p>
        </w:tc>
        <w:tc>
          <w:tcPr>
            <w:tcW w:w="222"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435" w:type="pct"/>
            <w:gridSpan w:val="2"/>
            <w:vMerge/>
            <w:shd w:val="clear" w:color="auto" w:fill="auto"/>
            <w:vAlign w:val="bottom"/>
            <w:hideMark/>
          </w:tcPr>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 xml:space="preserve">Higiene y seguridad laboral </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435" w:type="pct"/>
            <w:gridSpan w:val="2"/>
            <w:vMerge/>
            <w:shd w:val="clear" w:color="auto" w:fill="auto"/>
            <w:hideMark/>
          </w:tcPr>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Medio económico</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57"/>
        </w:trPr>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435" w:type="pct"/>
            <w:gridSpan w:val="2"/>
            <w:vMerge/>
            <w:shd w:val="clear" w:color="auto" w:fill="auto"/>
            <w:hideMark/>
          </w:tcPr>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Empleo</w:t>
            </w:r>
          </w:p>
        </w:tc>
        <w:tc>
          <w:tcPr>
            <w:tcW w:w="222"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vMerge/>
            <w:shd w:val="clear" w:color="auto" w:fill="auto"/>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435" w:type="pct"/>
            <w:gridSpan w:val="2"/>
            <w:vMerge/>
            <w:shd w:val="clear" w:color="auto" w:fill="auto"/>
            <w:hideMark/>
          </w:tcPr>
          <w:p w:rsidR="00111007" w:rsidRPr="00514F55" w:rsidRDefault="00111007" w:rsidP="00DA5605">
            <w:pPr>
              <w:spacing w:line="276" w:lineRule="auto"/>
              <w:jc w:val="center"/>
              <w:rPr>
                <w:rFonts w:eastAsia="Times New Roman"/>
                <w:sz w:val="16"/>
                <w:szCs w:val="16"/>
                <w:lang w:eastAsia="es-ES"/>
              </w:rPr>
            </w:pP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Población económicamente activa</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sz w:val="16"/>
                <w:szCs w:val="16"/>
              </w:rPr>
            </w:pPr>
          </w:p>
        </w:tc>
        <w:tc>
          <w:tcPr>
            <w:tcW w:w="346" w:type="pct"/>
            <w:shd w:val="clear" w:color="auto" w:fill="DBDBDB" w:themeFill="accent3" w:themeFillTint="66"/>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61" w:type="pct"/>
            <w:vMerge/>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p>
        </w:tc>
        <w:tc>
          <w:tcPr>
            <w:tcW w:w="161" w:type="pct"/>
            <w:shd w:val="clear" w:color="auto" w:fill="auto"/>
            <w:noWrap/>
            <w:vAlign w:val="bottom"/>
            <w:hideMark/>
          </w:tcPr>
          <w:p w:rsidR="00111007" w:rsidRPr="00514F55" w:rsidRDefault="00111007" w:rsidP="00DA5605">
            <w:pPr>
              <w:spacing w:line="276" w:lineRule="auto"/>
              <w:jc w:val="center"/>
              <w:rPr>
                <w:rFonts w:eastAsia="Times New Roman"/>
                <w:b/>
                <w:bCs/>
                <w:sz w:val="16"/>
                <w:szCs w:val="16"/>
                <w:lang w:eastAsia="es-ES"/>
              </w:rPr>
            </w:pPr>
            <w:r w:rsidRPr="00514F55">
              <w:rPr>
                <w:rFonts w:eastAsia="Times New Roman"/>
                <w:b/>
                <w:bCs/>
                <w:sz w:val="16"/>
                <w:szCs w:val="16"/>
                <w:lang w:eastAsia="es-ES"/>
              </w:rPr>
              <w:t> </w:t>
            </w:r>
          </w:p>
        </w:tc>
        <w:tc>
          <w:tcPr>
            <w:tcW w:w="435" w:type="pct"/>
            <w:gridSpan w:val="2"/>
            <w:shd w:val="clear" w:color="auto" w:fill="auto"/>
            <w:vAlign w:val="center"/>
            <w:hideMark/>
          </w:tcPr>
          <w:p w:rsidR="00111007" w:rsidRPr="00514F55" w:rsidRDefault="00111007" w:rsidP="00DA5605">
            <w:pPr>
              <w:spacing w:line="276" w:lineRule="auto"/>
              <w:jc w:val="center"/>
              <w:rPr>
                <w:rFonts w:eastAsia="Times New Roman"/>
                <w:sz w:val="16"/>
                <w:szCs w:val="16"/>
                <w:lang w:eastAsia="es-ES"/>
              </w:rPr>
            </w:pPr>
            <w:r w:rsidRPr="00514F55">
              <w:rPr>
                <w:rFonts w:eastAsia="Times New Roman"/>
                <w:sz w:val="16"/>
                <w:szCs w:val="16"/>
                <w:lang w:eastAsia="es-ES"/>
              </w:rPr>
              <w:t>CULTURALES</w:t>
            </w:r>
          </w:p>
        </w:tc>
        <w:tc>
          <w:tcPr>
            <w:tcW w:w="659" w:type="pct"/>
            <w:shd w:val="clear" w:color="auto" w:fill="auto"/>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 xml:space="preserve">Paisaje </w:t>
            </w:r>
          </w:p>
        </w:tc>
        <w:tc>
          <w:tcPr>
            <w:tcW w:w="222"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right"/>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c>
          <w:tcPr>
            <w:tcW w:w="346" w:type="pct"/>
            <w:shd w:val="clear" w:color="auto" w:fill="DBDBDB" w:themeFill="accent3" w:themeFillTint="66"/>
            <w:noWrap/>
          </w:tcPr>
          <w:p w:rsidR="00111007" w:rsidRPr="00514F55" w:rsidRDefault="00111007" w:rsidP="00DA5605">
            <w:pPr>
              <w:spacing w:line="276" w:lineRule="auto"/>
              <w:jc w:val="center"/>
              <w:rPr>
                <w:sz w:val="16"/>
                <w:szCs w:val="16"/>
              </w:rPr>
            </w:pPr>
          </w:p>
        </w:tc>
      </w:tr>
      <w:tr w:rsidR="00111007" w:rsidRPr="00514F55" w:rsidTr="00DA5605">
        <w:trPr>
          <w:trHeight w:val="20"/>
        </w:trPr>
        <w:tc>
          <w:tcPr>
            <w:tcW w:w="1416" w:type="pct"/>
            <w:gridSpan w:val="5"/>
            <w:shd w:val="clear" w:color="auto" w:fill="auto"/>
            <w:noWrap/>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Impactos positivos</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416" w:type="pct"/>
            <w:gridSpan w:val="5"/>
            <w:shd w:val="clear" w:color="auto" w:fill="auto"/>
            <w:noWrap/>
            <w:vAlign w:val="center"/>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Impactos negativos</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1416" w:type="pct"/>
            <w:gridSpan w:val="5"/>
            <w:shd w:val="clear" w:color="auto" w:fill="auto"/>
            <w:noWrap/>
            <w:vAlign w:val="center"/>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Agregación de impactos</w:t>
            </w:r>
          </w:p>
        </w:tc>
        <w:tc>
          <w:tcPr>
            <w:tcW w:w="22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2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56"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432"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3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97"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554" w:type="pct"/>
            <w:shd w:val="clear" w:color="auto" w:fill="auto"/>
            <w:noWrap/>
            <w:vAlign w:val="center"/>
          </w:tcPr>
          <w:p w:rsidR="00111007" w:rsidRPr="00514F55" w:rsidRDefault="00111007" w:rsidP="00DA5605">
            <w:pPr>
              <w:spacing w:line="276" w:lineRule="auto"/>
              <w:jc w:val="center"/>
              <w:rPr>
                <w:rFonts w:eastAsia="Times New Roman"/>
                <w:sz w:val="16"/>
                <w:szCs w:val="16"/>
                <w:lang w:eastAsia="es-ES"/>
              </w:rPr>
            </w:pPr>
          </w:p>
        </w:tc>
        <w:tc>
          <w:tcPr>
            <w:tcW w:w="323"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c>
          <w:tcPr>
            <w:tcW w:w="346" w:type="pct"/>
            <w:shd w:val="clear" w:color="auto" w:fill="DBDBDB" w:themeFill="accent3" w:themeFillTint="66"/>
            <w:noWrap/>
            <w:vAlign w:val="center"/>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757" w:type="pct"/>
            <w:gridSpan w:val="4"/>
            <w:shd w:val="clear" w:color="auto" w:fill="auto"/>
            <w:noWrap/>
            <w:vAlign w:val="center"/>
            <w:hideMark/>
          </w:tcPr>
          <w:p w:rsidR="00111007" w:rsidRPr="00514F55" w:rsidRDefault="00111007" w:rsidP="00DA5605">
            <w:pPr>
              <w:spacing w:line="276" w:lineRule="auto"/>
              <w:jc w:val="left"/>
              <w:rPr>
                <w:rFonts w:eastAsia="Times New Roman"/>
                <w:b/>
                <w:sz w:val="16"/>
                <w:szCs w:val="16"/>
                <w:lang w:eastAsia="es-ES"/>
              </w:rPr>
            </w:pPr>
            <w:r w:rsidRPr="00514F55">
              <w:rPr>
                <w:rFonts w:eastAsia="Times New Roman"/>
                <w:b/>
                <w:sz w:val="16"/>
                <w:szCs w:val="16"/>
                <w:lang w:eastAsia="es-ES"/>
              </w:rPr>
              <w:t>MAGNITUD</w:t>
            </w:r>
          </w:p>
        </w:tc>
        <w:tc>
          <w:tcPr>
            <w:tcW w:w="3574" w:type="pct"/>
            <w:gridSpan w:val="9"/>
            <w:shd w:val="clear" w:color="auto" w:fill="DBDBDB" w:themeFill="accent3" w:themeFillTint="66"/>
            <w:noWrap/>
            <w:vAlign w:val="bottom"/>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Es la alteración provocada en el factor ambiental y va precedido del signo + ó - (+ impacto positivos; - impactos negativos) y su rango es de 1 a 10.</w:t>
            </w:r>
          </w:p>
        </w:tc>
        <w:tc>
          <w:tcPr>
            <w:tcW w:w="323" w:type="pct"/>
            <w:shd w:val="clear" w:color="auto" w:fill="DBDBDB" w:themeFill="accent3" w:themeFillTint="66"/>
            <w:noWrap/>
            <w:vAlign w:val="bottom"/>
            <w:hideMark/>
          </w:tcPr>
          <w:p w:rsidR="00111007" w:rsidRPr="00514F55" w:rsidRDefault="00111007" w:rsidP="00DA5605">
            <w:pPr>
              <w:spacing w:line="276" w:lineRule="auto"/>
              <w:rPr>
                <w:rFonts w:eastAsia="Times New Roman"/>
                <w:sz w:val="16"/>
                <w:szCs w:val="16"/>
                <w:lang w:eastAsia="es-ES"/>
              </w:rPr>
            </w:pPr>
          </w:p>
        </w:tc>
        <w:tc>
          <w:tcPr>
            <w:tcW w:w="346" w:type="pct"/>
            <w:shd w:val="clear" w:color="auto" w:fill="DBDBDB" w:themeFill="accent3" w:themeFillTint="66"/>
            <w:noWrap/>
            <w:vAlign w:val="bottom"/>
            <w:hideMark/>
          </w:tcPr>
          <w:p w:rsidR="00111007" w:rsidRPr="00514F55" w:rsidRDefault="00111007" w:rsidP="00DA5605">
            <w:pPr>
              <w:spacing w:line="276" w:lineRule="auto"/>
              <w:jc w:val="center"/>
              <w:rPr>
                <w:rFonts w:eastAsia="Times New Roman"/>
                <w:sz w:val="16"/>
                <w:szCs w:val="16"/>
                <w:lang w:eastAsia="es-ES"/>
              </w:rPr>
            </w:pPr>
          </w:p>
        </w:tc>
      </w:tr>
      <w:tr w:rsidR="00111007" w:rsidRPr="00514F55" w:rsidTr="00DA5605">
        <w:trPr>
          <w:trHeight w:val="20"/>
        </w:trPr>
        <w:tc>
          <w:tcPr>
            <w:tcW w:w="757" w:type="pct"/>
            <w:gridSpan w:val="4"/>
            <w:shd w:val="clear" w:color="auto" w:fill="auto"/>
            <w:noWrap/>
            <w:hideMark/>
          </w:tcPr>
          <w:p w:rsidR="00111007" w:rsidRPr="00514F55" w:rsidRDefault="00111007" w:rsidP="00DA5605">
            <w:pPr>
              <w:spacing w:line="276" w:lineRule="auto"/>
              <w:jc w:val="left"/>
              <w:rPr>
                <w:rFonts w:eastAsia="Times New Roman"/>
                <w:sz w:val="16"/>
                <w:szCs w:val="16"/>
                <w:lang w:eastAsia="es-ES"/>
              </w:rPr>
            </w:pPr>
            <w:r w:rsidRPr="00514F55">
              <w:rPr>
                <w:rFonts w:eastAsia="Times New Roman"/>
                <w:b/>
                <w:sz w:val="14"/>
                <w:szCs w:val="16"/>
                <w:lang w:eastAsia="es-ES"/>
              </w:rPr>
              <w:t>IMPORTANCIA:</w:t>
            </w:r>
          </w:p>
        </w:tc>
        <w:tc>
          <w:tcPr>
            <w:tcW w:w="3574" w:type="pct"/>
            <w:gridSpan w:val="9"/>
            <w:shd w:val="clear" w:color="auto" w:fill="DBDBDB" w:themeFill="accent3" w:themeFillTint="66"/>
            <w:noWrap/>
            <w:vAlign w:val="bottom"/>
            <w:hideMark/>
          </w:tcPr>
          <w:p w:rsidR="00111007" w:rsidRPr="00514F55" w:rsidRDefault="00111007" w:rsidP="00DA5605">
            <w:pPr>
              <w:spacing w:line="276" w:lineRule="auto"/>
              <w:rPr>
                <w:rFonts w:eastAsia="Times New Roman"/>
                <w:sz w:val="16"/>
                <w:szCs w:val="16"/>
                <w:lang w:eastAsia="es-ES"/>
              </w:rPr>
            </w:pPr>
            <w:r w:rsidRPr="00514F55">
              <w:rPr>
                <w:rFonts w:eastAsia="Times New Roman"/>
                <w:sz w:val="16"/>
                <w:szCs w:val="16"/>
                <w:lang w:eastAsia="es-ES"/>
              </w:rPr>
              <w:t>Es el peso relativo que el factor ambiental considerado dentro del proyecto y fluctúa de 1 a 10</w:t>
            </w:r>
          </w:p>
        </w:tc>
        <w:tc>
          <w:tcPr>
            <w:tcW w:w="323" w:type="pct"/>
            <w:shd w:val="clear" w:color="auto" w:fill="DBDBDB" w:themeFill="accent3" w:themeFillTint="66"/>
            <w:vAlign w:val="bottom"/>
          </w:tcPr>
          <w:p w:rsidR="00111007" w:rsidRPr="00514F55" w:rsidRDefault="00111007" w:rsidP="00DA5605">
            <w:pPr>
              <w:spacing w:line="276" w:lineRule="auto"/>
              <w:rPr>
                <w:rFonts w:eastAsia="Times New Roman"/>
                <w:sz w:val="16"/>
                <w:szCs w:val="16"/>
                <w:lang w:eastAsia="es-ES"/>
              </w:rPr>
            </w:pPr>
          </w:p>
        </w:tc>
        <w:tc>
          <w:tcPr>
            <w:tcW w:w="346" w:type="pct"/>
            <w:shd w:val="clear" w:color="auto" w:fill="DBDBDB" w:themeFill="accent3" w:themeFillTint="66"/>
            <w:vAlign w:val="bottom"/>
          </w:tcPr>
          <w:p w:rsidR="00111007" w:rsidRPr="00514F55" w:rsidRDefault="00111007" w:rsidP="00DA5605">
            <w:pPr>
              <w:spacing w:line="276" w:lineRule="auto"/>
              <w:rPr>
                <w:rFonts w:eastAsia="Times New Roman"/>
                <w:sz w:val="16"/>
                <w:szCs w:val="16"/>
                <w:lang w:eastAsia="es-ES"/>
              </w:rPr>
            </w:pPr>
          </w:p>
        </w:tc>
      </w:tr>
    </w:tbl>
    <w:p w:rsidR="00111007" w:rsidRDefault="00111007" w:rsidP="00111007"/>
    <w:p w:rsidR="00111007" w:rsidRDefault="00111007" w:rsidP="00111007">
      <w:pPr>
        <w:pStyle w:val="Ttulo1"/>
      </w:pPr>
      <w:bookmarkStart w:id="184" w:name="_Toc13749094"/>
      <w:r w:rsidRPr="008B0D79">
        <w:lastRenderedPageBreak/>
        <w:t>CAPÍTULO.  V</w:t>
      </w:r>
      <w:r>
        <w:t>I</w:t>
      </w:r>
      <w:r w:rsidRPr="008B0D79">
        <w:t>I.</w:t>
      </w:r>
      <w:bookmarkEnd w:id="184"/>
    </w:p>
    <w:p w:rsidR="00111007" w:rsidRDefault="00111007" w:rsidP="00111007">
      <w:r w:rsidRPr="008B0D79">
        <w:t xml:space="preserve"> </w:t>
      </w:r>
    </w:p>
    <w:p w:rsidR="00111007" w:rsidRDefault="00111007" w:rsidP="00111007">
      <w:pPr>
        <w:pStyle w:val="Ttulo1"/>
      </w:pPr>
      <w:bookmarkStart w:id="185" w:name="_Toc13749095"/>
      <w:r>
        <w:t>VII.</w:t>
      </w:r>
      <w:r w:rsidRPr="008B0D79">
        <w:t xml:space="preserve"> </w:t>
      </w:r>
      <w:r>
        <w:t>Resultados</w:t>
      </w:r>
      <w:bookmarkEnd w:id="185"/>
    </w:p>
    <w:p w:rsidR="00111007" w:rsidRPr="00153780" w:rsidRDefault="00111007" w:rsidP="00111007">
      <w:pPr>
        <w:rPr>
          <w:lang w:val="es-EC"/>
        </w:rPr>
      </w:pPr>
    </w:p>
    <w:p w:rsidR="00111007" w:rsidRDefault="00111007" w:rsidP="00111007">
      <w:pPr>
        <w:pStyle w:val="Ttulo2"/>
      </w:pPr>
      <w:bookmarkStart w:id="186" w:name="_Toc13749096"/>
      <w:r>
        <w:t xml:space="preserve">7.1. </w:t>
      </w:r>
      <w:r w:rsidRPr="008B0D79">
        <w:t>Estudio de mercado para identificar la producción de cacao (</w:t>
      </w:r>
      <w:r w:rsidRPr="008B0D79">
        <w:rPr>
          <w:rStyle w:val="lrzxr"/>
          <w:rFonts w:cs="Times New Roman"/>
          <w:i/>
        </w:rPr>
        <w:t>Theobroma cacao</w:t>
      </w:r>
      <w:r>
        <w:rPr>
          <w:rStyle w:val="lrzxr"/>
          <w:rFonts w:cs="Times New Roman"/>
          <w:i/>
        </w:rPr>
        <w:t xml:space="preserve"> L.</w:t>
      </w:r>
      <w:r w:rsidRPr="008B0D79">
        <w:rPr>
          <w:rStyle w:val="lrzxr"/>
          <w:rFonts w:cs="Times New Roman"/>
        </w:rPr>
        <w:t>)</w:t>
      </w:r>
      <w:r w:rsidRPr="008B0D79">
        <w:t xml:space="preserve"> a nivel local.</w:t>
      </w:r>
      <w:bookmarkEnd w:id="186"/>
    </w:p>
    <w:p w:rsidR="00111007" w:rsidRPr="00153780" w:rsidRDefault="00111007" w:rsidP="00111007"/>
    <w:p w:rsidR="00111007" w:rsidRDefault="00111007" w:rsidP="00111007">
      <w:pPr>
        <w:pStyle w:val="Ttulo3"/>
      </w:pPr>
      <w:bookmarkStart w:id="187" w:name="_Toc13749097"/>
      <w:r>
        <w:t>7</w:t>
      </w:r>
      <w:r w:rsidRPr="008550BE">
        <w:t>.</w:t>
      </w:r>
      <w:r>
        <w:t>1.</w:t>
      </w:r>
      <w:r w:rsidRPr="008550BE">
        <w:t xml:space="preserve">1. Encuesta aplicada a los </w:t>
      </w:r>
      <w:r>
        <w:t>productores</w:t>
      </w:r>
      <w:r w:rsidRPr="008550BE">
        <w:t xml:space="preserve"> </w:t>
      </w:r>
      <w:r>
        <w:t xml:space="preserve">cacaoteros </w:t>
      </w:r>
      <w:r w:rsidRPr="008550BE">
        <w:t xml:space="preserve">del </w:t>
      </w:r>
      <w:r>
        <w:t>c</w:t>
      </w:r>
      <w:r w:rsidRPr="008550BE">
        <w:t xml:space="preserve">antón </w:t>
      </w:r>
      <w:r>
        <w:t>Las Naves</w:t>
      </w:r>
      <w:bookmarkEnd w:id="187"/>
    </w:p>
    <w:p w:rsidR="00111007" w:rsidRPr="009C02ED" w:rsidRDefault="00111007" w:rsidP="00111007">
      <w:pPr>
        <w:rPr>
          <w:b/>
          <w:sz w:val="14"/>
        </w:rPr>
      </w:pPr>
    </w:p>
    <w:p w:rsidR="00111007" w:rsidRPr="009C02ED" w:rsidRDefault="00111007" w:rsidP="00111007">
      <w:pPr>
        <w:pStyle w:val="Prrafodelista"/>
        <w:numPr>
          <w:ilvl w:val="0"/>
          <w:numId w:val="29"/>
        </w:numPr>
        <w:ind w:left="426" w:hanging="426"/>
        <w:rPr>
          <w:rFonts w:ascii="Times New Roman" w:hAnsi="Times New Roman" w:cs="Times New Roman"/>
          <w:b/>
        </w:rPr>
      </w:pPr>
      <w:r w:rsidRPr="009C02ED">
        <w:rPr>
          <w:rFonts w:ascii="Times New Roman" w:hAnsi="Times New Roman" w:cs="Times New Roman"/>
          <w:b/>
        </w:rPr>
        <w:t xml:space="preserve">Hectáreas del predio </w:t>
      </w:r>
    </w:p>
    <w:p w:rsidR="00111007" w:rsidRPr="009C02ED" w:rsidRDefault="00111007" w:rsidP="00111007">
      <w:pPr>
        <w:rPr>
          <w:sz w:val="14"/>
          <w:lang w:val="es-EC"/>
        </w:rPr>
      </w:pPr>
    </w:p>
    <w:p w:rsidR="00111007" w:rsidRDefault="00111007" w:rsidP="00111007">
      <w:pPr>
        <w:pStyle w:val="Epgrafe"/>
      </w:pPr>
      <w:bookmarkStart w:id="188" w:name="_Toc13385085"/>
      <w:r>
        <w:t xml:space="preserve">Tabla </w:t>
      </w:r>
      <w:fldSimple w:instr=" SEQ Tabla \* ARABIC ">
        <w:r>
          <w:rPr>
            <w:noProof/>
          </w:rPr>
          <w:t>7</w:t>
        </w:r>
      </w:fldSimple>
      <w:r>
        <w:t>.</w:t>
      </w:r>
      <w:bookmarkEnd w:id="188"/>
      <w:r>
        <w:t xml:space="preserve"> </w:t>
      </w:r>
    </w:p>
    <w:p w:rsidR="00111007" w:rsidRDefault="00111007" w:rsidP="00111007">
      <w:pPr>
        <w:pStyle w:val="Epgrafe"/>
      </w:pPr>
      <w:r>
        <w:t>Hectáreas del predio</w:t>
      </w:r>
    </w:p>
    <w:tbl>
      <w:tblPr>
        <w:tblW w:w="881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39"/>
        <w:gridCol w:w="2939"/>
        <w:gridCol w:w="2939"/>
      </w:tblGrid>
      <w:tr w:rsidR="00111007" w:rsidRPr="00DB3285" w:rsidTr="00DA5605">
        <w:trPr>
          <w:trHeight w:val="288"/>
        </w:trPr>
        <w:tc>
          <w:tcPr>
            <w:tcW w:w="2939" w:type="dxa"/>
            <w:tcBorders>
              <w:top w:val="single" w:sz="4" w:space="0" w:color="auto"/>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2939" w:type="dxa"/>
            <w:tcBorders>
              <w:top w:val="single" w:sz="4" w:space="0" w:color="auto"/>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2939" w:type="dxa"/>
            <w:tcBorders>
              <w:top w:val="single" w:sz="4" w:space="0" w:color="auto"/>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DB3285" w:rsidTr="00DA5605">
        <w:trPr>
          <w:trHeight w:val="288"/>
        </w:trPr>
        <w:tc>
          <w:tcPr>
            <w:tcW w:w="2939" w:type="dxa"/>
            <w:tcBorders>
              <w:top w:val="single" w:sz="4" w:space="0" w:color="auto"/>
            </w:tcBorders>
            <w:shd w:val="clear" w:color="auto" w:fill="auto"/>
            <w:vAlign w:val="center"/>
            <w:hideMark/>
          </w:tcPr>
          <w:p w:rsidR="00111007" w:rsidRPr="00DB3285" w:rsidRDefault="00111007" w:rsidP="00DA5605">
            <w:pPr>
              <w:spacing w:line="240" w:lineRule="auto"/>
              <w:rPr>
                <w:rFonts w:eastAsia="Times New Roman" w:cs="Times New Roman"/>
                <w:color w:val="000000"/>
                <w:szCs w:val="24"/>
                <w:lang w:eastAsia="es-EC"/>
              </w:rPr>
            </w:pPr>
            <w:r w:rsidRPr="00DB3285">
              <w:rPr>
                <w:rFonts w:eastAsia="Times New Roman" w:cs="Times New Roman"/>
                <w:color w:val="000000"/>
                <w:szCs w:val="24"/>
                <w:lang w:eastAsia="es-EC"/>
              </w:rPr>
              <w:t>De 0 a 5 ha</w:t>
            </w:r>
          </w:p>
        </w:tc>
        <w:tc>
          <w:tcPr>
            <w:tcW w:w="2939" w:type="dxa"/>
            <w:tcBorders>
              <w:top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color w:val="000000"/>
                <w:szCs w:val="24"/>
                <w:lang w:eastAsia="es-EC"/>
              </w:rPr>
            </w:pPr>
            <w:r w:rsidRPr="00DB3285">
              <w:rPr>
                <w:rFonts w:eastAsia="Times New Roman" w:cs="Times New Roman"/>
                <w:color w:val="000000"/>
                <w:szCs w:val="24"/>
                <w:lang w:eastAsia="es-EC"/>
              </w:rPr>
              <w:t>40</w:t>
            </w:r>
          </w:p>
        </w:tc>
        <w:tc>
          <w:tcPr>
            <w:tcW w:w="2939" w:type="dxa"/>
            <w:tcBorders>
              <w:top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color w:val="000000"/>
                <w:szCs w:val="24"/>
                <w:lang w:eastAsia="es-EC"/>
              </w:rPr>
            </w:pPr>
            <w:r w:rsidRPr="00DB3285">
              <w:rPr>
                <w:rFonts w:eastAsia="Times New Roman" w:cs="Times New Roman"/>
                <w:color w:val="000000"/>
                <w:szCs w:val="24"/>
                <w:lang w:eastAsia="es-EC"/>
              </w:rPr>
              <w:t>45</w:t>
            </w:r>
          </w:p>
        </w:tc>
      </w:tr>
      <w:tr w:rsidR="00111007" w:rsidRPr="00DB3285" w:rsidTr="00DA5605">
        <w:trPr>
          <w:trHeight w:val="288"/>
        </w:trPr>
        <w:tc>
          <w:tcPr>
            <w:tcW w:w="2939" w:type="dxa"/>
            <w:shd w:val="clear" w:color="auto" w:fill="auto"/>
            <w:vAlign w:val="center"/>
            <w:hideMark/>
          </w:tcPr>
          <w:p w:rsidR="00111007" w:rsidRPr="00DB3285" w:rsidRDefault="00111007" w:rsidP="00DA5605">
            <w:pPr>
              <w:spacing w:line="240" w:lineRule="auto"/>
              <w:rPr>
                <w:rFonts w:eastAsia="Times New Roman" w:cs="Times New Roman"/>
                <w:color w:val="000000"/>
                <w:szCs w:val="24"/>
                <w:lang w:eastAsia="es-EC"/>
              </w:rPr>
            </w:pPr>
            <w:r w:rsidRPr="00DB3285">
              <w:rPr>
                <w:rFonts w:eastAsia="Times New Roman" w:cs="Times New Roman"/>
                <w:color w:val="000000"/>
                <w:szCs w:val="24"/>
                <w:lang w:eastAsia="es-EC"/>
              </w:rPr>
              <w:t>De 6 a 10 ha</w:t>
            </w:r>
          </w:p>
        </w:tc>
        <w:tc>
          <w:tcPr>
            <w:tcW w:w="2939" w:type="dxa"/>
            <w:shd w:val="clear" w:color="auto" w:fill="auto"/>
            <w:noWrap/>
            <w:vAlign w:val="bottom"/>
            <w:hideMark/>
          </w:tcPr>
          <w:p w:rsidR="00111007" w:rsidRPr="00DB3285" w:rsidRDefault="00111007" w:rsidP="00DA5605">
            <w:pPr>
              <w:spacing w:line="240" w:lineRule="auto"/>
              <w:jc w:val="center"/>
              <w:rPr>
                <w:rFonts w:eastAsia="Times New Roman" w:cs="Times New Roman"/>
                <w:color w:val="000000"/>
                <w:szCs w:val="24"/>
                <w:lang w:eastAsia="es-EC"/>
              </w:rPr>
            </w:pPr>
            <w:r w:rsidRPr="00DB3285">
              <w:rPr>
                <w:rFonts w:eastAsia="Times New Roman" w:cs="Times New Roman"/>
                <w:color w:val="000000"/>
                <w:szCs w:val="24"/>
                <w:lang w:eastAsia="es-EC"/>
              </w:rPr>
              <w:t>25</w:t>
            </w:r>
          </w:p>
        </w:tc>
        <w:tc>
          <w:tcPr>
            <w:tcW w:w="2939" w:type="dxa"/>
            <w:shd w:val="clear" w:color="auto" w:fill="auto"/>
            <w:noWrap/>
            <w:vAlign w:val="bottom"/>
            <w:hideMark/>
          </w:tcPr>
          <w:p w:rsidR="00111007" w:rsidRPr="00DB3285" w:rsidRDefault="00111007" w:rsidP="00DA5605">
            <w:pPr>
              <w:spacing w:line="240" w:lineRule="auto"/>
              <w:jc w:val="center"/>
              <w:rPr>
                <w:rFonts w:eastAsia="Times New Roman" w:cs="Times New Roman"/>
                <w:color w:val="000000"/>
                <w:szCs w:val="24"/>
                <w:lang w:eastAsia="es-EC"/>
              </w:rPr>
            </w:pPr>
            <w:r w:rsidRPr="00DB3285">
              <w:rPr>
                <w:rFonts w:eastAsia="Times New Roman" w:cs="Times New Roman"/>
                <w:color w:val="000000"/>
                <w:szCs w:val="24"/>
                <w:lang w:eastAsia="es-EC"/>
              </w:rPr>
              <w:t>28</w:t>
            </w:r>
          </w:p>
        </w:tc>
      </w:tr>
      <w:tr w:rsidR="00111007" w:rsidRPr="00DB3285" w:rsidTr="00DA5605">
        <w:trPr>
          <w:trHeight w:val="288"/>
        </w:trPr>
        <w:tc>
          <w:tcPr>
            <w:tcW w:w="2939" w:type="dxa"/>
            <w:shd w:val="clear" w:color="auto" w:fill="auto"/>
            <w:vAlign w:val="center"/>
            <w:hideMark/>
          </w:tcPr>
          <w:p w:rsidR="00111007" w:rsidRPr="00DB3285" w:rsidRDefault="00111007" w:rsidP="00DA5605">
            <w:pPr>
              <w:spacing w:line="240" w:lineRule="auto"/>
              <w:rPr>
                <w:rFonts w:eastAsia="Times New Roman" w:cs="Times New Roman"/>
                <w:color w:val="000000"/>
                <w:szCs w:val="24"/>
                <w:lang w:eastAsia="es-EC"/>
              </w:rPr>
            </w:pPr>
            <w:r w:rsidRPr="00DB3285">
              <w:rPr>
                <w:rFonts w:eastAsia="Times New Roman" w:cs="Times New Roman"/>
                <w:color w:val="000000"/>
                <w:szCs w:val="24"/>
                <w:lang w:eastAsia="es-EC"/>
              </w:rPr>
              <w:t>De 11 a 15 ha</w:t>
            </w:r>
          </w:p>
        </w:tc>
        <w:tc>
          <w:tcPr>
            <w:tcW w:w="2939" w:type="dxa"/>
            <w:shd w:val="clear" w:color="auto" w:fill="auto"/>
            <w:noWrap/>
            <w:vAlign w:val="bottom"/>
            <w:hideMark/>
          </w:tcPr>
          <w:p w:rsidR="00111007" w:rsidRPr="00DB3285" w:rsidRDefault="00111007" w:rsidP="00DA5605">
            <w:pPr>
              <w:spacing w:line="240" w:lineRule="auto"/>
              <w:jc w:val="center"/>
              <w:rPr>
                <w:rFonts w:eastAsia="Times New Roman" w:cs="Times New Roman"/>
                <w:color w:val="000000"/>
                <w:szCs w:val="24"/>
                <w:lang w:eastAsia="es-EC"/>
              </w:rPr>
            </w:pPr>
            <w:r w:rsidRPr="00DB3285">
              <w:rPr>
                <w:rFonts w:eastAsia="Times New Roman" w:cs="Times New Roman"/>
                <w:color w:val="000000"/>
                <w:szCs w:val="24"/>
                <w:lang w:eastAsia="es-EC"/>
              </w:rPr>
              <w:t>15</w:t>
            </w:r>
          </w:p>
        </w:tc>
        <w:tc>
          <w:tcPr>
            <w:tcW w:w="2939" w:type="dxa"/>
            <w:shd w:val="clear" w:color="auto" w:fill="auto"/>
            <w:noWrap/>
            <w:vAlign w:val="bottom"/>
            <w:hideMark/>
          </w:tcPr>
          <w:p w:rsidR="00111007" w:rsidRPr="00DB3285" w:rsidRDefault="00111007" w:rsidP="00DA5605">
            <w:pPr>
              <w:spacing w:line="240" w:lineRule="auto"/>
              <w:jc w:val="center"/>
              <w:rPr>
                <w:rFonts w:eastAsia="Times New Roman" w:cs="Times New Roman"/>
                <w:color w:val="000000"/>
                <w:szCs w:val="24"/>
                <w:lang w:eastAsia="es-EC"/>
              </w:rPr>
            </w:pPr>
            <w:r w:rsidRPr="00DB3285">
              <w:rPr>
                <w:rFonts w:eastAsia="Times New Roman" w:cs="Times New Roman"/>
                <w:color w:val="000000"/>
                <w:szCs w:val="24"/>
                <w:lang w:eastAsia="es-EC"/>
              </w:rPr>
              <w:t>17</w:t>
            </w:r>
          </w:p>
        </w:tc>
      </w:tr>
      <w:tr w:rsidR="00111007" w:rsidRPr="00DB3285" w:rsidTr="00DA5605">
        <w:trPr>
          <w:trHeight w:val="288"/>
        </w:trPr>
        <w:tc>
          <w:tcPr>
            <w:tcW w:w="2939" w:type="dxa"/>
            <w:shd w:val="clear" w:color="auto" w:fill="auto"/>
            <w:vAlign w:val="center"/>
            <w:hideMark/>
          </w:tcPr>
          <w:p w:rsidR="00111007" w:rsidRPr="00DB3285" w:rsidRDefault="00111007" w:rsidP="00DA5605">
            <w:pPr>
              <w:spacing w:line="240" w:lineRule="auto"/>
              <w:rPr>
                <w:rFonts w:eastAsia="Times New Roman" w:cs="Times New Roman"/>
                <w:color w:val="000000"/>
                <w:szCs w:val="24"/>
                <w:lang w:eastAsia="es-EC"/>
              </w:rPr>
            </w:pPr>
            <w:r w:rsidRPr="00DB3285">
              <w:rPr>
                <w:rFonts w:eastAsia="Times New Roman" w:cs="Times New Roman"/>
                <w:color w:val="000000"/>
                <w:szCs w:val="24"/>
                <w:lang w:eastAsia="es-EC"/>
              </w:rPr>
              <w:t>Más de 20 ha</w:t>
            </w:r>
          </w:p>
        </w:tc>
        <w:tc>
          <w:tcPr>
            <w:tcW w:w="2939" w:type="dxa"/>
            <w:shd w:val="clear" w:color="auto" w:fill="auto"/>
            <w:noWrap/>
            <w:vAlign w:val="bottom"/>
            <w:hideMark/>
          </w:tcPr>
          <w:p w:rsidR="00111007" w:rsidRPr="00DB3285" w:rsidRDefault="00111007" w:rsidP="00DA5605">
            <w:pPr>
              <w:spacing w:line="240" w:lineRule="auto"/>
              <w:jc w:val="center"/>
              <w:rPr>
                <w:rFonts w:eastAsia="Times New Roman" w:cs="Times New Roman"/>
                <w:color w:val="000000"/>
                <w:szCs w:val="24"/>
                <w:lang w:eastAsia="es-EC"/>
              </w:rPr>
            </w:pPr>
            <w:r w:rsidRPr="00DB3285">
              <w:rPr>
                <w:rFonts w:eastAsia="Times New Roman" w:cs="Times New Roman"/>
                <w:color w:val="000000"/>
                <w:szCs w:val="24"/>
                <w:lang w:eastAsia="es-EC"/>
              </w:rPr>
              <w:t>9</w:t>
            </w:r>
          </w:p>
        </w:tc>
        <w:tc>
          <w:tcPr>
            <w:tcW w:w="2939" w:type="dxa"/>
            <w:shd w:val="clear" w:color="auto" w:fill="auto"/>
            <w:noWrap/>
            <w:vAlign w:val="bottom"/>
            <w:hideMark/>
          </w:tcPr>
          <w:p w:rsidR="00111007" w:rsidRPr="00DB3285" w:rsidRDefault="00111007" w:rsidP="00DA5605">
            <w:pPr>
              <w:spacing w:line="240" w:lineRule="auto"/>
              <w:jc w:val="center"/>
              <w:rPr>
                <w:rFonts w:eastAsia="Times New Roman" w:cs="Times New Roman"/>
                <w:color w:val="000000"/>
                <w:szCs w:val="24"/>
                <w:lang w:eastAsia="es-EC"/>
              </w:rPr>
            </w:pPr>
            <w:r w:rsidRPr="00DB3285">
              <w:rPr>
                <w:rFonts w:eastAsia="Times New Roman" w:cs="Times New Roman"/>
                <w:color w:val="000000"/>
                <w:szCs w:val="24"/>
                <w:lang w:eastAsia="es-EC"/>
              </w:rPr>
              <w:t>10</w:t>
            </w:r>
          </w:p>
        </w:tc>
      </w:tr>
      <w:tr w:rsidR="00111007" w:rsidRPr="00DB3285" w:rsidTr="00DA5605">
        <w:trPr>
          <w:trHeight w:val="288"/>
        </w:trPr>
        <w:tc>
          <w:tcPr>
            <w:tcW w:w="2939" w:type="dxa"/>
            <w:shd w:val="clear" w:color="auto" w:fill="auto"/>
            <w:noWrap/>
            <w:vAlign w:val="bottom"/>
            <w:hideMark/>
          </w:tcPr>
          <w:p w:rsidR="00111007" w:rsidRPr="00DB3285" w:rsidRDefault="00111007" w:rsidP="00DA5605">
            <w:pPr>
              <w:spacing w:line="240" w:lineRule="auto"/>
              <w:rPr>
                <w:rFonts w:eastAsia="Times New Roman" w:cs="Times New Roman"/>
                <w:b/>
                <w:bCs/>
                <w:color w:val="000000"/>
                <w:szCs w:val="24"/>
                <w:lang w:eastAsia="es-EC"/>
              </w:rPr>
            </w:pPr>
            <w:r w:rsidRPr="00DB3285">
              <w:rPr>
                <w:rFonts w:eastAsia="Times New Roman" w:cs="Times New Roman"/>
                <w:b/>
                <w:bCs/>
                <w:color w:val="000000"/>
                <w:szCs w:val="24"/>
                <w:lang w:eastAsia="es-EC"/>
              </w:rPr>
              <w:t>TOTAL</w:t>
            </w:r>
          </w:p>
        </w:tc>
        <w:tc>
          <w:tcPr>
            <w:tcW w:w="2939" w:type="dxa"/>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89</w:t>
            </w:r>
          </w:p>
        </w:tc>
        <w:tc>
          <w:tcPr>
            <w:tcW w:w="2939" w:type="dxa"/>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100%</w:t>
            </w:r>
          </w:p>
        </w:tc>
      </w:tr>
    </w:tbl>
    <w:p w:rsidR="00111007" w:rsidRDefault="00111007" w:rsidP="00111007">
      <w:pPr>
        <w:spacing w:line="240" w:lineRule="auto"/>
        <w:rPr>
          <w:rFonts w:cs="Times New Roman"/>
          <w:sz w:val="20"/>
        </w:rPr>
      </w:pPr>
      <w:r w:rsidRPr="00E641B0">
        <w:rPr>
          <w:rFonts w:cs="Times New Roman"/>
          <w:b/>
          <w:sz w:val="20"/>
        </w:rPr>
        <w:t>Fuente:</w:t>
      </w:r>
      <w:r w:rsidRPr="00E641B0">
        <w:rPr>
          <w:rFonts w:cs="Times New Roman"/>
          <w:sz w:val="20"/>
        </w:rPr>
        <w:t xml:space="preserve"> Productores de cacao del cantón Las Naves. 2018  </w:t>
      </w:r>
    </w:p>
    <w:p w:rsidR="00111007" w:rsidRPr="00E641B0" w:rsidRDefault="00111007" w:rsidP="00111007">
      <w:pPr>
        <w:spacing w:line="240" w:lineRule="auto"/>
        <w:rPr>
          <w:rFonts w:cs="Times New Roman"/>
          <w:sz w:val="20"/>
        </w:rPr>
      </w:pPr>
    </w:p>
    <w:p w:rsidR="00111007" w:rsidRDefault="00111007" w:rsidP="00111007">
      <w:pPr>
        <w:pStyle w:val="Epgrafe"/>
      </w:pPr>
      <w:r>
        <w:rPr>
          <w:noProof/>
          <w:lang w:val="es-ES" w:eastAsia="es-ES"/>
        </w:rPr>
        <w:drawing>
          <wp:inline distT="0" distB="0" distL="0" distR="0" wp14:anchorId="65AF87DA" wp14:editId="19FB9FD9">
            <wp:extent cx="5528310" cy="1727200"/>
            <wp:effectExtent l="0" t="0" r="15240" b="63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1007" w:rsidRDefault="00111007" w:rsidP="00111007">
      <w:pPr>
        <w:pStyle w:val="Epgrafe"/>
      </w:pPr>
      <w:r>
        <w:t xml:space="preserve">Figura </w:t>
      </w:r>
      <w:fldSimple w:instr=" SEQ Figura \* ARABIC ">
        <w:r>
          <w:rPr>
            <w:noProof/>
          </w:rPr>
          <w:t>3</w:t>
        </w:r>
      </w:fldSimple>
      <w:r>
        <w:t xml:space="preserve">. </w:t>
      </w:r>
      <w:r w:rsidRPr="00762527">
        <w:rPr>
          <w:bCs/>
        </w:rPr>
        <w:t>Hectár</w:t>
      </w:r>
      <w:r>
        <w:rPr>
          <w:bCs/>
        </w:rPr>
        <w:t>eas</w:t>
      </w:r>
      <w:r w:rsidRPr="00762527">
        <w:rPr>
          <w:bCs/>
        </w:rPr>
        <w:t xml:space="preserve"> del predio</w:t>
      </w:r>
    </w:p>
    <w:p w:rsidR="00111007" w:rsidRPr="002E700D" w:rsidRDefault="00111007" w:rsidP="00111007">
      <w:pPr>
        <w:jc w:val="center"/>
        <w:rPr>
          <w:rFonts w:cs="Times New Roman"/>
          <w:b/>
        </w:rPr>
      </w:pPr>
    </w:p>
    <w:p w:rsidR="00111007" w:rsidRPr="00E641B0" w:rsidRDefault="00111007" w:rsidP="00111007">
      <w:pPr>
        <w:spacing w:line="240" w:lineRule="auto"/>
        <w:rPr>
          <w:rFonts w:cs="Times New Roman"/>
          <w:sz w:val="20"/>
        </w:rPr>
      </w:pPr>
      <w:r w:rsidRPr="00E641B0">
        <w:rPr>
          <w:rFonts w:cs="Times New Roman"/>
          <w:b/>
          <w:sz w:val="20"/>
        </w:rPr>
        <w:t>Fuente:</w:t>
      </w:r>
      <w:r w:rsidRPr="00E641B0">
        <w:rPr>
          <w:rFonts w:cs="Times New Roman"/>
          <w:sz w:val="20"/>
        </w:rPr>
        <w:t xml:space="preserve"> Productores de cacao del cantón Las Naves. 2018  </w:t>
      </w:r>
    </w:p>
    <w:p w:rsidR="00111007" w:rsidRPr="00E641B0" w:rsidRDefault="00111007" w:rsidP="00111007">
      <w:pPr>
        <w:spacing w:line="240" w:lineRule="auto"/>
        <w:rPr>
          <w:rFonts w:cs="Times New Roman"/>
          <w:sz w:val="20"/>
        </w:rPr>
      </w:pPr>
      <w:r w:rsidRPr="00E641B0">
        <w:rPr>
          <w:rFonts w:cs="Times New Roman"/>
          <w:b/>
          <w:sz w:val="20"/>
        </w:rPr>
        <w:t>Elaborado por:</w:t>
      </w:r>
      <w:r w:rsidRPr="00E641B0">
        <w:rPr>
          <w:rFonts w:cs="Times New Roman"/>
          <w:sz w:val="20"/>
        </w:rPr>
        <w:t xml:space="preserve"> Muñoz Diana y Aldaz César </w:t>
      </w:r>
    </w:p>
    <w:p w:rsidR="00111007" w:rsidRPr="003B63A8" w:rsidRDefault="00111007" w:rsidP="00111007">
      <w:pPr>
        <w:pStyle w:val="Prrafodelista"/>
        <w:ind w:left="284" w:hanging="284"/>
        <w:rPr>
          <w:rFonts w:ascii="Times New Roman" w:hAnsi="Times New Roman" w:cs="Times New Roman"/>
          <w:sz w:val="32"/>
          <w:lang w:val="es-ES"/>
        </w:rPr>
      </w:pPr>
    </w:p>
    <w:p w:rsidR="00111007" w:rsidRDefault="00111007" w:rsidP="00111007">
      <w:pPr>
        <w:pStyle w:val="Prrafodelista"/>
        <w:spacing w:line="24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Default="00111007" w:rsidP="00111007">
      <w:pPr>
        <w:pStyle w:val="Prrafodelista"/>
        <w:spacing w:line="240" w:lineRule="auto"/>
        <w:ind w:left="284" w:hanging="284"/>
        <w:rPr>
          <w:rFonts w:ascii="Times New Roman" w:hAnsi="Times New Roman" w:cs="Times New Roman"/>
          <w:b/>
        </w:rPr>
      </w:pPr>
    </w:p>
    <w:p w:rsidR="00111007" w:rsidRDefault="00111007" w:rsidP="00111007">
      <w:pPr>
        <w:pStyle w:val="Prrafodelista"/>
        <w:spacing w:line="360" w:lineRule="auto"/>
        <w:ind w:left="0"/>
        <w:rPr>
          <w:rFonts w:ascii="Times New Roman" w:hAnsi="Times New Roman" w:cs="Times New Roman"/>
        </w:rPr>
      </w:pPr>
      <w:r w:rsidRPr="002A7C94">
        <w:rPr>
          <w:rFonts w:ascii="Times New Roman" w:hAnsi="Times New Roman" w:cs="Times New Roman"/>
        </w:rPr>
        <w:t>Con referencia al número de hectáreas</w:t>
      </w:r>
      <w:r>
        <w:rPr>
          <w:rFonts w:ascii="Times New Roman" w:hAnsi="Times New Roman" w:cs="Times New Roman"/>
        </w:rPr>
        <w:t xml:space="preserve">, </w:t>
      </w:r>
      <w:r w:rsidRPr="002A7C94">
        <w:rPr>
          <w:rFonts w:ascii="Times New Roman" w:hAnsi="Times New Roman" w:cs="Times New Roman"/>
        </w:rPr>
        <w:t xml:space="preserve">los productores de cacao </w:t>
      </w:r>
      <w:r>
        <w:rPr>
          <w:rFonts w:ascii="Times New Roman" w:hAnsi="Times New Roman" w:cs="Times New Roman"/>
        </w:rPr>
        <w:t xml:space="preserve">manifestaron en un 45% que son propietarios de 0 a 5 hectáreas, mientras que el 28% </w:t>
      </w:r>
      <w:r w:rsidRPr="002A7C94">
        <w:rPr>
          <w:rFonts w:ascii="Times New Roman" w:hAnsi="Times New Roman" w:cs="Times New Roman"/>
        </w:rPr>
        <w:t>de</w:t>
      </w:r>
      <w:r>
        <w:rPr>
          <w:rFonts w:ascii="Times New Roman" w:hAnsi="Times New Roman" w:cs="Times New Roman"/>
        </w:rPr>
        <w:t xml:space="preserve"> ellos mencionaron que son dueños de 6 a 10 hectáreas, el 17% indicaron que tienen a su cargo entre 11 a 15 hectáreas; sin embargo, el 10% es propietario de más de 20 hectáreas. Es importante manifestar que sean los propietarios de los terrenos, esto contribuye a que los ingresos no sean destinados a cancelar el alquiler de las tierras utilizadas para la producción; además afectaría la utilidad reportada en la finca.</w:t>
      </w:r>
    </w:p>
    <w:p w:rsidR="00111007" w:rsidRPr="007F17F9" w:rsidRDefault="00111007" w:rsidP="00111007">
      <w:pPr>
        <w:pStyle w:val="Prrafodelista"/>
        <w:numPr>
          <w:ilvl w:val="0"/>
          <w:numId w:val="29"/>
        </w:numPr>
        <w:ind w:left="284" w:hanging="284"/>
        <w:rPr>
          <w:rFonts w:ascii="Times New Roman" w:hAnsi="Times New Roman" w:cs="Times New Roman"/>
        </w:rPr>
      </w:pPr>
      <w:r w:rsidRPr="007F17F9">
        <w:rPr>
          <w:rFonts w:ascii="Times New Roman" w:hAnsi="Times New Roman" w:cs="Times New Roman"/>
          <w:b/>
          <w:bCs/>
        </w:rPr>
        <w:lastRenderedPageBreak/>
        <w:t>Hectáreas cultivadas de cacao</w:t>
      </w:r>
    </w:p>
    <w:p w:rsidR="00111007" w:rsidRPr="00BF4711" w:rsidRDefault="00111007" w:rsidP="00111007">
      <w:pPr>
        <w:pStyle w:val="Prrafodelista"/>
        <w:rPr>
          <w:rFonts w:cs="Times New Roman"/>
        </w:rPr>
      </w:pPr>
    </w:p>
    <w:p w:rsidR="00111007" w:rsidRDefault="00111007" w:rsidP="00111007">
      <w:pPr>
        <w:pStyle w:val="Epgrafe"/>
      </w:pPr>
      <w:bookmarkStart w:id="189" w:name="_Toc13385086"/>
      <w:r>
        <w:t xml:space="preserve">Tabla </w:t>
      </w:r>
      <w:fldSimple w:instr=" SEQ Tabla \* ARABIC ">
        <w:r>
          <w:rPr>
            <w:noProof/>
          </w:rPr>
          <w:t>8</w:t>
        </w:r>
      </w:fldSimple>
      <w:r>
        <w:t>.</w:t>
      </w:r>
      <w:bookmarkEnd w:id="189"/>
    </w:p>
    <w:p w:rsidR="00111007" w:rsidRPr="00910CD8" w:rsidRDefault="00111007" w:rsidP="00111007">
      <w:pPr>
        <w:rPr>
          <w:b/>
          <w:i/>
          <w:sz w:val="20"/>
          <w:lang w:val="es-EC"/>
        </w:rPr>
      </w:pPr>
      <w:r w:rsidRPr="00910CD8">
        <w:rPr>
          <w:b/>
          <w:i/>
          <w:sz w:val="20"/>
          <w:lang w:val="es-EC"/>
        </w:rPr>
        <w:t>Hectáreas cultivadas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2"/>
        <w:gridCol w:w="2882"/>
        <w:gridCol w:w="2880"/>
      </w:tblGrid>
      <w:tr w:rsidR="00111007" w:rsidRPr="009B1730" w:rsidTr="00DA5605">
        <w:trPr>
          <w:trHeight w:val="266"/>
        </w:trPr>
        <w:tc>
          <w:tcPr>
            <w:tcW w:w="1667" w:type="pct"/>
            <w:tcBorders>
              <w:top w:val="single" w:sz="4" w:space="0" w:color="auto"/>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667" w:type="pct"/>
            <w:tcBorders>
              <w:top w:val="single" w:sz="4" w:space="0" w:color="auto"/>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667" w:type="pct"/>
            <w:tcBorders>
              <w:top w:val="single" w:sz="4" w:space="0" w:color="auto"/>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9B1730" w:rsidTr="00DA5605">
        <w:trPr>
          <w:trHeight w:val="266"/>
        </w:trPr>
        <w:tc>
          <w:tcPr>
            <w:tcW w:w="1667" w:type="pct"/>
            <w:tcBorders>
              <w:top w:val="single" w:sz="4" w:space="0" w:color="auto"/>
            </w:tcBorders>
            <w:shd w:val="clear" w:color="auto" w:fill="auto"/>
            <w:vAlign w:val="center"/>
            <w:hideMark/>
          </w:tcPr>
          <w:p w:rsidR="00111007" w:rsidRPr="009B1730" w:rsidRDefault="00111007" w:rsidP="00DA5605">
            <w:pPr>
              <w:spacing w:line="240" w:lineRule="auto"/>
              <w:rPr>
                <w:rFonts w:eastAsia="Times New Roman" w:cs="Times New Roman"/>
                <w:color w:val="000000"/>
                <w:szCs w:val="24"/>
                <w:lang w:eastAsia="es-EC"/>
              </w:rPr>
            </w:pPr>
            <w:r w:rsidRPr="009B1730">
              <w:rPr>
                <w:rFonts w:eastAsia="Times New Roman" w:cs="Times New Roman"/>
                <w:color w:val="000000"/>
                <w:szCs w:val="24"/>
                <w:lang w:eastAsia="es-EC"/>
              </w:rPr>
              <w:t>De 0 a 5 ha</w:t>
            </w:r>
          </w:p>
        </w:tc>
        <w:tc>
          <w:tcPr>
            <w:tcW w:w="1667" w:type="pct"/>
            <w:tcBorders>
              <w:top w:val="single" w:sz="4" w:space="0" w:color="auto"/>
            </w:tcBorders>
            <w:shd w:val="clear" w:color="auto" w:fill="auto"/>
            <w:noWrap/>
            <w:vAlign w:val="bottom"/>
            <w:hideMark/>
          </w:tcPr>
          <w:p w:rsidR="00111007" w:rsidRPr="009B1730" w:rsidRDefault="00111007" w:rsidP="00DA5605">
            <w:pPr>
              <w:spacing w:line="240" w:lineRule="auto"/>
              <w:jc w:val="center"/>
              <w:rPr>
                <w:rFonts w:eastAsia="Times New Roman" w:cs="Times New Roman"/>
                <w:color w:val="000000"/>
                <w:szCs w:val="24"/>
                <w:lang w:eastAsia="es-EC"/>
              </w:rPr>
            </w:pPr>
            <w:r w:rsidRPr="009B1730">
              <w:rPr>
                <w:rFonts w:eastAsia="Times New Roman" w:cs="Times New Roman"/>
                <w:color w:val="000000"/>
                <w:szCs w:val="24"/>
                <w:lang w:eastAsia="es-EC"/>
              </w:rPr>
              <w:t>30</w:t>
            </w:r>
          </w:p>
        </w:tc>
        <w:tc>
          <w:tcPr>
            <w:tcW w:w="1667" w:type="pct"/>
            <w:tcBorders>
              <w:top w:val="single" w:sz="4" w:space="0" w:color="auto"/>
            </w:tcBorders>
            <w:shd w:val="clear" w:color="auto" w:fill="auto"/>
            <w:noWrap/>
            <w:vAlign w:val="bottom"/>
            <w:hideMark/>
          </w:tcPr>
          <w:p w:rsidR="00111007" w:rsidRPr="009B1730" w:rsidRDefault="00111007" w:rsidP="00DA5605">
            <w:pPr>
              <w:spacing w:line="240" w:lineRule="auto"/>
              <w:jc w:val="center"/>
              <w:rPr>
                <w:rFonts w:eastAsia="Times New Roman" w:cs="Times New Roman"/>
                <w:color w:val="000000"/>
                <w:szCs w:val="24"/>
                <w:lang w:eastAsia="es-EC"/>
              </w:rPr>
            </w:pPr>
            <w:r w:rsidRPr="009B1730">
              <w:rPr>
                <w:rFonts w:eastAsia="Times New Roman" w:cs="Times New Roman"/>
                <w:color w:val="000000"/>
                <w:szCs w:val="24"/>
                <w:lang w:eastAsia="es-EC"/>
              </w:rPr>
              <w:t>42</w:t>
            </w:r>
          </w:p>
        </w:tc>
      </w:tr>
      <w:tr w:rsidR="00111007" w:rsidRPr="009B1730" w:rsidTr="00DA5605">
        <w:trPr>
          <w:trHeight w:val="266"/>
        </w:trPr>
        <w:tc>
          <w:tcPr>
            <w:tcW w:w="1667" w:type="pct"/>
            <w:shd w:val="clear" w:color="auto" w:fill="auto"/>
            <w:vAlign w:val="center"/>
            <w:hideMark/>
          </w:tcPr>
          <w:p w:rsidR="00111007" w:rsidRPr="009B1730" w:rsidRDefault="00111007" w:rsidP="00DA5605">
            <w:pPr>
              <w:spacing w:line="240" w:lineRule="auto"/>
              <w:rPr>
                <w:rFonts w:eastAsia="Times New Roman" w:cs="Times New Roman"/>
                <w:color w:val="000000"/>
                <w:szCs w:val="24"/>
                <w:lang w:eastAsia="es-EC"/>
              </w:rPr>
            </w:pPr>
            <w:r w:rsidRPr="009B1730">
              <w:rPr>
                <w:rFonts w:eastAsia="Times New Roman" w:cs="Times New Roman"/>
                <w:color w:val="000000"/>
                <w:szCs w:val="24"/>
                <w:lang w:eastAsia="es-EC"/>
              </w:rPr>
              <w:t>De 6 a 10 ha</w:t>
            </w:r>
          </w:p>
        </w:tc>
        <w:tc>
          <w:tcPr>
            <w:tcW w:w="1667" w:type="pct"/>
            <w:shd w:val="clear" w:color="auto" w:fill="auto"/>
            <w:noWrap/>
            <w:vAlign w:val="bottom"/>
            <w:hideMark/>
          </w:tcPr>
          <w:p w:rsidR="00111007" w:rsidRPr="009B1730" w:rsidRDefault="00111007" w:rsidP="00DA5605">
            <w:pPr>
              <w:spacing w:line="240" w:lineRule="auto"/>
              <w:jc w:val="center"/>
              <w:rPr>
                <w:rFonts w:eastAsia="Times New Roman" w:cs="Times New Roman"/>
                <w:color w:val="000000"/>
                <w:szCs w:val="24"/>
                <w:lang w:eastAsia="es-EC"/>
              </w:rPr>
            </w:pPr>
            <w:r w:rsidRPr="009B1730">
              <w:rPr>
                <w:rFonts w:eastAsia="Times New Roman" w:cs="Times New Roman"/>
                <w:color w:val="000000"/>
                <w:szCs w:val="24"/>
                <w:lang w:eastAsia="es-EC"/>
              </w:rPr>
              <w:t>18</w:t>
            </w:r>
          </w:p>
        </w:tc>
        <w:tc>
          <w:tcPr>
            <w:tcW w:w="1667" w:type="pct"/>
            <w:shd w:val="clear" w:color="auto" w:fill="auto"/>
            <w:noWrap/>
            <w:vAlign w:val="bottom"/>
            <w:hideMark/>
          </w:tcPr>
          <w:p w:rsidR="00111007" w:rsidRPr="009B1730" w:rsidRDefault="00111007" w:rsidP="00DA5605">
            <w:pPr>
              <w:spacing w:line="240" w:lineRule="auto"/>
              <w:jc w:val="center"/>
              <w:rPr>
                <w:rFonts w:eastAsia="Times New Roman" w:cs="Times New Roman"/>
                <w:color w:val="000000"/>
                <w:szCs w:val="24"/>
                <w:lang w:eastAsia="es-EC"/>
              </w:rPr>
            </w:pPr>
            <w:r w:rsidRPr="009B1730">
              <w:rPr>
                <w:rFonts w:eastAsia="Times New Roman" w:cs="Times New Roman"/>
                <w:color w:val="000000"/>
                <w:szCs w:val="24"/>
                <w:lang w:eastAsia="es-EC"/>
              </w:rPr>
              <w:t>25</w:t>
            </w:r>
          </w:p>
        </w:tc>
      </w:tr>
      <w:tr w:rsidR="00111007" w:rsidRPr="009B1730" w:rsidTr="00DA5605">
        <w:trPr>
          <w:trHeight w:val="266"/>
        </w:trPr>
        <w:tc>
          <w:tcPr>
            <w:tcW w:w="1667" w:type="pct"/>
            <w:shd w:val="clear" w:color="auto" w:fill="auto"/>
            <w:vAlign w:val="center"/>
            <w:hideMark/>
          </w:tcPr>
          <w:p w:rsidR="00111007" w:rsidRPr="009B1730" w:rsidRDefault="00111007" w:rsidP="00DA5605">
            <w:pPr>
              <w:spacing w:line="240" w:lineRule="auto"/>
              <w:rPr>
                <w:rFonts w:eastAsia="Times New Roman" w:cs="Times New Roman"/>
                <w:color w:val="000000"/>
                <w:szCs w:val="24"/>
                <w:lang w:eastAsia="es-EC"/>
              </w:rPr>
            </w:pPr>
            <w:r w:rsidRPr="009B1730">
              <w:rPr>
                <w:rFonts w:eastAsia="Times New Roman" w:cs="Times New Roman"/>
                <w:color w:val="000000"/>
                <w:szCs w:val="24"/>
                <w:lang w:eastAsia="es-EC"/>
              </w:rPr>
              <w:t>De 11 a 15 ha</w:t>
            </w:r>
          </w:p>
        </w:tc>
        <w:tc>
          <w:tcPr>
            <w:tcW w:w="1667" w:type="pct"/>
            <w:shd w:val="clear" w:color="auto" w:fill="auto"/>
            <w:noWrap/>
            <w:vAlign w:val="bottom"/>
            <w:hideMark/>
          </w:tcPr>
          <w:p w:rsidR="00111007" w:rsidRPr="009B1730" w:rsidRDefault="00111007" w:rsidP="00DA5605">
            <w:pPr>
              <w:spacing w:line="240" w:lineRule="auto"/>
              <w:jc w:val="center"/>
              <w:rPr>
                <w:rFonts w:eastAsia="Times New Roman" w:cs="Times New Roman"/>
                <w:color w:val="000000"/>
                <w:szCs w:val="24"/>
                <w:lang w:eastAsia="es-EC"/>
              </w:rPr>
            </w:pPr>
            <w:r w:rsidRPr="009B1730">
              <w:rPr>
                <w:rFonts w:eastAsia="Times New Roman" w:cs="Times New Roman"/>
                <w:color w:val="000000"/>
                <w:szCs w:val="24"/>
                <w:lang w:eastAsia="es-EC"/>
              </w:rPr>
              <w:t>15</w:t>
            </w:r>
          </w:p>
        </w:tc>
        <w:tc>
          <w:tcPr>
            <w:tcW w:w="1667" w:type="pct"/>
            <w:shd w:val="clear" w:color="auto" w:fill="auto"/>
            <w:noWrap/>
            <w:vAlign w:val="bottom"/>
            <w:hideMark/>
          </w:tcPr>
          <w:p w:rsidR="00111007" w:rsidRPr="009B1730" w:rsidRDefault="00111007" w:rsidP="00DA5605">
            <w:pPr>
              <w:spacing w:line="240" w:lineRule="auto"/>
              <w:jc w:val="center"/>
              <w:rPr>
                <w:rFonts w:eastAsia="Times New Roman" w:cs="Times New Roman"/>
                <w:color w:val="000000"/>
                <w:szCs w:val="24"/>
                <w:lang w:eastAsia="es-EC"/>
              </w:rPr>
            </w:pPr>
            <w:r w:rsidRPr="009B1730">
              <w:rPr>
                <w:rFonts w:eastAsia="Times New Roman" w:cs="Times New Roman"/>
                <w:color w:val="000000"/>
                <w:szCs w:val="24"/>
                <w:lang w:eastAsia="es-EC"/>
              </w:rPr>
              <w:t>21</w:t>
            </w:r>
          </w:p>
        </w:tc>
      </w:tr>
      <w:tr w:rsidR="00111007" w:rsidRPr="009B1730" w:rsidTr="00DA5605">
        <w:trPr>
          <w:trHeight w:val="266"/>
        </w:trPr>
        <w:tc>
          <w:tcPr>
            <w:tcW w:w="1667" w:type="pct"/>
            <w:shd w:val="clear" w:color="auto" w:fill="auto"/>
            <w:vAlign w:val="center"/>
            <w:hideMark/>
          </w:tcPr>
          <w:p w:rsidR="00111007" w:rsidRPr="009B1730" w:rsidRDefault="00111007" w:rsidP="00DA5605">
            <w:pPr>
              <w:spacing w:line="240" w:lineRule="auto"/>
              <w:rPr>
                <w:rFonts w:eastAsia="Times New Roman" w:cs="Times New Roman"/>
                <w:color w:val="000000"/>
                <w:szCs w:val="24"/>
                <w:lang w:eastAsia="es-EC"/>
              </w:rPr>
            </w:pPr>
            <w:r w:rsidRPr="009B1730">
              <w:rPr>
                <w:rFonts w:eastAsia="Times New Roman" w:cs="Times New Roman"/>
                <w:color w:val="000000"/>
                <w:szCs w:val="24"/>
                <w:lang w:eastAsia="es-EC"/>
              </w:rPr>
              <w:t>Más de 20 ha</w:t>
            </w:r>
          </w:p>
        </w:tc>
        <w:tc>
          <w:tcPr>
            <w:tcW w:w="1667" w:type="pct"/>
            <w:shd w:val="clear" w:color="auto" w:fill="auto"/>
            <w:noWrap/>
            <w:vAlign w:val="bottom"/>
            <w:hideMark/>
          </w:tcPr>
          <w:p w:rsidR="00111007" w:rsidRPr="009B1730" w:rsidRDefault="00111007" w:rsidP="00DA5605">
            <w:pPr>
              <w:spacing w:line="240" w:lineRule="auto"/>
              <w:jc w:val="center"/>
              <w:rPr>
                <w:rFonts w:eastAsia="Times New Roman" w:cs="Times New Roman"/>
                <w:color w:val="000000"/>
                <w:szCs w:val="24"/>
                <w:lang w:eastAsia="es-EC"/>
              </w:rPr>
            </w:pPr>
            <w:r w:rsidRPr="009B1730">
              <w:rPr>
                <w:rFonts w:eastAsia="Times New Roman" w:cs="Times New Roman"/>
                <w:color w:val="000000"/>
                <w:szCs w:val="24"/>
                <w:lang w:eastAsia="es-EC"/>
              </w:rPr>
              <w:t>9</w:t>
            </w:r>
          </w:p>
        </w:tc>
        <w:tc>
          <w:tcPr>
            <w:tcW w:w="1667" w:type="pct"/>
            <w:shd w:val="clear" w:color="auto" w:fill="auto"/>
            <w:noWrap/>
            <w:vAlign w:val="bottom"/>
            <w:hideMark/>
          </w:tcPr>
          <w:p w:rsidR="00111007" w:rsidRPr="009B1730" w:rsidRDefault="00111007" w:rsidP="00DA5605">
            <w:pPr>
              <w:spacing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r>
      <w:tr w:rsidR="00111007" w:rsidRPr="009B1730" w:rsidTr="00DA5605">
        <w:trPr>
          <w:trHeight w:val="266"/>
        </w:trPr>
        <w:tc>
          <w:tcPr>
            <w:tcW w:w="1667" w:type="pct"/>
            <w:shd w:val="clear" w:color="auto" w:fill="auto"/>
            <w:noWrap/>
            <w:vAlign w:val="bottom"/>
            <w:hideMark/>
          </w:tcPr>
          <w:p w:rsidR="00111007" w:rsidRPr="009B1730" w:rsidRDefault="00111007" w:rsidP="00DA5605">
            <w:pPr>
              <w:spacing w:line="240" w:lineRule="auto"/>
              <w:rPr>
                <w:rFonts w:eastAsia="Times New Roman" w:cs="Times New Roman"/>
                <w:b/>
                <w:bCs/>
                <w:color w:val="000000"/>
                <w:szCs w:val="24"/>
                <w:lang w:eastAsia="es-EC"/>
              </w:rPr>
            </w:pPr>
            <w:r w:rsidRPr="009B1730">
              <w:rPr>
                <w:rFonts w:eastAsia="Times New Roman" w:cs="Times New Roman"/>
                <w:b/>
                <w:bCs/>
                <w:color w:val="000000"/>
                <w:szCs w:val="24"/>
                <w:lang w:eastAsia="es-EC"/>
              </w:rPr>
              <w:t>TOTAL</w:t>
            </w:r>
          </w:p>
        </w:tc>
        <w:tc>
          <w:tcPr>
            <w:tcW w:w="1667" w:type="pct"/>
            <w:shd w:val="clear" w:color="auto" w:fill="auto"/>
            <w:noWrap/>
            <w:vAlign w:val="bottom"/>
            <w:hideMark/>
          </w:tcPr>
          <w:p w:rsidR="00111007" w:rsidRPr="009B1730" w:rsidRDefault="00111007" w:rsidP="00DA5605">
            <w:pPr>
              <w:spacing w:line="240" w:lineRule="auto"/>
              <w:jc w:val="center"/>
              <w:rPr>
                <w:rFonts w:eastAsia="Times New Roman" w:cs="Times New Roman"/>
                <w:b/>
                <w:bCs/>
                <w:color w:val="000000"/>
                <w:szCs w:val="24"/>
                <w:lang w:eastAsia="es-EC"/>
              </w:rPr>
            </w:pPr>
            <w:r w:rsidRPr="009B1730">
              <w:rPr>
                <w:rFonts w:eastAsia="Times New Roman" w:cs="Times New Roman"/>
                <w:b/>
                <w:bCs/>
                <w:color w:val="000000"/>
                <w:szCs w:val="24"/>
                <w:lang w:eastAsia="es-EC"/>
              </w:rPr>
              <w:t>72</w:t>
            </w:r>
          </w:p>
        </w:tc>
        <w:tc>
          <w:tcPr>
            <w:tcW w:w="1667" w:type="pct"/>
            <w:shd w:val="clear" w:color="auto" w:fill="auto"/>
            <w:noWrap/>
            <w:vAlign w:val="bottom"/>
            <w:hideMark/>
          </w:tcPr>
          <w:p w:rsidR="00111007" w:rsidRPr="009B1730" w:rsidRDefault="00111007" w:rsidP="00DA5605">
            <w:pPr>
              <w:spacing w:line="240" w:lineRule="auto"/>
              <w:jc w:val="center"/>
              <w:rPr>
                <w:rFonts w:eastAsia="Times New Roman" w:cs="Times New Roman"/>
                <w:b/>
                <w:bCs/>
                <w:color w:val="000000"/>
                <w:szCs w:val="24"/>
                <w:lang w:eastAsia="es-EC"/>
              </w:rPr>
            </w:pPr>
            <w:r w:rsidRPr="009B1730">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spacing w:line="240" w:lineRule="auto"/>
        <w:rPr>
          <w:rFonts w:cs="Times New Roman"/>
        </w:rPr>
      </w:pPr>
    </w:p>
    <w:p w:rsidR="00111007" w:rsidRDefault="00111007" w:rsidP="00111007">
      <w:pPr>
        <w:spacing w:line="240" w:lineRule="auto"/>
        <w:rPr>
          <w:rFonts w:cs="Times New Roman"/>
        </w:rPr>
      </w:pPr>
    </w:p>
    <w:p w:rsidR="00111007" w:rsidRDefault="00111007" w:rsidP="00111007">
      <w:pPr>
        <w:pStyle w:val="Epgrafe"/>
      </w:pPr>
      <w:r>
        <w:rPr>
          <w:noProof/>
          <w:lang w:val="es-ES" w:eastAsia="es-ES"/>
        </w:rPr>
        <w:drawing>
          <wp:inline distT="0" distB="0" distL="0" distR="0" wp14:anchorId="652FFFA7" wp14:editId="7D6F8FDE">
            <wp:extent cx="5372100" cy="2573020"/>
            <wp:effectExtent l="0" t="0" r="0" b="177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1007" w:rsidRPr="003A2358" w:rsidRDefault="00111007" w:rsidP="00111007">
      <w:pPr>
        <w:pStyle w:val="Epgrafe"/>
      </w:pPr>
      <w:r>
        <w:t xml:space="preserve"> </w:t>
      </w:r>
      <w:r w:rsidRPr="003A2358">
        <w:t xml:space="preserve">Figura </w:t>
      </w:r>
      <w:fldSimple w:instr=" SEQ Figura \* ARABIC ">
        <w:r>
          <w:rPr>
            <w:noProof/>
          </w:rPr>
          <w:t>4</w:t>
        </w:r>
      </w:fldSimple>
      <w:r w:rsidRPr="003A2358">
        <w:t>.</w:t>
      </w:r>
      <w:r w:rsidRPr="003A2358">
        <w:rPr>
          <w:bCs/>
        </w:rPr>
        <w:t>Hectáreas cultivadas de cacao</w:t>
      </w:r>
    </w:p>
    <w:p w:rsidR="00111007" w:rsidRDefault="00111007" w:rsidP="00111007">
      <w:pPr>
        <w:ind w:left="284" w:hanging="284"/>
        <w:jc w:val="center"/>
        <w:rPr>
          <w:rFonts w:cs="Times New Roman"/>
        </w:rPr>
      </w:pPr>
    </w:p>
    <w:p w:rsidR="00111007" w:rsidRPr="009A35D9" w:rsidRDefault="00111007" w:rsidP="00111007">
      <w:pPr>
        <w:spacing w:line="240" w:lineRule="auto"/>
        <w:rPr>
          <w:rFonts w:cs="Times New Roman"/>
          <w:sz w:val="20"/>
        </w:rPr>
      </w:pPr>
      <w:r>
        <w:rPr>
          <w:rFonts w:cs="Times New Roman"/>
          <w:b/>
          <w:sz w:val="20"/>
        </w:rPr>
        <w:t xml:space="preserve">  </w:t>
      </w: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Pr>
          <w:rFonts w:cs="Times New Roman"/>
          <w:b/>
          <w:sz w:val="20"/>
        </w:rPr>
        <w:t xml:space="preserve">  </w:t>
      </w:r>
      <w:r w:rsidRPr="009A35D9">
        <w:rPr>
          <w:rFonts w:cs="Times New Roman"/>
          <w:b/>
          <w:sz w:val="20"/>
        </w:rPr>
        <w:t>Elaborado por:</w:t>
      </w:r>
      <w:r w:rsidRPr="009A35D9">
        <w:rPr>
          <w:rFonts w:cs="Times New Roman"/>
          <w:sz w:val="20"/>
        </w:rPr>
        <w:t xml:space="preserve"> Muñoz Diana y Aldaz César </w:t>
      </w:r>
    </w:p>
    <w:p w:rsidR="00111007" w:rsidRPr="00363115" w:rsidRDefault="00111007" w:rsidP="00111007">
      <w:pPr>
        <w:pStyle w:val="Prrafodelista"/>
        <w:spacing w:line="360" w:lineRule="auto"/>
        <w:ind w:left="284" w:hanging="284"/>
        <w:rPr>
          <w:rFonts w:ascii="Times New Roman" w:hAnsi="Times New Roman" w:cs="Times New Roman"/>
          <w:b/>
          <w:lang w:val="es-ES"/>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Default="00111007" w:rsidP="00111007">
      <w:pPr>
        <w:ind w:left="284" w:hanging="284"/>
        <w:rPr>
          <w:rFonts w:cs="Times New Roman"/>
        </w:rPr>
      </w:pPr>
    </w:p>
    <w:p w:rsidR="00111007" w:rsidRDefault="00111007" w:rsidP="00111007">
      <w:pPr>
        <w:rPr>
          <w:rFonts w:cs="Times New Roman"/>
        </w:rPr>
      </w:pPr>
      <w:r>
        <w:rPr>
          <w:rFonts w:cs="Times New Roman"/>
        </w:rPr>
        <w:t>En cuanto a la cantidad de hectáreas destinadas a la producción de cacao, los productores opinaron en un 42% que utilizan entre 0 a 5 hectáreas, un 25% manifestaron que se encuentran cultivas entre 6 a 10 hectáreas, el 21% indicaron que cultivan la totalidad de la tierra es decir entre 11 a 15 hectáreas y el 12% señalaron que el cultivo de cacao abarca superficies de más de 20</w:t>
      </w:r>
      <w:r w:rsidRPr="009F5502">
        <w:rPr>
          <w:rFonts w:cs="Times New Roman"/>
        </w:rPr>
        <w:t xml:space="preserve"> </w:t>
      </w:r>
      <w:r>
        <w:rPr>
          <w:rFonts w:cs="Times New Roman"/>
        </w:rPr>
        <w:t xml:space="preserve">hectáreas.  El aprovechamiento del suelo para el cultivo de cacao es una estrategia para quienes invierten y optan por este producto, en especial porque se benefician del precio actual y además contribuyen a continuar en este tipo de negocios y reactivar la economía del sector primario al que pertenecen en el cantón Las Naves. </w:t>
      </w:r>
      <w:sdt>
        <w:sdtPr>
          <w:rPr>
            <w:rFonts w:cs="Times New Roman"/>
          </w:rPr>
          <w:id w:val="-281727904"/>
          <w:citation/>
        </w:sdtPr>
        <w:sdtContent>
          <w:r>
            <w:rPr>
              <w:rFonts w:cs="Times New Roman"/>
            </w:rPr>
            <w:fldChar w:fldCharType="begin"/>
          </w:r>
          <w:r>
            <w:rPr>
              <w:rFonts w:cs="Times New Roman"/>
              <w:lang w:val="es-MX"/>
            </w:rPr>
            <w:instrText xml:space="preserve"> CITATION PDy15 \l 2058 </w:instrText>
          </w:r>
          <w:r>
            <w:rPr>
              <w:rFonts w:cs="Times New Roman"/>
            </w:rPr>
            <w:fldChar w:fldCharType="separate"/>
          </w:r>
          <w:r w:rsidRPr="00514F55">
            <w:rPr>
              <w:rFonts w:cs="Times New Roman"/>
              <w:noProof/>
              <w:lang w:val="es-MX"/>
            </w:rPr>
            <w:t>(PDyOT Las Naves, 2015)</w:t>
          </w:r>
          <w:r>
            <w:rPr>
              <w:rFonts w:cs="Times New Roman"/>
            </w:rPr>
            <w:fldChar w:fldCharType="end"/>
          </w:r>
        </w:sdtContent>
      </w:sdt>
    </w:p>
    <w:p w:rsidR="00111007" w:rsidRPr="00910CD8" w:rsidRDefault="00111007" w:rsidP="00111007">
      <w:pPr>
        <w:pStyle w:val="Prrafodelista"/>
        <w:numPr>
          <w:ilvl w:val="0"/>
          <w:numId w:val="29"/>
        </w:numPr>
        <w:ind w:left="284" w:hanging="284"/>
        <w:rPr>
          <w:rFonts w:ascii="Times New Roman" w:hAnsi="Times New Roman" w:cs="Times New Roman"/>
        </w:rPr>
      </w:pPr>
      <w:r w:rsidRPr="00910CD8">
        <w:rPr>
          <w:rFonts w:ascii="Times New Roman" w:hAnsi="Times New Roman" w:cs="Times New Roman"/>
          <w:b/>
          <w:bCs/>
        </w:rPr>
        <w:lastRenderedPageBreak/>
        <w:t>Variedad de cacao</w:t>
      </w:r>
    </w:p>
    <w:p w:rsidR="00111007" w:rsidRPr="00BF4711" w:rsidRDefault="00111007" w:rsidP="00111007">
      <w:pPr>
        <w:pStyle w:val="Prrafodelista"/>
        <w:rPr>
          <w:rFonts w:cs="Times New Roman"/>
        </w:rPr>
      </w:pPr>
    </w:p>
    <w:p w:rsidR="00111007" w:rsidRDefault="00111007" w:rsidP="00111007">
      <w:pPr>
        <w:pStyle w:val="Epgrafe"/>
      </w:pPr>
      <w:bookmarkStart w:id="190" w:name="_Toc13385087"/>
      <w:r>
        <w:t xml:space="preserve">Tabla </w:t>
      </w:r>
      <w:fldSimple w:instr=" SEQ Tabla \* ARABIC ">
        <w:r>
          <w:rPr>
            <w:noProof/>
          </w:rPr>
          <w:t>9</w:t>
        </w:r>
      </w:fldSimple>
      <w:r>
        <w:t>.</w:t>
      </w:r>
      <w:bookmarkEnd w:id="190"/>
    </w:p>
    <w:p w:rsidR="00111007" w:rsidRPr="003A2358" w:rsidRDefault="00111007" w:rsidP="00111007">
      <w:pPr>
        <w:rPr>
          <w:b/>
          <w:i/>
          <w:sz w:val="20"/>
          <w:lang w:val="es-EC"/>
        </w:rPr>
      </w:pPr>
      <w:r w:rsidRPr="003A2358">
        <w:rPr>
          <w:b/>
          <w:i/>
          <w:sz w:val="20"/>
          <w:lang w:val="es-EC"/>
        </w:rPr>
        <w:t>Variedades existentes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2"/>
        <w:gridCol w:w="2882"/>
        <w:gridCol w:w="2880"/>
      </w:tblGrid>
      <w:tr w:rsidR="00111007" w:rsidRPr="0040655A" w:rsidTr="00DA5605">
        <w:trPr>
          <w:trHeight w:val="290"/>
        </w:trPr>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40655A" w:rsidTr="00DA5605">
        <w:trPr>
          <w:trHeight w:val="290"/>
        </w:trPr>
        <w:tc>
          <w:tcPr>
            <w:tcW w:w="1667" w:type="pct"/>
            <w:tcBorders>
              <w:top w:val="single" w:sz="4" w:space="0" w:color="auto"/>
              <w:bottom w:val="nil"/>
            </w:tcBorders>
            <w:shd w:val="clear" w:color="auto" w:fill="auto"/>
            <w:vAlign w:val="center"/>
            <w:hideMark/>
          </w:tcPr>
          <w:p w:rsidR="00111007" w:rsidRPr="0040655A" w:rsidRDefault="00111007" w:rsidP="00DA5605">
            <w:pPr>
              <w:spacing w:line="240" w:lineRule="auto"/>
              <w:rPr>
                <w:rFonts w:eastAsia="Times New Roman" w:cs="Times New Roman"/>
                <w:color w:val="000000"/>
                <w:szCs w:val="24"/>
                <w:lang w:eastAsia="es-EC"/>
              </w:rPr>
            </w:pPr>
            <w:r w:rsidRPr="0040655A">
              <w:rPr>
                <w:rFonts w:eastAsia="Times New Roman" w:cs="Times New Roman"/>
                <w:color w:val="000000"/>
                <w:szCs w:val="24"/>
                <w:lang w:eastAsia="es-EC"/>
              </w:rPr>
              <w:t>Nacional</w:t>
            </w:r>
          </w:p>
        </w:tc>
        <w:tc>
          <w:tcPr>
            <w:tcW w:w="1667" w:type="pct"/>
            <w:tcBorders>
              <w:top w:val="single" w:sz="4" w:space="0" w:color="auto"/>
              <w:bottom w:val="nil"/>
            </w:tcBorders>
            <w:shd w:val="clear" w:color="auto" w:fill="auto"/>
            <w:noWrap/>
            <w:vAlign w:val="bottom"/>
            <w:hideMark/>
          </w:tcPr>
          <w:p w:rsidR="00111007" w:rsidRPr="0040655A" w:rsidRDefault="00111007" w:rsidP="00DA5605">
            <w:pPr>
              <w:spacing w:line="240" w:lineRule="auto"/>
              <w:jc w:val="center"/>
              <w:rPr>
                <w:rFonts w:eastAsia="Times New Roman" w:cs="Times New Roman"/>
                <w:color w:val="000000"/>
                <w:szCs w:val="24"/>
                <w:lang w:eastAsia="es-EC"/>
              </w:rPr>
            </w:pPr>
            <w:r w:rsidRPr="0040655A">
              <w:rPr>
                <w:rFonts w:eastAsia="Times New Roman" w:cs="Times New Roman"/>
                <w:color w:val="000000"/>
                <w:szCs w:val="24"/>
                <w:lang w:eastAsia="es-EC"/>
              </w:rPr>
              <w:t>17</w:t>
            </w:r>
          </w:p>
        </w:tc>
        <w:tc>
          <w:tcPr>
            <w:tcW w:w="1667" w:type="pct"/>
            <w:tcBorders>
              <w:top w:val="single" w:sz="4" w:space="0" w:color="auto"/>
              <w:bottom w:val="nil"/>
            </w:tcBorders>
            <w:shd w:val="clear" w:color="auto" w:fill="auto"/>
            <w:noWrap/>
            <w:vAlign w:val="bottom"/>
            <w:hideMark/>
          </w:tcPr>
          <w:p w:rsidR="00111007" w:rsidRPr="0040655A" w:rsidRDefault="00111007" w:rsidP="00DA5605">
            <w:pPr>
              <w:spacing w:line="240" w:lineRule="auto"/>
              <w:jc w:val="center"/>
              <w:rPr>
                <w:rFonts w:eastAsia="Times New Roman" w:cs="Times New Roman"/>
                <w:color w:val="000000"/>
                <w:szCs w:val="24"/>
                <w:lang w:eastAsia="es-EC"/>
              </w:rPr>
            </w:pPr>
            <w:r w:rsidRPr="0040655A">
              <w:rPr>
                <w:rFonts w:eastAsia="Times New Roman" w:cs="Times New Roman"/>
                <w:color w:val="000000"/>
                <w:szCs w:val="24"/>
                <w:lang w:eastAsia="es-EC"/>
              </w:rPr>
              <w:t>19</w:t>
            </w:r>
          </w:p>
        </w:tc>
      </w:tr>
      <w:tr w:rsidR="00111007" w:rsidRPr="0040655A" w:rsidTr="00DA5605">
        <w:trPr>
          <w:trHeight w:val="290"/>
        </w:trPr>
        <w:tc>
          <w:tcPr>
            <w:tcW w:w="1667" w:type="pct"/>
            <w:tcBorders>
              <w:top w:val="nil"/>
            </w:tcBorders>
            <w:shd w:val="clear" w:color="auto" w:fill="auto"/>
            <w:vAlign w:val="center"/>
            <w:hideMark/>
          </w:tcPr>
          <w:p w:rsidR="00111007" w:rsidRPr="0040655A" w:rsidRDefault="00111007" w:rsidP="00DA5605">
            <w:pPr>
              <w:spacing w:line="240" w:lineRule="auto"/>
              <w:rPr>
                <w:rFonts w:eastAsia="Times New Roman" w:cs="Times New Roman"/>
                <w:color w:val="000000"/>
                <w:szCs w:val="24"/>
                <w:lang w:eastAsia="es-EC"/>
              </w:rPr>
            </w:pPr>
            <w:r w:rsidRPr="0040655A">
              <w:rPr>
                <w:rFonts w:eastAsia="Times New Roman" w:cs="Times New Roman"/>
                <w:color w:val="000000"/>
                <w:szCs w:val="24"/>
                <w:lang w:eastAsia="es-EC"/>
              </w:rPr>
              <w:t>Clonal</w:t>
            </w:r>
          </w:p>
        </w:tc>
        <w:tc>
          <w:tcPr>
            <w:tcW w:w="1667" w:type="pct"/>
            <w:tcBorders>
              <w:top w:val="nil"/>
            </w:tcBorders>
            <w:shd w:val="clear" w:color="auto" w:fill="auto"/>
            <w:noWrap/>
            <w:vAlign w:val="bottom"/>
            <w:hideMark/>
          </w:tcPr>
          <w:p w:rsidR="00111007" w:rsidRPr="0040655A" w:rsidRDefault="00111007" w:rsidP="00DA5605">
            <w:pPr>
              <w:spacing w:line="240" w:lineRule="auto"/>
              <w:jc w:val="center"/>
              <w:rPr>
                <w:rFonts w:eastAsia="Times New Roman" w:cs="Times New Roman"/>
                <w:color w:val="000000"/>
                <w:szCs w:val="24"/>
                <w:lang w:eastAsia="es-EC"/>
              </w:rPr>
            </w:pPr>
            <w:r w:rsidRPr="0040655A">
              <w:rPr>
                <w:rFonts w:eastAsia="Times New Roman" w:cs="Times New Roman"/>
                <w:color w:val="000000"/>
                <w:szCs w:val="24"/>
                <w:lang w:eastAsia="es-EC"/>
              </w:rPr>
              <w:t>65</w:t>
            </w:r>
          </w:p>
        </w:tc>
        <w:tc>
          <w:tcPr>
            <w:tcW w:w="1667" w:type="pct"/>
            <w:tcBorders>
              <w:top w:val="nil"/>
            </w:tcBorders>
            <w:shd w:val="clear" w:color="auto" w:fill="auto"/>
            <w:noWrap/>
            <w:vAlign w:val="bottom"/>
            <w:hideMark/>
          </w:tcPr>
          <w:p w:rsidR="00111007" w:rsidRPr="0040655A" w:rsidRDefault="00111007" w:rsidP="00DA5605">
            <w:pPr>
              <w:spacing w:line="240" w:lineRule="auto"/>
              <w:jc w:val="center"/>
              <w:rPr>
                <w:rFonts w:eastAsia="Times New Roman" w:cs="Times New Roman"/>
                <w:color w:val="000000"/>
                <w:szCs w:val="24"/>
                <w:lang w:eastAsia="es-EC"/>
              </w:rPr>
            </w:pPr>
            <w:r w:rsidRPr="0040655A">
              <w:rPr>
                <w:rFonts w:eastAsia="Times New Roman" w:cs="Times New Roman"/>
                <w:color w:val="000000"/>
                <w:szCs w:val="24"/>
                <w:lang w:eastAsia="es-EC"/>
              </w:rPr>
              <w:t>73</w:t>
            </w:r>
          </w:p>
        </w:tc>
      </w:tr>
      <w:tr w:rsidR="00111007" w:rsidRPr="0040655A" w:rsidTr="00DA5605">
        <w:trPr>
          <w:trHeight w:val="290"/>
        </w:trPr>
        <w:tc>
          <w:tcPr>
            <w:tcW w:w="1667" w:type="pct"/>
            <w:shd w:val="clear" w:color="auto" w:fill="auto"/>
            <w:vAlign w:val="center"/>
            <w:hideMark/>
          </w:tcPr>
          <w:p w:rsidR="00111007" w:rsidRPr="0040655A" w:rsidRDefault="00111007" w:rsidP="00DA5605">
            <w:pPr>
              <w:spacing w:line="240" w:lineRule="auto"/>
              <w:rPr>
                <w:rFonts w:eastAsia="Times New Roman" w:cs="Times New Roman"/>
                <w:color w:val="000000"/>
                <w:szCs w:val="24"/>
                <w:lang w:eastAsia="es-EC"/>
              </w:rPr>
            </w:pPr>
            <w:r w:rsidRPr="0040655A">
              <w:rPr>
                <w:rFonts w:eastAsia="Times New Roman" w:cs="Times New Roman"/>
                <w:color w:val="000000"/>
                <w:szCs w:val="24"/>
                <w:lang w:eastAsia="es-EC"/>
              </w:rPr>
              <w:t>Ambos</w:t>
            </w:r>
          </w:p>
        </w:tc>
        <w:tc>
          <w:tcPr>
            <w:tcW w:w="1667" w:type="pct"/>
            <w:shd w:val="clear" w:color="auto" w:fill="auto"/>
            <w:noWrap/>
            <w:vAlign w:val="bottom"/>
            <w:hideMark/>
          </w:tcPr>
          <w:p w:rsidR="00111007" w:rsidRPr="0040655A" w:rsidRDefault="00111007" w:rsidP="00DA5605">
            <w:pPr>
              <w:spacing w:line="240" w:lineRule="auto"/>
              <w:jc w:val="center"/>
              <w:rPr>
                <w:rFonts w:eastAsia="Times New Roman" w:cs="Times New Roman"/>
                <w:color w:val="000000"/>
                <w:szCs w:val="24"/>
                <w:lang w:eastAsia="es-EC"/>
              </w:rPr>
            </w:pPr>
            <w:r w:rsidRPr="0040655A">
              <w:rPr>
                <w:rFonts w:eastAsia="Times New Roman" w:cs="Times New Roman"/>
                <w:color w:val="000000"/>
                <w:szCs w:val="24"/>
                <w:lang w:eastAsia="es-EC"/>
              </w:rPr>
              <w:t>7</w:t>
            </w:r>
          </w:p>
        </w:tc>
        <w:tc>
          <w:tcPr>
            <w:tcW w:w="1667" w:type="pct"/>
            <w:shd w:val="clear" w:color="auto" w:fill="auto"/>
            <w:noWrap/>
            <w:vAlign w:val="bottom"/>
            <w:hideMark/>
          </w:tcPr>
          <w:p w:rsidR="00111007" w:rsidRPr="0040655A" w:rsidRDefault="00111007" w:rsidP="00DA5605">
            <w:pPr>
              <w:spacing w:line="240" w:lineRule="auto"/>
              <w:jc w:val="center"/>
              <w:rPr>
                <w:rFonts w:eastAsia="Times New Roman" w:cs="Times New Roman"/>
                <w:color w:val="000000"/>
                <w:szCs w:val="24"/>
                <w:lang w:eastAsia="es-EC"/>
              </w:rPr>
            </w:pPr>
            <w:r w:rsidRPr="0040655A">
              <w:rPr>
                <w:rFonts w:eastAsia="Times New Roman" w:cs="Times New Roman"/>
                <w:color w:val="000000"/>
                <w:szCs w:val="24"/>
                <w:lang w:eastAsia="es-EC"/>
              </w:rPr>
              <w:t>8</w:t>
            </w:r>
          </w:p>
        </w:tc>
      </w:tr>
      <w:tr w:rsidR="00111007" w:rsidRPr="0040655A" w:rsidTr="00DA5605">
        <w:trPr>
          <w:trHeight w:val="290"/>
        </w:trPr>
        <w:tc>
          <w:tcPr>
            <w:tcW w:w="1667" w:type="pct"/>
            <w:shd w:val="clear" w:color="auto" w:fill="auto"/>
            <w:noWrap/>
            <w:vAlign w:val="bottom"/>
            <w:hideMark/>
          </w:tcPr>
          <w:p w:rsidR="00111007" w:rsidRPr="0040655A" w:rsidRDefault="00111007" w:rsidP="00DA5605">
            <w:pPr>
              <w:spacing w:line="240" w:lineRule="auto"/>
              <w:rPr>
                <w:rFonts w:eastAsia="Times New Roman" w:cs="Times New Roman"/>
                <w:b/>
                <w:bCs/>
                <w:color w:val="000000"/>
                <w:szCs w:val="24"/>
                <w:lang w:eastAsia="es-EC"/>
              </w:rPr>
            </w:pPr>
            <w:r w:rsidRPr="0040655A">
              <w:rPr>
                <w:rFonts w:eastAsia="Times New Roman" w:cs="Times New Roman"/>
                <w:b/>
                <w:bCs/>
                <w:color w:val="000000"/>
                <w:szCs w:val="24"/>
                <w:lang w:eastAsia="es-EC"/>
              </w:rPr>
              <w:t>TOTAL</w:t>
            </w:r>
          </w:p>
        </w:tc>
        <w:tc>
          <w:tcPr>
            <w:tcW w:w="1667" w:type="pct"/>
            <w:shd w:val="clear" w:color="auto" w:fill="auto"/>
            <w:noWrap/>
            <w:vAlign w:val="bottom"/>
            <w:hideMark/>
          </w:tcPr>
          <w:p w:rsidR="00111007" w:rsidRPr="0040655A" w:rsidRDefault="00111007" w:rsidP="00DA5605">
            <w:pPr>
              <w:spacing w:line="240" w:lineRule="auto"/>
              <w:jc w:val="center"/>
              <w:rPr>
                <w:rFonts w:eastAsia="Times New Roman" w:cs="Times New Roman"/>
                <w:b/>
                <w:bCs/>
                <w:color w:val="000000"/>
                <w:szCs w:val="24"/>
                <w:lang w:eastAsia="es-EC"/>
              </w:rPr>
            </w:pPr>
            <w:r w:rsidRPr="0040655A">
              <w:rPr>
                <w:rFonts w:eastAsia="Times New Roman" w:cs="Times New Roman"/>
                <w:b/>
                <w:bCs/>
                <w:color w:val="000000"/>
                <w:szCs w:val="24"/>
                <w:lang w:eastAsia="es-EC"/>
              </w:rPr>
              <w:t>89</w:t>
            </w:r>
          </w:p>
        </w:tc>
        <w:tc>
          <w:tcPr>
            <w:tcW w:w="1667" w:type="pct"/>
            <w:shd w:val="clear" w:color="auto" w:fill="auto"/>
            <w:noWrap/>
            <w:vAlign w:val="bottom"/>
            <w:hideMark/>
          </w:tcPr>
          <w:p w:rsidR="00111007" w:rsidRPr="0040655A" w:rsidRDefault="00111007" w:rsidP="00DA5605">
            <w:pPr>
              <w:spacing w:line="240" w:lineRule="auto"/>
              <w:jc w:val="center"/>
              <w:rPr>
                <w:rFonts w:eastAsia="Times New Roman" w:cs="Times New Roman"/>
                <w:b/>
                <w:bCs/>
                <w:color w:val="000000"/>
                <w:szCs w:val="24"/>
                <w:lang w:eastAsia="es-EC"/>
              </w:rPr>
            </w:pPr>
            <w:r w:rsidRPr="0040655A">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pStyle w:val="Epgrafe"/>
      </w:pPr>
    </w:p>
    <w:p w:rsidR="00111007" w:rsidRPr="00C43B47" w:rsidRDefault="00111007" w:rsidP="00111007">
      <w:pPr>
        <w:rPr>
          <w:lang w:val="es-EC"/>
        </w:rPr>
      </w:pPr>
    </w:p>
    <w:p w:rsidR="00111007" w:rsidRPr="0040655A" w:rsidRDefault="00111007" w:rsidP="00111007">
      <w:pPr>
        <w:jc w:val="center"/>
        <w:rPr>
          <w:rFonts w:cs="Times New Roman"/>
        </w:rPr>
      </w:pPr>
      <w:r>
        <w:rPr>
          <w:noProof/>
          <w:lang w:eastAsia="es-ES"/>
        </w:rPr>
        <w:drawing>
          <wp:inline distT="0" distB="0" distL="0" distR="0" wp14:anchorId="3BEF2E8F" wp14:editId="61DA07FA">
            <wp:extent cx="5359400" cy="2520950"/>
            <wp:effectExtent l="0" t="0" r="12700" b="1270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1007" w:rsidRPr="003A2358" w:rsidRDefault="00111007" w:rsidP="00111007">
      <w:pPr>
        <w:spacing w:line="240" w:lineRule="auto"/>
        <w:jc w:val="left"/>
        <w:rPr>
          <w:rFonts w:cs="Times New Roman"/>
          <w:b/>
          <w:i/>
          <w:sz w:val="16"/>
        </w:rPr>
      </w:pPr>
      <w:r>
        <w:rPr>
          <w:b/>
          <w:i/>
          <w:sz w:val="20"/>
        </w:rPr>
        <w:t xml:space="preserve"> </w:t>
      </w:r>
      <w:r w:rsidRPr="003A2358">
        <w:rPr>
          <w:b/>
          <w:i/>
          <w:sz w:val="20"/>
        </w:rPr>
        <w:t xml:space="preserve">Figura </w:t>
      </w:r>
      <w:r w:rsidRPr="003A2358">
        <w:rPr>
          <w:b/>
          <w:i/>
          <w:sz w:val="20"/>
        </w:rPr>
        <w:fldChar w:fldCharType="begin"/>
      </w:r>
      <w:r w:rsidRPr="003A2358">
        <w:rPr>
          <w:b/>
          <w:i/>
          <w:sz w:val="20"/>
        </w:rPr>
        <w:instrText xml:space="preserve"> SEQ Figura \* ARABIC </w:instrText>
      </w:r>
      <w:r w:rsidRPr="003A2358">
        <w:rPr>
          <w:b/>
          <w:i/>
          <w:sz w:val="20"/>
        </w:rPr>
        <w:fldChar w:fldCharType="separate"/>
      </w:r>
      <w:r>
        <w:rPr>
          <w:b/>
          <w:i/>
          <w:noProof/>
          <w:sz w:val="20"/>
        </w:rPr>
        <w:t>5</w:t>
      </w:r>
      <w:r w:rsidRPr="003A2358">
        <w:rPr>
          <w:b/>
          <w:i/>
          <w:sz w:val="20"/>
        </w:rPr>
        <w:fldChar w:fldCharType="end"/>
      </w:r>
      <w:r w:rsidRPr="003A2358">
        <w:rPr>
          <w:b/>
          <w:i/>
          <w:sz w:val="20"/>
        </w:rPr>
        <w:t xml:space="preserve">. </w:t>
      </w:r>
      <w:r w:rsidRPr="003A2358">
        <w:rPr>
          <w:b/>
          <w:bCs/>
          <w:i/>
          <w:sz w:val="20"/>
          <w:lang w:val="es-EC"/>
        </w:rPr>
        <w:t>Variedad de cacao</w:t>
      </w:r>
      <w:r w:rsidRPr="003A2358">
        <w:rPr>
          <w:rFonts w:cs="Times New Roman"/>
          <w:b/>
          <w:i/>
          <w:sz w:val="16"/>
        </w:rPr>
        <w:t xml:space="preserve"> </w:t>
      </w:r>
    </w:p>
    <w:p w:rsidR="00111007" w:rsidRDefault="00111007" w:rsidP="00111007">
      <w:pPr>
        <w:spacing w:line="240" w:lineRule="auto"/>
        <w:jc w:val="left"/>
        <w:rPr>
          <w:rFonts w:cs="Times New Roman"/>
          <w:b/>
          <w:sz w:val="20"/>
        </w:rPr>
      </w:pPr>
    </w:p>
    <w:p w:rsidR="00111007" w:rsidRPr="009A35D9" w:rsidRDefault="00111007" w:rsidP="00111007">
      <w:pPr>
        <w:spacing w:line="240" w:lineRule="auto"/>
        <w:jc w:val="left"/>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jc w:val="left"/>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Pr="00DF62FF" w:rsidRDefault="00111007" w:rsidP="00111007">
      <w:pPr>
        <w:pStyle w:val="Prrafodelista"/>
        <w:ind w:left="284" w:hanging="284"/>
        <w:rPr>
          <w:rFonts w:ascii="Times New Roman" w:hAnsi="Times New Roman" w:cs="Times New Roman"/>
          <w:lang w:val="es-ES"/>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Default="00111007" w:rsidP="00111007">
      <w:pPr>
        <w:pStyle w:val="Prrafodelista"/>
        <w:spacing w:line="360" w:lineRule="auto"/>
        <w:ind w:left="284" w:hanging="284"/>
        <w:rPr>
          <w:rFonts w:ascii="Times New Roman" w:hAnsi="Times New Roman" w:cs="Times New Roman"/>
        </w:rPr>
      </w:pPr>
    </w:p>
    <w:p w:rsidR="00111007" w:rsidRDefault="00111007" w:rsidP="00111007">
      <w:pPr>
        <w:pStyle w:val="Prrafodelista"/>
        <w:spacing w:line="360" w:lineRule="auto"/>
        <w:ind w:left="0"/>
        <w:rPr>
          <w:rFonts w:ascii="Times New Roman" w:hAnsi="Times New Roman" w:cs="Times New Roman"/>
        </w:rPr>
      </w:pPr>
      <w:r>
        <w:rPr>
          <w:rFonts w:ascii="Times New Roman" w:hAnsi="Times New Roman" w:cs="Times New Roman"/>
        </w:rPr>
        <w:t>En lo que respecta al tipo de variedad de cacao cultivada, los productores manifestaron en un 73% que se especializan en el cultivo del tipo clonal, el 19% se dedican a la producción del cacao nacional y un 8% de los cacaoteros siembran las dos variedades es decir nacional y clonal. La especialización en un determinado producto con una alta demanda en el mercado es fundamental para competir y mantenerse en el mercado agrícola, sin embargo, debe buscarse alternativas para incrementar la producción por la variación de precios internos y externos. El artículo de Guzmán</w:t>
      </w:r>
      <w:r w:rsidRPr="00DE50EA">
        <w:rPr>
          <w:rFonts w:ascii="Times New Roman" w:hAnsi="Times New Roman" w:cs="Times New Roman"/>
          <w:noProof/>
        </w:rPr>
        <w:t xml:space="preserve"> </w:t>
      </w:r>
      <w:r>
        <w:rPr>
          <w:rFonts w:ascii="Times New Roman" w:hAnsi="Times New Roman" w:cs="Times New Roman"/>
          <w:noProof/>
        </w:rPr>
        <w:t>(</w:t>
      </w:r>
      <w:r w:rsidRPr="00DE50EA">
        <w:rPr>
          <w:rFonts w:ascii="Times New Roman" w:hAnsi="Times New Roman" w:cs="Times New Roman"/>
          <w:noProof/>
        </w:rPr>
        <w:t>2015)</w:t>
      </w:r>
      <w:r>
        <w:rPr>
          <w:rFonts w:ascii="Times New Roman" w:hAnsi="Times New Roman" w:cs="Times New Roman"/>
        </w:rPr>
        <w:t xml:space="preserve"> sobre  CCN51, denota la gran productividad de este clon que supera el rendimiento productivo del cacao nacional, además de la precocidad al iniciar la producción.</w:t>
      </w:r>
    </w:p>
    <w:p w:rsidR="00111007" w:rsidRDefault="00111007" w:rsidP="00111007">
      <w:pPr>
        <w:pStyle w:val="Prrafodelista"/>
        <w:spacing w:line="360" w:lineRule="auto"/>
        <w:ind w:left="0"/>
        <w:rPr>
          <w:rFonts w:ascii="Times New Roman" w:hAnsi="Times New Roman" w:cs="Times New Roman"/>
        </w:rPr>
      </w:pPr>
    </w:p>
    <w:p w:rsidR="00111007" w:rsidRPr="00153780" w:rsidRDefault="00111007" w:rsidP="00111007">
      <w:pPr>
        <w:pStyle w:val="Prrafodelista"/>
        <w:numPr>
          <w:ilvl w:val="0"/>
          <w:numId w:val="29"/>
        </w:numPr>
        <w:ind w:left="426" w:hanging="426"/>
        <w:rPr>
          <w:rFonts w:ascii="Times New Roman" w:hAnsi="Times New Roman" w:cs="Times New Roman"/>
          <w:b/>
        </w:rPr>
      </w:pPr>
      <w:r w:rsidRPr="00153780">
        <w:rPr>
          <w:rFonts w:ascii="Times New Roman" w:hAnsi="Times New Roman" w:cs="Times New Roman"/>
          <w:b/>
          <w:bCs/>
        </w:rPr>
        <w:lastRenderedPageBreak/>
        <w:t>Edad del cultivo</w:t>
      </w:r>
    </w:p>
    <w:p w:rsidR="00111007" w:rsidRDefault="00111007" w:rsidP="00111007">
      <w:pPr>
        <w:rPr>
          <w:rFonts w:cs="Times New Roman"/>
          <w:b/>
        </w:rPr>
      </w:pPr>
    </w:p>
    <w:p w:rsidR="00111007" w:rsidRDefault="00111007" w:rsidP="00111007">
      <w:pPr>
        <w:pStyle w:val="Epgrafe"/>
      </w:pPr>
      <w:bookmarkStart w:id="191" w:name="_Toc13385088"/>
      <w:r w:rsidRPr="003A2358">
        <w:t xml:space="preserve">Tabla </w:t>
      </w:r>
      <w:fldSimple w:instr=" SEQ Tabla \* ARABIC ">
        <w:r>
          <w:rPr>
            <w:noProof/>
          </w:rPr>
          <w:t>10</w:t>
        </w:r>
      </w:fldSimple>
      <w:r w:rsidRPr="003A2358">
        <w:t>.</w:t>
      </w:r>
      <w:bookmarkEnd w:id="191"/>
    </w:p>
    <w:p w:rsidR="00111007" w:rsidRPr="003A2358" w:rsidRDefault="00111007" w:rsidP="00111007">
      <w:pPr>
        <w:pStyle w:val="Epgrafe"/>
      </w:pPr>
      <w:r w:rsidRPr="003A2358">
        <w:t>Edad del cultivo</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2"/>
        <w:gridCol w:w="2882"/>
        <w:gridCol w:w="2880"/>
      </w:tblGrid>
      <w:tr w:rsidR="00111007" w:rsidRPr="00A213D1" w:rsidTr="00DA5605">
        <w:trPr>
          <w:trHeight w:val="278"/>
        </w:trPr>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666"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A213D1" w:rsidTr="00DA5605">
        <w:trPr>
          <w:trHeight w:val="278"/>
        </w:trPr>
        <w:tc>
          <w:tcPr>
            <w:tcW w:w="1667" w:type="pct"/>
            <w:tcBorders>
              <w:top w:val="single" w:sz="4" w:space="0" w:color="auto"/>
              <w:bottom w:val="nil"/>
            </w:tcBorders>
            <w:shd w:val="clear" w:color="auto" w:fill="auto"/>
            <w:noWrap/>
            <w:vAlign w:val="bottom"/>
            <w:hideMark/>
          </w:tcPr>
          <w:p w:rsidR="00111007" w:rsidRPr="00A213D1" w:rsidRDefault="00111007" w:rsidP="00DA5605">
            <w:pPr>
              <w:spacing w:line="240" w:lineRule="auto"/>
              <w:rPr>
                <w:rFonts w:eastAsia="Times New Roman" w:cs="Times New Roman"/>
                <w:color w:val="000000"/>
                <w:szCs w:val="24"/>
                <w:lang w:eastAsia="es-EC"/>
              </w:rPr>
            </w:pPr>
            <w:r w:rsidRPr="00A213D1">
              <w:rPr>
                <w:rFonts w:eastAsia="Times New Roman" w:cs="Times New Roman"/>
                <w:color w:val="000000"/>
                <w:szCs w:val="24"/>
                <w:lang w:eastAsia="es-EC"/>
              </w:rPr>
              <w:t>De 0 a 3 años</w:t>
            </w:r>
          </w:p>
        </w:tc>
        <w:tc>
          <w:tcPr>
            <w:tcW w:w="1667" w:type="pct"/>
            <w:tcBorders>
              <w:top w:val="single" w:sz="4" w:space="0" w:color="auto"/>
              <w:bottom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28</w:t>
            </w:r>
          </w:p>
        </w:tc>
        <w:tc>
          <w:tcPr>
            <w:tcW w:w="1666" w:type="pct"/>
            <w:tcBorders>
              <w:top w:val="single" w:sz="4" w:space="0" w:color="auto"/>
              <w:bottom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Pr>
                <w:rFonts w:eastAsia="Times New Roman" w:cs="Times New Roman"/>
                <w:color w:val="000000"/>
                <w:szCs w:val="24"/>
                <w:lang w:eastAsia="es-EC"/>
              </w:rPr>
              <w:t>32</w:t>
            </w:r>
          </w:p>
        </w:tc>
      </w:tr>
      <w:tr w:rsidR="00111007" w:rsidRPr="00A213D1" w:rsidTr="00DA5605">
        <w:trPr>
          <w:trHeight w:val="278"/>
        </w:trPr>
        <w:tc>
          <w:tcPr>
            <w:tcW w:w="1667" w:type="pct"/>
            <w:tcBorders>
              <w:top w:val="nil"/>
            </w:tcBorders>
            <w:shd w:val="clear" w:color="auto" w:fill="auto"/>
            <w:noWrap/>
            <w:vAlign w:val="bottom"/>
            <w:hideMark/>
          </w:tcPr>
          <w:p w:rsidR="00111007" w:rsidRPr="00A213D1" w:rsidRDefault="00111007" w:rsidP="00DA5605">
            <w:pPr>
              <w:spacing w:line="240" w:lineRule="auto"/>
              <w:rPr>
                <w:rFonts w:eastAsia="Times New Roman" w:cs="Times New Roman"/>
                <w:color w:val="000000"/>
                <w:szCs w:val="24"/>
                <w:lang w:eastAsia="es-EC"/>
              </w:rPr>
            </w:pPr>
            <w:r w:rsidRPr="00A213D1">
              <w:rPr>
                <w:rFonts w:eastAsia="Times New Roman" w:cs="Times New Roman"/>
                <w:color w:val="000000"/>
                <w:szCs w:val="24"/>
                <w:lang w:eastAsia="es-EC"/>
              </w:rPr>
              <w:t>De 4 a 6 años</w:t>
            </w:r>
          </w:p>
        </w:tc>
        <w:tc>
          <w:tcPr>
            <w:tcW w:w="1667" w:type="pct"/>
            <w:tcBorders>
              <w:top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44</w:t>
            </w:r>
          </w:p>
        </w:tc>
        <w:tc>
          <w:tcPr>
            <w:tcW w:w="1666" w:type="pct"/>
            <w:tcBorders>
              <w:top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49</w:t>
            </w:r>
          </w:p>
        </w:tc>
      </w:tr>
      <w:tr w:rsidR="00111007" w:rsidRPr="00A213D1" w:rsidTr="00DA5605">
        <w:trPr>
          <w:trHeight w:val="278"/>
        </w:trPr>
        <w:tc>
          <w:tcPr>
            <w:tcW w:w="1667" w:type="pct"/>
            <w:shd w:val="clear" w:color="auto" w:fill="auto"/>
            <w:noWrap/>
            <w:vAlign w:val="bottom"/>
            <w:hideMark/>
          </w:tcPr>
          <w:p w:rsidR="00111007" w:rsidRPr="00A213D1" w:rsidRDefault="00111007" w:rsidP="00DA5605">
            <w:pPr>
              <w:spacing w:line="240" w:lineRule="auto"/>
              <w:rPr>
                <w:rFonts w:eastAsia="Times New Roman" w:cs="Times New Roman"/>
                <w:color w:val="000000"/>
                <w:szCs w:val="24"/>
                <w:lang w:eastAsia="es-EC"/>
              </w:rPr>
            </w:pPr>
            <w:r w:rsidRPr="00A213D1">
              <w:rPr>
                <w:rFonts w:eastAsia="Times New Roman" w:cs="Times New Roman"/>
                <w:color w:val="000000"/>
                <w:szCs w:val="24"/>
                <w:lang w:eastAsia="es-EC"/>
              </w:rPr>
              <w:t xml:space="preserve">Más de 10 años </w:t>
            </w:r>
          </w:p>
        </w:tc>
        <w:tc>
          <w:tcPr>
            <w:tcW w:w="1667" w:type="pct"/>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17</w:t>
            </w:r>
          </w:p>
        </w:tc>
        <w:tc>
          <w:tcPr>
            <w:tcW w:w="1666" w:type="pct"/>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19</w:t>
            </w:r>
          </w:p>
        </w:tc>
      </w:tr>
      <w:tr w:rsidR="00111007" w:rsidRPr="00A213D1" w:rsidTr="00DA5605">
        <w:trPr>
          <w:trHeight w:val="278"/>
        </w:trPr>
        <w:tc>
          <w:tcPr>
            <w:tcW w:w="1667" w:type="pct"/>
            <w:shd w:val="clear" w:color="auto" w:fill="auto"/>
            <w:noWrap/>
            <w:vAlign w:val="bottom"/>
            <w:hideMark/>
          </w:tcPr>
          <w:p w:rsidR="00111007" w:rsidRPr="00A213D1" w:rsidRDefault="00111007" w:rsidP="00DA5605">
            <w:pPr>
              <w:spacing w:line="240" w:lineRule="auto"/>
              <w:rPr>
                <w:rFonts w:eastAsia="Times New Roman" w:cs="Times New Roman"/>
                <w:b/>
                <w:bCs/>
                <w:color w:val="000000"/>
                <w:szCs w:val="24"/>
                <w:lang w:eastAsia="es-EC"/>
              </w:rPr>
            </w:pPr>
            <w:r w:rsidRPr="00A213D1">
              <w:rPr>
                <w:rFonts w:eastAsia="Times New Roman" w:cs="Times New Roman"/>
                <w:b/>
                <w:bCs/>
                <w:color w:val="000000"/>
                <w:szCs w:val="24"/>
                <w:lang w:eastAsia="es-EC"/>
              </w:rPr>
              <w:t>TOTAL</w:t>
            </w:r>
          </w:p>
        </w:tc>
        <w:tc>
          <w:tcPr>
            <w:tcW w:w="1667" w:type="pct"/>
            <w:shd w:val="clear" w:color="auto" w:fill="auto"/>
            <w:noWrap/>
            <w:vAlign w:val="bottom"/>
            <w:hideMark/>
          </w:tcPr>
          <w:p w:rsidR="00111007" w:rsidRPr="00A213D1" w:rsidRDefault="00111007" w:rsidP="00DA5605">
            <w:pPr>
              <w:spacing w:line="240" w:lineRule="auto"/>
              <w:jc w:val="center"/>
              <w:rPr>
                <w:rFonts w:eastAsia="Times New Roman" w:cs="Times New Roman"/>
                <w:b/>
                <w:bCs/>
                <w:color w:val="000000"/>
                <w:szCs w:val="24"/>
                <w:lang w:eastAsia="es-EC"/>
              </w:rPr>
            </w:pPr>
            <w:r w:rsidRPr="00A213D1">
              <w:rPr>
                <w:rFonts w:eastAsia="Times New Roman" w:cs="Times New Roman"/>
                <w:b/>
                <w:bCs/>
                <w:color w:val="000000"/>
                <w:szCs w:val="24"/>
                <w:lang w:eastAsia="es-EC"/>
              </w:rPr>
              <w:t>89</w:t>
            </w:r>
          </w:p>
        </w:tc>
        <w:tc>
          <w:tcPr>
            <w:tcW w:w="1666" w:type="pct"/>
            <w:shd w:val="clear" w:color="auto" w:fill="auto"/>
            <w:noWrap/>
            <w:vAlign w:val="bottom"/>
            <w:hideMark/>
          </w:tcPr>
          <w:p w:rsidR="00111007" w:rsidRPr="00A213D1" w:rsidRDefault="00111007" w:rsidP="00DA5605">
            <w:pPr>
              <w:spacing w:line="240" w:lineRule="auto"/>
              <w:jc w:val="center"/>
              <w:rPr>
                <w:rFonts w:eastAsia="Times New Roman" w:cs="Times New Roman"/>
                <w:b/>
                <w:bCs/>
                <w:color w:val="000000"/>
                <w:szCs w:val="24"/>
                <w:lang w:eastAsia="es-EC"/>
              </w:rPr>
            </w:pPr>
            <w:r w:rsidRPr="00A213D1">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pStyle w:val="Epgrafe"/>
      </w:pPr>
    </w:p>
    <w:p w:rsidR="00111007" w:rsidRDefault="00111007" w:rsidP="00111007">
      <w:pPr>
        <w:pStyle w:val="Epgrafe"/>
      </w:pPr>
      <w:r>
        <w:rPr>
          <w:noProof/>
          <w:lang w:val="es-ES" w:eastAsia="es-ES"/>
        </w:rPr>
        <w:drawing>
          <wp:inline distT="0" distB="0" distL="0" distR="0" wp14:anchorId="0470EE78" wp14:editId="7B79339A">
            <wp:extent cx="5346700" cy="2560320"/>
            <wp:effectExtent l="0" t="0" r="6350" b="114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1007" w:rsidRPr="00BF4711" w:rsidRDefault="00111007" w:rsidP="00111007">
      <w:pPr>
        <w:pStyle w:val="Epgrafe"/>
      </w:pPr>
      <w:r>
        <w:t xml:space="preserve">Figura </w:t>
      </w:r>
      <w:fldSimple w:instr=" SEQ Figura \* ARABIC ">
        <w:r>
          <w:rPr>
            <w:noProof/>
          </w:rPr>
          <w:t>6</w:t>
        </w:r>
      </w:fldSimple>
      <w:r>
        <w:t xml:space="preserve">. </w:t>
      </w:r>
      <w:r w:rsidRPr="003A2358">
        <w:rPr>
          <w:bCs/>
        </w:rPr>
        <w:t>Edad del cultivo</w:t>
      </w:r>
    </w:p>
    <w:p w:rsidR="00111007" w:rsidRDefault="00111007" w:rsidP="00111007">
      <w:pPr>
        <w:jc w:val="center"/>
        <w:rPr>
          <w:rFonts w:cs="Times New Roman"/>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Pr>
        <w:rPr>
          <w:rFonts w:cs="Times New Roman"/>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Default="00111007" w:rsidP="00111007">
      <w:pPr>
        <w:rPr>
          <w:rFonts w:cs="Times New Roman"/>
        </w:rPr>
      </w:pPr>
    </w:p>
    <w:p w:rsidR="00111007" w:rsidRPr="00FD3C1F" w:rsidRDefault="00111007" w:rsidP="00111007">
      <w:pPr>
        <w:rPr>
          <w:rFonts w:cs="Times New Roman"/>
        </w:rPr>
      </w:pPr>
      <w:r w:rsidRPr="00FD3C1F">
        <w:rPr>
          <w:rFonts w:cs="Times New Roman"/>
        </w:rPr>
        <w:t xml:space="preserve">Con referencia a la edad de las plantaciones de cacao, los productores señalaron en un 49% que presentan una edad comprendida de 4 a 6 años, el 32% manifestaron que se encuentra entre los 0 a 3 años y el 19% indicaron que tienen más de 10 años de producción. </w:t>
      </w:r>
    </w:p>
    <w:p w:rsidR="00111007" w:rsidRPr="00FD3C1F" w:rsidRDefault="00111007" w:rsidP="00111007">
      <w:pPr>
        <w:rPr>
          <w:rFonts w:cs="Times New Roman"/>
        </w:rPr>
      </w:pPr>
    </w:p>
    <w:p w:rsidR="00111007" w:rsidRDefault="00111007" w:rsidP="00111007">
      <w:pPr>
        <w:rPr>
          <w:rFonts w:cs="Times New Roman"/>
        </w:rPr>
      </w:pPr>
      <w:r w:rsidRPr="00FD3C1F">
        <w:rPr>
          <w:rFonts w:cs="Times New Roman"/>
        </w:rPr>
        <w:t>Las plantaciones de cacao tienen que acogerse a un régimen especial para el cuidado del producto, en especial en la etapa de producción porque el mantenimiento de las fincas incide en los niveles de productividad, provocando la pérdida de un porcentaje de hectáreas afectando la oferta del cacao y la calidad</w:t>
      </w:r>
      <w:r>
        <w:rPr>
          <w:rFonts w:cs="Times New Roman"/>
        </w:rPr>
        <w:t xml:space="preserve"> </w:t>
      </w:r>
      <w:sdt>
        <w:sdtPr>
          <w:rPr>
            <w:rFonts w:cs="Times New Roman"/>
          </w:rPr>
          <w:id w:val="716549827"/>
          <w:citation/>
        </w:sdtPr>
        <w:sdtContent>
          <w:r>
            <w:rPr>
              <w:rFonts w:cs="Times New Roman"/>
            </w:rPr>
            <w:fldChar w:fldCharType="begin"/>
          </w:r>
          <w:r>
            <w:rPr>
              <w:rFonts w:cs="Times New Roman"/>
              <w:lang w:val="es-EC"/>
            </w:rPr>
            <w:instrText xml:space="preserve"> CITATION Bat09 \l 12298 </w:instrText>
          </w:r>
          <w:r>
            <w:rPr>
              <w:rFonts w:cs="Times New Roman"/>
            </w:rPr>
            <w:fldChar w:fldCharType="separate"/>
          </w:r>
          <w:r w:rsidRPr="00BC3DFB">
            <w:rPr>
              <w:rFonts w:cs="Times New Roman"/>
              <w:noProof/>
              <w:lang w:val="es-EC"/>
            </w:rPr>
            <w:t>(Batista, 2016)</w:t>
          </w:r>
          <w:r>
            <w:rPr>
              <w:rFonts w:cs="Times New Roman"/>
            </w:rPr>
            <w:fldChar w:fldCharType="end"/>
          </w:r>
        </w:sdtContent>
      </w:sdt>
      <w:r w:rsidRPr="00FD3C1F">
        <w:rPr>
          <w:rFonts w:cs="Times New Roman"/>
        </w:rPr>
        <w:t>.</w:t>
      </w:r>
    </w:p>
    <w:p w:rsidR="00111007" w:rsidRDefault="00111007" w:rsidP="00111007">
      <w:pPr>
        <w:rPr>
          <w:rFonts w:cs="Times New Roman"/>
        </w:rPr>
      </w:pPr>
    </w:p>
    <w:p w:rsidR="00111007" w:rsidRPr="00910CD8" w:rsidRDefault="00111007" w:rsidP="00111007">
      <w:pPr>
        <w:pStyle w:val="Prrafodelista"/>
        <w:numPr>
          <w:ilvl w:val="0"/>
          <w:numId w:val="29"/>
        </w:numPr>
        <w:ind w:left="426" w:hanging="426"/>
        <w:rPr>
          <w:rFonts w:ascii="Times New Roman" w:hAnsi="Times New Roman" w:cs="Times New Roman"/>
        </w:rPr>
      </w:pPr>
      <w:r w:rsidRPr="00910CD8">
        <w:rPr>
          <w:rFonts w:ascii="Times New Roman" w:hAnsi="Times New Roman" w:cs="Times New Roman"/>
          <w:b/>
          <w:bCs/>
        </w:rPr>
        <w:lastRenderedPageBreak/>
        <w:t>Comercialización del cacao</w:t>
      </w:r>
    </w:p>
    <w:p w:rsidR="00111007" w:rsidRPr="00910CD8" w:rsidRDefault="00111007" w:rsidP="00111007">
      <w:pPr>
        <w:pStyle w:val="Prrafodelista"/>
        <w:rPr>
          <w:rFonts w:ascii="Times New Roman" w:hAnsi="Times New Roman" w:cs="Times New Roman"/>
        </w:rPr>
      </w:pPr>
    </w:p>
    <w:p w:rsidR="00111007" w:rsidRDefault="00111007" w:rsidP="00111007">
      <w:pPr>
        <w:pStyle w:val="Epgrafe"/>
      </w:pPr>
      <w:bookmarkStart w:id="192" w:name="_Toc13385089"/>
      <w:r>
        <w:t xml:space="preserve">Tabla </w:t>
      </w:r>
      <w:fldSimple w:instr=" SEQ Tabla \* ARABIC ">
        <w:r>
          <w:rPr>
            <w:noProof/>
          </w:rPr>
          <w:t>11</w:t>
        </w:r>
      </w:fldSimple>
      <w:r>
        <w:t>.</w:t>
      </w:r>
      <w:bookmarkEnd w:id="192"/>
      <w:r>
        <w:t xml:space="preserve"> </w:t>
      </w:r>
    </w:p>
    <w:p w:rsidR="00111007" w:rsidRDefault="00111007" w:rsidP="00111007">
      <w:pPr>
        <w:pStyle w:val="Epgrafe"/>
      </w:pPr>
      <w:r>
        <w:t>Comercialización</w:t>
      </w:r>
    </w:p>
    <w:p w:rsidR="00111007" w:rsidRDefault="00111007" w:rsidP="00111007">
      <w:pPr>
        <w:pStyle w:val="Epgrafe"/>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2"/>
        <w:gridCol w:w="2882"/>
        <w:gridCol w:w="2880"/>
      </w:tblGrid>
      <w:tr w:rsidR="00111007" w:rsidRPr="00A213D1" w:rsidTr="00DA5605">
        <w:trPr>
          <w:trHeight w:val="294"/>
        </w:trPr>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666"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A213D1" w:rsidTr="00DA5605">
        <w:trPr>
          <w:trHeight w:val="294"/>
        </w:trPr>
        <w:tc>
          <w:tcPr>
            <w:tcW w:w="1667" w:type="pct"/>
            <w:tcBorders>
              <w:top w:val="single" w:sz="4" w:space="0" w:color="auto"/>
              <w:bottom w:val="nil"/>
            </w:tcBorders>
            <w:shd w:val="clear" w:color="auto" w:fill="auto"/>
            <w:noWrap/>
            <w:vAlign w:val="bottom"/>
            <w:hideMark/>
          </w:tcPr>
          <w:p w:rsidR="00111007" w:rsidRPr="00A213D1" w:rsidRDefault="00111007" w:rsidP="00DA5605">
            <w:pPr>
              <w:spacing w:line="240" w:lineRule="auto"/>
              <w:rPr>
                <w:rFonts w:eastAsia="Times New Roman" w:cs="Times New Roman"/>
                <w:color w:val="000000"/>
                <w:szCs w:val="24"/>
                <w:lang w:eastAsia="es-EC"/>
              </w:rPr>
            </w:pPr>
            <w:r w:rsidRPr="00A213D1">
              <w:rPr>
                <w:rFonts w:eastAsia="Times New Roman" w:cs="Times New Roman"/>
                <w:color w:val="000000"/>
                <w:szCs w:val="24"/>
                <w:lang w:eastAsia="es-EC"/>
              </w:rPr>
              <w:t>Comerciales</w:t>
            </w:r>
          </w:p>
        </w:tc>
        <w:tc>
          <w:tcPr>
            <w:tcW w:w="1667" w:type="pct"/>
            <w:tcBorders>
              <w:top w:val="single" w:sz="4" w:space="0" w:color="auto"/>
              <w:bottom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60</w:t>
            </w:r>
          </w:p>
        </w:tc>
        <w:tc>
          <w:tcPr>
            <w:tcW w:w="1666" w:type="pct"/>
            <w:tcBorders>
              <w:top w:val="single" w:sz="4" w:space="0" w:color="auto"/>
              <w:bottom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67</w:t>
            </w:r>
          </w:p>
        </w:tc>
      </w:tr>
      <w:tr w:rsidR="00111007" w:rsidRPr="00A213D1" w:rsidTr="00DA5605">
        <w:trPr>
          <w:trHeight w:val="294"/>
        </w:trPr>
        <w:tc>
          <w:tcPr>
            <w:tcW w:w="1667" w:type="pct"/>
            <w:tcBorders>
              <w:top w:val="nil"/>
            </w:tcBorders>
            <w:shd w:val="clear" w:color="auto" w:fill="auto"/>
            <w:noWrap/>
            <w:vAlign w:val="bottom"/>
            <w:hideMark/>
          </w:tcPr>
          <w:p w:rsidR="00111007" w:rsidRPr="00A213D1" w:rsidRDefault="00111007" w:rsidP="00DA5605">
            <w:pPr>
              <w:spacing w:line="240" w:lineRule="auto"/>
              <w:rPr>
                <w:rFonts w:eastAsia="Times New Roman" w:cs="Times New Roman"/>
                <w:color w:val="000000"/>
                <w:szCs w:val="24"/>
                <w:lang w:eastAsia="es-EC"/>
              </w:rPr>
            </w:pPr>
            <w:r w:rsidRPr="00A213D1">
              <w:rPr>
                <w:rFonts w:eastAsia="Times New Roman" w:cs="Times New Roman"/>
                <w:color w:val="000000"/>
                <w:szCs w:val="24"/>
                <w:lang w:eastAsia="es-EC"/>
              </w:rPr>
              <w:t>Mayorista</w:t>
            </w:r>
          </w:p>
        </w:tc>
        <w:tc>
          <w:tcPr>
            <w:tcW w:w="1667" w:type="pct"/>
            <w:tcBorders>
              <w:top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24</w:t>
            </w:r>
          </w:p>
        </w:tc>
        <w:tc>
          <w:tcPr>
            <w:tcW w:w="1666" w:type="pct"/>
            <w:tcBorders>
              <w:top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27</w:t>
            </w:r>
          </w:p>
        </w:tc>
      </w:tr>
      <w:tr w:rsidR="00111007" w:rsidRPr="00A213D1" w:rsidTr="00DA5605">
        <w:trPr>
          <w:trHeight w:val="294"/>
        </w:trPr>
        <w:tc>
          <w:tcPr>
            <w:tcW w:w="1667" w:type="pct"/>
            <w:shd w:val="clear" w:color="auto" w:fill="auto"/>
            <w:noWrap/>
            <w:vAlign w:val="bottom"/>
            <w:hideMark/>
          </w:tcPr>
          <w:p w:rsidR="00111007" w:rsidRPr="00A213D1" w:rsidRDefault="00111007" w:rsidP="00DA5605">
            <w:pPr>
              <w:spacing w:line="240" w:lineRule="auto"/>
              <w:rPr>
                <w:rFonts w:eastAsia="Times New Roman" w:cs="Times New Roman"/>
                <w:color w:val="000000"/>
                <w:szCs w:val="24"/>
                <w:lang w:eastAsia="es-EC"/>
              </w:rPr>
            </w:pPr>
            <w:r w:rsidRPr="00A213D1">
              <w:rPr>
                <w:rFonts w:eastAsia="Times New Roman" w:cs="Times New Roman"/>
                <w:color w:val="000000"/>
                <w:szCs w:val="24"/>
                <w:lang w:eastAsia="es-EC"/>
              </w:rPr>
              <w:t>Importador</w:t>
            </w:r>
          </w:p>
        </w:tc>
        <w:tc>
          <w:tcPr>
            <w:tcW w:w="1667" w:type="pct"/>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5</w:t>
            </w:r>
          </w:p>
        </w:tc>
        <w:tc>
          <w:tcPr>
            <w:tcW w:w="1666" w:type="pct"/>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6</w:t>
            </w:r>
          </w:p>
        </w:tc>
      </w:tr>
      <w:tr w:rsidR="00111007" w:rsidRPr="00A213D1" w:rsidTr="00DA5605">
        <w:trPr>
          <w:trHeight w:val="294"/>
        </w:trPr>
        <w:tc>
          <w:tcPr>
            <w:tcW w:w="1667" w:type="pct"/>
            <w:shd w:val="clear" w:color="auto" w:fill="auto"/>
            <w:noWrap/>
            <w:vAlign w:val="bottom"/>
            <w:hideMark/>
          </w:tcPr>
          <w:p w:rsidR="00111007" w:rsidRPr="00A213D1" w:rsidRDefault="00111007" w:rsidP="00DA5605">
            <w:pPr>
              <w:spacing w:line="240" w:lineRule="auto"/>
              <w:rPr>
                <w:rFonts w:eastAsia="Times New Roman" w:cs="Times New Roman"/>
                <w:b/>
                <w:bCs/>
                <w:color w:val="000000"/>
                <w:szCs w:val="24"/>
                <w:lang w:eastAsia="es-EC"/>
              </w:rPr>
            </w:pPr>
            <w:r w:rsidRPr="00A213D1">
              <w:rPr>
                <w:rFonts w:eastAsia="Times New Roman" w:cs="Times New Roman"/>
                <w:b/>
                <w:bCs/>
                <w:color w:val="000000"/>
                <w:szCs w:val="24"/>
                <w:lang w:eastAsia="es-EC"/>
              </w:rPr>
              <w:t>TOTAL</w:t>
            </w:r>
          </w:p>
        </w:tc>
        <w:tc>
          <w:tcPr>
            <w:tcW w:w="1667" w:type="pct"/>
            <w:shd w:val="clear" w:color="auto" w:fill="auto"/>
            <w:noWrap/>
            <w:vAlign w:val="bottom"/>
            <w:hideMark/>
          </w:tcPr>
          <w:p w:rsidR="00111007" w:rsidRPr="00A213D1" w:rsidRDefault="00111007" w:rsidP="00DA5605">
            <w:pPr>
              <w:spacing w:line="240" w:lineRule="auto"/>
              <w:jc w:val="center"/>
              <w:rPr>
                <w:rFonts w:eastAsia="Times New Roman" w:cs="Times New Roman"/>
                <w:b/>
                <w:bCs/>
                <w:color w:val="000000"/>
                <w:szCs w:val="24"/>
                <w:lang w:eastAsia="es-EC"/>
              </w:rPr>
            </w:pPr>
            <w:r w:rsidRPr="00A213D1">
              <w:rPr>
                <w:rFonts w:eastAsia="Times New Roman" w:cs="Times New Roman"/>
                <w:b/>
                <w:bCs/>
                <w:color w:val="000000"/>
                <w:szCs w:val="24"/>
                <w:lang w:eastAsia="es-EC"/>
              </w:rPr>
              <w:t>89</w:t>
            </w:r>
          </w:p>
        </w:tc>
        <w:tc>
          <w:tcPr>
            <w:tcW w:w="1666" w:type="pct"/>
            <w:shd w:val="clear" w:color="auto" w:fill="auto"/>
            <w:noWrap/>
            <w:vAlign w:val="bottom"/>
            <w:hideMark/>
          </w:tcPr>
          <w:p w:rsidR="00111007" w:rsidRPr="00A213D1" w:rsidRDefault="00111007" w:rsidP="00DA5605">
            <w:pPr>
              <w:spacing w:line="240" w:lineRule="auto"/>
              <w:jc w:val="center"/>
              <w:rPr>
                <w:rFonts w:eastAsia="Times New Roman" w:cs="Times New Roman"/>
                <w:b/>
                <w:bCs/>
                <w:color w:val="000000"/>
                <w:szCs w:val="24"/>
                <w:lang w:eastAsia="es-EC"/>
              </w:rPr>
            </w:pPr>
            <w:r w:rsidRPr="00A213D1">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pStyle w:val="Epgrafe"/>
      </w:pPr>
    </w:p>
    <w:p w:rsidR="00111007" w:rsidRPr="00C43B47" w:rsidRDefault="00111007" w:rsidP="00111007">
      <w:pPr>
        <w:rPr>
          <w:lang w:val="es-EC"/>
        </w:rPr>
      </w:pPr>
    </w:p>
    <w:p w:rsidR="00111007" w:rsidRDefault="00111007" w:rsidP="00111007">
      <w:pPr>
        <w:pStyle w:val="Epgrafe"/>
      </w:pPr>
      <w:r>
        <w:rPr>
          <w:noProof/>
          <w:lang w:val="es-ES" w:eastAsia="es-ES"/>
        </w:rPr>
        <w:drawing>
          <wp:inline distT="0" distB="0" distL="0" distR="0" wp14:anchorId="73BD9C1E" wp14:editId="4C1B30CB">
            <wp:extent cx="5334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11007" w:rsidRPr="003A2358" w:rsidRDefault="00111007" w:rsidP="00111007">
      <w:pPr>
        <w:pStyle w:val="Epgrafe"/>
      </w:pPr>
      <w:r w:rsidRPr="003A2358">
        <w:t xml:space="preserve">Figura </w:t>
      </w:r>
      <w:fldSimple w:instr=" SEQ Figura \* ARABIC ">
        <w:r>
          <w:rPr>
            <w:noProof/>
          </w:rPr>
          <w:t>7</w:t>
        </w:r>
      </w:fldSimple>
      <w:r w:rsidRPr="003A2358">
        <w:t xml:space="preserve">. </w:t>
      </w:r>
      <w:r w:rsidRPr="003A2358">
        <w:rPr>
          <w:bCs/>
        </w:rPr>
        <w:t>Comercialización del cacao</w:t>
      </w:r>
    </w:p>
    <w:p w:rsidR="00111007" w:rsidRDefault="00111007" w:rsidP="00111007">
      <w:pPr>
        <w:jc w:val="center"/>
        <w:rPr>
          <w:rFonts w:cs="Times New Roman"/>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Pr>
        <w:rPr>
          <w:rFonts w:cs="Times New Roman"/>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Default="00111007" w:rsidP="00111007">
      <w:pPr>
        <w:rPr>
          <w:rFonts w:cs="Times New Roman"/>
        </w:rPr>
      </w:pPr>
    </w:p>
    <w:p w:rsidR="00111007" w:rsidRDefault="00111007" w:rsidP="00111007">
      <w:pPr>
        <w:rPr>
          <w:rFonts w:cs="Times New Roman"/>
        </w:rPr>
      </w:pPr>
      <w:r w:rsidRPr="00FD3C1F">
        <w:rPr>
          <w:rFonts w:cs="Times New Roman"/>
        </w:rPr>
        <w:t>Con relación a la comercialización del cacao, los productores manifestaron en 67% que lo venden a los comerciales del cantón Las Naves, el 27% señalaron que lo ofrecen a los mayoristas y apenas un 6% lo vende a importadores. Para la comercialización de la producción de cacao es importante que los productores conozcan los precios oficiales y las condiciones del mercado para que accedan a un trato justo y adecuada política de oferta que no afecte su estabilidad en el sector agrícola</w:t>
      </w:r>
      <w:r>
        <w:rPr>
          <w:rFonts w:cs="Times New Roman"/>
        </w:rPr>
        <w:t xml:space="preserve">, esto debido a la compleja cadena de comercialización de este grano </w:t>
      </w:r>
      <w:sdt>
        <w:sdtPr>
          <w:rPr>
            <w:rFonts w:cs="Times New Roman"/>
          </w:rPr>
          <w:id w:val="1402952856"/>
          <w:citation/>
        </w:sdtPr>
        <w:sdtContent>
          <w:r>
            <w:rPr>
              <w:rFonts w:cs="Times New Roman"/>
            </w:rPr>
            <w:fldChar w:fldCharType="begin"/>
          </w:r>
          <w:r>
            <w:rPr>
              <w:rFonts w:cs="Times New Roman"/>
              <w:lang w:val="es-EC"/>
            </w:rPr>
            <w:instrText xml:space="preserve">CITATION Agr10 \l 12298 </w:instrText>
          </w:r>
          <w:r>
            <w:rPr>
              <w:rFonts w:cs="Times New Roman"/>
            </w:rPr>
            <w:fldChar w:fldCharType="separate"/>
          </w:r>
          <w:r w:rsidRPr="00A1547A">
            <w:rPr>
              <w:rFonts w:cs="Times New Roman"/>
              <w:noProof/>
              <w:lang w:val="es-EC"/>
            </w:rPr>
            <w:t>(Agricultura tropical, 2015)</w:t>
          </w:r>
          <w:r>
            <w:rPr>
              <w:rFonts w:cs="Times New Roman"/>
            </w:rPr>
            <w:fldChar w:fldCharType="end"/>
          </w:r>
        </w:sdtContent>
      </w:sdt>
      <w:r w:rsidRPr="00FD3C1F">
        <w:rPr>
          <w:rFonts w:cs="Times New Roman"/>
        </w:rPr>
        <w:t>.</w:t>
      </w:r>
      <w:r>
        <w:rPr>
          <w:rFonts w:cs="Times New Roman"/>
        </w:rPr>
        <w:t xml:space="preserve"> </w:t>
      </w:r>
    </w:p>
    <w:p w:rsidR="00111007" w:rsidRDefault="00111007" w:rsidP="00111007">
      <w:pPr>
        <w:rPr>
          <w:rFonts w:cs="Times New Roman"/>
        </w:rPr>
      </w:pPr>
    </w:p>
    <w:p w:rsidR="00111007" w:rsidRPr="00910CD8" w:rsidRDefault="00111007" w:rsidP="00111007">
      <w:pPr>
        <w:pStyle w:val="Prrafodelista"/>
        <w:numPr>
          <w:ilvl w:val="0"/>
          <w:numId w:val="29"/>
        </w:numPr>
        <w:ind w:left="284" w:hanging="284"/>
        <w:rPr>
          <w:rFonts w:ascii="Times New Roman" w:hAnsi="Times New Roman" w:cs="Times New Roman"/>
        </w:rPr>
      </w:pPr>
      <w:r w:rsidRPr="00910CD8">
        <w:rPr>
          <w:rFonts w:ascii="Times New Roman" w:hAnsi="Times New Roman" w:cs="Times New Roman"/>
          <w:b/>
          <w:bCs/>
        </w:rPr>
        <w:lastRenderedPageBreak/>
        <w:t>Forma de comercializar el cacao</w:t>
      </w:r>
    </w:p>
    <w:p w:rsidR="00111007" w:rsidRPr="00074E9B" w:rsidRDefault="00111007" w:rsidP="00111007">
      <w:pPr>
        <w:pStyle w:val="Epgrafe"/>
      </w:pPr>
    </w:p>
    <w:p w:rsidR="00111007" w:rsidRDefault="00111007" w:rsidP="00111007">
      <w:pPr>
        <w:pStyle w:val="Epgrafe"/>
      </w:pPr>
      <w:bookmarkStart w:id="193" w:name="_Toc13385090"/>
      <w:r>
        <w:t xml:space="preserve">Tabla </w:t>
      </w:r>
      <w:fldSimple w:instr=" SEQ Tabla \* ARABIC ">
        <w:r>
          <w:rPr>
            <w:noProof/>
          </w:rPr>
          <w:t>12</w:t>
        </w:r>
      </w:fldSimple>
      <w:r>
        <w:t>.</w:t>
      </w:r>
      <w:bookmarkEnd w:id="193"/>
      <w:r>
        <w:t xml:space="preserve"> </w:t>
      </w:r>
    </w:p>
    <w:p w:rsidR="00111007" w:rsidRDefault="00111007" w:rsidP="00111007">
      <w:pPr>
        <w:pStyle w:val="Epgrafe"/>
      </w:pPr>
      <w:r>
        <w:t>Comercialización</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2"/>
        <w:gridCol w:w="2882"/>
        <w:gridCol w:w="2880"/>
      </w:tblGrid>
      <w:tr w:rsidR="00111007" w:rsidRPr="00A213D1" w:rsidTr="00DA5605">
        <w:trPr>
          <w:trHeight w:val="289"/>
        </w:trPr>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A213D1" w:rsidTr="00DA5605">
        <w:trPr>
          <w:trHeight w:val="289"/>
        </w:trPr>
        <w:tc>
          <w:tcPr>
            <w:tcW w:w="1667" w:type="pct"/>
            <w:tcBorders>
              <w:top w:val="single" w:sz="4" w:space="0" w:color="auto"/>
              <w:bottom w:val="nil"/>
            </w:tcBorders>
            <w:shd w:val="clear" w:color="auto" w:fill="auto"/>
            <w:noWrap/>
            <w:vAlign w:val="bottom"/>
            <w:hideMark/>
          </w:tcPr>
          <w:p w:rsidR="00111007" w:rsidRPr="00A213D1" w:rsidRDefault="00111007" w:rsidP="00DA5605">
            <w:pPr>
              <w:spacing w:line="240" w:lineRule="auto"/>
              <w:rPr>
                <w:rFonts w:eastAsia="Times New Roman" w:cs="Times New Roman"/>
                <w:color w:val="000000"/>
                <w:szCs w:val="24"/>
                <w:lang w:eastAsia="es-EC"/>
              </w:rPr>
            </w:pPr>
            <w:r w:rsidRPr="00A213D1">
              <w:rPr>
                <w:rFonts w:eastAsia="Times New Roman" w:cs="Times New Roman"/>
                <w:color w:val="000000"/>
                <w:szCs w:val="24"/>
                <w:lang w:eastAsia="es-EC"/>
              </w:rPr>
              <w:t>En seco</w:t>
            </w:r>
          </w:p>
        </w:tc>
        <w:tc>
          <w:tcPr>
            <w:tcW w:w="1667" w:type="pct"/>
            <w:tcBorders>
              <w:top w:val="single" w:sz="4" w:space="0" w:color="auto"/>
              <w:bottom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55</w:t>
            </w:r>
          </w:p>
        </w:tc>
        <w:tc>
          <w:tcPr>
            <w:tcW w:w="1667" w:type="pct"/>
            <w:tcBorders>
              <w:top w:val="single" w:sz="4" w:space="0" w:color="auto"/>
              <w:bottom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62</w:t>
            </w:r>
          </w:p>
        </w:tc>
      </w:tr>
      <w:tr w:rsidR="00111007" w:rsidRPr="00A213D1" w:rsidTr="00DA5605">
        <w:trPr>
          <w:trHeight w:val="289"/>
        </w:trPr>
        <w:tc>
          <w:tcPr>
            <w:tcW w:w="1667" w:type="pct"/>
            <w:tcBorders>
              <w:top w:val="nil"/>
            </w:tcBorders>
            <w:shd w:val="clear" w:color="auto" w:fill="auto"/>
            <w:noWrap/>
            <w:vAlign w:val="bottom"/>
            <w:hideMark/>
          </w:tcPr>
          <w:p w:rsidR="00111007" w:rsidRPr="00A213D1" w:rsidRDefault="00111007" w:rsidP="00DA5605">
            <w:pPr>
              <w:spacing w:line="240" w:lineRule="auto"/>
              <w:rPr>
                <w:rFonts w:eastAsia="Times New Roman" w:cs="Times New Roman"/>
                <w:color w:val="000000"/>
                <w:szCs w:val="24"/>
                <w:lang w:eastAsia="es-EC"/>
              </w:rPr>
            </w:pPr>
            <w:r w:rsidRPr="00A213D1">
              <w:rPr>
                <w:rFonts w:eastAsia="Times New Roman" w:cs="Times New Roman"/>
                <w:color w:val="000000"/>
                <w:szCs w:val="24"/>
                <w:lang w:eastAsia="es-EC"/>
              </w:rPr>
              <w:t>En baba</w:t>
            </w:r>
          </w:p>
        </w:tc>
        <w:tc>
          <w:tcPr>
            <w:tcW w:w="1667" w:type="pct"/>
            <w:tcBorders>
              <w:top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34</w:t>
            </w:r>
          </w:p>
        </w:tc>
        <w:tc>
          <w:tcPr>
            <w:tcW w:w="1667" w:type="pct"/>
            <w:tcBorders>
              <w:top w:val="nil"/>
            </w:tcBorders>
            <w:shd w:val="clear" w:color="auto" w:fill="auto"/>
            <w:noWrap/>
            <w:vAlign w:val="bottom"/>
            <w:hideMark/>
          </w:tcPr>
          <w:p w:rsidR="00111007" w:rsidRPr="00A213D1" w:rsidRDefault="00111007" w:rsidP="00DA5605">
            <w:pPr>
              <w:spacing w:line="240" w:lineRule="auto"/>
              <w:jc w:val="center"/>
              <w:rPr>
                <w:rFonts w:eastAsia="Times New Roman" w:cs="Times New Roman"/>
                <w:color w:val="000000"/>
                <w:szCs w:val="24"/>
                <w:lang w:eastAsia="es-EC"/>
              </w:rPr>
            </w:pPr>
            <w:r w:rsidRPr="00A213D1">
              <w:rPr>
                <w:rFonts w:eastAsia="Times New Roman" w:cs="Times New Roman"/>
                <w:color w:val="000000"/>
                <w:szCs w:val="24"/>
                <w:lang w:eastAsia="es-EC"/>
              </w:rPr>
              <w:t>38</w:t>
            </w:r>
          </w:p>
        </w:tc>
      </w:tr>
      <w:tr w:rsidR="00111007" w:rsidRPr="00A213D1" w:rsidTr="00DA5605">
        <w:trPr>
          <w:trHeight w:val="289"/>
        </w:trPr>
        <w:tc>
          <w:tcPr>
            <w:tcW w:w="1667" w:type="pct"/>
            <w:shd w:val="clear" w:color="auto" w:fill="auto"/>
            <w:noWrap/>
            <w:vAlign w:val="bottom"/>
            <w:hideMark/>
          </w:tcPr>
          <w:p w:rsidR="00111007" w:rsidRPr="00A213D1" w:rsidRDefault="00111007" w:rsidP="00DA5605">
            <w:pPr>
              <w:spacing w:line="240" w:lineRule="auto"/>
              <w:rPr>
                <w:rFonts w:eastAsia="Times New Roman" w:cs="Times New Roman"/>
                <w:b/>
                <w:bCs/>
                <w:color w:val="000000"/>
                <w:szCs w:val="24"/>
                <w:lang w:eastAsia="es-EC"/>
              </w:rPr>
            </w:pPr>
            <w:r w:rsidRPr="00A213D1">
              <w:rPr>
                <w:rFonts w:eastAsia="Times New Roman" w:cs="Times New Roman"/>
                <w:b/>
                <w:bCs/>
                <w:color w:val="000000"/>
                <w:szCs w:val="24"/>
                <w:lang w:eastAsia="es-EC"/>
              </w:rPr>
              <w:t>TOTAL</w:t>
            </w:r>
          </w:p>
        </w:tc>
        <w:tc>
          <w:tcPr>
            <w:tcW w:w="1667" w:type="pct"/>
            <w:shd w:val="clear" w:color="auto" w:fill="auto"/>
            <w:noWrap/>
            <w:vAlign w:val="bottom"/>
            <w:hideMark/>
          </w:tcPr>
          <w:p w:rsidR="00111007" w:rsidRPr="00A213D1" w:rsidRDefault="00111007" w:rsidP="00DA5605">
            <w:pPr>
              <w:spacing w:line="240" w:lineRule="auto"/>
              <w:jc w:val="center"/>
              <w:rPr>
                <w:rFonts w:eastAsia="Times New Roman" w:cs="Times New Roman"/>
                <w:b/>
                <w:bCs/>
                <w:color w:val="000000"/>
                <w:szCs w:val="24"/>
                <w:lang w:eastAsia="es-EC"/>
              </w:rPr>
            </w:pPr>
            <w:r w:rsidRPr="00A213D1">
              <w:rPr>
                <w:rFonts w:eastAsia="Times New Roman" w:cs="Times New Roman"/>
                <w:b/>
                <w:bCs/>
                <w:color w:val="000000"/>
                <w:szCs w:val="24"/>
                <w:lang w:eastAsia="es-EC"/>
              </w:rPr>
              <w:t>89</w:t>
            </w:r>
          </w:p>
        </w:tc>
        <w:tc>
          <w:tcPr>
            <w:tcW w:w="1667" w:type="pct"/>
            <w:shd w:val="clear" w:color="auto" w:fill="auto"/>
            <w:noWrap/>
            <w:vAlign w:val="bottom"/>
            <w:hideMark/>
          </w:tcPr>
          <w:p w:rsidR="00111007" w:rsidRPr="00A213D1" w:rsidRDefault="00111007" w:rsidP="00DA5605">
            <w:pPr>
              <w:spacing w:line="240" w:lineRule="auto"/>
              <w:jc w:val="center"/>
              <w:rPr>
                <w:rFonts w:eastAsia="Times New Roman" w:cs="Times New Roman"/>
                <w:b/>
                <w:bCs/>
                <w:color w:val="000000"/>
                <w:szCs w:val="24"/>
                <w:lang w:eastAsia="es-EC"/>
              </w:rPr>
            </w:pPr>
            <w:r w:rsidRPr="00A213D1">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pStyle w:val="Epgrafe"/>
      </w:pPr>
    </w:p>
    <w:p w:rsidR="00111007" w:rsidRDefault="00111007" w:rsidP="00111007">
      <w:pPr>
        <w:pStyle w:val="Epgrafe"/>
      </w:pPr>
      <w:r>
        <w:rPr>
          <w:noProof/>
          <w:lang w:val="es-ES" w:eastAsia="es-ES"/>
        </w:rPr>
        <w:drawing>
          <wp:inline distT="0" distB="0" distL="0" distR="0" wp14:anchorId="4A2BCC5D" wp14:editId="0D4BE5DA">
            <wp:extent cx="5372100" cy="2625090"/>
            <wp:effectExtent l="0" t="0" r="0" b="381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1007" w:rsidRPr="00BF4711" w:rsidRDefault="00111007" w:rsidP="00111007">
      <w:pPr>
        <w:pStyle w:val="Epgrafe"/>
        <w:rPr>
          <w:b w:val="0"/>
        </w:rPr>
      </w:pPr>
      <w:r>
        <w:t xml:space="preserve">Figura </w:t>
      </w:r>
      <w:fldSimple w:instr=" SEQ Figura \* ARABIC ">
        <w:r>
          <w:rPr>
            <w:noProof/>
          </w:rPr>
          <w:t>8</w:t>
        </w:r>
      </w:fldSimple>
      <w:r>
        <w:t xml:space="preserve">. </w:t>
      </w:r>
      <w:r w:rsidRPr="00AE7A11">
        <w:rPr>
          <w:bCs/>
        </w:rPr>
        <w:t>Forma de comercializar el cacao</w:t>
      </w:r>
    </w:p>
    <w:p w:rsidR="00111007" w:rsidRDefault="00111007" w:rsidP="00111007">
      <w:pPr>
        <w:jc w:val="center"/>
        <w:rPr>
          <w:rFonts w:cs="Times New Roman"/>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Pr>
        <w:rPr>
          <w:rFonts w:cs="Times New Roman"/>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Default="00111007" w:rsidP="00111007">
      <w:pPr>
        <w:rPr>
          <w:rFonts w:cs="Times New Roman"/>
        </w:rPr>
      </w:pPr>
    </w:p>
    <w:p w:rsidR="00111007" w:rsidRPr="00FD3C1F" w:rsidRDefault="00111007" w:rsidP="00111007">
      <w:pPr>
        <w:rPr>
          <w:rFonts w:cs="Times New Roman"/>
        </w:rPr>
      </w:pPr>
      <w:r w:rsidRPr="00FD3C1F">
        <w:rPr>
          <w:rFonts w:cs="Times New Roman"/>
        </w:rPr>
        <w:t>En cuanto a la manera de comercializar el cacao, los propietarios manifestaron en un 62% que lo venden seco y un 38% lo vende en baba.</w:t>
      </w:r>
    </w:p>
    <w:p w:rsidR="00111007" w:rsidRPr="00FD3C1F" w:rsidRDefault="00111007" w:rsidP="00111007">
      <w:pPr>
        <w:rPr>
          <w:rFonts w:cs="Times New Roman"/>
        </w:rPr>
      </w:pPr>
    </w:p>
    <w:p w:rsidR="00111007" w:rsidRDefault="00111007" w:rsidP="00111007">
      <w:pPr>
        <w:rPr>
          <w:rFonts w:cs="Times New Roman"/>
        </w:rPr>
      </w:pPr>
      <w:r w:rsidRPr="00FD3C1F">
        <w:rPr>
          <w:rFonts w:cs="Times New Roman"/>
        </w:rPr>
        <w:t>Bajo el enfoque de asistencia técnica, es necesario que se asesore y capacite en las técnicas de cultivo del cacao para que el propietario venda la producción de manera adecuada porque de lo contrario no dispondrán de recursos para mantener adecuadamente los cultivos</w:t>
      </w:r>
      <w:r>
        <w:rPr>
          <w:rFonts w:cs="Times New Roman"/>
        </w:rPr>
        <w:t xml:space="preserve"> incidiendo en la economía del productor </w:t>
      </w:r>
      <w:sdt>
        <w:sdtPr>
          <w:rPr>
            <w:rFonts w:cs="Times New Roman"/>
          </w:rPr>
          <w:id w:val="-1097405832"/>
          <w:citation/>
        </w:sdtPr>
        <w:sdtContent>
          <w:r>
            <w:rPr>
              <w:rFonts w:cs="Times New Roman"/>
            </w:rPr>
            <w:fldChar w:fldCharType="begin"/>
          </w:r>
          <w:r>
            <w:rPr>
              <w:rFonts w:cs="Times New Roman"/>
              <w:lang w:val="es-EC"/>
            </w:rPr>
            <w:instrText xml:space="preserve"> CITATION Bas15 \l 12298 </w:instrText>
          </w:r>
          <w:r>
            <w:rPr>
              <w:rFonts w:cs="Times New Roman"/>
            </w:rPr>
            <w:fldChar w:fldCharType="separate"/>
          </w:r>
          <w:r w:rsidRPr="00595BB4">
            <w:rPr>
              <w:rFonts w:cs="Times New Roman"/>
              <w:noProof/>
              <w:lang w:val="es-EC"/>
            </w:rPr>
            <w:t>(Basantes, 2015)</w:t>
          </w:r>
          <w:r>
            <w:rPr>
              <w:rFonts w:cs="Times New Roman"/>
            </w:rPr>
            <w:fldChar w:fldCharType="end"/>
          </w:r>
        </w:sdtContent>
      </w:sdt>
      <w:r w:rsidRPr="00FD3C1F">
        <w:rPr>
          <w:rFonts w:cs="Times New Roman"/>
        </w:rPr>
        <w:t>.</w:t>
      </w:r>
    </w:p>
    <w:p w:rsidR="00111007" w:rsidRDefault="00111007" w:rsidP="00111007">
      <w:pPr>
        <w:rPr>
          <w:rFonts w:cs="Times New Roman"/>
        </w:rPr>
      </w:pPr>
    </w:p>
    <w:p w:rsidR="00111007" w:rsidRDefault="00111007" w:rsidP="00111007">
      <w:pPr>
        <w:rPr>
          <w:rFonts w:cs="Times New Roman"/>
        </w:rPr>
      </w:pPr>
    </w:p>
    <w:p w:rsidR="00111007" w:rsidRDefault="00111007" w:rsidP="00111007">
      <w:pPr>
        <w:rPr>
          <w:rFonts w:cs="Times New Roman"/>
        </w:rPr>
      </w:pPr>
    </w:p>
    <w:p w:rsidR="00111007" w:rsidRPr="00FD3C1F" w:rsidRDefault="00111007" w:rsidP="00111007">
      <w:pPr>
        <w:rPr>
          <w:rFonts w:cs="Times New Roman"/>
        </w:rPr>
      </w:pPr>
    </w:p>
    <w:p w:rsidR="00111007" w:rsidRPr="00910CD8" w:rsidRDefault="00111007" w:rsidP="00111007">
      <w:pPr>
        <w:pStyle w:val="Prrafodelista"/>
        <w:numPr>
          <w:ilvl w:val="0"/>
          <w:numId w:val="29"/>
        </w:numPr>
        <w:ind w:left="426" w:hanging="426"/>
        <w:rPr>
          <w:rFonts w:ascii="Times New Roman" w:hAnsi="Times New Roman" w:cs="Times New Roman"/>
          <w:b/>
        </w:rPr>
      </w:pPr>
      <w:r w:rsidRPr="00910CD8">
        <w:rPr>
          <w:rFonts w:ascii="Times New Roman" w:hAnsi="Times New Roman" w:cs="Times New Roman"/>
          <w:b/>
        </w:rPr>
        <w:lastRenderedPageBreak/>
        <w:t>Forma de pago</w:t>
      </w:r>
    </w:p>
    <w:p w:rsidR="00111007" w:rsidRDefault="00111007" w:rsidP="00111007">
      <w:pPr>
        <w:pStyle w:val="Epgrafe"/>
      </w:pPr>
    </w:p>
    <w:p w:rsidR="00111007" w:rsidRDefault="00111007" w:rsidP="00111007">
      <w:pPr>
        <w:pStyle w:val="Epgrafe"/>
      </w:pPr>
      <w:bookmarkStart w:id="194" w:name="_Toc13385091"/>
      <w:r>
        <w:t xml:space="preserve">Tabla </w:t>
      </w:r>
      <w:fldSimple w:instr=" SEQ Tabla \* ARABIC ">
        <w:r>
          <w:rPr>
            <w:noProof/>
          </w:rPr>
          <w:t>13</w:t>
        </w:r>
      </w:fldSimple>
      <w:r>
        <w:t>.</w:t>
      </w:r>
      <w:bookmarkEnd w:id="194"/>
    </w:p>
    <w:p w:rsidR="00111007" w:rsidRPr="005E664E" w:rsidRDefault="00111007" w:rsidP="00111007">
      <w:pPr>
        <w:rPr>
          <w:b/>
          <w:i/>
          <w:sz w:val="20"/>
          <w:szCs w:val="20"/>
          <w:lang w:val="es-EC"/>
        </w:rPr>
      </w:pPr>
      <w:r>
        <w:rPr>
          <w:b/>
          <w:i/>
          <w:sz w:val="20"/>
          <w:szCs w:val="20"/>
          <w:lang w:val="es-EC"/>
        </w:rPr>
        <w:t>Forma de pago del producto</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2"/>
        <w:gridCol w:w="2882"/>
        <w:gridCol w:w="2880"/>
      </w:tblGrid>
      <w:tr w:rsidR="00111007" w:rsidRPr="00305763" w:rsidTr="00DA5605">
        <w:trPr>
          <w:trHeight w:val="293"/>
        </w:trPr>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666"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305763" w:rsidTr="00DA5605">
        <w:trPr>
          <w:trHeight w:val="293"/>
        </w:trPr>
        <w:tc>
          <w:tcPr>
            <w:tcW w:w="1667" w:type="pct"/>
            <w:tcBorders>
              <w:top w:val="single" w:sz="4" w:space="0" w:color="auto"/>
              <w:bottom w:val="nil"/>
            </w:tcBorders>
            <w:shd w:val="clear" w:color="auto" w:fill="auto"/>
            <w:noWrap/>
            <w:vAlign w:val="bottom"/>
            <w:hideMark/>
          </w:tcPr>
          <w:p w:rsidR="00111007" w:rsidRPr="00305763" w:rsidRDefault="00111007" w:rsidP="00DA5605">
            <w:pPr>
              <w:spacing w:line="240" w:lineRule="auto"/>
              <w:rPr>
                <w:rFonts w:eastAsia="Times New Roman" w:cs="Times New Roman"/>
                <w:color w:val="000000"/>
                <w:szCs w:val="24"/>
                <w:lang w:eastAsia="es-EC"/>
              </w:rPr>
            </w:pPr>
            <w:r w:rsidRPr="00305763">
              <w:rPr>
                <w:rFonts w:eastAsia="Times New Roman" w:cs="Times New Roman"/>
                <w:color w:val="000000"/>
                <w:szCs w:val="24"/>
                <w:lang w:eastAsia="es-EC"/>
              </w:rPr>
              <w:t>Contado</w:t>
            </w:r>
          </w:p>
        </w:tc>
        <w:tc>
          <w:tcPr>
            <w:tcW w:w="1667" w:type="pct"/>
            <w:tcBorders>
              <w:top w:val="single" w:sz="4" w:space="0" w:color="auto"/>
              <w:bottom w:val="nil"/>
            </w:tcBorders>
            <w:shd w:val="clear" w:color="auto" w:fill="auto"/>
            <w:noWrap/>
            <w:vAlign w:val="bottom"/>
            <w:hideMark/>
          </w:tcPr>
          <w:p w:rsidR="00111007" w:rsidRPr="00305763" w:rsidRDefault="00111007" w:rsidP="00DA5605">
            <w:pPr>
              <w:spacing w:line="240" w:lineRule="auto"/>
              <w:jc w:val="center"/>
              <w:rPr>
                <w:rFonts w:eastAsia="Times New Roman" w:cs="Times New Roman"/>
                <w:color w:val="000000"/>
                <w:szCs w:val="24"/>
                <w:lang w:eastAsia="es-EC"/>
              </w:rPr>
            </w:pPr>
            <w:r w:rsidRPr="00305763">
              <w:rPr>
                <w:rFonts w:eastAsia="Times New Roman" w:cs="Times New Roman"/>
                <w:color w:val="000000"/>
                <w:szCs w:val="24"/>
                <w:lang w:eastAsia="es-EC"/>
              </w:rPr>
              <w:t>75</w:t>
            </w:r>
          </w:p>
        </w:tc>
        <w:tc>
          <w:tcPr>
            <w:tcW w:w="1666" w:type="pct"/>
            <w:tcBorders>
              <w:top w:val="single" w:sz="4" w:space="0" w:color="auto"/>
              <w:bottom w:val="nil"/>
            </w:tcBorders>
            <w:shd w:val="clear" w:color="auto" w:fill="auto"/>
            <w:noWrap/>
            <w:vAlign w:val="bottom"/>
            <w:hideMark/>
          </w:tcPr>
          <w:p w:rsidR="00111007" w:rsidRPr="00305763" w:rsidRDefault="00111007" w:rsidP="00DA5605">
            <w:pPr>
              <w:spacing w:line="240" w:lineRule="auto"/>
              <w:jc w:val="center"/>
              <w:rPr>
                <w:rFonts w:eastAsia="Times New Roman" w:cs="Times New Roman"/>
                <w:color w:val="000000"/>
                <w:szCs w:val="24"/>
                <w:lang w:eastAsia="es-EC"/>
              </w:rPr>
            </w:pPr>
            <w:r w:rsidRPr="00305763">
              <w:rPr>
                <w:rFonts w:eastAsia="Times New Roman" w:cs="Times New Roman"/>
                <w:color w:val="000000"/>
                <w:szCs w:val="24"/>
                <w:lang w:eastAsia="es-EC"/>
              </w:rPr>
              <w:t>84</w:t>
            </w:r>
          </w:p>
        </w:tc>
      </w:tr>
      <w:tr w:rsidR="00111007" w:rsidRPr="00305763" w:rsidTr="00DA5605">
        <w:trPr>
          <w:trHeight w:val="293"/>
        </w:trPr>
        <w:tc>
          <w:tcPr>
            <w:tcW w:w="1667" w:type="pct"/>
            <w:tcBorders>
              <w:top w:val="nil"/>
            </w:tcBorders>
            <w:shd w:val="clear" w:color="auto" w:fill="auto"/>
            <w:noWrap/>
            <w:vAlign w:val="bottom"/>
            <w:hideMark/>
          </w:tcPr>
          <w:p w:rsidR="00111007" w:rsidRPr="00305763" w:rsidRDefault="00111007" w:rsidP="00DA5605">
            <w:pPr>
              <w:spacing w:line="240" w:lineRule="auto"/>
              <w:rPr>
                <w:rFonts w:eastAsia="Times New Roman" w:cs="Times New Roman"/>
                <w:color w:val="000000"/>
                <w:szCs w:val="24"/>
                <w:lang w:eastAsia="es-EC"/>
              </w:rPr>
            </w:pPr>
            <w:r w:rsidRPr="00305763">
              <w:rPr>
                <w:rFonts w:eastAsia="Times New Roman" w:cs="Times New Roman"/>
                <w:color w:val="000000"/>
                <w:szCs w:val="24"/>
                <w:lang w:eastAsia="es-EC"/>
              </w:rPr>
              <w:t xml:space="preserve">Crédito </w:t>
            </w:r>
          </w:p>
        </w:tc>
        <w:tc>
          <w:tcPr>
            <w:tcW w:w="1667" w:type="pct"/>
            <w:tcBorders>
              <w:top w:val="nil"/>
            </w:tcBorders>
            <w:shd w:val="clear" w:color="auto" w:fill="auto"/>
            <w:noWrap/>
            <w:vAlign w:val="bottom"/>
            <w:hideMark/>
          </w:tcPr>
          <w:p w:rsidR="00111007" w:rsidRPr="00305763" w:rsidRDefault="00111007" w:rsidP="00DA5605">
            <w:pPr>
              <w:spacing w:line="240" w:lineRule="auto"/>
              <w:jc w:val="center"/>
              <w:rPr>
                <w:rFonts w:eastAsia="Times New Roman" w:cs="Times New Roman"/>
                <w:color w:val="000000"/>
                <w:szCs w:val="24"/>
                <w:lang w:eastAsia="es-EC"/>
              </w:rPr>
            </w:pPr>
            <w:r w:rsidRPr="00305763">
              <w:rPr>
                <w:rFonts w:eastAsia="Times New Roman" w:cs="Times New Roman"/>
                <w:color w:val="000000"/>
                <w:szCs w:val="24"/>
                <w:lang w:eastAsia="es-EC"/>
              </w:rPr>
              <w:t>9</w:t>
            </w:r>
          </w:p>
        </w:tc>
        <w:tc>
          <w:tcPr>
            <w:tcW w:w="1666" w:type="pct"/>
            <w:tcBorders>
              <w:top w:val="nil"/>
            </w:tcBorders>
            <w:shd w:val="clear" w:color="auto" w:fill="auto"/>
            <w:noWrap/>
            <w:vAlign w:val="bottom"/>
            <w:hideMark/>
          </w:tcPr>
          <w:p w:rsidR="00111007" w:rsidRPr="00305763" w:rsidRDefault="00111007" w:rsidP="00DA5605">
            <w:pPr>
              <w:spacing w:line="240" w:lineRule="auto"/>
              <w:jc w:val="center"/>
              <w:rPr>
                <w:rFonts w:eastAsia="Times New Roman" w:cs="Times New Roman"/>
                <w:color w:val="000000"/>
                <w:szCs w:val="24"/>
                <w:lang w:eastAsia="es-EC"/>
              </w:rPr>
            </w:pPr>
            <w:r w:rsidRPr="00305763">
              <w:rPr>
                <w:rFonts w:eastAsia="Times New Roman" w:cs="Times New Roman"/>
                <w:color w:val="000000"/>
                <w:szCs w:val="24"/>
                <w:lang w:eastAsia="es-EC"/>
              </w:rPr>
              <w:t>10</w:t>
            </w:r>
          </w:p>
        </w:tc>
      </w:tr>
      <w:tr w:rsidR="00111007" w:rsidRPr="00305763" w:rsidTr="00DA5605">
        <w:trPr>
          <w:trHeight w:val="293"/>
        </w:trPr>
        <w:tc>
          <w:tcPr>
            <w:tcW w:w="1667" w:type="pct"/>
            <w:shd w:val="clear" w:color="auto" w:fill="auto"/>
            <w:noWrap/>
            <w:vAlign w:val="bottom"/>
            <w:hideMark/>
          </w:tcPr>
          <w:p w:rsidR="00111007" w:rsidRPr="00305763" w:rsidRDefault="00111007" w:rsidP="00DA5605">
            <w:pPr>
              <w:spacing w:line="240" w:lineRule="auto"/>
              <w:rPr>
                <w:rFonts w:eastAsia="Times New Roman" w:cs="Times New Roman"/>
                <w:color w:val="000000"/>
                <w:szCs w:val="24"/>
                <w:lang w:eastAsia="es-EC"/>
              </w:rPr>
            </w:pPr>
            <w:r w:rsidRPr="00305763">
              <w:rPr>
                <w:rFonts w:eastAsia="Times New Roman" w:cs="Times New Roman"/>
                <w:color w:val="000000"/>
                <w:szCs w:val="24"/>
                <w:lang w:eastAsia="es-EC"/>
              </w:rPr>
              <w:t>A consignación</w:t>
            </w:r>
          </w:p>
        </w:tc>
        <w:tc>
          <w:tcPr>
            <w:tcW w:w="1667" w:type="pct"/>
            <w:shd w:val="clear" w:color="auto" w:fill="auto"/>
            <w:noWrap/>
            <w:vAlign w:val="bottom"/>
            <w:hideMark/>
          </w:tcPr>
          <w:p w:rsidR="00111007" w:rsidRPr="00305763" w:rsidRDefault="00111007" w:rsidP="00DA5605">
            <w:pPr>
              <w:spacing w:line="240" w:lineRule="auto"/>
              <w:jc w:val="center"/>
              <w:rPr>
                <w:rFonts w:eastAsia="Times New Roman" w:cs="Times New Roman"/>
                <w:color w:val="000000"/>
                <w:szCs w:val="24"/>
                <w:lang w:eastAsia="es-EC"/>
              </w:rPr>
            </w:pPr>
            <w:r w:rsidRPr="00305763">
              <w:rPr>
                <w:rFonts w:eastAsia="Times New Roman" w:cs="Times New Roman"/>
                <w:color w:val="000000"/>
                <w:szCs w:val="24"/>
                <w:lang w:eastAsia="es-EC"/>
              </w:rPr>
              <w:t>5</w:t>
            </w:r>
          </w:p>
        </w:tc>
        <w:tc>
          <w:tcPr>
            <w:tcW w:w="1666" w:type="pct"/>
            <w:shd w:val="clear" w:color="auto" w:fill="auto"/>
            <w:noWrap/>
            <w:vAlign w:val="bottom"/>
            <w:hideMark/>
          </w:tcPr>
          <w:p w:rsidR="00111007" w:rsidRPr="00305763" w:rsidRDefault="00111007" w:rsidP="00DA5605">
            <w:pPr>
              <w:spacing w:line="240" w:lineRule="auto"/>
              <w:jc w:val="center"/>
              <w:rPr>
                <w:rFonts w:eastAsia="Times New Roman" w:cs="Times New Roman"/>
                <w:color w:val="000000"/>
                <w:szCs w:val="24"/>
                <w:lang w:eastAsia="es-EC"/>
              </w:rPr>
            </w:pPr>
            <w:r w:rsidRPr="00305763">
              <w:rPr>
                <w:rFonts w:eastAsia="Times New Roman" w:cs="Times New Roman"/>
                <w:color w:val="000000"/>
                <w:szCs w:val="24"/>
                <w:lang w:eastAsia="es-EC"/>
              </w:rPr>
              <w:t>6</w:t>
            </w:r>
          </w:p>
        </w:tc>
      </w:tr>
      <w:tr w:rsidR="00111007" w:rsidRPr="00305763" w:rsidTr="00DA5605">
        <w:trPr>
          <w:trHeight w:val="293"/>
        </w:trPr>
        <w:tc>
          <w:tcPr>
            <w:tcW w:w="1667" w:type="pct"/>
            <w:shd w:val="clear" w:color="auto" w:fill="auto"/>
            <w:noWrap/>
            <w:vAlign w:val="bottom"/>
            <w:hideMark/>
          </w:tcPr>
          <w:p w:rsidR="00111007" w:rsidRPr="00305763" w:rsidRDefault="00111007" w:rsidP="00DA5605">
            <w:pPr>
              <w:spacing w:line="240" w:lineRule="auto"/>
              <w:rPr>
                <w:rFonts w:eastAsia="Times New Roman" w:cs="Times New Roman"/>
                <w:b/>
                <w:bCs/>
                <w:color w:val="000000"/>
                <w:szCs w:val="24"/>
                <w:lang w:eastAsia="es-EC"/>
              </w:rPr>
            </w:pPr>
            <w:r w:rsidRPr="00305763">
              <w:rPr>
                <w:rFonts w:eastAsia="Times New Roman" w:cs="Times New Roman"/>
                <w:b/>
                <w:bCs/>
                <w:color w:val="000000"/>
                <w:szCs w:val="24"/>
                <w:lang w:eastAsia="es-EC"/>
              </w:rPr>
              <w:t>TOTAL</w:t>
            </w:r>
          </w:p>
        </w:tc>
        <w:tc>
          <w:tcPr>
            <w:tcW w:w="1667" w:type="pct"/>
            <w:shd w:val="clear" w:color="auto" w:fill="auto"/>
            <w:noWrap/>
            <w:vAlign w:val="bottom"/>
            <w:hideMark/>
          </w:tcPr>
          <w:p w:rsidR="00111007" w:rsidRPr="00305763" w:rsidRDefault="00111007" w:rsidP="00DA5605">
            <w:pPr>
              <w:spacing w:line="240" w:lineRule="auto"/>
              <w:jc w:val="center"/>
              <w:rPr>
                <w:rFonts w:eastAsia="Times New Roman" w:cs="Times New Roman"/>
                <w:b/>
                <w:bCs/>
                <w:color w:val="000000"/>
                <w:szCs w:val="24"/>
                <w:lang w:eastAsia="es-EC"/>
              </w:rPr>
            </w:pPr>
            <w:r w:rsidRPr="00305763">
              <w:rPr>
                <w:rFonts w:eastAsia="Times New Roman" w:cs="Times New Roman"/>
                <w:b/>
                <w:bCs/>
                <w:color w:val="000000"/>
                <w:szCs w:val="24"/>
                <w:lang w:eastAsia="es-EC"/>
              </w:rPr>
              <w:t>89</w:t>
            </w:r>
          </w:p>
        </w:tc>
        <w:tc>
          <w:tcPr>
            <w:tcW w:w="1666" w:type="pct"/>
            <w:shd w:val="clear" w:color="auto" w:fill="auto"/>
            <w:noWrap/>
            <w:vAlign w:val="bottom"/>
            <w:hideMark/>
          </w:tcPr>
          <w:p w:rsidR="00111007" w:rsidRPr="00305763" w:rsidRDefault="00111007" w:rsidP="00DA5605">
            <w:pPr>
              <w:spacing w:line="240" w:lineRule="auto"/>
              <w:jc w:val="center"/>
              <w:rPr>
                <w:rFonts w:eastAsia="Times New Roman" w:cs="Times New Roman"/>
                <w:b/>
                <w:bCs/>
                <w:color w:val="000000"/>
                <w:szCs w:val="24"/>
                <w:lang w:eastAsia="es-EC"/>
              </w:rPr>
            </w:pPr>
            <w:r w:rsidRPr="00305763">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rPr>
          <w:rFonts w:cs="Times New Roman"/>
          <w:b/>
          <w:sz w:val="20"/>
        </w:rPr>
      </w:pPr>
    </w:p>
    <w:p w:rsidR="00111007" w:rsidRDefault="00111007" w:rsidP="00111007">
      <w:pPr>
        <w:rPr>
          <w:rFonts w:cs="Times New Roman"/>
          <w:b/>
        </w:rPr>
      </w:pPr>
    </w:p>
    <w:p w:rsidR="00111007" w:rsidRDefault="00111007" w:rsidP="00111007">
      <w:pPr>
        <w:pStyle w:val="Epgrafe"/>
      </w:pPr>
      <w:r w:rsidRPr="001E2F6D">
        <w:rPr>
          <w:noProof/>
          <w:lang w:val="es-ES" w:eastAsia="es-ES"/>
        </w:rPr>
        <w:drawing>
          <wp:inline distT="0" distB="0" distL="0" distR="0" wp14:anchorId="33BD9C69" wp14:editId="0C26352D">
            <wp:extent cx="5372100" cy="2807970"/>
            <wp:effectExtent l="0" t="0" r="0" b="1143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1007" w:rsidRPr="00BF4711" w:rsidRDefault="00111007" w:rsidP="00111007">
      <w:pPr>
        <w:pStyle w:val="Epgrafe"/>
        <w:rPr>
          <w:b w:val="0"/>
        </w:rPr>
      </w:pPr>
      <w:r>
        <w:t xml:space="preserve">Figura </w:t>
      </w:r>
      <w:fldSimple w:instr=" SEQ Figura \* ARABIC ">
        <w:r>
          <w:rPr>
            <w:noProof/>
          </w:rPr>
          <w:t>9</w:t>
        </w:r>
      </w:fldSimple>
      <w:r>
        <w:t xml:space="preserve">. </w:t>
      </w:r>
      <w:r w:rsidRPr="005E664E">
        <w:rPr>
          <w:bCs/>
        </w:rPr>
        <w:t>Forma de pago</w:t>
      </w:r>
    </w:p>
    <w:p w:rsidR="00111007" w:rsidRPr="001E2F6D" w:rsidRDefault="00111007" w:rsidP="00111007">
      <w:pPr>
        <w:rPr>
          <w:rFonts w:cs="Times New Roman"/>
          <w:b/>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Pr>
        <w:rPr>
          <w:rFonts w:cs="Times New Roman"/>
          <w:b/>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Default="00111007" w:rsidP="00111007">
      <w:pPr>
        <w:rPr>
          <w:rFonts w:cs="Times New Roman"/>
          <w:b/>
        </w:rPr>
      </w:pPr>
    </w:p>
    <w:p w:rsidR="00111007" w:rsidRDefault="00111007" w:rsidP="00111007">
      <w:pPr>
        <w:rPr>
          <w:rFonts w:cs="Times New Roman"/>
          <w:szCs w:val="24"/>
        </w:rPr>
      </w:pPr>
      <w:r w:rsidRPr="00FD3C1F">
        <w:rPr>
          <w:rFonts w:cs="Times New Roman"/>
          <w:szCs w:val="24"/>
        </w:rPr>
        <w:t xml:space="preserve">En cuanto al sistema de pago por la producción de cacao, los productores respondieron en un 84% que reciben el pago de contado, el 10% manifestó que le cancelan con crédito y el 6% opinó que el pago establecido es a consignación.  Una adecuada política de pago es necesaria para que el productor conozca los </w:t>
      </w:r>
      <w:r>
        <w:rPr>
          <w:rFonts w:cs="Times New Roman"/>
          <w:szCs w:val="24"/>
        </w:rPr>
        <w:t>p</w:t>
      </w:r>
      <w:r w:rsidRPr="00FD3C1F">
        <w:rPr>
          <w:rFonts w:cs="Times New Roman"/>
          <w:szCs w:val="24"/>
        </w:rPr>
        <w:t xml:space="preserve">rocedimientos para </w:t>
      </w:r>
      <w:r>
        <w:rPr>
          <w:rFonts w:cs="Times New Roman"/>
          <w:szCs w:val="24"/>
        </w:rPr>
        <w:t xml:space="preserve">transferir recursos financieros, sea esta al contado o crédito </w:t>
      </w:r>
      <w:r w:rsidRPr="00FD3C1F">
        <w:rPr>
          <w:rFonts w:cs="Times New Roman"/>
          <w:szCs w:val="24"/>
        </w:rPr>
        <w:t>entre las personas que participan de una venta. La desinformación de dichas políticas genera preocupación y desconfianza del agricultor e incluso afectarlo en cuanto a su liquidez, atentando a la estabilidad financiera de la empresa y permanencia en el mercado</w:t>
      </w:r>
      <w:r>
        <w:rPr>
          <w:rFonts w:cs="Times New Roman"/>
          <w:szCs w:val="24"/>
        </w:rPr>
        <w:t xml:space="preserve"> </w:t>
      </w:r>
      <w:sdt>
        <w:sdtPr>
          <w:rPr>
            <w:rFonts w:cs="Times New Roman"/>
            <w:szCs w:val="24"/>
          </w:rPr>
          <w:id w:val="317311477"/>
          <w:citation/>
        </w:sdtPr>
        <w:sdtContent>
          <w:r>
            <w:rPr>
              <w:rFonts w:cs="Times New Roman"/>
              <w:szCs w:val="24"/>
            </w:rPr>
            <w:fldChar w:fldCharType="begin"/>
          </w:r>
          <w:r>
            <w:rPr>
              <w:rFonts w:cs="Times New Roman"/>
              <w:szCs w:val="24"/>
              <w:lang w:val="es-EC"/>
            </w:rPr>
            <w:instrText xml:space="preserve"> CITATION Bas15 \l 12298 </w:instrText>
          </w:r>
          <w:r>
            <w:rPr>
              <w:rFonts w:cs="Times New Roman"/>
              <w:szCs w:val="24"/>
            </w:rPr>
            <w:fldChar w:fldCharType="separate"/>
          </w:r>
          <w:r w:rsidRPr="00595BB4">
            <w:rPr>
              <w:rFonts w:cs="Times New Roman"/>
              <w:noProof/>
              <w:szCs w:val="24"/>
              <w:lang w:val="es-EC"/>
            </w:rPr>
            <w:t>(Basantes, 2015)</w:t>
          </w:r>
          <w:r>
            <w:rPr>
              <w:rFonts w:cs="Times New Roman"/>
              <w:szCs w:val="24"/>
            </w:rPr>
            <w:fldChar w:fldCharType="end"/>
          </w:r>
        </w:sdtContent>
      </w:sdt>
      <w:r w:rsidRPr="00FD3C1F">
        <w:rPr>
          <w:rFonts w:cs="Times New Roman"/>
          <w:szCs w:val="24"/>
        </w:rPr>
        <w:t>.</w:t>
      </w:r>
      <w:r>
        <w:rPr>
          <w:rFonts w:cs="Times New Roman"/>
          <w:szCs w:val="24"/>
        </w:rPr>
        <w:t xml:space="preserve"> </w:t>
      </w:r>
    </w:p>
    <w:p w:rsidR="00111007" w:rsidRPr="00910CD8" w:rsidRDefault="00111007" w:rsidP="00111007">
      <w:pPr>
        <w:pStyle w:val="Prrafodelista"/>
        <w:numPr>
          <w:ilvl w:val="0"/>
          <w:numId w:val="29"/>
        </w:numPr>
        <w:ind w:left="284" w:hanging="284"/>
        <w:rPr>
          <w:rFonts w:ascii="Times New Roman" w:hAnsi="Times New Roman" w:cs="Times New Roman"/>
          <w:b/>
        </w:rPr>
      </w:pPr>
      <w:r w:rsidRPr="00BF4711">
        <w:rPr>
          <w:b/>
          <w:bCs/>
        </w:rPr>
        <w:lastRenderedPageBreak/>
        <w:t xml:space="preserve"> </w:t>
      </w:r>
      <w:r w:rsidRPr="00910CD8">
        <w:rPr>
          <w:rFonts w:ascii="Times New Roman" w:hAnsi="Times New Roman" w:cs="Times New Roman"/>
          <w:b/>
          <w:bCs/>
        </w:rPr>
        <w:t>Producción en qq por hectárea</w:t>
      </w:r>
    </w:p>
    <w:p w:rsidR="00111007" w:rsidRDefault="00111007" w:rsidP="00111007">
      <w:pPr>
        <w:pStyle w:val="Epgrafe"/>
      </w:pPr>
    </w:p>
    <w:p w:rsidR="00111007" w:rsidRDefault="00111007" w:rsidP="00111007">
      <w:pPr>
        <w:pStyle w:val="Epgrafe"/>
      </w:pPr>
      <w:bookmarkStart w:id="195" w:name="_Toc13385092"/>
      <w:r>
        <w:t xml:space="preserve">Tabla </w:t>
      </w:r>
      <w:fldSimple w:instr=" SEQ Tabla \* ARABIC ">
        <w:r>
          <w:rPr>
            <w:noProof/>
          </w:rPr>
          <w:t>14</w:t>
        </w:r>
      </w:fldSimple>
      <w:r>
        <w:t>.</w:t>
      </w:r>
      <w:bookmarkEnd w:id="195"/>
      <w:r>
        <w:t xml:space="preserve"> </w:t>
      </w:r>
    </w:p>
    <w:p w:rsidR="00111007" w:rsidRDefault="00111007" w:rsidP="00111007">
      <w:pPr>
        <w:pStyle w:val="Epgrafe"/>
      </w:pPr>
      <w:r>
        <w:t>Producción en quintales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2"/>
        <w:gridCol w:w="2882"/>
        <w:gridCol w:w="2880"/>
      </w:tblGrid>
      <w:tr w:rsidR="00111007" w:rsidRPr="006E4B4E" w:rsidTr="00DA5605">
        <w:trPr>
          <w:trHeight w:val="283"/>
        </w:trPr>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666"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6E4B4E" w:rsidTr="00DA5605">
        <w:trPr>
          <w:trHeight w:val="283"/>
        </w:trPr>
        <w:tc>
          <w:tcPr>
            <w:tcW w:w="1667" w:type="pct"/>
            <w:tcBorders>
              <w:top w:val="single" w:sz="4" w:space="0" w:color="auto"/>
              <w:bottom w:val="nil"/>
            </w:tcBorders>
            <w:shd w:val="clear" w:color="auto" w:fill="auto"/>
            <w:noWrap/>
            <w:vAlign w:val="bottom"/>
            <w:hideMark/>
          </w:tcPr>
          <w:p w:rsidR="00111007" w:rsidRPr="006E4B4E" w:rsidRDefault="00111007" w:rsidP="00DA5605">
            <w:pPr>
              <w:spacing w:line="240" w:lineRule="auto"/>
              <w:rPr>
                <w:rFonts w:eastAsia="Times New Roman" w:cs="Times New Roman"/>
                <w:color w:val="000000"/>
                <w:szCs w:val="24"/>
                <w:lang w:eastAsia="es-EC"/>
              </w:rPr>
            </w:pPr>
            <w:r w:rsidRPr="006E4B4E">
              <w:rPr>
                <w:rFonts w:eastAsia="Times New Roman" w:cs="Times New Roman"/>
                <w:color w:val="000000"/>
                <w:szCs w:val="24"/>
                <w:lang w:eastAsia="es-EC"/>
              </w:rPr>
              <w:t>De 10 a 15 qq</w:t>
            </w:r>
          </w:p>
        </w:tc>
        <w:tc>
          <w:tcPr>
            <w:tcW w:w="1667" w:type="pct"/>
            <w:tcBorders>
              <w:top w:val="single" w:sz="4" w:space="0" w:color="auto"/>
              <w:bottom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50</w:t>
            </w:r>
          </w:p>
        </w:tc>
        <w:tc>
          <w:tcPr>
            <w:tcW w:w="1666" w:type="pct"/>
            <w:tcBorders>
              <w:top w:val="single" w:sz="4" w:space="0" w:color="auto"/>
              <w:bottom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56</w:t>
            </w:r>
          </w:p>
        </w:tc>
      </w:tr>
      <w:tr w:rsidR="00111007" w:rsidRPr="006E4B4E" w:rsidTr="00DA5605">
        <w:trPr>
          <w:trHeight w:val="283"/>
        </w:trPr>
        <w:tc>
          <w:tcPr>
            <w:tcW w:w="1667" w:type="pct"/>
            <w:tcBorders>
              <w:top w:val="nil"/>
              <w:bottom w:val="nil"/>
            </w:tcBorders>
            <w:shd w:val="clear" w:color="auto" w:fill="auto"/>
            <w:noWrap/>
            <w:vAlign w:val="bottom"/>
            <w:hideMark/>
          </w:tcPr>
          <w:p w:rsidR="00111007" w:rsidRPr="006E4B4E" w:rsidRDefault="00111007" w:rsidP="00DA5605">
            <w:pPr>
              <w:spacing w:line="240" w:lineRule="auto"/>
              <w:rPr>
                <w:rFonts w:eastAsia="Times New Roman" w:cs="Times New Roman"/>
                <w:color w:val="000000"/>
                <w:szCs w:val="24"/>
                <w:lang w:eastAsia="es-EC"/>
              </w:rPr>
            </w:pPr>
            <w:r w:rsidRPr="006E4B4E">
              <w:rPr>
                <w:rFonts w:eastAsia="Times New Roman" w:cs="Times New Roman"/>
                <w:color w:val="000000"/>
                <w:szCs w:val="24"/>
                <w:lang w:eastAsia="es-EC"/>
              </w:rPr>
              <w:t>De 16 a 20 qq</w:t>
            </w:r>
          </w:p>
        </w:tc>
        <w:tc>
          <w:tcPr>
            <w:tcW w:w="1667" w:type="pct"/>
            <w:tcBorders>
              <w:top w:val="nil"/>
              <w:bottom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35</w:t>
            </w:r>
          </w:p>
        </w:tc>
        <w:tc>
          <w:tcPr>
            <w:tcW w:w="1666" w:type="pct"/>
            <w:tcBorders>
              <w:top w:val="nil"/>
              <w:bottom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39</w:t>
            </w:r>
          </w:p>
        </w:tc>
      </w:tr>
      <w:tr w:rsidR="00111007" w:rsidRPr="006E4B4E" w:rsidTr="00DA5605">
        <w:trPr>
          <w:trHeight w:val="283"/>
        </w:trPr>
        <w:tc>
          <w:tcPr>
            <w:tcW w:w="1667" w:type="pct"/>
            <w:tcBorders>
              <w:top w:val="nil"/>
            </w:tcBorders>
            <w:shd w:val="clear" w:color="auto" w:fill="auto"/>
            <w:noWrap/>
            <w:vAlign w:val="bottom"/>
            <w:hideMark/>
          </w:tcPr>
          <w:p w:rsidR="00111007" w:rsidRPr="006E4B4E" w:rsidRDefault="00111007" w:rsidP="00DA5605">
            <w:pPr>
              <w:spacing w:line="240" w:lineRule="auto"/>
              <w:rPr>
                <w:rFonts w:eastAsia="Times New Roman" w:cs="Times New Roman"/>
                <w:color w:val="000000"/>
                <w:szCs w:val="24"/>
                <w:lang w:eastAsia="es-EC"/>
              </w:rPr>
            </w:pPr>
            <w:r w:rsidRPr="006E4B4E">
              <w:rPr>
                <w:rFonts w:eastAsia="Times New Roman" w:cs="Times New Roman"/>
                <w:color w:val="000000"/>
                <w:szCs w:val="24"/>
                <w:lang w:eastAsia="es-EC"/>
              </w:rPr>
              <w:t>Más de 20 qq</w:t>
            </w:r>
          </w:p>
        </w:tc>
        <w:tc>
          <w:tcPr>
            <w:tcW w:w="1667" w:type="pct"/>
            <w:tcBorders>
              <w:top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4</w:t>
            </w:r>
          </w:p>
        </w:tc>
        <w:tc>
          <w:tcPr>
            <w:tcW w:w="1666" w:type="pct"/>
            <w:tcBorders>
              <w:top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5</w:t>
            </w:r>
          </w:p>
        </w:tc>
      </w:tr>
      <w:tr w:rsidR="00111007" w:rsidRPr="006E4B4E" w:rsidTr="00DA5605">
        <w:trPr>
          <w:trHeight w:val="283"/>
        </w:trPr>
        <w:tc>
          <w:tcPr>
            <w:tcW w:w="1667" w:type="pct"/>
            <w:shd w:val="clear" w:color="auto" w:fill="auto"/>
            <w:noWrap/>
            <w:vAlign w:val="bottom"/>
            <w:hideMark/>
          </w:tcPr>
          <w:p w:rsidR="00111007" w:rsidRPr="006E4B4E" w:rsidRDefault="00111007" w:rsidP="00DA5605">
            <w:pPr>
              <w:spacing w:line="240" w:lineRule="auto"/>
              <w:rPr>
                <w:rFonts w:eastAsia="Times New Roman" w:cs="Times New Roman"/>
                <w:b/>
                <w:bCs/>
                <w:color w:val="000000"/>
                <w:szCs w:val="24"/>
                <w:lang w:eastAsia="es-EC"/>
              </w:rPr>
            </w:pPr>
            <w:r w:rsidRPr="006E4B4E">
              <w:rPr>
                <w:rFonts w:eastAsia="Times New Roman" w:cs="Times New Roman"/>
                <w:b/>
                <w:bCs/>
                <w:color w:val="000000"/>
                <w:szCs w:val="24"/>
                <w:lang w:eastAsia="es-EC"/>
              </w:rPr>
              <w:t>TOTAL</w:t>
            </w:r>
          </w:p>
        </w:tc>
        <w:tc>
          <w:tcPr>
            <w:tcW w:w="1667" w:type="pct"/>
            <w:shd w:val="clear" w:color="auto" w:fill="auto"/>
            <w:noWrap/>
            <w:vAlign w:val="bottom"/>
            <w:hideMark/>
          </w:tcPr>
          <w:p w:rsidR="00111007" w:rsidRPr="006E4B4E" w:rsidRDefault="00111007" w:rsidP="00DA5605">
            <w:pPr>
              <w:spacing w:line="240" w:lineRule="auto"/>
              <w:jc w:val="center"/>
              <w:rPr>
                <w:rFonts w:eastAsia="Times New Roman" w:cs="Times New Roman"/>
                <w:b/>
                <w:bCs/>
                <w:color w:val="000000"/>
                <w:szCs w:val="24"/>
                <w:lang w:eastAsia="es-EC"/>
              </w:rPr>
            </w:pPr>
            <w:r w:rsidRPr="006E4B4E">
              <w:rPr>
                <w:rFonts w:eastAsia="Times New Roman" w:cs="Times New Roman"/>
                <w:b/>
                <w:bCs/>
                <w:color w:val="000000"/>
                <w:szCs w:val="24"/>
                <w:lang w:eastAsia="es-EC"/>
              </w:rPr>
              <w:t>89</w:t>
            </w:r>
          </w:p>
        </w:tc>
        <w:tc>
          <w:tcPr>
            <w:tcW w:w="1666" w:type="pct"/>
            <w:shd w:val="clear" w:color="auto" w:fill="auto"/>
            <w:noWrap/>
            <w:vAlign w:val="bottom"/>
            <w:hideMark/>
          </w:tcPr>
          <w:p w:rsidR="00111007" w:rsidRPr="006E4B4E" w:rsidRDefault="00111007" w:rsidP="00DA5605">
            <w:pPr>
              <w:spacing w:line="240" w:lineRule="auto"/>
              <w:jc w:val="center"/>
              <w:rPr>
                <w:rFonts w:eastAsia="Times New Roman" w:cs="Times New Roman"/>
                <w:b/>
                <w:bCs/>
                <w:color w:val="000000"/>
                <w:szCs w:val="24"/>
                <w:lang w:eastAsia="es-EC"/>
              </w:rPr>
            </w:pPr>
            <w:r w:rsidRPr="006E4B4E">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rPr>
          <w:rFonts w:cs="Times New Roman"/>
          <w:b/>
        </w:rPr>
      </w:pPr>
    </w:p>
    <w:p w:rsidR="00111007" w:rsidRDefault="00111007" w:rsidP="00111007">
      <w:pPr>
        <w:rPr>
          <w:rFonts w:cs="Times New Roman"/>
          <w:b/>
        </w:rPr>
      </w:pPr>
    </w:p>
    <w:p w:rsidR="00111007" w:rsidRDefault="00111007" w:rsidP="00111007">
      <w:pPr>
        <w:pStyle w:val="Epgrafe"/>
      </w:pPr>
      <w:r>
        <w:rPr>
          <w:noProof/>
          <w:lang w:val="es-ES" w:eastAsia="es-ES"/>
        </w:rPr>
        <w:drawing>
          <wp:inline distT="0" distB="0" distL="0" distR="0" wp14:anchorId="30D2A856" wp14:editId="1C90AC6F">
            <wp:extent cx="5232400" cy="2588260"/>
            <wp:effectExtent l="0" t="0" r="6350" b="25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1007" w:rsidRPr="00101581" w:rsidRDefault="00111007" w:rsidP="00111007">
      <w:pPr>
        <w:pStyle w:val="Epgrafe"/>
      </w:pPr>
      <w:r>
        <w:t xml:space="preserve">Figura </w:t>
      </w:r>
      <w:fldSimple w:instr=" SEQ Figura \* ARABIC ">
        <w:r>
          <w:rPr>
            <w:noProof/>
          </w:rPr>
          <w:t>10</w:t>
        </w:r>
      </w:fldSimple>
      <w:r>
        <w:t xml:space="preserve">. </w:t>
      </w:r>
      <w:r w:rsidRPr="00101581">
        <w:rPr>
          <w:bCs/>
        </w:rPr>
        <w:t>Producción en qq por hectárea</w:t>
      </w:r>
    </w:p>
    <w:p w:rsidR="00111007" w:rsidRDefault="00111007" w:rsidP="00111007">
      <w:pPr>
        <w:jc w:val="center"/>
        <w:rPr>
          <w:rFonts w:cs="Times New Roman"/>
          <w:b/>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Pr="00983A2D" w:rsidRDefault="00111007" w:rsidP="00111007">
      <w:pPr>
        <w:pStyle w:val="Prrafodelista"/>
        <w:spacing w:line="360" w:lineRule="auto"/>
        <w:ind w:left="284" w:hanging="284"/>
        <w:rPr>
          <w:rFonts w:ascii="Times New Roman" w:hAnsi="Times New Roman" w:cs="Times New Roman"/>
          <w:b/>
          <w:lang w:val="es-ES"/>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Pr="002728A2" w:rsidRDefault="00111007" w:rsidP="00111007">
      <w:pPr>
        <w:rPr>
          <w:rFonts w:cs="Times New Roman"/>
          <w:b/>
          <w:sz w:val="8"/>
        </w:rPr>
      </w:pPr>
    </w:p>
    <w:p w:rsidR="00111007" w:rsidRDefault="00111007" w:rsidP="00111007">
      <w:pPr>
        <w:rPr>
          <w:shd w:val="clear" w:color="auto" w:fill="FFFFFF"/>
          <w:lang w:val="es-EC" w:eastAsia="es-EC"/>
        </w:rPr>
      </w:pPr>
      <w:r w:rsidRPr="00FD3C1F">
        <w:rPr>
          <w:rFonts w:cs="Times New Roman"/>
        </w:rPr>
        <w:t>La estimación de la producción de cacao en quintales por hectárea determina que un 56% de los productores alcanza un promedio comprendido entre 10 a 15 qq, un 39% logran una estimación entre 16 a 20 qq por hectárea y el 5% consigue una media de más de 20 qq.</w:t>
      </w:r>
      <w:r>
        <w:rPr>
          <w:rFonts w:cs="Times New Roman"/>
        </w:rPr>
        <w:t xml:space="preserve"> </w:t>
      </w:r>
      <w:r w:rsidRPr="00FD3C1F">
        <w:rPr>
          <w:rFonts w:cs="Times New Roman"/>
        </w:rPr>
        <w:t>La proyección de la producción de cacao por hectáreas es fundamental en el plano de inversión porque permite conocer la oportunidad de liquidez y posible endeudamiento del microempresario en relación a los resultados obtenidos por las ventas del producto</w:t>
      </w:r>
      <w:r>
        <w:rPr>
          <w:rFonts w:cs="Times New Roman"/>
        </w:rPr>
        <w:t xml:space="preserve"> Con respecto a la producción a nivel nacional hay </w:t>
      </w:r>
      <w:r w:rsidRPr="00A44E31">
        <w:rPr>
          <w:shd w:val="clear" w:color="auto" w:fill="FFFFFF"/>
          <w:lang w:val="es-EC" w:eastAsia="es-EC"/>
        </w:rPr>
        <w:t xml:space="preserve">un volumen de </w:t>
      </w:r>
      <w:r>
        <w:rPr>
          <w:shd w:val="clear" w:color="auto" w:fill="FFFFFF"/>
          <w:lang w:val="es-EC" w:eastAsia="es-EC"/>
        </w:rPr>
        <w:t>1</w:t>
      </w:r>
      <w:r w:rsidRPr="00A44E31">
        <w:rPr>
          <w:shd w:val="clear" w:color="auto" w:fill="FFFFFF"/>
          <w:lang w:val="es-EC" w:eastAsia="es-EC"/>
        </w:rPr>
        <w:t>89.036</w:t>
      </w:r>
      <w:r>
        <w:rPr>
          <w:shd w:val="clear" w:color="auto" w:fill="FFFFFF"/>
          <w:lang w:val="es-EC" w:eastAsia="es-EC"/>
        </w:rPr>
        <w:t xml:space="preserve"> toneladas por año. </w:t>
      </w:r>
      <w:r w:rsidRPr="00A44E31">
        <w:rPr>
          <w:shd w:val="clear" w:color="auto" w:fill="FFFFFF"/>
          <w:lang w:val="es-EC" w:eastAsia="es-EC"/>
        </w:rPr>
        <w:t>La superficie total de cultivo de cacao en nuestro país es de 378.520 Ha, que</w:t>
      </w:r>
      <w:r>
        <w:rPr>
          <w:shd w:val="clear" w:color="auto" w:fill="FFFFFF"/>
          <w:lang w:val="es-EC" w:eastAsia="es-EC"/>
        </w:rPr>
        <w:t xml:space="preserve"> </w:t>
      </w:r>
      <w:r w:rsidRPr="00A44E31">
        <w:rPr>
          <w:shd w:val="clear" w:color="auto" w:fill="FFFFFF"/>
          <w:lang w:val="es-EC" w:eastAsia="es-EC"/>
        </w:rPr>
        <w:t xml:space="preserve">corresponden </w:t>
      </w:r>
      <w:r>
        <w:rPr>
          <w:shd w:val="clear" w:color="auto" w:fill="FFFFFF"/>
          <w:lang w:val="es-EC" w:eastAsia="es-EC"/>
        </w:rPr>
        <w:t xml:space="preserve">a 54.000 unidades de producción </w:t>
      </w:r>
      <w:sdt>
        <w:sdtPr>
          <w:rPr>
            <w:shd w:val="clear" w:color="auto" w:fill="FFFFFF"/>
            <w:lang w:val="es-EC" w:eastAsia="es-EC"/>
          </w:rPr>
          <w:id w:val="-768075163"/>
          <w:citation/>
        </w:sdtPr>
        <w:sdtContent>
          <w:r>
            <w:rPr>
              <w:shd w:val="clear" w:color="auto" w:fill="FFFFFF"/>
              <w:lang w:val="es-EC" w:eastAsia="es-EC"/>
            </w:rPr>
            <w:fldChar w:fldCharType="begin"/>
          </w:r>
          <w:r>
            <w:rPr>
              <w:shd w:val="clear" w:color="auto" w:fill="FFFFFF"/>
              <w:lang w:val="es-EC" w:eastAsia="es-EC"/>
            </w:rPr>
            <w:instrText xml:space="preserve"> CITATION Bas15 \l 12298 </w:instrText>
          </w:r>
          <w:r>
            <w:rPr>
              <w:shd w:val="clear" w:color="auto" w:fill="FFFFFF"/>
              <w:lang w:val="es-EC" w:eastAsia="es-EC"/>
            </w:rPr>
            <w:fldChar w:fldCharType="separate"/>
          </w:r>
          <w:r w:rsidRPr="002728A2">
            <w:rPr>
              <w:noProof/>
              <w:shd w:val="clear" w:color="auto" w:fill="FFFFFF"/>
              <w:lang w:val="es-EC" w:eastAsia="es-EC"/>
            </w:rPr>
            <w:t>(Basantes, 2015)</w:t>
          </w:r>
          <w:r>
            <w:rPr>
              <w:shd w:val="clear" w:color="auto" w:fill="FFFFFF"/>
              <w:lang w:val="es-EC" w:eastAsia="es-EC"/>
            </w:rPr>
            <w:fldChar w:fldCharType="end"/>
          </w:r>
        </w:sdtContent>
      </w:sdt>
      <w:r>
        <w:rPr>
          <w:shd w:val="clear" w:color="auto" w:fill="FFFFFF"/>
          <w:lang w:val="es-EC" w:eastAsia="es-EC"/>
        </w:rPr>
        <w:t>.</w:t>
      </w:r>
    </w:p>
    <w:p w:rsidR="00111007" w:rsidRDefault="00111007" w:rsidP="00111007">
      <w:pPr>
        <w:rPr>
          <w:shd w:val="clear" w:color="auto" w:fill="FFFFFF"/>
          <w:lang w:val="es-EC" w:eastAsia="es-EC"/>
        </w:rPr>
      </w:pPr>
    </w:p>
    <w:p w:rsidR="00111007" w:rsidRPr="00910CD8" w:rsidRDefault="00111007" w:rsidP="00111007">
      <w:pPr>
        <w:pStyle w:val="Prrafodelista"/>
        <w:numPr>
          <w:ilvl w:val="0"/>
          <w:numId w:val="29"/>
        </w:numPr>
        <w:ind w:left="426" w:hanging="426"/>
        <w:rPr>
          <w:rFonts w:ascii="Times New Roman" w:hAnsi="Times New Roman" w:cs="Times New Roman"/>
          <w:b/>
        </w:rPr>
      </w:pPr>
      <w:r w:rsidRPr="00910CD8">
        <w:rPr>
          <w:rFonts w:ascii="Times New Roman" w:hAnsi="Times New Roman" w:cs="Times New Roman"/>
          <w:b/>
          <w:bCs/>
        </w:rPr>
        <w:lastRenderedPageBreak/>
        <w:t>Precio del cacao</w:t>
      </w:r>
    </w:p>
    <w:p w:rsidR="00111007" w:rsidRPr="00BF4711" w:rsidRDefault="00111007" w:rsidP="00111007">
      <w:pPr>
        <w:pStyle w:val="Prrafodelista"/>
        <w:rPr>
          <w:rFonts w:cs="Times New Roman"/>
          <w:b/>
        </w:rPr>
      </w:pPr>
    </w:p>
    <w:p w:rsidR="00111007" w:rsidRDefault="00111007" w:rsidP="00111007">
      <w:pPr>
        <w:pStyle w:val="Epgrafe"/>
      </w:pPr>
      <w:bookmarkStart w:id="196" w:name="_Toc13385093"/>
      <w:r>
        <w:t xml:space="preserve">Tabla </w:t>
      </w:r>
      <w:fldSimple w:instr=" SEQ Tabla \* ARABIC ">
        <w:r>
          <w:rPr>
            <w:noProof/>
          </w:rPr>
          <w:t>15</w:t>
        </w:r>
      </w:fldSimple>
      <w:r>
        <w:t>.</w:t>
      </w:r>
      <w:bookmarkEnd w:id="196"/>
      <w:r>
        <w:t xml:space="preserve"> </w:t>
      </w:r>
    </w:p>
    <w:p w:rsidR="00111007" w:rsidRDefault="00111007" w:rsidP="00111007">
      <w:pPr>
        <w:pStyle w:val="Epgrafe"/>
      </w:pPr>
      <w:r>
        <w:t>Precio del producto</w:t>
      </w:r>
    </w:p>
    <w:tbl>
      <w:tblPr>
        <w:tblW w:w="875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19"/>
        <w:gridCol w:w="2919"/>
        <w:gridCol w:w="2919"/>
      </w:tblGrid>
      <w:tr w:rsidR="00111007" w:rsidRPr="006E4B4E" w:rsidTr="00DA5605">
        <w:trPr>
          <w:trHeight w:val="296"/>
        </w:trPr>
        <w:tc>
          <w:tcPr>
            <w:tcW w:w="2919" w:type="dxa"/>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2919" w:type="dxa"/>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2919" w:type="dxa"/>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6E4B4E" w:rsidTr="00DA5605">
        <w:trPr>
          <w:trHeight w:val="296"/>
        </w:trPr>
        <w:tc>
          <w:tcPr>
            <w:tcW w:w="2919" w:type="dxa"/>
            <w:tcBorders>
              <w:top w:val="single" w:sz="4" w:space="0" w:color="auto"/>
              <w:bottom w:val="nil"/>
            </w:tcBorders>
            <w:shd w:val="clear" w:color="auto" w:fill="auto"/>
            <w:noWrap/>
            <w:vAlign w:val="bottom"/>
            <w:hideMark/>
          </w:tcPr>
          <w:p w:rsidR="00111007" w:rsidRPr="006E4B4E" w:rsidRDefault="00111007" w:rsidP="00DA5605">
            <w:pPr>
              <w:spacing w:line="240" w:lineRule="auto"/>
              <w:rPr>
                <w:rFonts w:eastAsia="Times New Roman" w:cs="Times New Roman"/>
                <w:color w:val="000000"/>
                <w:szCs w:val="24"/>
                <w:lang w:eastAsia="es-EC"/>
              </w:rPr>
            </w:pPr>
            <w:r w:rsidRPr="006E4B4E">
              <w:rPr>
                <w:rFonts w:eastAsia="Times New Roman" w:cs="Times New Roman"/>
                <w:color w:val="000000"/>
                <w:szCs w:val="24"/>
                <w:lang w:eastAsia="es-EC"/>
              </w:rPr>
              <w:t xml:space="preserve">De $70 a $100 dólares </w:t>
            </w:r>
          </w:p>
        </w:tc>
        <w:tc>
          <w:tcPr>
            <w:tcW w:w="2919" w:type="dxa"/>
            <w:tcBorders>
              <w:top w:val="single" w:sz="4" w:space="0" w:color="auto"/>
              <w:bottom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11</w:t>
            </w:r>
          </w:p>
        </w:tc>
        <w:tc>
          <w:tcPr>
            <w:tcW w:w="2919" w:type="dxa"/>
            <w:tcBorders>
              <w:top w:val="single" w:sz="4" w:space="0" w:color="auto"/>
              <w:bottom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12</w:t>
            </w:r>
          </w:p>
        </w:tc>
      </w:tr>
      <w:tr w:rsidR="00111007" w:rsidRPr="006E4B4E" w:rsidTr="00DA5605">
        <w:trPr>
          <w:trHeight w:val="296"/>
        </w:trPr>
        <w:tc>
          <w:tcPr>
            <w:tcW w:w="2919" w:type="dxa"/>
            <w:tcBorders>
              <w:top w:val="nil"/>
            </w:tcBorders>
            <w:shd w:val="clear" w:color="auto" w:fill="auto"/>
            <w:vAlign w:val="center"/>
            <w:hideMark/>
          </w:tcPr>
          <w:p w:rsidR="00111007" w:rsidRPr="006E4B4E" w:rsidRDefault="00111007" w:rsidP="00DA5605">
            <w:pPr>
              <w:spacing w:line="240" w:lineRule="auto"/>
              <w:rPr>
                <w:rFonts w:eastAsia="Times New Roman" w:cs="Times New Roman"/>
                <w:color w:val="000000"/>
                <w:szCs w:val="24"/>
                <w:lang w:eastAsia="es-EC"/>
              </w:rPr>
            </w:pPr>
            <w:r w:rsidRPr="006E4B4E">
              <w:rPr>
                <w:rFonts w:eastAsia="Times New Roman" w:cs="Times New Roman"/>
                <w:color w:val="000000"/>
                <w:szCs w:val="24"/>
                <w:lang w:eastAsia="es-EC"/>
              </w:rPr>
              <w:t xml:space="preserve">De $101 a $170 dólares </w:t>
            </w:r>
          </w:p>
        </w:tc>
        <w:tc>
          <w:tcPr>
            <w:tcW w:w="2919" w:type="dxa"/>
            <w:tcBorders>
              <w:top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78</w:t>
            </w:r>
          </w:p>
        </w:tc>
        <w:tc>
          <w:tcPr>
            <w:tcW w:w="2919" w:type="dxa"/>
            <w:tcBorders>
              <w:top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88</w:t>
            </w:r>
          </w:p>
        </w:tc>
      </w:tr>
      <w:tr w:rsidR="00111007" w:rsidRPr="006E4B4E" w:rsidTr="00DA5605">
        <w:trPr>
          <w:trHeight w:val="296"/>
        </w:trPr>
        <w:tc>
          <w:tcPr>
            <w:tcW w:w="2919" w:type="dxa"/>
            <w:shd w:val="clear" w:color="auto" w:fill="auto"/>
            <w:noWrap/>
            <w:vAlign w:val="bottom"/>
            <w:hideMark/>
          </w:tcPr>
          <w:p w:rsidR="00111007" w:rsidRPr="006E4B4E" w:rsidRDefault="00111007" w:rsidP="00DA5605">
            <w:pPr>
              <w:spacing w:line="240" w:lineRule="auto"/>
              <w:rPr>
                <w:rFonts w:eastAsia="Times New Roman" w:cs="Times New Roman"/>
                <w:b/>
                <w:bCs/>
                <w:color w:val="000000"/>
                <w:szCs w:val="24"/>
                <w:lang w:eastAsia="es-EC"/>
              </w:rPr>
            </w:pPr>
            <w:r w:rsidRPr="006E4B4E">
              <w:rPr>
                <w:rFonts w:eastAsia="Times New Roman" w:cs="Times New Roman"/>
                <w:b/>
                <w:bCs/>
                <w:color w:val="000000"/>
                <w:szCs w:val="24"/>
                <w:lang w:eastAsia="es-EC"/>
              </w:rPr>
              <w:t>TOTAL</w:t>
            </w:r>
          </w:p>
        </w:tc>
        <w:tc>
          <w:tcPr>
            <w:tcW w:w="2919" w:type="dxa"/>
            <w:shd w:val="clear" w:color="auto" w:fill="auto"/>
            <w:noWrap/>
            <w:vAlign w:val="bottom"/>
            <w:hideMark/>
          </w:tcPr>
          <w:p w:rsidR="00111007" w:rsidRPr="006E4B4E" w:rsidRDefault="00111007" w:rsidP="00DA5605">
            <w:pPr>
              <w:spacing w:line="240" w:lineRule="auto"/>
              <w:jc w:val="center"/>
              <w:rPr>
                <w:rFonts w:eastAsia="Times New Roman" w:cs="Times New Roman"/>
                <w:b/>
                <w:bCs/>
                <w:color w:val="000000"/>
                <w:szCs w:val="24"/>
                <w:lang w:eastAsia="es-EC"/>
              </w:rPr>
            </w:pPr>
            <w:r w:rsidRPr="006E4B4E">
              <w:rPr>
                <w:rFonts w:eastAsia="Times New Roman" w:cs="Times New Roman"/>
                <w:b/>
                <w:bCs/>
                <w:color w:val="000000"/>
                <w:szCs w:val="24"/>
                <w:lang w:eastAsia="es-EC"/>
              </w:rPr>
              <w:t>89</w:t>
            </w:r>
          </w:p>
        </w:tc>
        <w:tc>
          <w:tcPr>
            <w:tcW w:w="2919" w:type="dxa"/>
            <w:shd w:val="clear" w:color="auto" w:fill="auto"/>
            <w:noWrap/>
            <w:vAlign w:val="bottom"/>
            <w:hideMark/>
          </w:tcPr>
          <w:p w:rsidR="00111007" w:rsidRPr="006E4B4E" w:rsidRDefault="00111007" w:rsidP="00DA5605">
            <w:pPr>
              <w:spacing w:line="240" w:lineRule="auto"/>
              <w:jc w:val="center"/>
              <w:rPr>
                <w:rFonts w:eastAsia="Times New Roman" w:cs="Times New Roman"/>
                <w:b/>
                <w:bCs/>
                <w:color w:val="000000"/>
                <w:szCs w:val="24"/>
                <w:lang w:eastAsia="es-EC"/>
              </w:rPr>
            </w:pPr>
            <w:r w:rsidRPr="006E4B4E">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rPr>
          <w:rFonts w:cs="Times New Roman"/>
          <w:b/>
          <w:sz w:val="20"/>
        </w:rPr>
      </w:pPr>
    </w:p>
    <w:p w:rsidR="00111007" w:rsidRDefault="00111007" w:rsidP="00111007">
      <w:pPr>
        <w:rPr>
          <w:rFonts w:cs="Times New Roman"/>
          <w:b/>
        </w:rPr>
      </w:pPr>
    </w:p>
    <w:p w:rsidR="00111007" w:rsidRDefault="00111007" w:rsidP="00111007">
      <w:pPr>
        <w:pStyle w:val="Epgrafe"/>
        <w:jc w:val="center"/>
      </w:pPr>
      <w:r>
        <w:rPr>
          <w:noProof/>
          <w:lang w:val="es-ES" w:eastAsia="es-ES"/>
        </w:rPr>
        <w:drawing>
          <wp:inline distT="0" distB="0" distL="0" distR="0" wp14:anchorId="7533D2D9" wp14:editId="602CB555">
            <wp:extent cx="5549900" cy="2886710"/>
            <wp:effectExtent l="0" t="0" r="12700" b="889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1007" w:rsidRPr="00BF4711" w:rsidRDefault="00111007" w:rsidP="00111007">
      <w:pPr>
        <w:pStyle w:val="Epgrafe"/>
        <w:rPr>
          <w:b w:val="0"/>
        </w:rPr>
      </w:pPr>
      <w:r>
        <w:t xml:space="preserve">Figura </w:t>
      </w:r>
      <w:fldSimple w:instr=" SEQ Figura \* ARABIC ">
        <w:r>
          <w:rPr>
            <w:noProof/>
          </w:rPr>
          <w:t>11</w:t>
        </w:r>
      </w:fldSimple>
      <w:r>
        <w:t xml:space="preserve">. </w:t>
      </w:r>
      <w:r w:rsidRPr="00101581">
        <w:rPr>
          <w:bCs/>
        </w:rPr>
        <w:t>Precio del cacao</w:t>
      </w:r>
    </w:p>
    <w:p w:rsidR="00111007" w:rsidRDefault="00111007" w:rsidP="00111007">
      <w:pPr>
        <w:jc w:val="center"/>
        <w:rPr>
          <w:rFonts w:cs="Times New Roman"/>
          <w:b/>
        </w:rPr>
      </w:pPr>
    </w:p>
    <w:p w:rsidR="00111007" w:rsidRPr="009A35D9" w:rsidRDefault="00111007" w:rsidP="00111007">
      <w:pPr>
        <w:spacing w:line="240" w:lineRule="auto"/>
        <w:rPr>
          <w:rFonts w:cs="Times New Roman"/>
          <w:sz w:val="20"/>
        </w:rPr>
      </w:pPr>
      <w:r>
        <w:rPr>
          <w:rFonts w:cs="Times New Roman"/>
          <w:b/>
          <w:sz w:val="20"/>
        </w:rPr>
        <w:t xml:space="preserve">  </w:t>
      </w: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Pr>
          <w:rFonts w:cs="Times New Roman"/>
          <w:b/>
          <w:sz w:val="20"/>
        </w:rPr>
        <w:t xml:space="preserve">  </w:t>
      </w:r>
      <w:r w:rsidRPr="009A35D9">
        <w:rPr>
          <w:rFonts w:cs="Times New Roman"/>
          <w:b/>
          <w:sz w:val="20"/>
        </w:rPr>
        <w:t>Elaborado por:</w:t>
      </w:r>
      <w:r w:rsidRPr="009A35D9">
        <w:rPr>
          <w:rFonts w:cs="Times New Roman"/>
          <w:sz w:val="20"/>
        </w:rPr>
        <w:t xml:space="preserve"> Muñoz Diana y Aldaz César </w:t>
      </w:r>
    </w:p>
    <w:p w:rsidR="00111007" w:rsidRDefault="00111007" w:rsidP="00111007">
      <w:pPr>
        <w:rPr>
          <w:rFonts w:cs="Times New Roman"/>
          <w:b/>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Pr="00FD3C1F" w:rsidRDefault="00111007" w:rsidP="00111007">
      <w:pPr>
        <w:rPr>
          <w:rFonts w:cs="Times New Roman"/>
        </w:rPr>
      </w:pPr>
    </w:p>
    <w:p w:rsidR="00111007" w:rsidRPr="00BD1265" w:rsidRDefault="00111007" w:rsidP="00111007">
      <w:pPr>
        <w:rPr>
          <w:rFonts w:cs="Times New Roman"/>
          <w:szCs w:val="24"/>
        </w:rPr>
      </w:pPr>
      <w:r w:rsidRPr="00BD1265">
        <w:rPr>
          <w:rFonts w:cs="Times New Roman"/>
          <w:szCs w:val="24"/>
        </w:rPr>
        <w:t>En relación al precio del cacao, los propietarios encuestados se manifestaron de la siguiente manera: el 88% manifestó que el precio fluctúa de 101 a 170 dólares, el 12% en cambio señaló que la variación del precio se estable de 70 a 100 dólares.</w:t>
      </w:r>
    </w:p>
    <w:p w:rsidR="00111007" w:rsidRPr="00BD1265" w:rsidRDefault="00111007" w:rsidP="00111007">
      <w:pPr>
        <w:rPr>
          <w:rFonts w:cs="Times New Roman"/>
          <w:b/>
          <w:szCs w:val="24"/>
        </w:rPr>
      </w:pPr>
    </w:p>
    <w:p w:rsidR="00111007" w:rsidRDefault="00111007" w:rsidP="00111007">
      <w:pPr>
        <w:rPr>
          <w:rFonts w:cs="Times New Roman"/>
          <w:szCs w:val="24"/>
        </w:rPr>
      </w:pPr>
      <w:r w:rsidRPr="00BD1265">
        <w:rPr>
          <w:rFonts w:cs="Times New Roman"/>
          <w:szCs w:val="24"/>
        </w:rPr>
        <w:t>La política de precios actual ha mejorado en relación a los dos últimos años, esto por la demanda del caco ecuatoriano a nivel internacional, los esfuerzos de varias organizaciones para mejorar la producción y ofertar un producto con altos niveles y estándares de calidad</w:t>
      </w:r>
      <w:r>
        <w:rPr>
          <w:rFonts w:cs="Times New Roman"/>
          <w:szCs w:val="24"/>
        </w:rPr>
        <w:t xml:space="preserve"> </w:t>
      </w:r>
      <w:sdt>
        <w:sdtPr>
          <w:rPr>
            <w:rFonts w:cs="Times New Roman"/>
            <w:szCs w:val="24"/>
          </w:rPr>
          <w:id w:val="-187530299"/>
          <w:citation/>
        </w:sdtPr>
        <w:sdtContent>
          <w:r>
            <w:rPr>
              <w:rFonts w:cs="Times New Roman"/>
              <w:szCs w:val="24"/>
            </w:rPr>
            <w:fldChar w:fldCharType="begin"/>
          </w:r>
          <w:r>
            <w:rPr>
              <w:rFonts w:cs="Times New Roman"/>
              <w:szCs w:val="24"/>
              <w:lang w:val="es-EC"/>
            </w:rPr>
            <w:instrText xml:space="preserve"> CITATION Bas15 \l 12298 </w:instrText>
          </w:r>
          <w:r>
            <w:rPr>
              <w:rFonts w:cs="Times New Roman"/>
              <w:szCs w:val="24"/>
            </w:rPr>
            <w:fldChar w:fldCharType="separate"/>
          </w:r>
          <w:r w:rsidRPr="00CB1172">
            <w:rPr>
              <w:rFonts w:cs="Times New Roman"/>
              <w:noProof/>
              <w:szCs w:val="24"/>
              <w:lang w:val="es-EC"/>
            </w:rPr>
            <w:t>(Basantes, 2015)</w:t>
          </w:r>
          <w:r>
            <w:rPr>
              <w:rFonts w:cs="Times New Roman"/>
              <w:szCs w:val="24"/>
            </w:rPr>
            <w:fldChar w:fldCharType="end"/>
          </w:r>
        </w:sdtContent>
      </w:sdt>
      <w:r w:rsidRPr="00BD1265">
        <w:rPr>
          <w:rFonts w:cs="Times New Roman"/>
          <w:szCs w:val="24"/>
        </w:rPr>
        <w:t>.</w:t>
      </w:r>
    </w:p>
    <w:p w:rsidR="00111007" w:rsidRDefault="00111007" w:rsidP="00111007">
      <w:pPr>
        <w:rPr>
          <w:rFonts w:cs="Times New Roman"/>
          <w:szCs w:val="24"/>
        </w:rPr>
      </w:pPr>
    </w:p>
    <w:p w:rsidR="00111007" w:rsidRPr="00101581" w:rsidRDefault="00111007" w:rsidP="00111007">
      <w:pPr>
        <w:pStyle w:val="Prrafodelista"/>
        <w:numPr>
          <w:ilvl w:val="0"/>
          <w:numId w:val="29"/>
        </w:numPr>
        <w:ind w:left="426" w:hanging="426"/>
        <w:rPr>
          <w:rFonts w:ascii="Times New Roman" w:hAnsi="Times New Roman" w:cs="Times New Roman"/>
          <w:b/>
          <w:sz w:val="16"/>
        </w:rPr>
      </w:pPr>
      <w:r w:rsidRPr="00101581">
        <w:rPr>
          <w:rFonts w:ascii="Times New Roman" w:hAnsi="Times New Roman" w:cs="Times New Roman"/>
          <w:b/>
          <w:bCs/>
        </w:rPr>
        <w:lastRenderedPageBreak/>
        <w:t>Planta agroindustrial en el cantón Las Naves</w:t>
      </w:r>
    </w:p>
    <w:p w:rsidR="00111007" w:rsidRPr="00BF4711" w:rsidRDefault="00111007" w:rsidP="00111007">
      <w:pPr>
        <w:pStyle w:val="Prrafodelista"/>
        <w:rPr>
          <w:rFonts w:cs="Times New Roman"/>
          <w:b/>
          <w:sz w:val="16"/>
        </w:rPr>
      </w:pPr>
    </w:p>
    <w:p w:rsidR="00111007" w:rsidRPr="00BF4711" w:rsidRDefault="00111007" w:rsidP="00111007">
      <w:pPr>
        <w:pStyle w:val="Prrafodelista"/>
        <w:rPr>
          <w:rFonts w:cs="Times New Roman"/>
          <w:b/>
          <w:sz w:val="16"/>
        </w:rPr>
      </w:pPr>
    </w:p>
    <w:p w:rsidR="00111007" w:rsidRDefault="00111007" w:rsidP="00111007">
      <w:pPr>
        <w:pStyle w:val="Epgrafe"/>
      </w:pPr>
      <w:bookmarkStart w:id="197" w:name="_Toc13385094"/>
      <w:r>
        <w:t xml:space="preserve">Tabla </w:t>
      </w:r>
      <w:fldSimple w:instr=" SEQ Tabla \* ARABIC ">
        <w:r>
          <w:rPr>
            <w:noProof/>
          </w:rPr>
          <w:t>16</w:t>
        </w:r>
      </w:fldSimple>
      <w:r>
        <w:t>.</w:t>
      </w:r>
      <w:bookmarkEnd w:id="197"/>
      <w:r>
        <w:t xml:space="preserve"> </w:t>
      </w:r>
    </w:p>
    <w:p w:rsidR="00111007" w:rsidRDefault="00111007" w:rsidP="00111007">
      <w:pPr>
        <w:pStyle w:val="Epgrafe"/>
      </w:pPr>
      <w:r>
        <w:t>Necesidad de una planta agroindustrial</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2"/>
        <w:gridCol w:w="2882"/>
        <w:gridCol w:w="2880"/>
      </w:tblGrid>
      <w:tr w:rsidR="00111007" w:rsidRPr="006E4B4E" w:rsidTr="00DA5605">
        <w:trPr>
          <w:trHeight w:val="332"/>
        </w:trPr>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667"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666"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6E4B4E" w:rsidTr="00DA5605">
        <w:trPr>
          <w:trHeight w:val="332"/>
        </w:trPr>
        <w:tc>
          <w:tcPr>
            <w:tcW w:w="1667" w:type="pct"/>
            <w:tcBorders>
              <w:top w:val="single" w:sz="4" w:space="0" w:color="auto"/>
              <w:bottom w:val="nil"/>
            </w:tcBorders>
            <w:shd w:val="clear" w:color="auto" w:fill="auto"/>
            <w:noWrap/>
            <w:vAlign w:val="bottom"/>
            <w:hideMark/>
          </w:tcPr>
          <w:p w:rsidR="00111007" w:rsidRPr="006E4B4E" w:rsidRDefault="00111007" w:rsidP="00DA5605">
            <w:pPr>
              <w:spacing w:line="240" w:lineRule="auto"/>
              <w:rPr>
                <w:rFonts w:eastAsia="Times New Roman" w:cs="Times New Roman"/>
                <w:color w:val="000000"/>
                <w:szCs w:val="24"/>
                <w:lang w:eastAsia="es-EC"/>
              </w:rPr>
            </w:pPr>
            <w:r w:rsidRPr="006E4B4E">
              <w:rPr>
                <w:rFonts w:eastAsia="Times New Roman" w:cs="Times New Roman"/>
                <w:color w:val="000000"/>
                <w:szCs w:val="24"/>
                <w:lang w:eastAsia="es-EC"/>
              </w:rPr>
              <w:t>Sí</w:t>
            </w:r>
          </w:p>
        </w:tc>
        <w:tc>
          <w:tcPr>
            <w:tcW w:w="1667" w:type="pct"/>
            <w:tcBorders>
              <w:top w:val="single" w:sz="4" w:space="0" w:color="auto"/>
              <w:bottom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76</w:t>
            </w:r>
          </w:p>
        </w:tc>
        <w:tc>
          <w:tcPr>
            <w:tcW w:w="1666" w:type="pct"/>
            <w:tcBorders>
              <w:top w:val="single" w:sz="4" w:space="0" w:color="auto"/>
              <w:bottom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85</w:t>
            </w:r>
          </w:p>
        </w:tc>
      </w:tr>
      <w:tr w:rsidR="00111007" w:rsidRPr="006E4B4E" w:rsidTr="00DA5605">
        <w:trPr>
          <w:trHeight w:val="332"/>
        </w:trPr>
        <w:tc>
          <w:tcPr>
            <w:tcW w:w="1667" w:type="pct"/>
            <w:tcBorders>
              <w:top w:val="nil"/>
            </w:tcBorders>
            <w:shd w:val="clear" w:color="auto" w:fill="auto"/>
            <w:noWrap/>
            <w:vAlign w:val="bottom"/>
            <w:hideMark/>
          </w:tcPr>
          <w:p w:rsidR="00111007" w:rsidRPr="006E4B4E" w:rsidRDefault="00111007" w:rsidP="00DA5605">
            <w:pPr>
              <w:spacing w:line="240" w:lineRule="auto"/>
              <w:rPr>
                <w:rFonts w:eastAsia="Times New Roman" w:cs="Times New Roman"/>
                <w:color w:val="000000"/>
                <w:szCs w:val="24"/>
                <w:lang w:eastAsia="es-EC"/>
              </w:rPr>
            </w:pPr>
            <w:r w:rsidRPr="006E4B4E">
              <w:rPr>
                <w:rFonts w:eastAsia="Times New Roman" w:cs="Times New Roman"/>
                <w:color w:val="000000"/>
                <w:szCs w:val="24"/>
                <w:lang w:eastAsia="es-EC"/>
              </w:rPr>
              <w:t>No</w:t>
            </w:r>
          </w:p>
        </w:tc>
        <w:tc>
          <w:tcPr>
            <w:tcW w:w="1667" w:type="pct"/>
            <w:tcBorders>
              <w:top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13</w:t>
            </w:r>
          </w:p>
        </w:tc>
        <w:tc>
          <w:tcPr>
            <w:tcW w:w="1666" w:type="pct"/>
            <w:tcBorders>
              <w:top w:val="nil"/>
            </w:tcBorders>
            <w:shd w:val="clear" w:color="auto" w:fill="auto"/>
            <w:noWrap/>
            <w:vAlign w:val="bottom"/>
            <w:hideMark/>
          </w:tcPr>
          <w:p w:rsidR="00111007" w:rsidRPr="006E4B4E" w:rsidRDefault="00111007" w:rsidP="00DA5605">
            <w:pPr>
              <w:spacing w:line="240" w:lineRule="auto"/>
              <w:jc w:val="center"/>
              <w:rPr>
                <w:rFonts w:eastAsia="Times New Roman" w:cs="Times New Roman"/>
                <w:color w:val="000000"/>
                <w:szCs w:val="24"/>
                <w:lang w:eastAsia="es-EC"/>
              </w:rPr>
            </w:pPr>
            <w:r w:rsidRPr="006E4B4E">
              <w:rPr>
                <w:rFonts w:eastAsia="Times New Roman" w:cs="Times New Roman"/>
                <w:color w:val="000000"/>
                <w:szCs w:val="24"/>
                <w:lang w:eastAsia="es-EC"/>
              </w:rPr>
              <w:t>15</w:t>
            </w:r>
          </w:p>
        </w:tc>
      </w:tr>
      <w:tr w:rsidR="00111007" w:rsidRPr="006E4B4E" w:rsidTr="00DA5605">
        <w:trPr>
          <w:trHeight w:val="332"/>
        </w:trPr>
        <w:tc>
          <w:tcPr>
            <w:tcW w:w="1667" w:type="pct"/>
            <w:shd w:val="clear" w:color="auto" w:fill="auto"/>
            <w:noWrap/>
            <w:vAlign w:val="bottom"/>
            <w:hideMark/>
          </w:tcPr>
          <w:p w:rsidR="00111007" w:rsidRPr="006E4B4E" w:rsidRDefault="00111007" w:rsidP="00DA5605">
            <w:pPr>
              <w:spacing w:line="240" w:lineRule="auto"/>
              <w:rPr>
                <w:rFonts w:eastAsia="Times New Roman" w:cs="Times New Roman"/>
                <w:b/>
                <w:bCs/>
                <w:color w:val="000000"/>
                <w:szCs w:val="24"/>
                <w:lang w:eastAsia="es-EC"/>
              </w:rPr>
            </w:pPr>
            <w:r w:rsidRPr="006E4B4E">
              <w:rPr>
                <w:rFonts w:eastAsia="Times New Roman" w:cs="Times New Roman"/>
                <w:b/>
                <w:bCs/>
                <w:color w:val="000000"/>
                <w:szCs w:val="24"/>
                <w:lang w:eastAsia="es-EC"/>
              </w:rPr>
              <w:t>TOTAL</w:t>
            </w:r>
          </w:p>
        </w:tc>
        <w:tc>
          <w:tcPr>
            <w:tcW w:w="1667" w:type="pct"/>
            <w:shd w:val="clear" w:color="auto" w:fill="auto"/>
            <w:noWrap/>
            <w:vAlign w:val="bottom"/>
            <w:hideMark/>
          </w:tcPr>
          <w:p w:rsidR="00111007" w:rsidRPr="006E4B4E" w:rsidRDefault="00111007" w:rsidP="00DA5605">
            <w:pPr>
              <w:spacing w:line="240" w:lineRule="auto"/>
              <w:jc w:val="center"/>
              <w:rPr>
                <w:rFonts w:eastAsia="Times New Roman" w:cs="Times New Roman"/>
                <w:b/>
                <w:bCs/>
                <w:color w:val="000000"/>
                <w:szCs w:val="24"/>
                <w:lang w:eastAsia="es-EC"/>
              </w:rPr>
            </w:pPr>
            <w:r w:rsidRPr="006E4B4E">
              <w:rPr>
                <w:rFonts w:eastAsia="Times New Roman" w:cs="Times New Roman"/>
                <w:b/>
                <w:bCs/>
                <w:color w:val="000000"/>
                <w:szCs w:val="24"/>
                <w:lang w:eastAsia="es-EC"/>
              </w:rPr>
              <w:t>89</w:t>
            </w:r>
          </w:p>
        </w:tc>
        <w:tc>
          <w:tcPr>
            <w:tcW w:w="1666" w:type="pct"/>
            <w:shd w:val="clear" w:color="auto" w:fill="auto"/>
            <w:noWrap/>
            <w:vAlign w:val="bottom"/>
            <w:hideMark/>
          </w:tcPr>
          <w:p w:rsidR="00111007" w:rsidRPr="006E4B4E" w:rsidRDefault="00111007" w:rsidP="00DA5605">
            <w:pPr>
              <w:spacing w:line="240" w:lineRule="auto"/>
              <w:jc w:val="center"/>
              <w:rPr>
                <w:rFonts w:eastAsia="Times New Roman" w:cs="Times New Roman"/>
                <w:b/>
                <w:bCs/>
                <w:color w:val="000000"/>
                <w:szCs w:val="24"/>
                <w:lang w:eastAsia="es-EC"/>
              </w:rPr>
            </w:pPr>
            <w:r w:rsidRPr="006E4B4E">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pStyle w:val="Epgrafe"/>
        <w:rPr>
          <w:lang w:val="es-ES"/>
        </w:rPr>
      </w:pPr>
    </w:p>
    <w:p w:rsidR="00111007" w:rsidRPr="00C43B47" w:rsidRDefault="00111007" w:rsidP="00111007"/>
    <w:p w:rsidR="00111007" w:rsidRDefault="00111007" w:rsidP="00111007">
      <w:pPr>
        <w:pStyle w:val="Epgrafe"/>
      </w:pPr>
      <w:r>
        <w:rPr>
          <w:noProof/>
          <w:lang w:val="es-ES" w:eastAsia="es-ES"/>
        </w:rPr>
        <w:drawing>
          <wp:inline distT="0" distB="0" distL="0" distR="0" wp14:anchorId="2E356A4D" wp14:editId="523BDF71">
            <wp:extent cx="5359400" cy="2586355"/>
            <wp:effectExtent l="0" t="0" r="12700" b="444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1007" w:rsidRPr="00BF4711" w:rsidRDefault="00111007" w:rsidP="00111007">
      <w:pPr>
        <w:pStyle w:val="Epgrafe"/>
        <w:rPr>
          <w:b w:val="0"/>
        </w:rPr>
      </w:pPr>
      <w:r>
        <w:t xml:space="preserve">Figura </w:t>
      </w:r>
      <w:fldSimple w:instr=" SEQ Figura \* ARABIC ">
        <w:r>
          <w:rPr>
            <w:noProof/>
          </w:rPr>
          <w:t>12</w:t>
        </w:r>
      </w:fldSimple>
      <w:r>
        <w:t xml:space="preserve">. </w:t>
      </w:r>
      <w:r w:rsidRPr="00101581">
        <w:rPr>
          <w:bCs/>
        </w:rPr>
        <w:t>Planta agroindustrial en el cantón Las Naves</w:t>
      </w:r>
    </w:p>
    <w:p w:rsidR="00111007" w:rsidRDefault="00111007" w:rsidP="00111007">
      <w:pPr>
        <w:jc w:val="center"/>
        <w:rPr>
          <w:rFonts w:cs="Times New Roman"/>
          <w:b/>
          <w:szCs w:val="24"/>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Pr>
        <w:rPr>
          <w:rFonts w:cs="Times New Roman"/>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Pr="00386AFC" w:rsidRDefault="00111007" w:rsidP="00111007">
      <w:pPr>
        <w:rPr>
          <w:rFonts w:cs="Times New Roman"/>
          <w:sz w:val="20"/>
        </w:rPr>
      </w:pPr>
    </w:p>
    <w:p w:rsidR="00111007" w:rsidRDefault="00111007" w:rsidP="00111007">
      <w:pPr>
        <w:rPr>
          <w:rFonts w:cs="Times New Roman"/>
          <w:szCs w:val="24"/>
        </w:rPr>
      </w:pPr>
      <w:r w:rsidRPr="004F45F7">
        <w:rPr>
          <w:rFonts w:cs="Times New Roman"/>
        </w:rPr>
        <w:t xml:space="preserve">Con respecto a vender la producción de cacao una planta agroindustrial localizad en el cantón </w:t>
      </w:r>
      <w:r w:rsidRPr="004F45F7">
        <w:rPr>
          <w:rFonts w:cs="Times New Roman"/>
          <w:szCs w:val="24"/>
        </w:rPr>
        <w:t>Las Naves, el 85% de los productores manifestaron que sí están de acuerdo, a diferencia del 15 % quienes opinaron que no lo consideran necesario porque ellos son clientes de algunas casas comerciales</w:t>
      </w:r>
      <w:r>
        <w:rPr>
          <w:rFonts w:cs="Times New Roman"/>
          <w:szCs w:val="24"/>
        </w:rPr>
        <w:t xml:space="preserve"> como CASACAO, Comercial Manobanda, entre otros</w:t>
      </w:r>
      <w:r w:rsidRPr="004F45F7">
        <w:rPr>
          <w:rFonts w:cs="Times New Roman"/>
          <w:szCs w:val="24"/>
        </w:rPr>
        <w:t>.</w:t>
      </w:r>
      <w:r>
        <w:rPr>
          <w:rFonts w:cs="Times New Roman"/>
          <w:szCs w:val="24"/>
        </w:rPr>
        <w:t xml:space="preserve"> </w:t>
      </w:r>
      <w:r w:rsidRPr="004F45F7">
        <w:rPr>
          <w:rFonts w:cs="Times New Roman"/>
          <w:szCs w:val="24"/>
        </w:rPr>
        <w:t xml:space="preserve">La creación y funcionamiento de la planta industrial en el cantón Las Naves ayudará a mejorar la política de precios de la producción de cacao, así como la posterior venta y diversificación del producto en derivados del </w:t>
      </w:r>
      <w:r>
        <w:rPr>
          <w:rFonts w:cs="Times New Roman"/>
          <w:szCs w:val="24"/>
        </w:rPr>
        <w:t xml:space="preserve">mismo y optimizará la economía del sector </w:t>
      </w:r>
      <w:sdt>
        <w:sdtPr>
          <w:rPr>
            <w:rFonts w:cs="Times New Roman"/>
            <w:szCs w:val="24"/>
          </w:rPr>
          <w:id w:val="-624852192"/>
          <w:citation/>
        </w:sdtPr>
        <w:sdtContent>
          <w:r>
            <w:rPr>
              <w:rFonts w:cs="Times New Roman"/>
              <w:szCs w:val="24"/>
            </w:rPr>
            <w:fldChar w:fldCharType="begin"/>
          </w:r>
          <w:r>
            <w:rPr>
              <w:rFonts w:cs="Times New Roman"/>
              <w:szCs w:val="24"/>
              <w:lang w:val="es-EC"/>
            </w:rPr>
            <w:instrText xml:space="preserve"> CITATION PDy15 \l 12298 </w:instrText>
          </w:r>
          <w:r>
            <w:rPr>
              <w:rFonts w:cs="Times New Roman"/>
              <w:szCs w:val="24"/>
            </w:rPr>
            <w:fldChar w:fldCharType="separate"/>
          </w:r>
          <w:r w:rsidRPr="00CB1172">
            <w:rPr>
              <w:rFonts w:cs="Times New Roman"/>
              <w:noProof/>
              <w:szCs w:val="24"/>
              <w:lang w:val="es-EC"/>
            </w:rPr>
            <w:t>(PDyOT Las Naves, 2015)</w:t>
          </w:r>
          <w:r>
            <w:rPr>
              <w:rFonts w:cs="Times New Roman"/>
              <w:szCs w:val="24"/>
            </w:rPr>
            <w:fldChar w:fldCharType="end"/>
          </w:r>
        </w:sdtContent>
      </w:sdt>
      <w:r>
        <w:rPr>
          <w:rFonts w:cs="Times New Roman"/>
          <w:szCs w:val="24"/>
        </w:rPr>
        <w:t>.</w:t>
      </w:r>
    </w:p>
    <w:p w:rsidR="00111007" w:rsidRDefault="00111007" w:rsidP="00111007">
      <w:pPr>
        <w:rPr>
          <w:rFonts w:cs="Times New Roman"/>
          <w:szCs w:val="24"/>
        </w:rPr>
      </w:pPr>
    </w:p>
    <w:p w:rsidR="00111007" w:rsidRDefault="00111007" w:rsidP="00111007">
      <w:pPr>
        <w:rPr>
          <w:rFonts w:cs="Times New Roman"/>
          <w:szCs w:val="24"/>
        </w:rPr>
      </w:pPr>
    </w:p>
    <w:p w:rsidR="00111007" w:rsidRDefault="00111007" w:rsidP="00111007">
      <w:pPr>
        <w:pStyle w:val="Ttulo3"/>
      </w:pPr>
      <w:bookmarkStart w:id="198" w:name="_Toc13749098"/>
      <w:r>
        <w:lastRenderedPageBreak/>
        <w:t>7</w:t>
      </w:r>
      <w:r w:rsidRPr="009A7888">
        <w:t>.</w:t>
      </w:r>
      <w:r>
        <w:t>1.</w:t>
      </w:r>
      <w:r w:rsidRPr="009A7888">
        <w:t>2. Encuesta aplicada a las casas comerciales que compran cacao en el cantón Las Naves</w:t>
      </w:r>
      <w:bookmarkEnd w:id="198"/>
    </w:p>
    <w:p w:rsidR="00111007" w:rsidRPr="00101581" w:rsidRDefault="00111007" w:rsidP="00111007"/>
    <w:p w:rsidR="00111007" w:rsidRPr="008C4BC2" w:rsidRDefault="00111007" w:rsidP="00111007">
      <w:pPr>
        <w:rPr>
          <w:rFonts w:cs="Times New Roman"/>
          <w:sz w:val="10"/>
          <w:szCs w:val="24"/>
        </w:rPr>
      </w:pPr>
    </w:p>
    <w:p w:rsidR="00111007" w:rsidRPr="00101581" w:rsidRDefault="00111007" w:rsidP="00111007">
      <w:pPr>
        <w:pStyle w:val="Prrafodelista"/>
        <w:numPr>
          <w:ilvl w:val="0"/>
          <w:numId w:val="26"/>
        </w:numPr>
        <w:ind w:left="284" w:hanging="284"/>
        <w:rPr>
          <w:rFonts w:ascii="Times New Roman" w:hAnsi="Times New Roman" w:cs="Times New Roman"/>
          <w:sz w:val="10"/>
        </w:rPr>
      </w:pPr>
      <w:r w:rsidRPr="00101581">
        <w:rPr>
          <w:rFonts w:ascii="Times New Roman" w:hAnsi="Times New Roman" w:cs="Times New Roman"/>
          <w:b/>
          <w:bCs/>
        </w:rPr>
        <w:t>Cantidad de compra semanal</w:t>
      </w:r>
    </w:p>
    <w:p w:rsidR="00111007" w:rsidRDefault="00111007" w:rsidP="00111007">
      <w:pPr>
        <w:pStyle w:val="Prrafodelista"/>
        <w:rPr>
          <w:b/>
          <w:bCs/>
        </w:rPr>
      </w:pPr>
    </w:p>
    <w:p w:rsidR="00111007" w:rsidRPr="00BF4711" w:rsidRDefault="00111007" w:rsidP="00111007">
      <w:pPr>
        <w:pStyle w:val="Prrafodelista"/>
        <w:rPr>
          <w:rFonts w:cs="Times New Roman"/>
          <w:sz w:val="10"/>
        </w:rPr>
      </w:pPr>
    </w:p>
    <w:p w:rsidR="00111007" w:rsidRPr="00BF4711" w:rsidRDefault="00111007" w:rsidP="00111007">
      <w:pPr>
        <w:pStyle w:val="Prrafodelista"/>
        <w:rPr>
          <w:rFonts w:cs="Times New Roman"/>
          <w:sz w:val="10"/>
        </w:rPr>
      </w:pPr>
    </w:p>
    <w:p w:rsidR="00111007" w:rsidRDefault="00111007" w:rsidP="00111007">
      <w:pPr>
        <w:pStyle w:val="Epgrafe"/>
      </w:pPr>
      <w:bookmarkStart w:id="199" w:name="_Toc13385095"/>
      <w:r>
        <w:t xml:space="preserve">Tabla </w:t>
      </w:r>
      <w:fldSimple w:instr=" SEQ Tabla \* ARABIC ">
        <w:r>
          <w:rPr>
            <w:noProof/>
          </w:rPr>
          <w:t>17</w:t>
        </w:r>
      </w:fldSimple>
      <w:r>
        <w:t>.</w:t>
      </w:r>
      <w:bookmarkEnd w:id="199"/>
    </w:p>
    <w:p w:rsidR="00111007" w:rsidRPr="00101581" w:rsidRDefault="00111007" w:rsidP="00111007">
      <w:pPr>
        <w:rPr>
          <w:b/>
          <w:i/>
          <w:sz w:val="20"/>
          <w:lang w:val="es-EC"/>
        </w:rPr>
      </w:pPr>
      <w:r>
        <w:rPr>
          <w:b/>
          <w:i/>
          <w:sz w:val="20"/>
          <w:lang w:val="es-EC"/>
        </w:rPr>
        <w:t>Cantidad comprada</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75"/>
        <w:gridCol w:w="1814"/>
        <w:gridCol w:w="1954"/>
        <w:gridCol w:w="1673"/>
        <w:gridCol w:w="1528"/>
      </w:tblGrid>
      <w:tr w:rsidR="00111007" w:rsidRPr="00F044B2" w:rsidTr="00DA5605">
        <w:trPr>
          <w:trHeight w:val="386"/>
        </w:trPr>
        <w:tc>
          <w:tcPr>
            <w:tcW w:w="969" w:type="pct"/>
            <w:vMerge w:val="restart"/>
            <w:shd w:val="clear" w:color="auto" w:fill="auto"/>
            <w:vAlign w:val="center"/>
            <w:hideMark/>
          </w:tcPr>
          <w:p w:rsidR="00111007" w:rsidRPr="00F044B2" w:rsidRDefault="00111007" w:rsidP="00DA5605">
            <w:pPr>
              <w:spacing w:line="240" w:lineRule="auto"/>
              <w:jc w:val="center"/>
              <w:rPr>
                <w:rFonts w:eastAsia="Times New Roman" w:cs="Times New Roman"/>
                <w:b/>
                <w:bCs/>
                <w:color w:val="000000"/>
                <w:szCs w:val="24"/>
                <w:lang w:eastAsia="es-EC"/>
              </w:rPr>
            </w:pPr>
            <w:r w:rsidRPr="00F044B2">
              <w:rPr>
                <w:rFonts w:eastAsia="Times New Roman" w:cs="Arial"/>
                <w:b/>
                <w:bCs/>
                <w:color w:val="000000"/>
                <w:szCs w:val="24"/>
                <w:lang w:eastAsia="es-EC"/>
              </w:rPr>
              <w:t>Cacao</w:t>
            </w:r>
          </w:p>
        </w:tc>
        <w:tc>
          <w:tcPr>
            <w:tcW w:w="1049" w:type="pct"/>
            <w:vMerge w:val="restart"/>
            <w:shd w:val="clear" w:color="auto" w:fill="auto"/>
            <w:vAlign w:val="center"/>
            <w:hideMark/>
          </w:tcPr>
          <w:p w:rsidR="00111007" w:rsidRPr="00F044B2" w:rsidRDefault="00111007" w:rsidP="00DA5605">
            <w:pPr>
              <w:spacing w:line="240" w:lineRule="auto"/>
              <w:jc w:val="center"/>
              <w:rPr>
                <w:rFonts w:eastAsia="Times New Roman" w:cs="Times New Roman"/>
                <w:b/>
                <w:bCs/>
                <w:color w:val="000000"/>
                <w:szCs w:val="24"/>
                <w:lang w:eastAsia="es-EC"/>
              </w:rPr>
            </w:pPr>
            <w:r w:rsidRPr="00F044B2">
              <w:rPr>
                <w:rFonts w:eastAsia="Times New Roman" w:cs="Arial"/>
                <w:b/>
                <w:bCs/>
                <w:color w:val="000000"/>
                <w:szCs w:val="24"/>
                <w:lang w:eastAsia="es-EC"/>
              </w:rPr>
              <w:t>Cantidad</w:t>
            </w:r>
          </w:p>
        </w:tc>
        <w:tc>
          <w:tcPr>
            <w:tcW w:w="1130" w:type="pct"/>
            <w:shd w:val="clear" w:color="auto" w:fill="auto"/>
            <w:vAlign w:val="center"/>
            <w:hideMark/>
          </w:tcPr>
          <w:p w:rsidR="00111007" w:rsidRPr="00F044B2" w:rsidRDefault="00111007" w:rsidP="00DA5605">
            <w:pPr>
              <w:spacing w:line="240" w:lineRule="auto"/>
              <w:jc w:val="center"/>
              <w:rPr>
                <w:rFonts w:eastAsia="Times New Roman" w:cs="Times New Roman"/>
                <w:b/>
                <w:bCs/>
                <w:color w:val="000000"/>
                <w:szCs w:val="24"/>
                <w:lang w:eastAsia="es-EC"/>
              </w:rPr>
            </w:pPr>
            <w:r w:rsidRPr="00F044B2">
              <w:rPr>
                <w:rFonts w:eastAsia="Times New Roman" w:cs="Arial"/>
                <w:b/>
                <w:bCs/>
                <w:color w:val="000000"/>
                <w:szCs w:val="24"/>
                <w:lang w:eastAsia="es-EC"/>
              </w:rPr>
              <w:t>Unidad de</w:t>
            </w:r>
          </w:p>
        </w:tc>
        <w:tc>
          <w:tcPr>
            <w:tcW w:w="968" w:type="pct"/>
            <w:vMerge w:val="restart"/>
            <w:shd w:val="clear" w:color="auto" w:fill="auto"/>
            <w:vAlign w:val="center"/>
            <w:hideMark/>
          </w:tcPr>
          <w:p w:rsidR="00111007" w:rsidRPr="00F044B2" w:rsidRDefault="00111007" w:rsidP="00DA5605">
            <w:pPr>
              <w:spacing w:line="240" w:lineRule="auto"/>
              <w:jc w:val="center"/>
              <w:rPr>
                <w:rFonts w:eastAsia="Times New Roman" w:cs="Times New Roman"/>
                <w:b/>
                <w:bCs/>
                <w:color w:val="000000"/>
                <w:szCs w:val="24"/>
                <w:lang w:eastAsia="es-EC"/>
              </w:rPr>
            </w:pPr>
            <w:r w:rsidRPr="00F044B2">
              <w:rPr>
                <w:rFonts w:eastAsia="Times New Roman" w:cs="Arial"/>
                <w:b/>
                <w:bCs/>
                <w:color w:val="000000"/>
                <w:szCs w:val="24"/>
                <w:lang w:eastAsia="es-EC"/>
              </w:rPr>
              <w:t>Valor de compra ($)</w:t>
            </w:r>
          </w:p>
        </w:tc>
        <w:tc>
          <w:tcPr>
            <w:tcW w:w="884" w:type="pct"/>
            <w:vMerge w:val="restart"/>
            <w:shd w:val="clear" w:color="auto" w:fill="auto"/>
            <w:vAlign w:val="center"/>
            <w:hideMark/>
          </w:tcPr>
          <w:p w:rsidR="00111007" w:rsidRPr="00F044B2" w:rsidRDefault="00111007" w:rsidP="00DA5605">
            <w:pPr>
              <w:spacing w:line="240" w:lineRule="auto"/>
              <w:jc w:val="center"/>
              <w:rPr>
                <w:rFonts w:eastAsia="Times New Roman" w:cs="Times New Roman"/>
                <w:b/>
                <w:bCs/>
                <w:color w:val="000000"/>
                <w:szCs w:val="24"/>
                <w:lang w:eastAsia="es-EC"/>
              </w:rPr>
            </w:pPr>
            <w:r w:rsidRPr="00F044B2">
              <w:rPr>
                <w:rFonts w:eastAsia="Times New Roman" w:cs="Arial"/>
                <w:b/>
                <w:bCs/>
                <w:color w:val="000000"/>
                <w:szCs w:val="24"/>
                <w:lang w:eastAsia="es-EC"/>
              </w:rPr>
              <w:t>Vendedor</w:t>
            </w:r>
          </w:p>
        </w:tc>
      </w:tr>
      <w:tr w:rsidR="00111007" w:rsidRPr="00F044B2" w:rsidTr="00DA5605">
        <w:trPr>
          <w:trHeight w:val="404"/>
        </w:trPr>
        <w:tc>
          <w:tcPr>
            <w:tcW w:w="969" w:type="pct"/>
            <w:vMerge/>
            <w:tcBorders>
              <w:bottom w:val="single" w:sz="4" w:space="0" w:color="auto"/>
            </w:tcBorders>
            <w:vAlign w:val="center"/>
            <w:hideMark/>
          </w:tcPr>
          <w:p w:rsidR="00111007" w:rsidRPr="00F044B2" w:rsidRDefault="00111007" w:rsidP="00DA5605">
            <w:pPr>
              <w:spacing w:line="240" w:lineRule="auto"/>
              <w:rPr>
                <w:rFonts w:eastAsia="Times New Roman" w:cs="Times New Roman"/>
                <w:b/>
                <w:bCs/>
                <w:color w:val="000000"/>
                <w:szCs w:val="24"/>
                <w:lang w:eastAsia="es-EC"/>
              </w:rPr>
            </w:pPr>
          </w:p>
        </w:tc>
        <w:tc>
          <w:tcPr>
            <w:tcW w:w="1049" w:type="pct"/>
            <w:vMerge/>
            <w:tcBorders>
              <w:bottom w:val="single" w:sz="4" w:space="0" w:color="auto"/>
            </w:tcBorders>
            <w:vAlign w:val="center"/>
            <w:hideMark/>
          </w:tcPr>
          <w:p w:rsidR="00111007" w:rsidRPr="00F044B2" w:rsidRDefault="00111007" w:rsidP="00DA5605">
            <w:pPr>
              <w:spacing w:line="240" w:lineRule="auto"/>
              <w:rPr>
                <w:rFonts w:eastAsia="Times New Roman" w:cs="Times New Roman"/>
                <w:b/>
                <w:bCs/>
                <w:color w:val="000000"/>
                <w:szCs w:val="24"/>
                <w:lang w:eastAsia="es-EC"/>
              </w:rPr>
            </w:pPr>
          </w:p>
        </w:tc>
        <w:tc>
          <w:tcPr>
            <w:tcW w:w="1130" w:type="pct"/>
            <w:tcBorders>
              <w:bottom w:val="single" w:sz="4" w:space="0" w:color="auto"/>
            </w:tcBorders>
            <w:shd w:val="clear" w:color="auto" w:fill="auto"/>
            <w:vAlign w:val="center"/>
            <w:hideMark/>
          </w:tcPr>
          <w:p w:rsidR="00111007" w:rsidRPr="00F044B2" w:rsidRDefault="00111007" w:rsidP="00DA5605">
            <w:pPr>
              <w:spacing w:line="240" w:lineRule="auto"/>
              <w:jc w:val="center"/>
              <w:rPr>
                <w:rFonts w:eastAsia="Times New Roman" w:cs="Times New Roman"/>
                <w:b/>
                <w:bCs/>
                <w:color w:val="000000"/>
                <w:szCs w:val="24"/>
                <w:lang w:eastAsia="es-EC"/>
              </w:rPr>
            </w:pPr>
            <w:r w:rsidRPr="00F044B2">
              <w:rPr>
                <w:rFonts w:eastAsia="Times New Roman" w:cs="Arial"/>
                <w:b/>
                <w:bCs/>
                <w:color w:val="000000"/>
                <w:szCs w:val="24"/>
                <w:lang w:eastAsia="es-EC"/>
              </w:rPr>
              <w:t>medida</w:t>
            </w:r>
          </w:p>
        </w:tc>
        <w:tc>
          <w:tcPr>
            <w:tcW w:w="968" w:type="pct"/>
            <w:vMerge/>
            <w:tcBorders>
              <w:bottom w:val="single" w:sz="4" w:space="0" w:color="auto"/>
            </w:tcBorders>
            <w:vAlign w:val="center"/>
            <w:hideMark/>
          </w:tcPr>
          <w:p w:rsidR="00111007" w:rsidRPr="00F044B2" w:rsidRDefault="00111007" w:rsidP="00DA5605">
            <w:pPr>
              <w:spacing w:line="240" w:lineRule="auto"/>
              <w:rPr>
                <w:rFonts w:eastAsia="Times New Roman" w:cs="Times New Roman"/>
                <w:b/>
                <w:bCs/>
                <w:color w:val="000000"/>
                <w:szCs w:val="24"/>
                <w:lang w:eastAsia="es-EC"/>
              </w:rPr>
            </w:pPr>
          </w:p>
        </w:tc>
        <w:tc>
          <w:tcPr>
            <w:tcW w:w="884" w:type="pct"/>
            <w:vMerge/>
            <w:tcBorders>
              <w:bottom w:val="single" w:sz="4" w:space="0" w:color="auto"/>
            </w:tcBorders>
            <w:vAlign w:val="center"/>
            <w:hideMark/>
          </w:tcPr>
          <w:p w:rsidR="00111007" w:rsidRPr="00F044B2" w:rsidRDefault="00111007" w:rsidP="00DA5605">
            <w:pPr>
              <w:spacing w:line="240" w:lineRule="auto"/>
              <w:rPr>
                <w:rFonts w:eastAsia="Times New Roman" w:cs="Times New Roman"/>
                <w:b/>
                <w:bCs/>
                <w:color w:val="000000"/>
                <w:szCs w:val="24"/>
                <w:lang w:eastAsia="es-EC"/>
              </w:rPr>
            </w:pPr>
          </w:p>
        </w:tc>
      </w:tr>
      <w:tr w:rsidR="00111007" w:rsidRPr="00F044B2" w:rsidTr="00DA5605">
        <w:trPr>
          <w:trHeight w:val="404"/>
        </w:trPr>
        <w:tc>
          <w:tcPr>
            <w:tcW w:w="969" w:type="pct"/>
            <w:tcBorders>
              <w:top w:val="single" w:sz="4" w:space="0" w:color="auto"/>
              <w:bottom w:val="nil"/>
            </w:tcBorders>
            <w:shd w:val="clear" w:color="auto" w:fill="auto"/>
            <w:vAlign w:val="center"/>
            <w:hideMark/>
          </w:tcPr>
          <w:p w:rsidR="00111007" w:rsidRPr="00F044B2" w:rsidRDefault="00111007" w:rsidP="00DA5605">
            <w:pPr>
              <w:spacing w:line="240" w:lineRule="auto"/>
              <w:rPr>
                <w:rFonts w:eastAsia="Times New Roman" w:cs="Times New Roman"/>
                <w:color w:val="000000"/>
                <w:szCs w:val="24"/>
                <w:lang w:eastAsia="es-EC"/>
              </w:rPr>
            </w:pPr>
            <w:r w:rsidRPr="00F044B2">
              <w:rPr>
                <w:rFonts w:eastAsia="Times New Roman" w:cs="Arial"/>
                <w:color w:val="000000"/>
                <w:szCs w:val="24"/>
                <w:lang w:eastAsia="es-EC"/>
              </w:rPr>
              <w:t>En baba</w:t>
            </w:r>
          </w:p>
        </w:tc>
        <w:tc>
          <w:tcPr>
            <w:tcW w:w="1049" w:type="pct"/>
            <w:tcBorders>
              <w:top w:val="single" w:sz="4" w:space="0" w:color="auto"/>
              <w:bottom w:val="nil"/>
            </w:tcBorders>
            <w:shd w:val="clear" w:color="auto" w:fill="auto"/>
            <w:vAlign w:val="center"/>
            <w:hideMark/>
          </w:tcPr>
          <w:p w:rsidR="00111007" w:rsidRPr="00F044B2" w:rsidRDefault="00111007" w:rsidP="00DA5605">
            <w:pPr>
              <w:spacing w:line="240" w:lineRule="auto"/>
              <w:jc w:val="center"/>
              <w:rPr>
                <w:rFonts w:eastAsia="Times New Roman" w:cs="Times New Roman"/>
                <w:color w:val="000000"/>
                <w:szCs w:val="24"/>
                <w:lang w:eastAsia="es-EC"/>
              </w:rPr>
            </w:pPr>
            <w:r w:rsidRPr="00F044B2">
              <w:rPr>
                <w:rFonts w:eastAsia="Times New Roman" w:cs="Arial"/>
                <w:color w:val="000000"/>
                <w:szCs w:val="24"/>
                <w:lang w:eastAsia="es-EC"/>
              </w:rPr>
              <w:t>500</w:t>
            </w:r>
          </w:p>
        </w:tc>
        <w:tc>
          <w:tcPr>
            <w:tcW w:w="1130" w:type="pct"/>
            <w:tcBorders>
              <w:top w:val="single" w:sz="4" w:space="0" w:color="auto"/>
              <w:bottom w:val="nil"/>
            </w:tcBorders>
            <w:shd w:val="clear" w:color="auto" w:fill="auto"/>
            <w:vAlign w:val="center"/>
            <w:hideMark/>
          </w:tcPr>
          <w:p w:rsidR="00111007" w:rsidRPr="00F044B2" w:rsidRDefault="00111007" w:rsidP="00DA5605">
            <w:pPr>
              <w:spacing w:line="240" w:lineRule="auto"/>
              <w:jc w:val="center"/>
              <w:rPr>
                <w:rFonts w:eastAsia="Times New Roman" w:cs="Times New Roman"/>
                <w:color w:val="000000"/>
                <w:szCs w:val="24"/>
                <w:lang w:eastAsia="es-EC"/>
              </w:rPr>
            </w:pPr>
            <w:r w:rsidRPr="00F044B2">
              <w:rPr>
                <w:rFonts w:eastAsia="Times New Roman" w:cs="Arial"/>
                <w:color w:val="000000"/>
                <w:szCs w:val="24"/>
                <w:lang w:eastAsia="es-EC"/>
              </w:rPr>
              <w:t>qq</w:t>
            </w:r>
          </w:p>
        </w:tc>
        <w:tc>
          <w:tcPr>
            <w:tcW w:w="968" w:type="pct"/>
            <w:tcBorders>
              <w:top w:val="single" w:sz="4" w:space="0" w:color="auto"/>
              <w:bottom w:val="nil"/>
            </w:tcBorders>
            <w:shd w:val="clear" w:color="auto" w:fill="auto"/>
            <w:vAlign w:val="center"/>
            <w:hideMark/>
          </w:tcPr>
          <w:p w:rsidR="00111007" w:rsidRPr="00F044B2" w:rsidRDefault="00111007" w:rsidP="00DA5605">
            <w:pPr>
              <w:spacing w:line="240" w:lineRule="auto"/>
              <w:jc w:val="center"/>
              <w:rPr>
                <w:rFonts w:eastAsia="Times New Roman" w:cs="Times New Roman"/>
                <w:color w:val="000000"/>
                <w:szCs w:val="24"/>
                <w:lang w:eastAsia="es-EC"/>
              </w:rPr>
            </w:pPr>
            <w:r w:rsidRPr="00F044B2">
              <w:rPr>
                <w:rFonts w:eastAsia="Times New Roman" w:cs="Arial"/>
                <w:color w:val="000000"/>
                <w:szCs w:val="24"/>
                <w:lang w:eastAsia="es-EC"/>
              </w:rPr>
              <w:t>35</w:t>
            </w:r>
          </w:p>
        </w:tc>
        <w:tc>
          <w:tcPr>
            <w:tcW w:w="884" w:type="pct"/>
            <w:tcBorders>
              <w:top w:val="single" w:sz="4" w:space="0" w:color="auto"/>
              <w:bottom w:val="nil"/>
            </w:tcBorders>
            <w:shd w:val="clear" w:color="auto" w:fill="auto"/>
            <w:vAlign w:val="bottom"/>
            <w:hideMark/>
          </w:tcPr>
          <w:p w:rsidR="00111007" w:rsidRPr="00F044B2" w:rsidRDefault="00111007" w:rsidP="00DA5605">
            <w:pPr>
              <w:spacing w:line="240" w:lineRule="auto"/>
              <w:rPr>
                <w:rFonts w:eastAsia="Times New Roman" w:cs="Times New Roman"/>
                <w:color w:val="000000"/>
                <w:szCs w:val="24"/>
                <w:lang w:eastAsia="es-EC"/>
              </w:rPr>
            </w:pPr>
            <w:r w:rsidRPr="00F044B2">
              <w:rPr>
                <w:rFonts w:eastAsia="Times New Roman" w:cs="Arial"/>
                <w:color w:val="000000"/>
                <w:szCs w:val="24"/>
                <w:lang w:eastAsia="es-EC"/>
              </w:rPr>
              <w:t>Productores</w:t>
            </w:r>
          </w:p>
        </w:tc>
      </w:tr>
      <w:tr w:rsidR="00111007" w:rsidRPr="00F044B2" w:rsidTr="00DA5605">
        <w:trPr>
          <w:trHeight w:val="404"/>
        </w:trPr>
        <w:tc>
          <w:tcPr>
            <w:tcW w:w="969" w:type="pct"/>
            <w:tcBorders>
              <w:top w:val="nil"/>
            </w:tcBorders>
            <w:shd w:val="clear" w:color="auto" w:fill="auto"/>
            <w:vAlign w:val="center"/>
            <w:hideMark/>
          </w:tcPr>
          <w:p w:rsidR="00111007" w:rsidRPr="00F044B2" w:rsidRDefault="00111007" w:rsidP="00DA5605">
            <w:pPr>
              <w:spacing w:line="240" w:lineRule="auto"/>
              <w:rPr>
                <w:rFonts w:eastAsia="Times New Roman" w:cs="Times New Roman"/>
                <w:color w:val="000000"/>
                <w:szCs w:val="24"/>
                <w:lang w:eastAsia="es-EC"/>
              </w:rPr>
            </w:pPr>
            <w:r w:rsidRPr="00F044B2">
              <w:rPr>
                <w:rFonts w:eastAsia="Times New Roman" w:cs="Arial"/>
                <w:color w:val="000000"/>
                <w:szCs w:val="24"/>
                <w:lang w:eastAsia="es-EC"/>
              </w:rPr>
              <w:t>Seco</w:t>
            </w:r>
          </w:p>
        </w:tc>
        <w:tc>
          <w:tcPr>
            <w:tcW w:w="1049" w:type="pct"/>
            <w:tcBorders>
              <w:top w:val="nil"/>
            </w:tcBorders>
            <w:shd w:val="clear" w:color="auto" w:fill="auto"/>
            <w:vAlign w:val="center"/>
            <w:hideMark/>
          </w:tcPr>
          <w:p w:rsidR="00111007" w:rsidRPr="00F044B2" w:rsidRDefault="00111007" w:rsidP="00DA5605">
            <w:pPr>
              <w:spacing w:line="240" w:lineRule="auto"/>
              <w:jc w:val="center"/>
              <w:rPr>
                <w:rFonts w:eastAsia="Times New Roman" w:cs="Times New Roman"/>
                <w:color w:val="000000"/>
                <w:szCs w:val="24"/>
                <w:lang w:eastAsia="es-EC"/>
              </w:rPr>
            </w:pPr>
            <w:r w:rsidRPr="00F044B2">
              <w:rPr>
                <w:rFonts w:eastAsia="Times New Roman" w:cs="Arial"/>
                <w:color w:val="000000"/>
                <w:szCs w:val="24"/>
                <w:lang w:eastAsia="es-EC"/>
              </w:rPr>
              <w:t>2000</w:t>
            </w:r>
          </w:p>
        </w:tc>
        <w:tc>
          <w:tcPr>
            <w:tcW w:w="1130" w:type="pct"/>
            <w:tcBorders>
              <w:top w:val="nil"/>
            </w:tcBorders>
            <w:shd w:val="clear" w:color="auto" w:fill="auto"/>
            <w:vAlign w:val="center"/>
            <w:hideMark/>
          </w:tcPr>
          <w:p w:rsidR="00111007" w:rsidRPr="00F044B2" w:rsidRDefault="00111007" w:rsidP="00DA5605">
            <w:pPr>
              <w:spacing w:line="240" w:lineRule="auto"/>
              <w:jc w:val="center"/>
              <w:rPr>
                <w:rFonts w:eastAsia="Times New Roman" w:cs="Times New Roman"/>
                <w:color w:val="000000"/>
                <w:szCs w:val="24"/>
                <w:lang w:eastAsia="es-EC"/>
              </w:rPr>
            </w:pPr>
            <w:r w:rsidRPr="00F044B2">
              <w:rPr>
                <w:rFonts w:eastAsia="Times New Roman" w:cs="Arial"/>
                <w:color w:val="000000"/>
                <w:szCs w:val="24"/>
                <w:lang w:eastAsia="es-EC"/>
              </w:rPr>
              <w:t>qq</w:t>
            </w:r>
          </w:p>
        </w:tc>
        <w:tc>
          <w:tcPr>
            <w:tcW w:w="968" w:type="pct"/>
            <w:tcBorders>
              <w:top w:val="nil"/>
            </w:tcBorders>
            <w:shd w:val="clear" w:color="auto" w:fill="auto"/>
            <w:vAlign w:val="center"/>
            <w:hideMark/>
          </w:tcPr>
          <w:p w:rsidR="00111007" w:rsidRPr="00F044B2" w:rsidRDefault="00111007" w:rsidP="00DA5605">
            <w:pPr>
              <w:spacing w:line="240" w:lineRule="auto"/>
              <w:jc w:val="center"/>
              <w:rPr>
                <w:rFonts w:eastAsia="Times New Roman" w:cs="Times New Roman"/>
                <w:color w:val="000000"/>
                <w:szCs w:val="24"/>
                <w:lang w:eastAsia="es-EC"/>
              </w:rPr>
            </w:pPr>
            <w:r w:rsidRPr="00F044B2">
              <w:rPr>
                <w:rFonts w:eastAsia="Times New Roman" w:cs="Arial"/>
                <w:color w:val="000000"/>
                <w:szCs w:val="24"/>
                <w:lang w:eastAsia="es-EC"/>
              </w:rPr>
              <w:t>95</w:t>
            </w:r>
          </w:p>
        </w:tc>
        <w:tc>
          <w:tcPr>
            <w:tcW w:w="884" w:type="pct"/>
            <w:tcBorders>
              <w:top w:val="nil"/>
            </w:tcBorders>
            <w:shd w:val="clear" w:color="auto" w:fill="auto"/>
            <w:vAlign w:val="center"/>
            <w:hideMark/>
          </w:tcPr>
          <w:p w:rsidR="00111007" w:rsidRPr="00F044B2" w:rsidRDefault="00111007" w:rsidP="00DA5605">
            <w:pPr>
              <w:spacing w:line="240" w:lineRule="auto"/>
              <w:rPr>
                <w:rFonts w:eastAsia="Times New Roman" w:cs="Times New Roman"/>
                <w:color w:val="000000"/>
                <w:szCs w:val="24"/>
                <w:lang w:eastAsia="es-EC"/>
              </w:rPr>
            </w:pPr>
            <w:r w:rsidRPr="00F044B2">
              <w:rPr>
                <w:rFonts w:eastAsia="Times New Roman" w:cs="Arial"/>
                <w:color w:val="000000"/>
                <w:szCs w:val="24"/>
                <w:lang w:eastAsia="es-EC"/>
              </w:rPr>
              <w:t>Productores</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rPr>
          <w:rFonts w:cs="Times New Roman"/>
          <w:b/>
          <w:sz w:val="20"/>
        </w:rPr>
      </w:pPr>
    </w:p>
    <w:p w:rsidR="00111007" w:rsidRPr="005972B0" w:rsidRDefault="00111007" w:rsidP="00111007">
      <w:pPr>
        <w:rPr>
          <w:rFonts w:cs="Times New Roman"/>
          <w:sz w:val="10"/>
        </w:rPr>
      </w:pPr>
    </w:p>
    <w:p w:rsidR="00111007" w:rsidRDefault="00111007" w:rsidP="00111007">
      <w:pPr>
        <w:pStyle w:val="Epgrafe"/>
      </w:pPr>
      <w:r>
        <w:rPr>
          <w:noProof/>
          <w:lang w:val="es-ES" w:eastAsia="es-ES"/>
        </w:rPr>
        <w:drawing>
          <wp:inline distT="0" distB="0" distL="0" distR="0" wp14:anchorId="5DF7D93A" wp14:editId="0855647C">
            <wp:extent cx="5346700" cy="2272665"/>
            <wp:effectExtent l="0" t="0" r="6350" b="1333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1007" w:rsidRPr="00BF4711" w:rsidRDefault="00111007" w:rsidP="00111007">
      <w:pPr>
        <w:pStyle w:val="Epgrafe"/>
        <w:rPr>
          <w:b w:val="0"/>
        </w:rPr>
      </w:pPr>
      <w:r>
        <w:t xml:space="preserve">Figura </w:t>
      </w:r>
      <w:fldSimple w:instr=" SEQ Figura \* ARABIC ">
        <w:r>
          <w:rPr>
            <w:noProof/>
          </w:rPr>
          <w:t>13</w:t>
        </w:r>
      </w:fldSimple>
      <w:r>
        <w:t xml:space="preserve">. </w:t>
      </w:r>
      <w:r w:rsidRPr="00101581">
        <w:rPr>
          <w:bCs/>
        </w:rPr>
        <w:t>Cantidad de compra semanal</w:t>
      </w:r>
    </w:p>
    <w:p w:rsidR="00111007" w:rsidRPr="00F044B2" w:rsidRDefault="00111007" w:rsidP="00111007">
      <w:pPr>
        <w:jc w:val="center"/>
        <w:rPr>
          <w:rFonts w:cs="Times New Roman"/>
          <w:szCs w:val="24"/>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Pr="005972B0" w:rsidRDefault="00111007" w:rsidP="00111007">
      <w:pPr>
        <w:rPr>
          <w:rFonts w:cs="Times New Roman"/>
          <w:sz w:val="16"/>
          <w:szCs w:val="24"/>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Pr="005972B0" w:rsidRDefault="00111007" w:rsidP="00111007">
      <w:pPr>
        <w:rPr>
          <w:rFonts w:cs="Times New Roman"/>
          <w:sz w:val="16"/>
          <w:szCs w:val="24"/>
        </w:rPr>
      </w:pPr>
    </w:p>
    <w:p w:rsidR="00111007" w:rsidRDefault="00111007" w:rsidP="00111007">
      <w:pPr>
        <w:rPr>
          <w:rFonts w:cs="Times New Roman"/>
          <w:szCs w:val="24"/>
        </w:rPr>
      </w:pPr>
      <w:r>
        <w:rPr>
          <w:rFonts w:cs="Times New Roman"/>
        </w:rPr>
        <w:t xml:space="preserve">La superficie de cosecha de cacao y su posterior compra a los productores determina que el mercado lo componen pequeños y medianos agricultores y que tienen un nivel de productividad aceptable, de esta manera el cacao en baba registra una venta semanal de 500 qq que representa el 20% del total de la producción oferta en esa unidad de tiempo, mientras que las compras semanales de cacao seco llegan a los 2000 qq que representan el 80%.  </w:t>
      </w:r>
      <w:r>
        <w:rPr>
          <w:rFonts w:cs="Times New Roman"/>
          <w:szCs w:val="24"/>
        </w:rPr>
        <w:t xml:space="preserve">La permanente capacitación y asistencia técnica al sector cacaotero incrementará la producción por hectáreas beneficiando tanto a productos como compradores del producto </w:t>
      </w:r>
      <w:sdt>
        <w:sdtPr>
          <w:rPr>
            <w:rFonts w:cs="Times New Roman"/>
            <w:szCs w:val="24"/>
          </w:rPr>
          <w:id w:val="1134303336"/>
          <w:citation/>
        </w:sdtPr>
        <w:sdtContent>
          <w:r>
            <w:rPr>
              <w:rFonts w:cs="Times New Roman"/>
              <w:szCs w:val="24"/>
            </w:rPr>
            <w:fldChar w:fldCharType="begin"/>
          </w:r>
          <w:r>
            <w:rPr>
              <w:rFonts w:cs="Times New Roman"/>
              <w:szCs w:val="24"/>
              <w:lang w:val="es-MX"/>
            </w:rPr>
            <w:instrText xml:space="preserve"> CITATION Bas15 \l 2058 </w:instrText>
          </w:r>
          <w:r>
            <w:rPr>
              <w:rFonts w:cs="Times New Roman"/>
              <w:szCs w:val="24"/>
            </w:rPr>
            <w:fldChar w:fldCharType="separate"/>
          </w:r>
          <w:r w:rsidRPr="00101581">
            <w:rPr>
              <w:rFonts w:cs="Times New Roman"/>
              <w:noProof/>
              <w:szCs w:val="24"/>
              <w:lang w:val="es-MX"/>
            </w:rPr>
            <w:t>(Basantes, 2015)</w:t>
          </w:r>
          <w:r>
            <w:rPr>
              <w:rFonts w:cs="Times New Roman"/>
              <w:szCs w:val="24"/>
            </w:rPr>
            <w:fldChar w:fldCharType="end"/>
          </w:r>
        </w:sdtContent>
      </w:sdt>
      <w:r>
        <w:rPr>
          <w:rFonts w:cs="Times New Roman"/>
          <w:szCs w:val="24"/>
        </w:rPr>
        <w:t>.</w:t>
      </w:r>
    </w:p>
    <w:p w:rsidR="00111007" w:rsidRDefault="00111007" w:rsidP="00111007">
      <w:pPr>
        <w:pStyle w:val="Epgrafe"/>
      </w:pPr>
      <w:r>
        <w:rPr>
          <w:noProof/>
          <w:lang w:val="es-ES" w:eastAsia="es-ES"/>
        </w:rPr>
        <w:lastRenderedPageBreak/>
        <w:drawing>
          <wp:inline distT="0" distB="0" distL="0" distR="0" wp14:anchorId="4EFC976D" wp14:editId="4B4A1B25">
            <wp:extent cx="5143500" cy="2820035"/>
            <wp:effectExtent l="0" t="0" r="0"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11007" w:rsidRPr="00101581" w:rsidRDefault="00111007" w:rsidP="00111007">
      <w:pPr>
        <w:pStyle w:val="Epgrafe"/>
      </w:pPr>
      <w:r>
        <w:t xml:space="preserve">Figura </w:t>
      </w:r>
      <w:fldSimple w:instr=" SEQ Figura \* ARABIC ">
        <w:r>
          <w:rPr>
            <w:noProof/>
          </w:rPr>
          <w:t>14</w:t>
        </w:r>
      </w:fldSimple>
      <w:r>
        <w:t xml:space="preserve">. </w:t>
      </w:r>
      <w:r w:rsidRPr="00101581">
        <w:rPr>
          <w:bCs/>
        </w:rPr>
        <w:t>Ingreso semanal por compra de cacao</w:t>
      </w:r>
    </w:p>
    <w:p w:rsidR="00111007" w:rsidRDefault="00111007" w:rsidP="00111007">
      <w:pPr>
        <w:tabs>
          <w:tab w:val="left" w:pos="2040"/>
        </w:tabs>
        <w:jc w:val="center"/>
        <w:rPr>
          <w:rFonts w:cs="Times New Roman"/>
          <w:szCs w:val="24"/>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Pr>
        <w:tabs>
          <w:tab w:val="left" w:pos="2040"/>
        </w:tabs>
        <w:rPr>
          <w:rFonts w:cs="Times New Roman"/>
          <w:szCs w:val="24"/>
        </w:rPr>
      </w:pPr>
    </w:p>
    <w:p w:rsidR="00111007" w:rsidRPr="007B6C5B" w:rsidRDefault="00111007" w:rsidP="00111007">
      <w:pPr>
        <w:pStyle w:val="Prrafodelista"/>
        <w:spacing w:line="360" w:lineRule="auto"/>
        <w:ind w:left="284" w:hanging="284"/>
        <w:rPr>
          <w:rFonts w:ascii="Times New Roman" w:hAnsi="Times New Roman" w:cs="Times New Roman"/>
          <w:b/>
        </w:rPr>
      </w:pPr>
      <w:r w:rsidRPr="007B6C5B">
        <w:rPr>
          <w:rFonts w:ascii="Times New Roman" w:hAnsi="Times New Roman" w:cs="Times New Roman"/>
          <w:b/>
        </w:rPr>
        <w:t>Análisis e interpretación</w:t>
      </w:r>
    </w:p>
    <w:p w:rsidR="00111007" w:rsidRPr="007B6C5B" w:rsidRDefault="00111007" w:rsidP="00111007">
      <w:pPr>
        <w:tabs>
          <w:tab w:val="left" w:pos="2040"/>
        </w:tabs>
        <w:rPr>
          <w:rFonts w:cs="Times New Roman"/>
          <w:szCs w:val="24"/>
        </w:rPr>
      </w:pPr>
    </w:p>
    <w:p w:rsidR="00111007" w:rsidRDefault="00111007" w:rsidP="00111007">
      <w:pPr>
        <w:rPr>
          <w:rFonts w:cs="Times New Roman"/>
          <w:szCs w:val="24"/>
        </w:rPr>
      </w:pPr>
      <w:r w:rsidRPr="007B6C5B">
        <w:rPr>
          <w:rFonts w:cs="Times New Roman"/>
          <w:szCs w:val="24"/>
        </w:rPr>
        <w:t>Los ingresos semanales por la compra a los productores del cacao en baba registran una venta semanal de 500 qq a un precio de USD 35 generando ingresos por USD 17500 y las compras semanales de 2000 qq a un precio de USD 95 reporta una entrada de USD 190000.</w:t>
      </w:r>
      <w:r>
        <w:rPr>
          <w:rFonts w:cs="Times New Roman"/>
          <w:szCs w:val="24"/>
        </w:rPr>
        <w:t xml:space="preserve"> La mejora del precio para la compra motiva a los productores, pero estos también deben responder con una producción de cacao óptima, de calidad y competitiva con otros mercados, en este sentido hay que aclarar que el precio en nuestro país depende del mercado internacional y de la agenda de fomento con agricultores.</w:t>
      </w:r>
      <w:sdt>
        <w:sdtPr>
          <w:rPr>
            <w:rFonts w:cs="Times New Roman"/>
            <w:szCs w:val="24"/>
          </w:rPr>
          <w:id w:val="689873583"/>
          <w:citation/>
        </w:sdtPr>
        <w:sdtContent>
          <w:r>
            <w:rPr>
              <w:rFonts w:cs="Times New Roman"/>
              <w:szCs w:val="24"/>
            </w:rPr>
            <w:fldChar w:fldCharType="begin"/>
          </w:r>
          <w:r>
            <w:rPr>
              <w:rFonts w:cs="Times New Roman"/>
              <w:szCs w:val="24"/>
              <w:lang w:val="es-MX"/>
            </w:rPr>
            <w:instrText xml:space="preserve"> CITATION Bat09 \l 2058 </w:instrText>
          </w:r>
          <w:r>
            <w:rPr>
              <w:rFonts w:cs="Times New Roman"/>
              <w:szCs w:val="24"/>
            </w:rPr>
            <w:fldChar w:fldCharType="separate"/>
          </w:r>
          <w:r>
            <w:rPr>
              <w:rFonts w:cs="Times New Roman"/>
              <w:noProof/>
              <w:szCs w:val="24"/>
              <w:lang w:val="es-MX"/>
            </w:rPr>
            <w:t xml:space="preserve"> </w:t>
          </w:r>
          <w:r w:rsidRPr="00952776">
            <w:rPr>
              <w:rFonts w:cs="Times New Roman"/>
              <w:noProof/>
              <w:szCs w:val="24"/>
              <w:lang w:val="es-MX"/>
            </w:rPr>
            <w:t>(Batista, 2016)</w:t>
          </w:r>
          <w:r>
            <w:rPr>
              <w:rFonts w:cs="Times New Roman"/>
              <w:szCs w:val="24"/>
            </w:rPr>
            <w:fldChar w:fldCharType="end"/>
          </w:r>
        </w:sdtContent>
      </w:sdt>
    </w:p>
    <w:p w:rsidR="003B1867" w:rsidRDefault="003B1867" w:rsidP="00111007">
      <w:pPr>
        <w:tabs>
          <w:tab w:val="left" w:pos="2040"/>
        </w:tabs>
        <w:rPr>
          <w:rFonts w:cs="Times New Roman"/>
          <w:szCs w:val="24"/>
        </w:rPr>
      </w:pPr>
    </w:p>
    <w:p w:rsidR="00111007" w:rsidRPr="00101581" w:rsidRDefault="00111007" w:rsidP="00111007">
      <w:pPr>
        <w:pStyle w:val="Prrafodelista"/>
        <w:numPr>
          <w:ilvl w:val="0"/>
          <w:numId w:val="26"/>
        </w:numPr>
        <w:tabs>
          <w:tab w:val="left" w:pos="2040"/>
        </w:tabs>
        <w:ind w:left="284" w:hanging="284"/>
        <w:rPr>
          <w:rFonts w:ascii="Times New Roman" w:hAnsi="Times New Roman" w:cs="Times New Roman"/>
          <w:b/>
        </w:rPr>
      </w:pPr>
      <w:r w:rsidRPr="00101581">
        <w:rPr>
          <w:rFonts w:ascii="Times New Roman" w:hAnsi="Times New Roman" w:cs="Times New Roman"/>
          <w:b/>
          <w:bCs/>
        </w:rPr>
        <w:t>Cantidad de venta semanal</w:t>
      </w:r>
    </w:p>
    <w:p w:rsidR="00111007" w:rsidRDefault="00111007" w:rsidP="00111007">
      <w:pPr>
        <w:tabs>
          <w:tab w:val="left" w:pos="2040"/>
        </w:tabs>
        <w:ind w:left="180"/>
        <w:rPr>
          <w:rFonts w:cs="Times New Roman"/>
          <w:b/>
        </w:rPr>
      </w:pPr>
    </w:p>
    <w:p w:rsidR="00111007" w:rsidRDefault="00111007" w:rsidP="00111007">
      <w:pPr>
        <w:pStyle w:val="Epgrafe"/>
      </w:pPr>
      <w:bookmarkStart w:id="200" w:name="_Toc13385096"/>
      <w:r>
        <w:t xml:space="preserve">Tabla </w:t>
      </w:r>
      <w:fldSimple w:instr=" SEQ Tabla \* ARABIC ">
        <w:r>
          <w:rPr>
            <w:noProof/>
          </w:rPr>
          <w:t>18</w:t>
        </w:r>
      </w:fldSimple>
      <w:r>
        <w:t>.</w:t>
      </w:r>
      <w:bookmarkEnd w:id="200"/>
    </w:p>
    <w:p w:rsidR="00111007" w:rsidRPr="00101581" w:rsidRDefault="00111007" w:rsidP="00111007">
      <w:pPr>
        <w:rPr>
          <w:b/>
          <w:i/>
          <w:sz w:val="20"/>
          <w:szCs w:val="20"/>
          <w:lang w:val="es-EC"/>
        </w:rPr>
      </w:pPr>
      <w:r>
        <w:rPr>
          <w:b/>
          <w:i/>
          <w:sz w:val="20"/>
          <w:szCs w:val="20"/>
          <w:lang w:val="es-EC"/>
        </w:rPr>
        <w:t>Cantidad vendida semanal</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74"/>
        <w:gridCol w:w="1812"/>
        <w:gridCol w:w="1952"/>
        <w:gridCol w:w="1673"/>
        <w:gridCol w:w="1533"/>
      </w:tblGrid>
      <w:tr w:rsidR="00111007" w:rsidRPr="00254575" w:rsidTr="00DA5605">
        <w:trPr>
          <w:trHeight w:val="328"/>
        </w:trPr>
        <w:tc>
          <w:tcPr>
            <w:tcW w:w="968" w:type="pct"/>
            <w:vMerge w:val="restart"/>
            <w:shd w:val="clear" w:color="auto" w:fill="auto"/>
            <w:vAlign w:val="center"/>
            <w:hideMark/>
          </w:tcPr>
          <w:p w:rsidR="00111007" w:rsidRPr="00254575" w:rsidRDefault="00111007" w:rsidP="00DA5605">
            <w:pPr>
              <w:spacing w:line="240" w:lineRule="auto"/>
              <w:jc w:val="center"/>
              <w:rPr>
                <w:rFonts w:eastAsia="Times New Roman" w:cs="Times New Roman"/>
                <w:b/>
                <w:bCs/>
                <w:color w:val="000000"/>
                <w:szCs w:val="24"/>
                <w:lang w:eastAsia="es-EC"/>
              </w:rPr>
            </w:pPr>
            <w:r w:rsidRPr="00254575">
              <w:rPr>
                <w:rFonts w:eastAsia="Times New Roman" w:cs="Arial"/>
                <w:b/>
                <w:bCs/>
                <w:color w:val="000000"/>
                <w:szCs w:val="24"/>
                <w:lang w:eastAsia="es-EC"/>
              </w:rPr>
              <w:t>Cacao</w:t>
            </w:r>
          </w:p>
        </w:tc>
        <w:tc>
          <w:tcPr>
            <w:tcW w:w="1048" w:type="pct"/>
            <w:vMerge w:val="restart"/>
            <w:shd w:val="clear" w:color="auto" w:fill="auto"/>
            <w:vAlign w:val="center"/>
            <w:hideMark/>
          </w:tcPr>
          <w:p w:rsidR="00111007" w:rsidRPr="00254575" w:rsidRDefault="00111007" w:rsidP="00DA5605">
            <w:pPr>
              <w:spacing w:line="240" w:lineRule="auto"/>
              <w:jc w:val="center"/>
              <w:rPr>
                <w:rFonts w:eastAsia="Times New Roman" w:cs="Times New Roman"/>
                <w:b/>
                <w:bCs/>
                <w:color w:val="000000"/>
                <w:szCs w:val="24"/>
                <w:lang w:eastAsia="es-EC"/>
              </w:rPr>
            </w:pPr>
            <w:r w:rsidRPr="00254575">
              <w:rPr>
                <w:rFonts w:eastAsia="Times New Roman" w:cs="Arial"/>
                <w:b/>
                <w:bCs/>
                <w:color w:val="000000"/>
                <w:szCs w:val="24"/>
                <w:lang w:eastAsia="es-EC"/>
              </w:rPr>
              <w:t>Cantidad</w:t>
            </w:r>
          </w:p>
        </w:tc>
        <w:tc>
          <w:tcPr>
            <w:tcW w:w="1129" w:type="pct"/>
            <w:shd w:val="clear" w:color="auto" w:fill="auto"/>
            <w:vAlign w:val="center"/>
            <w:hideMark/>
          </w:tcPr>
          <w:p w:rsidR="00111007" w:rsidRPr="00254575" w:rsidRDefault="00111007" w:rsidP="00DA5605">
            <w:pPr>
              <w:spacing w:line="240" w:lineRule="auto"/>
              <w:jc w:val="center"/>
              <w:rPr>
                <w:rFonts w:eastAsia="Times New Roman" w:cs="Times New Roman"/>
                <w:b/>
                <w:bCs/>
                <w:color w:val="000000"/>
                <w:szCs w:val="24"/>
                <w:lang w:eastAsia="es-EC"/>
              </w:rPr>
            </w:pPr>
            <w:r w:rsidRPr="00254575">
              <w:rPr>
                <w:rFonts w:eastAsia="Times New Roman" w:cs="Arial"/>
                <w:b/>
                <w:bCs/>
                <w:color w:val="000000"/>
                <w:szCs w:val="24"/>
                <w:lang w:eastAsia="es-EC"/>
              </w:rPr>
              <w:t>Unidad de</w:t>
            </w:r>
          </w:p>
        </w:tc>
        <w:tc>
          <w:tcPr>
            <w:tcW w:w="968" w:type="pct"/>
            <w:vMerge w:val="restart"/>
            <w:shd w:val="clear" w:color="auto" w:fill="auto"/>
            <w:vAlign w:val="center"/>
            <w:hideMark/>
          </w:tcPr>
          <w:p w:rsidR="00111007" w:rsidRPr="00254575" w:rsidRDefault="00111007" w:rsidP="00DA5605">
            <w:pPr>
              <w:spacing w:line="240" w:lineRule="auto"/>
              <w:jc w:val="center"/>
              <w:rPr>
                <w:rFonts w:eastAsia="Times New Roman" w:cs="Times New Roman"/>
                <w:b/>
                <w:bCs/>
                <w:color w:val="000000"/>
                <w:szCs w:val="24"/>
                <w:lang w:eastAsia="es-EC"/>
              </w:rPr>
            </w:pPr>
            <w:r w:rsidRPr="00254575">
              <w:rPr>
                <w:rFonts w:eastAsia="Times New Roman" w:cs="Arial"/>
                <w:b/>
                <w:bCs/>
                <w:color w:val="000000"/>
                <w:szCs w:val="24"/>
                <w:lang w:eastAsia="es-EC"/>
              </w:rPr>
              <w:t>Valor de venta ($)</w:t>
            </w:r>
          </w:p>
        </w:tc>
        <w:tc>
          <w:tcPr>
            <w:tcW w:w="887" w:type="pct"/>
            <w:vMerge w:val="restart"/>
            <w:shd w:val="clear" w:color="auto" w:fill="auto"/>
            <w:vAlign w:val="center"/>
            <w:hideMark/>
          </w:tcPr>
          <w:p w:rsidR="00111007" w:rsidRPr="00254575" w:rsidRDefault="00111007" w:rsidP="00DA5605">
            <w:pPr>
              <w:spacing w:line="240" w:lineRule="auto"/>
              <w:jc w:val="center"/>
              <w:rPr>
                <w:rFonts w:eastAsia="Times New Roman" w:cs="Times New Roman"/>
                <w:b/>
                <w:bCs/>
                <w:color w:val="000000"/>
                <w:szCs w:val="24"/>
                <w:lang w:eastAsia="es-EC"/>
              </w:rPr>
            </w:pPr>
            <w:r w:rsidRPr="00254575">
              <w:rPr>
                <w:rFonts w:eastAsia="Times New Roman" w:cs="Arial"/>
                <w:b/>
                <w:bCs/>
                <w:color w:val="000000"/>
                <w:szCs w:val="24"/>
                <w:lang w:eastAsia="es-EC"/>
              </w:rPr>
              <w:t>Comprador</w:t>
            </w:r>
          </w:p>
        </w:tc>
      </w:tr>
      <w:tr w:rsidR="00111007" w:rsidRPr="00254575" w:rsidTr="00DA5605">
        <w:trPr>
          <w:trHeight w:val="344"/>
        </w:trPr>
        <w:tc>
          <w:tcPr>
            <w:tcW w:w="968" w:type="pct"/>
            <w:vMerge/>
            <w:tcBorders>
              <w:bottom w:val="single" w:sz="4" w:space="0" w:color="auto"/>
            </w:tcBorders>
            <w:vAlign w:val="center"/>
            <w:hideMark/>
          </w:tcPr>
          <w:p w:rsidR="00111007" w:rsidRPr="00254575" w:rsidRDefault="00111007" w:rsidP="00DA5605">
            <w:pPr>
              <w:spacing w:line="240" w:lineRule="auto"/>
              <w:rPr>
                <w:rFonts w:eastAsia="Times New Roman" w:cs="Times New Roman"/>
                <w:b/>
                <w:bCs/>
                <w:color w:val="000000"/>
                <w:szCs w:val="24"/>
                <w:lang w:eastAsia="es-EC"/>
              </w:rPr>
            </w:pPr>
          </w:p>
        </w:tc>
        <w:tc>
          <w:tcPr>
            <w:tcW w:w="1048" w:type="pct"/>
            <w:vMerge/>
            <w:tcBorders>
              <w:bottom w:val="single" w:sz="4" w:space="0" w:color="auto"/>
            </w:tcBorders>
            <w:vAlign w:val="center"/>
            <w:hideMark/>
          </w:tcPr>
          <w:p w:rsidR="00111007" w:rsidRPr="00254575" w:rsidRDefault="00111007" w:rsidP="00DA5605">
            <w:pPr>
              <w:spacing w:line="240" w:lineRule="auto"/>
              <w:rPr>
                <w:rFonts w:eastAsia="Times New Roman" w:cs="Times New Roman"/>
                <w:b/>
                <w:bCs/>
                <w:color w:val="000000"/>
                <w:szCs w:val="24"/>
                <w:lang w:eastAsia="es-EC"/>
              </w:rPr>
            </w:pPr>
          </w:p>
        </w:tc>
        <w:tc>
          <w:tcPr>
            <w:tcW w:w="1129" w:type="pct"/>
            <w:tcBorders>
              <w:bottom w:val="single" w:sz="4" w:space="0" w:color="auto"/>
            </w:tcBorders>
            <w:shd w:val="clear" w:color="auto" w:fill="auto"/>
            <w:vAlign w:val="center"/>
            <w:hideMark/>
          </w:tcPr>
          <w:p w:rsidR="00111007" w:rsidRPr="00254575" w:rsidRDefault="00111007" w:rsidP="00DA5605">
            <w:pPr>
              <w:spacing w:line="240" w:lineRule="auto"/>
              <w:jc w:val="center"/>
              <w:rPr>
                <w:rFonts w:eastAsia="Times New Roman" w:cs="Times New Roman"/>
                <w:b/>
                <w:bCs/>
                <w:color w:val="000000"/>
                <w:szCs w:val="24"/>
                <w:lang w:eastAsia="es-EC"/>
              </w:rPr>
            </w:pPr>
            <w:r w:rsidRPr="00254575">
              <w:rPr>
                <w:rFonts w:eastAsia="Times New Roman" w:cs="Arial"/>
                <w:b/>
                <w:bCs/>
                <w:color w:val="000000"/>
                <w:szCs w:val="24"/>
                <w:lang w:eastAsia="es-EC"/>
              </w:rPr>
              <w:t>medida</w:t>
            </w:r>
          </w:p>
        </w:tc>
        <w:tc>
          <w:tcPr>
            <w:tcW w:w="968" w:type="pct"/>
            <w:vMerge/>
            <w:tcBorders>
              <w:bottom w:val="single" w:sz="4" w:space="0" w:color="auto"/>
            </w:tcBorders>
            <w:vAlign w:val="center"/>
            <w:hideMark/>
          </w:tcPr>
          <w:p w:rsidR="00111007" w:rsidRPr="00254575" w:rsidRDefault="00111007" w:rsidP="00DA5605">
            <w:pPr>
              <w:spacing w:line="240" w:lineRule="auto"/>
              <w:rPr>
                <w:rFonts w:eastAsia="Times New Roman" w:cs="Times New Roman"/>
                <w:b/>
                <w:bCs/>
                <w:color w:val="000000"/>
                <w:szCs w:val="24"/>
                <w:lang w:eastAsia="es-EC"/>
              </w:rPr>
            </w:pPr>
          </w:p>
        </w:tc>
        <w:tc>
          <w:tcPr>
            <w:tcW w:w="887" w:type="pct"/>
            <w:vMerge/>
            <w:tcBorders>
              <w:bottom w:val="single" w:sz="4" w:space="0" w:color="auto"/>
            </w:tcBorders>
            <w:vAlign w:val="center"/>
            <w:hideMark/>
          </w:tcPr>
          <w:p w:rsidR="00111007" w:rsidRPr="00254575" w:rsidRDefault="00111007" w:rsidP="00DA5605">
            <w:pPr>
              <w:spacing w:line="240" w:lineRule="auto"/>
              <w:rPr>
                <w:rFonts w:eastAsia="Times New Roman" w:cs="Times New Roman"/>
                <w:b/>
                <w:bCs/>
                <w:color w:val="000000"/>
                <w:szCs w:val="24"/>
                <w:lang w:eastAsia="es-EC"/>
              </w:rPr>
            </w:pPr>
          </w:p>
        </w:tc>
      </w:tr>
      <w:tr w:rsidR="00111007" w:rsidRPr="00254575" w:rsidTr="00DA5605">
        <w:trPr>
          <w:trHeight w:val="344"/>
        </w:trPr>
        <w:tc>
          <w:tcPr>
            <w:tcW w:w="968" w:type="pct"/>
            <w:tcBorders>
              <w:top w:val="single" w:sz="4" w:space="0" w:color="auto"/>
              <w:bottom w:val="nil"/>
            </w:tcBorders>
            <w:shd w:val="clear" w:color="auto" w:fill="auto"/>
            <w:vAlign w:val="center"/>
            <w:hideMark/>
          </w:tcPr>
          <w:p w:rsidR="00111007" w:rsidRPr="00254575" w:rsidRDefault="00111007" w:rsidP="00DA5605">
            <w:pPr>
              <w:spacing w:line="240" w:lineRule="auto"/>
              <w:rPr>
                <w:rFonts w:eastAsia="Times New Roman" w:cs="Times New Roman"/>
                <w:color w:val="000000"/>
                <w:szCs w:val="24"/>
                <w:lang w:eastAsia="es-EC"/>
              </w:rPr>
            </w:pPr>
            <w:r w:rsidRPr="00254575">
              <w:rPr>
                <w:rFonts w:eastAsia="Times New Roman" w:cs="Arial"/>
                <w:color w:val="000000"/>
                <w:szCs w:val="24"/>
                <w:lang w:eastAsia="es-EC"/>
              </w:rPr>
              <w:t>En baba</w:t>
            </w:r>
          </w:p>
        </w:tc>
        <w:tc>
          <w:tcPr>
            <w:tcW w:w="1048" w:type="pct"/>
            <w:tcBorders>
              <w:top w:val="single" w:sz="4" w:space="0" w:color="auto"/>
              <w:bottom w:val="nil"/>
            </w:tcBorders>
            <w:shd w:val="clear" w:color="auto" w:fill="auto"/>
            <w:vAlign w:val="center"/>
            <w:hideMark/>
          </w:tcPr>
          <w:p w:rsidR="00111007" w:rsidRPr="00254575" w:rsidRDefault="00111007" w:rsidP="00DA5605">
            <w:pPr>
              <w:spacing w:line="240" w:lineRule="auto"/>
              <w:jc w:val="center"/>
              <w:rPr>
                <w:rFonts w:eastAsia="Times New Roman" w:cs="Times New Roman"/>
                <w:color w:val="000000"/>
                <w:szCs w:val="24"/>
                <w:lang w:eastAsia="es-EC"/>
              </w:rPr>
            </w:pPr>
            <w:r w:rsidRPr="00254575">
              <w:rPr>
                <w:rFonts w:eastAsia="Times New Roman" w:cs="Arial"/>
                <w:color w:val="000000"/>
                <w:szCs w:val="24"/>
                <w:lang w:eastAsia="es-EC"/>
              </w:rPr>
              <w:t>500</w:t>
            </w:r>
          </w:p>
        </w:tc>
        <w:tc>
          <w:tcPr>
            <w:tcW w:w="1129" w:type="pct"/>
            <w:tcBorders>
              <w:top w:val="single" w:sz="4" w:space="0" w:color="auto"/>
              <w:bottom w:val="nil"/>
            </w:tcBorders>
            <w:shd w:val="clear" w:color="auto" w:fill="auto"/>
            <w:vAlign w:val="center"/>
            <w:hideMark/>
          </w:tcPr>
          <w:p w:rsidR="00111007" w:rsidRPr="00254575" w:rsidRDefault="00111007" w:rsidP="00DA5605">
            <w:pPr>
              <w:spacing w:line="240" w:lineRule="auto"/>
              <w:jc w:val="center"/>
              <w:rPr>
                <w:rFonts w:eastAsia="Times New Roman" w:cs="Times New Roman"/>
                <w:color w:val="000000"/>
                <w:szCs w:val="24"/>
                <w:lang w:eastAsia="es-EC"/>
              </w:rPr>
            </w:pPr>
            <w:r w:rsidRPr="00254575">
              <w:rPr>
                <w:rFonts w:eastAsia="Times New Roman" w:cs="Arial"/>
                <w:color w:val="000000"/>
                <w:szCs w:val="24"/>
                <w:lang w:eastAsia="es-EC"/>
              </w:rPr>
              <w:t>qq</w:t>
            </w:r>
          </w:p>
        </w:tc>
        <w:tc>
          <w:tcPr>
            <w:tcW w:w="968" w:type="pct"/>
            <w:tcBorders>
              <w:top w:val="single" w:sz="4" w:space="0" w:color="auto"/>
              <w:bottom w:val="nil"/>
            </w:tcBorders>
            <w:shd w:val="clear" w:color="auto" w:fill="auto"/>
            <w:vAlign w:val="center"/>
            <w:hideMark/>
          </w:tcPr>
          <w:p w:rsidR="00111007" w:rsidRPr="00254575" w:rsidRDefault="00111007" w:rsidP="00DA5605">
            <w:pPr>
              <w:spacing w:line="240" w:lineRule="auto"/>
              <w:jc w:val="center"/>
              <w:rPr>
                <w:rFonts w:eastAsia="Times New Roman" w:cs="Times New Roman"/>
                <w:color w:val="000000"/>
                <w:szCs w:val="24"/>
                <w:lang w:eastAsia="es-EC"/>
              </w:rPr>
            </w:pPr>
            <w:r w:rsidRPr="00254575">
              <w:rPr>
                <w:rFonts w:eastAsia="Times New Roman" w:cs="Arial"/>
                <w:color w:val="000000"/>
                <w:szCs w:val="24"/>
                <w:lang w:eastAsia="es-EC"/>
              </w:rPr>
              <w:t>40</w:t>
            </w:r>
          </w:p>
        </w:tc>
        <w:tc>
          <w:tcPr>
            <w:tcW w:w="887" w:type="pct"/>
            <w:tcBorders>
              <w:top w:val="single" w:sz="4" w:space="0" w:color="auto"/>
              <w:bottom w:val="nil"/>
            </w:tcBorders>
            <w:shd w:val="clear" w:color="auto" w:fill="auto"/>
            <w:vAlign w:val="center"/>
            <w:hideMark/>
          </w:tcPr>
          <w:p w:rsidR="00111007" w:rsidRPr="00254575" w:rsidRDefault="00111007" w:rsidP="00DA5605">
            <w:pPr>
              <w:spacing w:line="240" w:lineRule="auto"/>
              <w:rPr>
                <w:rFonts w:eastAsia="Times New Roman" w:cs="Times New Roman"/>
                <w:color w:val="000000"/>
                <w:szCs w:val="24"/>
                <w:lang w:eastAsia="es-EC"/>
              </w:rPr>
            </w:pPr>
            <w:r w:rsidRPr="00254575">
              <w:rPr>
                <w:rFonts w:eastAsia="Times New Roman" w:cs="Arial"/>
                <w:color w:val="000000"/>
                <w:szCs w:val="24"/>
                <w:lang w:eastAsia="es-EC"/>
              </w:rPr>
              <w:t>Mayorista</w:t>
            </w:r>
          </w:p>
        </w:tc>
      </w:tr>
      <w:tr w:rsidR="00111007" w:rsidRPr="00254575" w:rsidTr="00DA5605">
        <w:trPr>
          <w:trHeight w:val="344"/>
        </w:trPr>
        <w:tc>
          <w:tcPr>
            <w:tcW w:w="968" w:type="pct"/>
            <w:tcBorders>
              <w:top w:val="nil"/>
            </w:tcBorders>
            <w:shd w:val="clear" w:color="auto" w:fill="auto"/>
            <w:vAlign w:val="center"/>
            <w:hideMark/>
          </w:tcPr>
          <w:p w:rsidR="00111007" w:rsidRPr="00254575" w:rsidRDefault="00111007" w:rsidP="00DA5605">
            <w:pPr>
              <w:spacing w:line="240" w:lineRule="auto"/>
              <w:rPr>
                <w:rFonts w:eastAsia="Times New Roman" w:cs="Times New Roman"/>
                <w:color w:val="000000"/>
                <w:szCs w:val="24"/>
                <w:lang w:eastAsia="es-EC"/>
              </w:rPr>
            </w:pPr>
            <w:r w:rsidRPr="00254575">
              <w:rPr>
                <w:rFonts w:eastAsia="Times New Roman" w:cs="Arial"/>
                <w:color w:val="000000"/>
                <w:szCs w:val="24"/>
                <w:lang w:eastAsia="es-EC"/>
              </w:rPr>
              <w:t>Seco</w:t>
            </w:r>
          </w:p>
        </w:tc>
        <w:tc>
          <w:tcPr>
            <w:tcW w:w="1048" w:type="pct"/>
            <w:tcBorders>
              <w:top w:val="nil"/>
            </w:tcBorders>
            <w:shd w:val="clear" w:color="auto" w:fill="auto"/>
            <w:vAlign w:val="center"/>
            <w:hideMark/>
          </w:tcPr>
          <w:p w:rsidR="00111007" w:rsidRPr="00254575" w:rsidRDefault="00111007" w:rsidP="00DA5605">
            <w:pPr>
              <w:spacing w:line="240" w:lineRule="auto"/>
              <w:jc w:val="center"/>
              <w:rPr>
                <w:rFonts w:eastAsia="Times New Roman" w:cs="Times New Roman"/>
                <w:color w:val="000000"/>
                <w:szCs w:val="24"/>
                <w:lang w:eastAsia="es-EC"/>
              </w:rPr>
            </w:pPr>
            <w:r w:rsidRPr="00254575">
              <w:rPr>
                <w:rFonts w:eastAsia="Times New Roman" w:cs="Arial"/>
                <w:color w:val="000000"/>
                <w:szCs w:val="24"/>
                <w:lang w:eastAsia="es-EC"/>
              </w:rPr>
              <w:t>2000</w:t>
            </w:r>
          </w:p>
        </w:tc>
        <w:tc>
          <w:tcPr>
            <w:tcW w:w="1129" w:type="pct"/>
            <w:tcBorders>
              <w:top w:val="nil"/>
            </w:tcBorders>
            <w:shd w:val="clear" w:color="auto" w:fill="auto"/>
            <w:vAlign w:val="center"/>
            <w:hideMark/>
          </w:tcPr>
          <w:p w:rsidR="00111007" w:rsidRPr="00254575" w:rsidRDefault="00111007" w:rsidP="00DA5605">
            <w:pPr>
              <w:spacing w:line="240" w:lineRule="auto"/>
              <w:jc w:val="center"/>
              <w:rPr>
                <w:rFonts w:eastAsia="Times New Roman" w:cs="Times New Roman"/>
                <w:color w:val="000000"/>
                <w:szCs w:val="24"/>
                <w:lang w:eastAsia="es-EC"/>
              </w:rPr>
            </w:pPr>
            <w:r w:rsidRPr="00254575">
              <w:rPr>
                <w:rFonts w:eastAsia="Times New Roman" w:cs="Arial"/>
                <w:color w:val="000000"/>
                <w:szCs w:val="24"/>
                <w:lang w:eastAsia="es-EC"/>
              </w:rPr>
              <w:t>qq</w:t>
            </w:r>
          </w:p>
        </w:tc>
        <w:tc>
          <w:tcPr>
            <w:tcW w:w="968" w:type="pct"/>
            <w:tcBorders>
              <w:top w:val="nil"/>
            </w:tcBorders>
            <w:shd w:val="clear" w:color="auto" w:fill="auto"/>
            <w:vAlign w:val="center"/>
            <w:hideMark/>
          </w:tcPr>
          <w:p w:rsidR="00111007" w:rsidRPr="00254575" w:rsidRDefault="00111007" w:rsidP="00DA5605">
            <w:pPr>
              <w:spacing w:line="240" w:lineRule="auto"/>
              <w:jc w:val="center"/>
              <w:rPr>
                <w:rFonts w:eastAsia="Times New Roman" w:cs="Times New Roman"/>
                <w:color w:val="000000"/>
                <w:szCs w:val="24"/>
                <w:lang w:eastAsia="es-EC"/>
              </w:rPr>
            </w:pPr>
            <w:r w:rsidRPr="00254575">
              <w:rPr>
                <w:rFonts w:eastAsia="Times New Roman" w:cs="Arial"/>
                <w:color w:val="000000"/>
                <w:szCs w:val="24"/>
                <w:lang w:eastAsia="es-EC"/>
              </w:rPr>
              <w:t>103</w:t>
            </w:r>
          </w:p>
        </w:tc>
        <w:tc>
          <w:tcPr>
            <w:tcW w:w="887" w:type="pct"/>
            <w:tcBorders>
              <w:top w:val="nil"/>
            </w:tcBorders>
            <w:shd w:val="clear" w:color="auto" w:fill="auto"/>
            <w:vAlign w:val="center"/>
            <w:hideMark/>
          </w:tcPr>
          <w:p w:rsidR="00111007" w:rsidRPr="00254575" w:rsidRDefault="00111007" w:rsidP="00DA5605">
            <w:pPr>
              <w:spacing w:line="240" w:lineRule="auto"/>
              <w:rPr>
                <w:rFonts w:eastAsia="Times New Roman" w:cs="Times New Roman"/>
                <w:color w:val="000000"/>
                <w:szCs w:val="24"/>
                <w:lang w:eastAsia="es-EC"/>
              </w:rPr>
            </w:pPr>
            <w:r w:rsidRPr="00254575">
              <w:rPr>
                <w:rFonts w:eastAsia="Times New Roman" w:cs="Arial"/>
                <w:color w:val="000000"/>
                <w:szCs w:val="24"/>
                <w:lang w:eastAsia="es-EC"/>
              </w:rPr>
              <w:t>Mayorista</w:t>
            </w:r>
          </w:p>
        </w:tc>
      </w:tr>
    </w:tbl>
    <w:p w:rsidR="00111007"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p>
    <w:p w:rsidR="00111007" w:rsidRDefault="00111007" w:rsidP="00111007">
      <w:pPr>
        <w:tabs>
          <w:tab w:val="left" w:pos="2040"/>
        </w:tabs>
        <w:rPr>
          <w:rFonts w:cs="Times New Roman"/>
          <w:szCs w:val="24"/>
        </w:rPr>
      </w:pPr>
      <w:r>
        <w:rPr>
          <w:noProof/>
          <w:lang w:eastAsia="es-ES"/>
        </w:rPr>
        <w:lastRenderedPageBreak/>
        <w:drawing>
          <wp:inline distT="0" distB="0" distL="0" distR="0" wp14:anchorId="75003F84" wp14:editId="2591AC6E">
            <wp:extent cx="52578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11007" w:rsidRPr="00101581" w:rsidRDefault="00111007" w:rsidP="00111007">
      <w:pPr>
        <w:pStyle w:val="Epgrafe"/>
      </w:pPr>
      <w:r>
        <w:t xml:space="preserve">Figura </w:t>
      </w:r>
      <w:fldSimple w:instr=" SEQ Figura \* ARABIC ">
        <w:r>
          <w:rPr>
            <w:noProof/>
          </w:rPr>
          <w:t>15</w:t>
        </w:r>
      </w:fldSimple>
      <w:r>
        <w:t xml:space="preserve">. </w:t>
      </w:r>
      <w:r w:rsidRPr="00101581">
        <w:t>Cantidad de venta semanal</w:t>
      </w:r>
    </w:p>
    <w:p w:rsidR="00111007" w:rsidRDefault="00111007" w:rsidP="00111007">
      <w:pPr>
        <w:tabs>
          <w:tab w:val="left" w:pos="2040"/>
        </w:tabs>
        <w:ind w:firstLine="708"/>
        <w:rPr>
          <w:rFonts w:cs="Times New Roman"/>
          <w:szCs w:val="24"/>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Pr>
        <w:tabs>
          <w:tab w:val="left" w:pos="2040"/>
        </w:tabs>
        <w:rPr>
          <w:rFonts w:cs="Times New Roman"/>
          <w:szCs w:val="24"/>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t>Análisis e interpretación</w:t>
      </w:r>
    </w:p>
    <w:p w:rsidR="00111007" w:rsidRPr="00365AC9" w:rsidRDefault="00111007" w:rsidP="00111007">
      <w:pPr>
        <w:tabs>
          <w:tab w:val="left" w:pos="2040"/>
        </w:tabs>
        <w:rPr>
          <w:rFonts w:cs="Times New Roman"/>
          <w:sz w:val="14"/>
          <w:szCs w:val="24"/>
        </w:rPr>
      </w:pPr>
    </w:p>
    <w:p w:rsidR="00111007" w:rsidRPr="008C5D60" w:rsidRDefault="00111007" w:rsidP="00111007">
      <w:pPr>
        <w:rPr>
          <w:rFonts w:cs="Times New Roman"/>
          <w:szCs w:val="24"/>
        </w:rPr>
      </w:pPr>
      <w:r w:rsidRPr="008C5D60">
        <w:rPr>
          <w:rFonts w:cs="Times New Roman"/>
          <w:szCs w:val="24"/>
        </w:rPr>
        <w:t>En lo referente a la venta de la producción de cacao en baba esta se ubica en un 20% que representa 500 qq, y el cacao seco se vende en un 80</w:t>
      </w:r>
      <w:r>
        <w:rPr>
          <w:rFonts w:cs="Times New Roman"/>
          <w:szCs w:val="24"/>
        </w:rPr>
        <w:t>%</w:t>
      </w:r>
      <w:r w:rsidRPr="008C5D60">
        <w:rPr>
          <w:rFonts w:cs="Times New Roman"/>
          <w:szCs w:val="24"/>
        </w:rPr>
        <w:t xml:space="preserve"> equivalente a la venta de 200</w:t>
      </w:r>
      <w:r>
        <w:rPr>
          <w:rFonts w:cs="Times New Roman"/>
          <w:szCs w:val="24"/>
        </w:rPr>
        <w:t>0</w:t>
      </w:r>
      <w:r w:rsidRPr="008C5D60">
        <w:rPr>
          <w:rFonts w:cs="Times New Roman"/>
          <w:szCs w:val="24"/>
        </w:rPr>
        <w:t xml:space="preserve"> qq.</w:t>
      </w:r>
    </w:p>
    <w:p w:rsidR="00111007" w:rsidRDefault="00111007" w:rsidP="00111007">
      <w:pPr>
        <w:rPr>
          <w:rFonts w:cs="Times New Roman"/>
          <w:b/>
          <w:szCs w:val="24"/>
        </w:rPr>
      </w:pPr>
    </w:p>
    <w:p w:rsidR="00111007" w:rsidRDefault="00111007" w:rsidP="00111007">
      <w:pPr>
        <w:pStyle w:val="Epgrafe"/>
      </w:pPr>
      <w:r>
        <w:rPr>
          <w:noProof/>
          <w:lang w:val="es-ES" w:eastAsia="es-ES"/>
        </w:rPr>
        <w:drawing>
          <wp:inline distT="0" distB="0" distL="0" distR="0" wp14:anchorId="6090CD01" wp14:editId="2E157F6C">
            <wp:extent cx="5245100" cy="2743200"/>
            <wp:effectExtent l="0" t="0" r="1270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1007" w:rsidRPr="00101581" w:rsidRDefault="00111007" w:rsidP="00111007">
      <w:pPr>
        <w:pStyle w:val="Epgrafe"/>
      </w:pPr>
      <w:r>
        <w:t xml:space="preserve">Figura </w:t>
      </w:r>
      <w:fldSimple w:instr=" SEQ Figura \* ARABIC ">
        <w:r>
          <w:rPr>
            <w:noProof/>
          </w:rPr>
          <w:t>16</w:t>
        </w:r>
      </w:fldSimple>
      <w:r>
        <w:t xml:space="preserve">. </w:t>
      </w:r>
      <w:r w:rsidRPr="00101581">
        <w:rPr>
          <w:bCs/>
        </w:rPr>
        <w:t>Ingreso semanal por venta de cacao</w:t>
      </w:r>
    </w:p>
    <w:p w:rsidR="00111007" w:rsidRDefault="00111007" w:rsidP="00111007">
      <w:pPr>
        <w:tabs>
          <w:tab w:val="left" w:pos="3135"/>
        </w:tabs>
        <w:jc w:val="center"/>
        <w:rPr>
          <w:rFonts w:cs="Times New Roman"/>
          <w:szCs w:val="24"/>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Pr="00F54BF7" w:rsidRDefault="00111007" w:rsidP="00111007">
      <w:pPr>
        <w:rPr>
          <w:rFonts w:cs="Times New Roman"/>
          <w:b/>
        </w:rPr>
      </w:pPr>
      <w:r w:rsidRPr="00F54BF7">
        <w:rPr>
          <w:rFonts w:cs="Times New Roman"/>
          <w:b/>
        </w:rPr>
        <w:lastRenderedPageBreak/>
        <w:t>Análisis e interpretación</w:t>
      </w:r>
    </w:p>
    <w:p w:rsidR="00111007" w:rsidRDefault="00111007" w:rsidP="00111007">
      <w:pPr>
        <w:pStyle w:val="Prrafodelista"/>
        <w:spacing w:line="360" w:lineRule="auto"/>
        <w:ind w:left="284" w:hanging="284"/>
        <w:rPr>
          <w:rFonts w:ascii="Times New Roman" w:hAnsi="Times New Roman" w:cs="Times New Roman"/>
          <w:b/>
        </w:rPr>
      </w:pPr>
    </w:p>
    <w:p w:rsidR="00111007" w:rsidRDefault="00111007" w:rsidP="00111007">
      <w:pPr>
        <w:tabs>
          <w:tab w:val="left" w:pos="2040"/>
        </w:tabs>
        <w:rPr>
          <w:rFonts w:cs="Times New Roman"/>
          <w:szCs w:val="24"/>
        </w:rPr>
      </w:pPr>
      <w:r>
        <w:rPr>
          <w:rFonts w:cs="Times New Roman"/>
          <w:szCs w:val="24"/>
        </w:rPr>
        <w:t xml:space="preserve">Los ingresos por las ventas semanales de cacao seco ascienden a USD 206000 por vender 2000 qq de cacao a un precio de USD 103 y con el precio de USD 40 se reportan ventas de cacao en baba por USD 20000. </w:t>
      </w:r>
    </w:p>
    <w:p w:rsidR="00111007" w:rsidRDefault="00111007" w:rsidP="00111007">
      <w:pPr>
        <w:tabs>
          <w:tab w:val="left" w:pos="2040"/>
        </w:tabs>
        <w:rPr>
          <w:rFonts w:cs="Times New Roman"/>
          <w:szCs w:val="24"/>
        </w:rPr>
      </w:pPr>
    </w:p>
    <w:p w:rsidR="00111007" w:rsidRDefault="00111007" w:rsidP="00111007">
      <w:pPr>
        <w:tabs>
          <w:tab w:val="left" w:pos="2040"/>
        </w:tabs>
        <w:rPr>
          <w:rFonts w:cs="Times New Roman"/>
          <w:szCs w:val="24"/>
        </w:rPr>
      </w:pPr>
      <w:r>
        <w:rPr>
          <w:rFonts w:cs="Times New Roman"/>
          <w:szCs w:val="24"/>
        </w:rPr>
        <w:t xml:space="preserve">Es notoria una mejoría en el precio oficial de la producción de cacao por quintal, lo que beneficia a quienes se dedican a la comercialización y distribución del producto. Esto genera  que el cacao pase de ser un producto con ganancias marginales a significantes, que lo volvió atractivo para los agricultores y comercializadores </w:t>
      </w:r>
      <w:sdt>
        <w:sdtPr>
          <w:rPr>
            <w:rFonts w:cs="Times New Roman"/>
            <w:szCs w:val="24"/>
          </w:rPr>
          <w:id w:val="1544016046"/>
          <w:citation/>
        </w:sdtPr>
        <w:sdtContent>
          <w:r>
            <w:rPr>
              <w:rFonts w:cs="Times New Roman"/>
              <w:szCs w:val="24"/>
            </w:rPr>
            <w:fldChar w:fldCharType="begin"/>
          </w:r>
          <w:r>
            <w:rPr>
              <w:rFonts w:cs="Times New Roman"/>
              <w:szCs w:val="24"/>
              <w:lang w:val="es-MX"/>
            </w:rPr>
            <w:instrText xml:space="preserve"> CITATION ANE12 \l 2058 </w:instrText>
          </w:r>
          <w:r>
            <w:rPr>
              <w:rFonts w:cs="Times New Roman"/>
              <w:szCs w:val="24"/>
            </w:rPr>
            <w:fldChar w:fldCharType="separate"/>
          </w:r>
          <w:r w:rsidRPr="001D0C6C">
            <w:rPr>
              <w:rFonts w:cs="Times New Roman"/>
              <w:noProof/>
              <w:szCs w:val="24"/>
              <w:lang w:val="es-MX"/>
            </w:rPr>
            <w:t>(ANECACAO, 2015)</w:t>
          </w:r>
          <w:r>
            <w:rPr>
              <w:rFonts w:cs="Times New Roman"/>
              <w:szCs w:val="24"/>
            </w:rPr>
            <w:fldChar w:fldCharType="end"/>
          </w:r>
        </w:sdtContent>
      </w:sdt>
    </w:p>
    <w:p w:rsidR="00111007" w:rsidRDefault="00111007" w:rsidP="00111007">
      <w:pPr>
        <w:tabs>
          <w:tab w:val="left" w:pos="2040"/>
        </w:tabs>
        <w:rPr>
          <w:rFonts w:cs="Times New Roman"/>
          <w:szCs w:val="24"/>
        </w:rPr>
      </w:pPr>
    </w:p>
    <w:p w:rsidR="00111007" w:rsidRPr="00101581" w:rsidRDefault="00111007" w:rsidP="00111007">
      <w:pPr>
        <w:pStyle w:val="Prrafodelista"/>
        <w:numPr>
          <w:ilvl w:val="0"/>
          <w:numId w:val="26"/>
        </w:numPr>
        <w:tabs>
          <w:tab w:val="left" w:pos="2040"/>
        </w:tabs>
        <w:ind w:left="284" w:hanging="284"/>
        <w:rPr>
          <w:rFonts w:ascii="Times New Roman" w:hAnsi="Times New Roman" w:cs="Times New Roman"/>
        </w:rPr>
      </w:pPr>
      <w:r w:rsidRPr="00101581">
        <w:rPr>
          <w:rFonts w:ascii="Times New Roman" w:hAnsi="Times New Roman" w:cs="Times New Roman"/>
          <w:b/>
          <w:bCs/>
        </w:rPr>
        <w:t>Procedencia del comprador</w:t>
      </w:r>
    </w:p>
    <w:p w:rsidR="00111007" w:rsidRDefault="00111007" w:rsidP="00111007">
      <w:pPr>
        <w:pStyle w:val="Epgrafe"/>
      </w:pPr>
    </w:p>
    <w:p w:rsidR="00111007" w:rsidRDefault="00111007" w:rsidP="00111007">
      <w:pPr>
        <w:pStyle w:val="Epgrafe"/>
      </w:pPr>
      <w:bookmarkStart w:id="201" w:name="_Toc13385097"/>
      <w:r>
        <w:t xml:space="preserve">Tabla </w:t>
      </w:r>
      <w:fldSimple w:instr=" SEQ Tabla \* ARABIC ">
        <w:r>
          <w:rPr>
            <w:noProof/>
          </w:rPr>
          <w:t>19</w:t>
        </w:r>
      </w:fldSimple>
      <w:r>
        <w:t>.</w:t>
      </w:r>
      <w:bookmarkEnd w:id="201"/>
      <w:r>
        <w:t xml:space="preserve"> </w:t>
      </w:r>
    </w:p>
    <w:p w:rsidR="00111007" w:rsidRDefault="00111007" w:rsidP="00111007">
      <w:pPr>
        <w:pStyle w:val="Epgrafe"/>
      </w:pPr>
      <w:r>
        <w:t>Origen del comprador</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079"/>
        <w:gridCol w:w="3079"/>
        <w:gridCol w:w="2486"/>
      </w:tblGrid>
      <w:tr w:rsidR="00111007" w:rsidRPr="00B87A8B" w:rsidTr="00DA5605">
        <w:trPr>
          <w:trHeight w:val="338"/>
        </w:trPr>
        <w:tc>
          <w:tcPr>
            <w:tcW w:w="1781"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781"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439"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B87A8B" w:rsidTr="00DA5605">
        <w:trPr>
          <w:trHeight w:val="338"/>
        </w:trPr>
        <w:tc>
          <w:tcPr>
            <w:tcW w:w="1781" w:type="pct"/>
            <w:tcBorders>
              <w:top w:val="single" w:sz="4" w:space="0" w:color="auto"/>
              <w:bottom w:val="nil"/>
            </w:tcBorders>
            <w:shd w:val="clear" w:color="auto" w:fill="auto"/>
            <w:noWrap/>
            <w:vAlign w:val="bottom"/>
            <w:hideMark/>
          </w:tcPr>
          <w:p w:rsidR="00111007" w:rsidRPr="00B87A8B" w:rsidRDefault="00111007" w:rsidP="00DA5605">
            <w:pPr>
              <w:spacing w:line="240" w:lineRule="auto"/>
              <w:rPr>
                <w:rFonts w:eastAsia="Times New Roman" w:cs="Times New Roman"/>
                <w:color w:val="000000"/>
                <w:szCs w:val="24"/>
                <w:lang w:eastAsia="es-EC"/>
              </w:rPr>
            </w:pPr>
            <w:r w:rsidRPr="00B87A8B">
              <w:rPr>
                <w:rFonts w:eastAsia="Times New Roman" w:cs="Times New Roman"/>
                <w:color w:val="000000"/>
                <w:szCs w:val="24"/>
                <w:lang w:eastAsia="es-EC"/>
              </w:rPr>
              <w:t>Sí</w:t>
            </w:r>
          </w:p>
        </w:tc>
        <w:tc>
          <w:tcPr>
            <w:tcW w:w="1781" w:type="pct"/>
            <w:tcBorders>
              <w:top w:val="single" w:sz="4" w:space="0" w:color="auto"/>
              <w:bottom w:val="nil"/>
            </w:tcBorders>
            <w:shd w:val="clear" w:color="auto" w:fill="auto"/>
            <w:noWrap/>
            <w:vAlign w:val="bottom"/>
            <w:hideMark/>
          </w:tcPr>
          <w:p w:rsidR="00111007" w:rsidRPr="00B87A8B" w:rsidRDefault="00111007" w:rsidP="00DA5605">
            <w:pPr>
              <w:spacing w:line="240" w:lineRule="auto"/>
              <w:jc w:val="center"/>
              <w:rPr>
                <w:rFonts w:eastAsia="Times New Roman" w:cs="Times New Roman"/>
                <w:color w:val="000000"/>
                <w:szCs w:val="24"/>
                <w:lang w:eastAsia="es-EC"/>
              </w:rPr>
            </w:pPr>
            <w:r w:rsidRPr="00B87A8B">
              <w:rPr>
                <w:rFonts w:eastAsia="Times New Roman" w:cs="Times New Roman"/>
                <w:color w:val="000000"/>
                <w:szCs w:val="24"/>
                <w:lang w:eastAsia="es-EC"/>
              </w:rPr>
              <w:t>9</w:t>
            </w:r>
          </w:p>
        </w:tc>
        <w:tc>
          <w:tcPr>
            <w:tcW w:w="1439" w:type="pct"/>
            <w:tcBorders>
              <w:top w:val="single" w:sz="4" w:space="0" w:color="auto"/>
              <w:bottom w:val="nil"/>
            </w:tcBorders>
            <w:shd w:val="clear" w:color="auto" w:fill="auto"/>
            <w:noWrap/>
            <w:vAlign w:val="bottom"/>
            <w:hideMark/>
          </w:tcPr>
          <w:p w:rsidR="00111007" w:rsidRPr="00B87A8B" w:rsidRDefault="00111007" w:rsidP="00DA5605">
            <w:pPr>
              <w:spacing w:line="240" w:lineRule="auto"/>
              <w:jc w:val="center"/>
              <w:rPr>
                <w:rFonts w:eastAsia="Times New Roman" w:cs="Times New Roman"/>
                <w:color w:val="000000"/>
                <w:szCs w:val="24"/>
                <w:lang w:eastAsia="es-EC"/>
              </w:rPr>
            </w:pPr>
            <w:r w:rsidRPr="00B87A8B">
              <w:rPr>
                <w:rFonts w:eastAsia="Times New Roman" w:cs="Times New Roman"/>
                <w:color w:val="000000"/>
                <w:szCs w:val="24"/>
                <w:lang w:eastAsia="es-EC"/>
              </w:rPr>
              <w:t>60</w:t>
            </w:r>
          </w:p>
        </w:tc>
      </w:tr>
      <w:tr w:rsidR="00111007" w:rsidRPr="00B87A8B" w:rsidTr="00DA5605">
        <w:trPr>
          <w:trHeight w:val="338"/>
        </w:trPr>
        <w:tc>
          <w:tcPr>
            <w:tcW w:w="1781" w:type="pct"/>
            <w:tcBorders>
              <w:top w:val="nil"/>
            </w:tcBorders>
            <w:shd w:val="clear" w:color="auto" w:fill="auto"/>
            <w:noWrap/>
            <w:vAlign w:val="bottom"/>
            <w:hideMark/>
          </w:tcPr>
          <w:p w:rsidR="00111007" w:rsidRPr="00B87A8B" w:rsidRDefault="00111007" w:rsidP="00DA5605">
            <w:pPr>
              <w:spacing w:line="240" w:lineRule="auto"/>
              <w:rPr>
                <w:rFonts w:eastAsia="Times New Roman" w:cs="Times New Roman"/>
                <w:color w:val="000000"/>
                <w:szCs w:val="24"/>
                <w:lang w:eastAsia="es-EC"/>
              </w:rPr>
            </w:pPr>
            <w:r w:rsidRPr="00B87A8B">
              <w:rPr>
                <w:rFonts w:eastAsia="Times New Roman" w:cs="Times New Roman"/>
                <w:color w:val="000000"/>
                <w:szCs w:val="24"/>
                <w:lang w:eastAsia="es-EC"/>
              </w:rPr>
              <w:t>No</w:t>
            </w:r>
          </w:p>
        </w:tc>
        <w:tc>
          <w:tcPr>
            <w:tcW w:w="1781" w:type="pct"/>
            <w:tcBorders>
              <w:top w:val="nil"/>
            </w:tcBorders>
            <w:shd w:val="clear" w:color="auto" w:fill="auto"/>
            <w:noWrap/>
            <w:vAlign w:val="bottom"/>
            <w:hideMark/>
          </w:tcPr>
          <w:p w:rsidR="00111007" w:rsidRPr="00B87A8B" w:rsidRDefault="00111007" w:rsidP="00DA5605">
            <w:pPr>
              <w:spacing w:line="240" w:lineRule="auto"/>
              <w:jc w:val="center"/>
              <w:rPr>
                <w:rFonts w:eastAsia="Times New Roman" w:cs="Times New Roman"/>
                <w:color w:val="000000"/>
                <w:szCs w:val="24"/>
                <w:lang w:eastAsia="es-EC"/>
              </w:rPr>
            </w:pPr>
            <w:r w:rsidRPr="00B87A8B">
              <w:rPr>
                <w:rFonts w:eastAsia="Times New Roman" w:cs="Times New Roman"/>
                <w:color w:val="000000"/>
                <w:szCs w:val="24"/>
                <w:lang w:eastAsia="es-EC"/>
              </w:rPr>
              <w:t>6</w:t>
            </w:r>
          </w:p>
        </w:tc>
        <w:tc>
          <w:tcPr>
            <w:tcW w:w="1439" w:type="pct"/>
            <w:tcBorders>
              <w:top w:val="nil"/>
            </w:tcBorders>
            <w:shd w:val="clear" w:color="auto" w:fill="auto"/>
            <w:noWrap/>
            <w:vAlign w:val="bottom"/>
            <w:hideMark/>
          </w:tcPr>
          <w:p w:rsidR="00111007" w:rsidRPr="00B87A8B" w:rsidRDefault="00111007" w:rsidP="00DA5605">
            <w:pPr>
              <w:spacing w:line="240" w:lineRule="auto"/>
              <w:jc w:val="center"/>
              <w:rPr>
                <w:rFonts w:eastAsia="Times New Roman" w:cs="Times New Roman"/>
                <w:color w:val="000000"/>
                <w:szCs w:val="24"/>
                <w:lang w:eastAsia="es-EC"/>
              </w:rPr>
            </w:pPr>
            <w:r w:rsidRPr="00B87A8B">
              <w:rPr>
                <w:rFonts w:eastAsia="Times New Roman" w:cs="Times New Roman"/>
                <w:color w:val="000000"/>
                <w:szCs w:val="24"/>
                <w:lang w:eastAsia="es-EC"/>
              </w:rPr>
              <w:t>40</w:t>
            </w:r>
          </w:p>
        </w:tc>
      </w:tr>
      <w:tr w:rsidR="00111007" w:rsidRPr="00B87A8B" w:rsidTr="00DA5605">
        <w:trPr>
          <w:trHeight w:val="338"/>
        </w:trPr>
        <w:tc>
          <w:tcPr>
            <w:tcW w:w="1781" w:type="pct"/>
            <w:shd w:val="clear" w:color="auto" w:fill="auto"/>
            <w:noWrap/>
            <w:vAlign w:val="bottom"/>
            <w:hideMark/>
          </w:tcPr>
          <w:p w:rsidR="00111007" w:rsidRPr="00B87A8B" w:rsidRDefault="00111007" w:rsidP="00DA5605">
            <w:pPr>
              <w:spacing w:line="240" w:lineRule="auto"/>
              <w:rPr>
                <w:rFonts w:eastAsia="Times New Roman" w:cs="Times New Roman"/>
                <w:b/>
                <w:bCs/>
                <w:color w:val="000000"/>
                <w:szCs w:val="24"/>
                <w:lang w:eastAsia="es-EC"/>
              </w:rPr>
            </w:pPr>
            <w:r w:rsidRPr="00B87A8B">
              <w:rPr>
                <w:rFonts w:eastAsia="Times New Roman" w:cs="Times New Roman"/>
                <w:b/>
                <w:bCs/>
                <w:color w:val="000000"/>
                <w:szCs w:val="24"/>
                <w:lang w:eastAsia="es-EC"/>
              </w:rPr>
              <w:t>TOTAL</w:t>
            </w:r>
          </w:p>
        </w:tc>
        <w:tc>
          <w:tcPr>
            <w:tcW w:w="1781" w:type="pct"/>
            <w:shd w:val="clear" w:color="auto" w:fill="auto"/>
            <w:noWrap/>
            <w:vAlign w:val="bottom"/>
            <w:hideMark/>
          </w:tcPr>
          <w:p w:rsidR="00111007" w:rsidRPr="00B87A8B" w:rsidRDefault="00111007" w:rsidP="00DA5605">
            <w:pPr>
              <w:spacing w:line="240" w:lineRule="auto"/>
              <w:jc w:val="center"/>
              <w:rPr>
                <w:rFonts w:eastAsia="Times New Roman" w:cs="Times New Roman"/>
                <w:b/>
                <w:bCs/>
                <w:color w:val="000000"/>
                <w:szCs w:val="24"/>
                <w:lang w:eastAsia="es-EC"/>
              </w:rPr>
            </w:pPr>
            <w:r w:rsidRPr="00B87A8B">
              <w:rPr>
                <w:rFonts w:eastAsia="Times New Roman" w:cs="Times New Roman"/>
                <w:b/>
                <w:bCs/>
                <w:color w:val="000000"/>
                <w:szCs w:val="24"/>
                <w:lang w:eastAsia="es-EC"/>
              </w:rPr>
              <w:t>15</w:t>
            </w:r>
          </w:p>
        </w:tc>
        <w:tc>
          <w:tcPr>
            <w:tcW w:w="1439" w:type="pct"/>
            <w:shd w:val="clear" w:color="auto" w:fill="auto"/>
            <w:noWrap/>
            <w:vAlign w:val="bottom"/>
            <w:hideMark/>
          </w:tcPr>
          <w:p w:rsidR="00111007" w:rsidRPr="00B87A8B" w:rsidRDefault="00111007" w:rsidP="00DA5605">
            <w:pPr>
              <w:spacing w:line="240" w:lineRule="auto"/>
              <w:jc w:val="center"/>
              <w:rPr>
                <w:rFonts w:eastAsia="Times New Roman" w:cs="Times New Roman"/>
                <w:b/>
                <w:bCs/>
                <w:color w:val="000000"/>
                <w:szCs w:val="24"/>
                <w:lang w:eastAsia="es-EC"/>
              </w:rPr>
            </w:pPr>
            <w:r w:rsidRPr="00B87A8B">
              <w:rPr>
                <w:rFonts w:eastAsia="Times New Roman" w:cs="Times New Roman"/>
                <w:b/>
                <w:bCs/>
                <w:color w:val="000000"/>
                <w:szCs w:val="24"/>
                <w:lang w:eastAsia="es-EC"/>
              </w:rPr>
              <w:t>100%</w:t>
            </w:r>
          </w:p>
        </w:tc>
      </w:tr>
    </w:tbl>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pStyle w:val="Epgrafe"/>
      </w:pPr>
    </w:p>
    <w:p w:rsidR="00111007" w:rsidRDefault="00111007" w:rsidP="00111007">
      <w:pPr>
        <w:pStyle w:val="Epgrafe"/>
      </w:pPr>
      <w:r>
        <w:rPr>
          <w:noProof/>
          <w:lang w:val="es-ES" w:eastAsia="es-ES"/>
        </w:rPr>
        <w:drawing>
          <wp:inline distT="0" distB="0" distL="0" distR="0" wp14:anchorId="09C626D5" wp14:editId="11CC6FA1">
            <wp:extent cx="5397500" cy="2912745"/>
            <wp:effectExtent l="0" t="0" r="12700" b="190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1007" w:rsidRPr="00DA44A1" w:rsidRDefault="00111007" w:rsidP="00111007">
      <w:pPr>
        <w:pStyle w:val="Epgrafe"/>
        <w:rPr>
          <w:b w:val="0"/>
        </w:rPr>
      </w:pPr>
      <w:r>
        <w:t xml:space="preserve">Figura </w:t>
      </w:r>
      <w:fldSimple w:instr=" SEQ Figura \* ARABIC ">
        <w:r>
          <w:rPr>
            <w:noProof/>
          </w:rPr>
          <w:t>17</w:t>
        </w:r>
      </w:fldSimple>
      <w:r>
        <w:t xml:space="preserve">. </w:t>
      </w:r>
      <w:r w:rsidRPr="00101581">
        <w:rPr>
          <w:bCs/>
        </w:rPr>
        <w:t>Procedencia del comprador</w:t>
      </w:r>
    </w:p>
    <w:p w:rsidR="00111007" w:rsidRDefault="00111007" w:rsidP="00111007">
      <w:pPr>
        <w:tabs>
          <w:tab w:val="left" w:pos="2040"/>
        </w:tabs>
        <w:jc w:val="center"/>
        <w:rPr>
          <w:rFonts w:cs="Times New Roman"/>
          <w:szCs w:val="24"/>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Pr="009A35D9" w:rsidRDefault="00111007" w:rsidP="00111007">
      <w:pPr>
        <w:spacing w:line="240" w:lineRule="auto"/>
        <w:rPr>
          <w:rFonts w:cs="Times New Roman"/>
          <w:sz w:val="20"/>
        </w:rPr>
      </w:pPr>
    </w:p>
    <w:p w:rsidR="00111007" w:rsidRDefault="00111007" w:rsidP="00111007">
      <w:pPr>
        <w:spacing w:line="240" w:lineRule="auto"/>
        <w:rPr>
          <w:rFonts w:cs="Times New Roman"/>
        </w:rPr>
      </w:pPr>
    </w:p>
    <w:p w:rsidR="00111007" w:rsidRDefault="00111007" w:rsidP="00111007">
      <w:pPr>
        <w:pStyle w:val="Prrafodelista"/>
        <w:spacing w:line="360" w:lineRule="auto"/>
        <w:ind w:left="284" w:hanging="284"/>
        <w:rPr>
          <w:rFonts w:ascii="Times New Roman" w:hAnsi="Times New Roman" w:cs="Times New Roman"/>
          <w:b/>
        </w:rPr>
      </w:pPr>
      <w:r w:rsidRPr="00DB3285">
        <w:rPr>
          <w:rFonts w:ascii="Times New Roman" w:hAnsi="Times New Roman" w:cs="Times New Roman"/>
          <w:b/>
        </w:rPr>
        <w:lastRenderedPageBreak/>
        <w:t>Análisis e interpretación</w:t>
      </w:r>
    </w:p>
    <w:p w:rsidR="00111007" w:rsidRDefault="00111007" w:rsidP="00111007">
      <w:pPr>
        <w:tabs>
          <w:tab w:val="left" w:pos="2040"/>
        </w:tabs>
        <w:rPr>
          <w:rFonts w:cs="Times New Roman"/>
          <w:szCs w:val="24"/>
        </w:rPr>
      </w:pPr>
    </w:p>
    <w:p w:rsidR="00111007" w:rsidRDefault="00111007" w:rsidP="00111007">
      <w:pPr>
        <w:tabs>
          <w:tab w:val="left" w:pos="2040"/>
        </w:tabs>
        <w:rPr>
          <w:rFonts w:cs="Times New Roman"/>
          <w:szCs w:val="24"/>
        </w:rPr>
      </w:pPr>
      <w:r>
        <w:rPr>
          <w:rFonts w:cs="Times New Roman"/>
          <w:szCs w:val="24"/>
        </w:rPr>
        <w:t>Con respecto al comprador de la producción de cacao, los propietarios de las casas comerciales manifestaron en un 60% que son oriundos del cantón Las Naves, mientras que el 40% señaló que son de otras provincias.</w:t>
      </w:r>
    </w:p>
    <w:p w:rsidR="00111007" w:rsidRDefault="00111007" w:rsidP="00111007">
      <w:pPr>
        <w:tabs>
          <w:tab w:val="left" w:pos="2040"/>
        </w:tabs>
        <w:rPr>
          <w:rFonts w:cs="Times New Roman"/>
          <w:szCs w:val="24"/>
        </w:rPr>
      </w:pPr>
    </w:p>
    <w:p w:rsidR="00111007" w:rsidRDefault="00111007" w:rsidP="00111007">
      <w:pPr>
        <w:tabs>
          <w:tab w:val="left" w:pos="2040"/>
        </w:tabs>
        <w:rPr>
          <w:rFonts w:cs="Times New Roman"/>
          <w:szCs w:val="24"/>
        </w:rPr>
      </w:pPr>
      <w:r>
        <w:rPr>
          <w:rFonts w:cs="Times New Roman"/>
          <w:szCs w:val="24"/>
        </w:rPr>
        <w:t xml:space="preserve">Conocer quienes operan en el mercado local es fundamental para generar políticas de oferta y demanda acordes al sector, la desinformación de quienes comercializan el cacao trae como consecuencia posible un estancamiento en el desarrollo económico de quienes venden la producción. </w:t>
      </w:r>
      <w:sdt>
        <w:sdtPr>
          <w:rPr>
            <w:rFonts w:cs="Times New Roman"/>
            <w:szCs w:val="24"/>
          </w:rPr>
          <w:id w:val="-2002497118"/>
          <w:citation/>
        </w:sdtPr>
        <w:sdtContent>
          <w:r>
            <w:rPr>
              <w:rFonts w:cs="Times New Roman"/>
              <w:szCs w:val="24"/>
            </w:rPr>
            <w:fldChar w:fldCharType="begin"/>
          </w:r>
          <w:r>
            <w:rPr>
              <w:rFonts w:cs="Times New Roman"/>
              <w:szCs w:val="24"/>
              <w:lang w:val="es-MX"/>
            </w:rPr>
            <w:instrText xml:space="preserve"> CITATION Sán15 \l 2058 </w:instrText>
          </w:r>
          <w:r>
            <w:rPr>
              <w:rFonts w:cs="Times New Roman"/>
              <w:szCs w:val="24"/>
            </w:rPr>
            <w:fldChar w:fldCharType="separate"/>
          </w:r>
          <w:r w:rsidRPr="00952776">
            <w:rPr>
              <w:rFonts w:cs="Times New Roman"/>
              <w:noProof/>
              <w:szCs w:val="24"/>
              <w:lang w:val="es-MX"/>
            </w:rPr>
            <w:t>(Sánchez, 2015)</w:t>
          </w:r>
          <w:r>
            <w:rPr>
              <w:rFonts w:cs="Times New Roman"/>
              <w:szCs w:val="24"/>
            </w:rPr>
            <w:fldChar w:fldCharType="end"/>
          </w:r>
        </w:sdtContent>
      </w:sdt>
    </w:p>
    <w:p w:rsidR="00111007" w:rsidRDefault="00111007" w:rsidP="00111007">
      <w:pPr>
        <w:tabs>
          <w:tab w:val="left" w:pos="2040"/>
        </w:tabs>
        <w:rPr>
          <w:rFonts w:cs="Times New Roman"/>
          <w:szCs w:val="24"/>
        </w:rPr>
      </w:pPr>
    </w:p>
    <w:p w:rsidR="00111007" w:rsidRPr="00910CD8" w:rsidRDefault="00111007" w:rsidP="00111007">
      <w:pPr>
        <w:pStyle w:val="Prrafodelista"/>
        <w:numPr>
          <w:ilvl w:val="0"/>
          <w:numId w:val="26"/>
        </w:numPr>
        <w:tabs>
          <w:tab w:val="left" w:pos="2040"/>
        </w:tabs>
        <w:ind w:left="284" w:hanging="284"/>
        <w:rPr>
          <w:rFonts w:ascii="Times New Roman" w:hAnsi="Times New Roman" w:cs="Times New Roman"/>
        </w:rPr>
      </w:pPr>
      <w:r w:rsidRPr="00910CD8">
        <w:rPr>
          <w:rFonts w:ascii="Times New Roman" w:hAnsi="Times New Roman" w:cs="Times New Roman"/>
          <w:b/>
          <w:bCs/>
        </w:rPr>
        <w:t>Vender a planta agroindustrial en el cantón Las Naves</w:t>
      </w:r>
    </w:p>
    <w:p w:rsidR="00111007" w:rsidRPr="00DA44A1" w:rsidRDefault="00111007" w:rsidP="00111007">
      <w:pPr>
        <w:pStyle w:val="Prrafodelista"/>
        <w:tabs>
          <w:tab w:val="left" w:pos="2040"/>
        </w:tabs>
        <w:rPr>
          <w:rFonts w:cs="Times New Roman"/>
        </w:rPr>
      </w:pPr>
    </w:p>
    <w:p w:rsidR="00111007" w:rsidRDefault="00111007" w:rsidP="00111007">
      <w:pPr>
        <w:pStyle w:val="Epgrafe"/>
      </w:pPr>
    </w:p>
    <w:p w:rsidR="00111007" w:rsidRDefault="00111007" w:rsidP="00111007">
      <w:pPr>
        <w:pStyle w:val="Epgrafe"/>
      </w:pPr>
      <w:bookmarkStart w:id="202" w:name="_Toc13385098"/>
      <w:r>
        <w:t xml:space="preserve">Tabla </w:t>
      </w:r>
      <w:fldSimple w:instr=" SEQ Tabla \* ARABIC ">
        <w:r>
          <w:rPr>
            <w:noProof/>
          </w:rPr>
          <w:t>20</w:t>
        </w:r>
      </w:fldSimple>
      <w:r>
        <w:t>.</w:t>
      </w:r>
      <w:bookmarkEnd w:id="202"/>
    </w:p>
    <w:p w:rsidR="00111007" w:rsidRPr="00101581" w:rsidRDefault="00111007" w:rsidP="00111007">
      <w:pPr>
        <w:rPr>
          <w:b/>
          <w:i/>
          <w:sz w:val="20"/>
          <w:szCs w:val="20"/>
          <w:lang w:val="es-EC"/>
        </w:rPr>
      </w:pPr>
      <w:r>
        <w:rPr>
          <w:b/>
          <w:i/>
          <w:sz w:val="20"/>
          <w:szCs w:val="20"/>
          <w:lang w:val="es-EC"/>
        </w:rPr>
        <w:t>Venta de la producción a una planta agroindustrial</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079"/>
        <w:gridCol w:w="3079"/>
        <w:gridCol w:w="2486"/>
      </w:tblGrid>
      <w:tr w:rsidR="00111007" w:rsidRPr="00B87A8B" w:rsidTr="00DA5605">
        <w:trPr>
          <w:trHeight w:val="322"/>
        </w:trPr>
        <w:tc>
          <w:tcPr>
            <w:tcW w:w="1781"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2E700D">
              <w:rPr>
                <w:rFonts w:cs="Times New Roman"/>
                <w:b/>
              </w:rPr>
              <w:t xml:space="preserve"> </w:t>
            </w:r>
            <w:r>
              <w:rPr>
                <w:rFonts w:cs="Times New Roman"/>
                <w:b/>
              </w:rPr>
              <w:t>Items</w:t>
            </w:r>
          </w:p>
        </w:tc>
        <w:tc>
          <w:tcPr>
            <w:tcW w:w="1781"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sidRPr="00DB3285">
              <w:rPr>
                <w:rFonts w:eastAsia="Times New Roman" w:cs="Times New Roman"/>
                <w:b/>
                <w:bCs/>
                <w:color w:val="000000"/>
                <w:szCs w:val="24"/>
                <w:lang w:eastAsia="es-EC"/>
              </w:rPr>
              <w:t>Frec</w:t>
            </w:r>
            <w:r>
              <w:rPr>
                <w:rFonts w:eastAsia="Times New Roman" w:cs="Times New Roman"/>
                <w:b/>
                <w:bCs/>
                <w:color w:val="000000"/>
                <w:szCs w:val="24"/>
                <w:lang w:eastAsia="es-EC"/>
              </w:rPr>
              <w:t>. Abs.</w:t>
            </w:r>
          </w:p>
        </w:tc>
        <w:tc>
          <w:tcPr>
            <w:tcW w:w="1438" w:type="pct"/>
            <w:tcBorders>
              <w:bottom w:val="single" w:sz="4" w:space="0" w:color="auto"/>
            </w:tcBorders>
            <w:shd w:val="clear" w:color="auto" w:fill="auto"/>
            <w:noWrap/>
            <w:vAlign w:val="bottom"/>
            <w:hideMark/>
          </w:tcPr>
          <w:p w:rsidR="00111007" w:rsidRPr="00DB3285" w:rsidRDefault="00111007" w:rsidP="00DA5605">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Frec. Porc. (%)</w:t>
            </w:r>
          </w:p>
        </w:tc>
      </w:tr>
      <w:tr w:rsidR="00111007" w:rsidRPr="00B87A8B" w:rsidTr="00DA5605">
        <w:trPr>
          <w:trHeight w:val="322"/>
        </w:trPr>
        <w:tc>
          <w:tcPr>
            <w:tcW w:w="1781" w:type="pct"/>
            <w:tcBorders>
              <w:top w:val="single" w:sz="4" w:space="0" w:color="auto"/>
              <w:bottom w:val="nil"/>
            </w:tcBorders>
            <w:shd w:val="clear" w:color="auto" w:fill="auto"/>
            <w:noWrap/>
            <w:vAlign w:val="bottom"/>
            <w:hideMark/>
          </w:tcPr>
          <w:p w:rsidR="00111007" w:rsidRPr="00B87A8B" w:rsidRDefault="00111007" w:rsidP="00DA5605">
            <w:pPr>
              <w:spacing w:line="240" w:lineRule="auto"/>
              <w:rPr>
                <w:rFonts w:eastAsia="Times New Roman" w:cs="Times New Roman"/>
                <w:color w:val="000000"/>
                <w:szCs w:val="24"/>
                <w:lang w:eastAsia="es-EC"/>
              </w:rPr>
            </w:pPr>
            <w:r w:rsidRPr="00B87A8B">
              <w:rPr>
                <w:rFonts w:eastAsia="Times New Roman" w:cs="Times New Roman"/>
                <w:color w:val="000000"/>
                <w:szCs w:val="24"/>
                <w:lang w:eastAsia="es-EC"/>
              </w:rPr>
              <w:t>Sí</w:t>
            </w:r>
          </w:p>
        </w:tc>
        <w:tc>
          <w:tcPr>
            <w:tcW w:w="1781" w:type="pct"/>
            <w:tcBorders>
              <w:top w:val="single" w:sz="4" w:space="0" w:color="auto"/>
              <w:bottom w:val="nil"/>
            </w:tcBorders>
            <w:shd w:val="clear" w:color="auto" w:fill="auto"/>
            <w:noWrap/>
            <w:vAlign w:val="bottom"/>
            <w:hideMark/>
          </w:tcPr>
          <w:p w:rsidR="00111007" w:rsidRPr="00B87A8B" w:rsidRDefault="00111007" w:rsidP="00DA5605">
            <w:pPr>
              <w:spacing w:line="240" w:lineRule="auto"/>
              <w:jc w:val="center"/>
              <w:rPr>
                <w:rFonts w:eastAsia="Times New Roman" w:cs="Times New Roman"/>
                <w:color w:val="000000"/>
                <w:szCs w:val="24"/>
                <w:lang w:eastAsia="es-EC"/>
              </w:rPr>
            </w:pPr>
            <w:r w:rsidRPr="00B87A8B">
              <w:rPr>
                <w:rFonts w:eastAsia="Times New Roman" w:cs="Times New Roman"/>
                <w:color w:val="000000"/>
                <w:szCs w:val="24"/>
                <w:lang w:eastAsia="es-EC"/>
              </w:rPr>
              <w:t>13</w:t>
            </w:r>
          </w:p>
        </w:tc>
        <w:tc>
          <w:tcPr>
            <w:tcW w:w="1438" w:type="pct"/>
            <w:tcBorders>
              <w:top w:val="single" w:sz="4" w:space="0" w:color="auto"/>
              <w:bottom w:val="nil"/>
            </w:tcBorders>
            <w:shd w:val="clear" w:color="auto" w:fill="auto"/>
            <w:noWrap/>
            <w:vAlign w:val="bottom"/>
            <w:hideMark/>
          </w:tcPr>
          <w:p w:rsidR="00111007" w:rsidRPr="00B87A8B" w:rsidRDefault="00111007" w:rsidP="00DA5605">
            <w:pPr>
              <w:spacing w:line="240" w:lineRule="auto"/>
              <w:jc w:val="center"/>
              <w:rPr>
                <w:rFonts w:eastAsia="Times New Roman" w:cs="Times New Roman"/>
                <w:color w:val="000000"/>
                <w:szCs w:val="24"/>
                <w:lang w:eastAsia="es-EC"/>
              </w:rPr>
            </w:pPr>
            <w:r w:rsidRPr="00B87A8B">
              <w:rPr>
                <w:rFonts w:eastAsia="Times New Roman" w:cs="Times New Roman"/>
                <w:color w:val="000000"/>
                <w:szCs w:val="24"/>
                <w:lang w:eastAsia="es-EC"/>
              </w:rPr>
              <w:t>87</w:t>
            </w:r>
          </w:p>
        </w:tc>
      </w:tr>
      <w:tr w:rsidR="00111007" w:rsidRPr="00B87A8B" w:rsidTr="00DA5605">
        <w:trPr>
          <w:trHeight w:val="322"/>
        </w:trPr>
        <w:tc>
          <w:tcPr>
            <w:tcW w:w="1781" w:type="pct"/>
            <w:tcBorders>
              <w:top w:val="nil"/>
            </w:tcBorders>
            <w:shd w:val="clear" w:color="auto" w:fill="auto"/>
            <w:noWrap/>
            <w:vAlign w:val="bottom"/>
            <w:hideMark/>
          </w:tcPr>
          <w:p w:rsidR="00111007" w:rsidRPr="00B87A8B" w:rsidRDefault="00111007" w:rsidP="00DA5605">
            <w:pPr>
              <w:spacing w:line="240" w:lineRule="auto"/>
              <w:rPr>
                <w:rFonts w:eastAsia="Times New Roman" w:cs="Times New Roman"/>
                <w:color w:val="000000"/>
                <w:szCs w:val="24"/>
                <w:lang w:eastAsia="es-EC"/>
              </w:rPr>
            </w:pPr>
            <w:r w:rsidRPr="00B87A8B">
              <w:rPr>
                <w:rFonts w:eastAsia="Times New Roman" w:cs="Times New Roman"/>
                <w:color w:val="000000"/>
                <w:szCs w:val="24"/>
                <w:lang w:eastAsia="es-EC"/>
              </w:rPr>
              <w:t>No</w:t>
            </w:r>
          </w:p>
        </w:tc>
        <w:tc>
          <w:tcPr>
            <w:tcW w:w="1781" w:type="pct"/>
            <w:tcBorders>
              <w:top w:val="nil"/>
            </w:tcBorders>
            <w:shd w:val="clear" w:color="auto" w:fill="auto"/>
            <w:noWrap/>
            <w:vAlign w:val="bottom"/>
            <w:hideMark/>
          </w:tcPr>
          <w:p w:rsidR="00111007" w:rsidRPr="00B87A8B" w:rsidRDefault="00111007" w:rsidP="00DA5605">
            <w:pPr>
              <w:spacing w:line="240" w:lineRule="auto"/>
              <w:jc w:val="center"/>
              <w:rPr>
                <w:rFonts w:eastAsia="Times New Roman" w:cs="Times New Roman"/>
                <w:color w:val="000000"/>
                <w:szCs w:val="24"/>
                <w:lang w:eastAsia="es-EC"/>
              </w:rPr>
            </w:pPr>
            <w:r w:rsidRPr="00B87A8B">
              <w:rPr>
                <w:rFonts w:eastAsia="Times New Roman" w:cs="Times New Roman"/>
                <w:color w:val="000000"/>
                <w:szCs w:val="24"/>
                <w:lang w:eastAsia="es-EC"/>
              </w:rPr>
              <w:t>2</w:t>
            </w:r>
          </w:p>
        </w:tc>
        <w:tc>
          <w:tcPr>
            <w:tcW w:w="1438" w:type="pct"/>
            <w:tcBorders>
              <w:top w:val="nil"/>
            </w:tcBorders>
            <w:shd w:val="clear" w:color="auto" w:fill="auto"/>
            <w:noWrap/>
            <w:vAlign w:val="bottom"/>
            <w:hideMark/>
          </w:tcPr>
          <w:p w:rsidR="00111007" w:rsidRPr="00B87A8B" w:rsidRDefault="00111007" w:rsidP="00DA5605">
            <w:pPr>
              <w:spacing w:line="240" w:lineRule="auto"/>
              <w:jc w:val="center"/>
              <w:rPr>
                <w:rFonts w:eastAsia="Times New Roman" w:cs="Times New Roman"/>
                <w:color w:val="000000"/>
                <w:szCs w:val="24"/>
                <w:lang w:eastAsia="es-EC"/>
              </w:rPr>
            </w:pPr>
            <w:r w:rsidRPr="00B87A8B">
              <w:rPr>
                <w:rFonts w:eastAsia="Times New Roman" w:cs="Times New Roman"/>
                <w:color w:val="000000"/>
                <w:szCs w:val="24"/>
                <w:lang w:eastAsia="es-EC"/>
              </w:rPr>
              <w:t>13</w:t>
            </w:r>
          </w:p>
        </w:tc>
      </w:tr>
      <w:tr w:rsidR="00111007" w:rsidRPr="00B87A8B" w:rsidTr="00DA5605">
        <w:trPr>
          <w:trHeight w:val="322"/>
        </w:trPr>
        <w:tc>
          <w:tcPr>
            <w:tcW w:w="1781" w:type="pct"/>
            <w:shd w:val="clear" w:color="auto" w:fill="auto"/>
            <w:noWrap/>
            <w:vAlign w:val="bottom"/>
            <w:hideMark/>
          </w:tcPr>
          <w:p w:rsidR="00111007" w:rsidRPr="00B87A8B" w:rsidRDefault="00111007" w:rsidP="00DA5605">
            <w:pPr>
              <w:spacing w:line="240" w:lineRule="auto"/>
              <w:rPr>
                <w:rFonts w:eastAsia="Times New Roman" w:cs="Times New Roman"/>
                <w:b/>
                <w:bCs/>
                <w:color w:val="000000"/>
                <w:szCs w:val="24"/>
                <w:lang w:eastAsia="es-EC"/>
              </w:rPr>
            </w:pPr>
            <w:r w:rsidRPr="00B87A8B">
              <w:rPr>
                <w:rFonts w:eastAsia="Times New Roman" w:cs="Times New Roman"/>
                <w:b/>
                <w:bCs/>
                <w:color w:val="000000"/>
                <w:szCs w:val="24"/>
                <w:lang w:eastAsia="es-EC"/>
              </w:rPr>
              <w:t>TOTAL</w:t>
            </w:r>
          </w:p>
        </w:tc>
        <w:tc>
          <w:tcPr>
            <w:tcW w:w="1781" w:type="pct"/>
            <w:shd w:val="clear" w:color="auto" w:fill="auto"/>
            <w:noWrap/>
            <w:vAlign w:val="bottom"/>
            <w:hideMark/>
          </w:tcPr>
          <w:p w:rsidR="00111007" w:rsidRPr="00B87A8B" w:rsidRDefault="00111007" w:rsidP="00DA5605">
            <w:pPr>
              <w:spacing w:line="240" w:lineRule="auto"/>
              <w:jc w:val="center"/>
              <w:rPr>
                <w:rFonts w:eastAsia="Times New Roman" w:cs="Times New Roman"/>
                <w:b/>
                <w:bCs/>
                <w:color w:val="000000"/>
                <w:szCs w:val="24"/>
                <w:lang w:eastAsia="es-EC"/>
              </w:rPr>
            </w:pPr>
            <w:r w:rsidRPr="00B87A8B">
              <w:rPr>
                <w:rFonts w:eastAsia="Times New Roman" w:cs="Times New Roman"/>
                <w:b/>
                <w:bCs/>
                <w:color w:val="000000"/>
                <w:szCs w:val="24"/>
                <w:lang w:eastAsia="es-EC"/>
              </w:rPr>
              <w:t>15</w:t>
            </w:r>
          </w:p>
        </w:tc>
        <w:tc>
          <w:tcPr>
            <w:tcW w:w="1438" w:type="pct"/>
            <w:shd w:val="clear" w:color="auto" w:fill="auto"/>
            <w:noWrap/>
            <w:vAlign w:val="bottom"/>
            <w:hideMark/>
          </w:tcPr>
          <w:p w:rsidR="00111007" w:rsidRPr="00B87A8B" w:rsidRDefault="00111007" w:rsidP="00DA5605">
            <w:pPr>
              <w:spacing w:line="240" w:lineRule="auto"/>
              <w:jc w:val="center"/>
              <w:rPr>
                <w:rFonts w:eastAsia="Times New Roman" w:cs="Times New Roman"/>
                <w:b/>
                <w:bCs/>
                <w:color w:val="000000"/>
                <w:szCs w:val="24"/>
                <w:lang w:eastAsia="es-EC"/>
              </w:rPr>
            </w:pPr>
            <w:r w:rsidRPr="00B87A8B">
              <w:rPr>
                <w:rFonts w:eastAsia="Times New Roman" w:cs="Times New Roman"/>
                <w:b/>
                <w:bCs/>
                <w:color w:val="000000"/>
                <w:szCs w:val="24"/>
                <w:lang w:eastAsia="es-EC"/>
              </w:rPr>
              <w:t>100%</w:t>
            </w:r>
          </w:p>
        </w:tc>
      </w:tr>
    </w:tbl>
    <w:p w:rsidR="00111007"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w:t>
      </w:r>
      <w:r>
        <w:rPr>
          <w:rFonts w:cs="Times New Roman"/>
          <w:sz w:val="20"/>
        </w:rPr>
        <w:t xml:space="preserve">ao del cantón Las Naves. 2018  </w:t>
      </w:r>
    </w:p>
    <w:p w:rsidR="00111007" w:rsidRPr="00C43B47" w:rsidRDefault="00111007" w:rsidP="00111007">
      <w:pPr>
        <w:spacing w:line="240" w:lineRule="auto"/>
        <w:rPr>
          <w:rFonts w:cs="Times New Roman"/>
          <w:sz w:val="28"/>
        </w:rPr>
      </w:pPr>
    </w:p>
    <w:p w:rsidR="00111007" w:rsidRDefault="00111007" w:rsidP="00111007">
      <w:pPr>
        <w:pStyle w:val="Epgrafe"/>
      </w:pPr>
      <w:r>
        <w:rPr>
          <w:noProof/>
          <w:lang w:val="es-ES" w:eastAsia="es-ES"/>
        </w:rPr>
        <w:drawing>
          <wp:inline distT="0" distB="0" distL="0" distR="0" wp14:anchorId="6AE33A71" wp14:editId="2A4601C7">
            <wp:extent cx="5435600" cy="2679700"/>
            <wp:effectExtent l="0" t="0" r="12700" b="63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1007" w:rsidRPr="00101581" w:rsidRDefault="00111007" w:rsidP="00111007">
      <w:pPr>
        <w:pStyle w:val="Epgrafe"/>
      </w:pPr>
      <w:r>
        <w:t xml:space="preserve">Figura </w:t>
      </w:r>
      <w:fldSimple w:instr=" SEQ Figura \* ARABIC ">
        <w:r>
          <w:rPr>
            <w:noProof/>
          </w:rPr>
          <w:t>18</w:t>
        </w:r>
      </w:fldSimple>
      <w:r>
        <w:t xml:space="preserve">. </w:t>
      </w:r>
      <w:r w:rsidRPr="00101581">
        <w:rPr>
          <w:bCs/>
        </w:rPr>
        <w:t>Vender a planta agroindustrial en el cantón Las Naves</w:t>
      </w:r>
    </w:p>
    <w:p w:rsidR="00111007" w:rsidRDefault="00111007" w:rsidP="00111007">
      <w:pPr>
        <w:tabs>
          <w:tab w:val="left" w:pos="2040"/>
        </w:tabs>
        <w:jc w:val="center"/>
        <w:rPr>
          <w:rFonts w:cs="Times New Roman"/>
          <w:szCs w:val="24"/>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w:t>
      </w:r>
    </w:p>
    <w:p w:rsidR="00111007" w:rsidRDefault="00111007" w:rsidP="00111007">
      <w:pPr>
        <w:spacing w:line="240" w:lineRule="auto"/>
        <w:rPr>
          <w:rFonts w:cs="Times New Roman"/>
          <w:sz w:val="20"/>
        </w:rPr>
      </w:pPr>
    </w:p>
    <w:p w:rsidR="00111007" w:rsidRPr="009A35D9" w:rsidRDefault="00111007" w:rsidP="00111007">
      <w:pPr>
        <w:spacing w:line="240" w:lineRule="auto"/>
        <w:rPr>
          <w:rFonts w:cs="Times New Roman"/>
          <w:sz w:val="20"/>
        </w:rPr>
      </w:pPr>
      <w:r w:rsidRPr="009A35D9">
        <w:rPr>
          <w:rFonts w:cs="Times New Roman"/>
          <w:sz w:val="20"/>
        </w:rPr>
        <w:t xml:space="preserve"> </w:t>
      </w:r>
    </w:p>
    <w:p w:rsidR="00111007" w:rsidRPr="00F54BF7" w:rsidRDefault="00111007" w:rsidP="00111007">
      <w:pPr>
        <w:rPr>
          <w:rFonts w:cs="Times New Roman"/>
          <w:b/>
        </w:rPr>
      </w:pPr>
      <w:r w:rsidRPr="00F54BF7">
        <w:rPr>
          <w:rFonts w:cs="Times New Roman"/>
          <w:b/>
        </w:rPr>
        <w:lastRenderedPageBreak/>
        <w:t>Análisis e interpretación</w:t>
      </w:r>
    </w:p>
    <w:p w:rsidR="00111007" w:rsidRDefault="00111007" w:rsidP="00111007">
      <w:pPr>
        <w:tabs>
          <w:tab w:val="left" w:pos="2040"/>
        </w:tabs>
        <w:rPr>
          <w:rFonts w:cs="Times New Roman"/>
          <w:szCs w:val="24"/>
        </w:rPr>
      </w:pPr>
    </w:p>
    <w:p w:rsidR="00111007" w:rsidRDefault="00111007" w:rsidP="00111007">
      <w:pPr>
        <w:tabs>
          <w:tab w:val="left" w:pos="2040"/>
        </w:tabs>
        <w:rPr>
          <w:rFonts w:cs="Times New Roman"/>
          <w:szCs w:val="24"/>
        </w:rPr>
      </w:pPr>
      <w:r>
        <w:rPr>
          <w:rFonts w:cs="Times New Roman"/>
          <w:szCs w:val="24"/>
        </w:rPr>
        <w:t xml:space="preserve">La venta de la producción comprada a la planta industrial del cantón Las Naves estableció en un 87% de los propietarios de las casas comerciales lo harían, mientras que un 13% señaló que no porque ya tienen sus propios proveedores. </w:t>
      </w:r>
    </w:p>
    <w:p w:rsidR="00111007" w:rsidRDefault="00111007" w:rsidP="00111007">
      <w:pPr>
        <w:tabs>
          <w:tab w:val="left" w:pos="2040"/>
        </w:tabs>
        <w:rPr>
          <w:rFonts w:cs="Times New Roman"/>
          <w:szCs w:val="24"/>
        </w:rPr>
      </w:pPr>
    </w:p>
    <w:p w:rsidR="00111007" w:rsidRDefault="00111007" w:rsidP="00111007">
      <w:pPr>
        <w:tabs>
          <w:tab w:val="left" w:pos="2040"/>
        </w:tabs>
        <w:rPr>
          <w:rFonts w:cs="Times New Roman"/>
          <w:szCs w:val="24"/>
        </w:rPr>
      </w:pPr>
      <w:r>
        <w:rPr>
          <w:rFonts w:cs="Times New Roman"/>
          <w:szCs w:val="24"/>
        </w:rPr>
        <w:t>El contar con una planta industrial en el cantón Las Naves con adecuadas políticas de precios, producción beneficia a la población económica activa del sector, porque los recursos se generan y distribuyen allí mismo.</w:t>
      </w:r>
    </w:p>
    <w:p w:rsidR="00111007" w:rsidRDefault="00111007" w:rsidP="00111007">
      <w:pPr>
        <w:tabs>
          <w:tab w:val="left" w:pos="2040"/>
        </w:tabs>
        <w:rPr>
          <w:rFonts w:cs="Times New Roman"/>
          <w:szCs w:val="24"/>
        </w:rPr>
      </w:pPr>
    </w:p>
    <w:p w:rsidR="00111007" w:rsidRDefault="00111007" w:rsidP="00111007">
      <w:pPr>
        <w:pStyle w:val="Ttulo3"/>
      </w:pPr>
      <w:bookmarkStart w:id="203" w:name="_Toc13749099"/>
      <w:r>
        <w:t>7.1.3. Oferta actual y proyectada de cacao en la zona</w:t>
      </w:r>
      <w:bookmarkEnd w:id="203"/>
    </w:p>
    <w:p w:rsidR="00111007" w:rsidRDefault="00111007" w:rsidP="00111007"/>
    <w:p w:rsidR="00111007" w:rsidRDefault="00111007" w:rsidP="00111007">
      <w:r>
        <w:t>En base la información recopilada, se plantea la oferta actual y proyectada de cacao de la zona de estudio. Antes indicar que para la proyección se utilizó la siguiente fórmula:</w:t>
      </w:r>
    </w:p>
    <w:p w:rsidR="00111007" w:rsidRDefault="00111007" w:rsidP="00111007">
      <w:r>
        <w:rPr>
          <w:noProof/>
          <w:lang w:eastAsia="es-ES"/>
        </w:rPr>
        <w:drawing>
          <wp:anchor distT="0" distB="0" distL="114300" distR="114300" simplePos="0" relativeHeight="251669504" behindDoc="0" locked="0" layoutInCell="1" allowOverlap="1" wp14:anchorId="5ABF0B61" wp14:editId="6E246B24">
            <wp:simplePos x="0" y="0"/>
            <wp:positionH relativeFrom="column">
              <wp:posOffset>1668145</wp:posOffset>
            </wp:positionH>
            <wp:positionV relativeFrom="paragraph">
              <wp:posOffset>34290</wp:posOffset>
            </wp:positionV>
            <wp:extent cx="1752600" cy="469900"/>
            <wp:effectExtent l="19050" t="19050" r="19050" b="2540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46990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1007" w:rsidRDefault="00111007" w:rsidP="00111007">
      <w:r>
        <w:t>OF: Oferta futura</w:t>
      </w:r>
    </w:p>
    <w:p w:rsidR="00111007" w:rsidRDefault="00111007" w:rsidP="00111007">
      <w:r>
        <w:t>OA: Oferta actual</w:t>
      </w:r>
    </w:p>
    <w:p w:rsidR="00111007" w:rsidRDefault="00111007" w:rsidP="00111007">
      <w:r>
        <w:t>TPC: Tasa poblacional de crecimiento</w:t>
      </w:r>
    </w:p>
    <w:p w:rsidR="00111007" w:rsidRDefault="00111007" w:rsidP="00111007"/>
    <w:p w:rsidR="00111007" w:rsidRDefault="00111007" w:rsidP="00111007">
      <w:pPr>
        <w:pStyle w:val="Epgrafe"/>
      </w:pPr>
      <w:bookmarkStart w:id="204" w:name="_Toc13385099"/>
      <w:r>
        <w:t xml:space="preserve">Tabla </w:t>
      </w:r>
      <w:fldSimple w:instr=" SEQ Tabla \* ARABIC ">
        <w:r>
          <w:rPr>
            <w:noProof/>
          </w:rPr>
          <w:t>21</w:t>
        </w:r>
      </w:fldSimple>
      <w:r>
        <w:t>.</w:t>
      </w:r>
      <w:bookmarkEnd w:id="204"/>
    </w:p>
    <w:p w:rsidR="00111007" w:rsidRPr="008C4BC2" w:rsidRDefault="00111007" w:rsidP="00111007">
      <w:pPr>
        <w:pStyle w:val="Epgrafe"/>
      </w:pPr>
      <w:r w:rsidRPr="004F45F7">
        <w:t xml:space="preserve"> </w:t>
      </w:r>
      <w:r>
        <w:t xml:space="preserve">Proyección de la oferta </w:t>
      </w:r>
    </w:p>
    <w:tbl>
      <w:tblPr>
        <w:tblW w:w="836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9"/>
        <w:gridCol w:w="5245"/>
      </w:tblGrid>
      <w:tr w:rsidR="00111007" w:rsidRPr="00C75265" w:rsidTr="00DA5605">
        <w:trPr>
          <w:trHeight w:val="315"/>
        </w:trPr>
        <w:tc>
          <w:tcPr>
            <w:tcW w:w="3119" w:type="dxa"/>
            <w:tcBorders>
              <w:bottom w:val="single" w:sz="4" w:space="0" w:color="auto"/>
            </w:tcBorders>
            <w:shd w:val="clear" w:color="auto" w:fill="auto"/>
            <w:noWrap/>
            <w:vAlign w:val="bottom"/>
            <w:hideMark/>
          </w:tcPr>
          <w:p w:rsidR="00111007" w:rsidRPr="00C75265" w:rsidRDefault="00111007" w:rsidP="00DA5605">
            <w:pPr>
              <w:jc w:val="center"/>
              <w:rPr>
                <w:rFonts w:eastAsia="Times New Roman" w:cs="Times New Roman"/>
                <w:b/>
                <w:bCs/>
                <w:color w:val="000000"/>
                <w:szCs w:val="24"/>
                <w:lang w:val="es-EC" w:eastAsia="es-EC"/>
              </w:rPr>
            </w:pPr>
            <w:r w:rsidRPr="00C75265">
              <w:rPr>
                <w:rFonts w:eastAsia="Times New Roman" w:cs="Times New Roman"/>
                <w:b/>
                <w:bCs/>
                <w:color w:val="000000"/>
                <w:szCs w:val="24"/>
                <w:lang w:val="es-EC" w:eastAsia="es-EC"/>
              </w:rPr>
              <w:t>Años</w:t>
            </w:r>
          </w:p>
        </w:tc>
        <w:tc>
          <w:tcPr>
            <w:tcW w:w="5245" w:type="dxa"/>
            <w:tcBorders>
              <w:bottom w:val="single" w:sz="4" w:space="0" w:color="auto"/>
            </w:tcBorders>
            <w:shd w:val="clear" w:color="auto" w:fill="auto"/>
            <w:noWrap/>
            <w:vAlign w:val="bottom"/>
            <w:hideMark/>
          </w:tcPr>
          <w:p w:rsidR="00111007" w:rsidRPr="00C75265" w:rsidRDefault="00111007" w:rsidP="00DA5605">
            <w:pPr>
              <w:jc w:val="right"/>
              <w:rPr>
                <w:rFonts w:eastAsia="Times New Roman" w:cs="Times New Roman"/>
                <w:b/>
                <w:bCs/>
                <w:color w:val="000000"/>
                <w:szCs w:val="24"/>
                <w:lang w:val="es-EC" w:eastAsia="es-EC"/>
              </w:rPr>
            </w:pPr>
            <w:r w:rsidRPr="00C75265">
              <w:rPr>
                <w:rFonts w:eastAsia="Times New Roman" w:cs="Times New Roman"/>
                <w:b/>
                <w:bCs/>
                <w:color w:val="000000"/>
                <w:szCs w:val="24"/>
                <w:lang w:val="es-EC" w:eastAsia="es-EC"/>
              </w:rPr>
              <w:t>producción</w:t>
            </w:r>
            <w:r>
              <w:rPr>
                <w:rFonts w:eastAsia="Times New Roman" w:cs="Times New Roman"/>
                <w:b/>
                <w:bCs/>
                <w:color w:val="000000"/>
                <w:szCs w:val="24"/>
                <w:lang w:val="es-EC" w:eastAsia="es-EC"/>
              </w:rPr>
              <w:t xml:space="preserve"> toneladas</w:t>
            </w:r>
          </w:p>
        </w:tc>
      </w:tr>
      <w:tr w:rsidR="00111007" w:rsidRPr="00C75265" w:rsidTr="00DA5605">
        <w:trPr>
          <w:trHeight w:val="315"/>
        </w:trPr>
        <w:tc>
          <w:tcPr>
            <w:tcW w:w="3119" w:type="dxa"/>
            <w:tcBorders>
              <w:top w:val="single" w:sz="4" w:space="0" w:color="auto"/>
              <w:bottom w:val="nil"/>
            </w:tcBorders>
            <w:shd w:val="clear" w:color="auto" w:fill="auto"/>
            <w:noWrap/>
            <w:vAlign w:val="bottom"/>
            <w:hideMark/>
          </w:tcPr>
          <w:p w:rsidR="00111007" w:rsidRPr="00C75265" w:rsidRDefault="00111007" w:rsidP="00DA5605">
            <w:pPr>
              <w:jc w:val="center"/>
              <w:rPr>
                <w:rFonts w:eastAsia="Times New Roman" w:cs="Times New Roman"/>
                <w:color w:val="000000"/>
                <w:szCs w:val="24"/>
                <w:lang w:val="es-EC" w:eastAsia="es-EC"/>
              </w:rPr>
            </w:pPr>
            <w:r w:rsidRPr="00C75265">
              <w:rPr>
                <w:rFonts w:eastAsia="Times New Roman" w:cs="Times New Roman"/>
                <w:color w:val="000000"/>
                <w:szCs w:val="24"/>
                <w:lang w:val="es-EC" w:eastAsia="es-EC"/>
              </w:rPr>
              <w:t>2018</w:t>
            </w:r>
          </w:p>
        </w:tc>
        <w:tc>
          <w:tcPr>
            <w:tcW w:w="5245" w:type="dxa"/>
            <w:tcBorders>
              <w:top w:val="single" w:sz="4" w:space="0" w:color="auto"/>
              <w:bottom w:val="nil"/>
            </w:tcBorders>
            <w:shd w:val="clear" w:color="auto" w:fill="auto"/>
            <w:noWrap/>
            <w:vAlign w:val="bottom"/>
            <w:hideMark/>
          </w:tcPr>
          <w:p w:rsidR="00111007" w:rsidRPr="00C75265" w:rsidRDefault="00111007" w:rsidP="00DA5605">
            <w:pPr>
              <w:jc w:val="right"/>
              <w:rPr>
                <w:rFonts w:eastAsia="Times New Roman" w:cs="Times New Roman"/>
                <w:color w:val="000000"/>
                <w:szCs w:val="24"/>
                <w:lang w:val="es-EC" w:eastAsia="es-EC"/>
              </w:rPr>
            </w:pPr>
            <w:r w:rsidRPr="00C75265">
              <w:rPr>
                <w:rFonts w:eastAsia="Times New Roman" w:cs="Times New Roman"/>
                <w:color w:val="000000"/>
                <w:szCs w:val="24"/>
                <w:lang w:val="es-EC" w:eastAsia="es-EC"/>
              </w:rPr>
              <w:t>44760</w:t>
            </w:r>
          </w:p>
        </w:tc>
      </w:tr>
      <w:tr w:rsidR="00111007" w:rsidRPr="00C75265" w:rsidTr="00DA5605">
        <w:trPr>
          <w:trHeight w:val="315"/>
        </w:trPr>
        <w:tc>
          <w:tcPr>
            <w:tcW w:w="3119" w:type="dxa"/>
            <w:tcBorders>
              <w:top w:val="nil"/>
            </w:tcBorders>
            <w:shd w:val="clear" w:color="auto" w:fill="auto"/>
            <w:noWrap/>
            <w:vAlign w:val="bottom"/>
            <w:hideMark/>
          </w:tcPr>
          <w:p w:rsidR="00111007" w:rsidRPr="00C75265" w:rsidRDefault="00111007" w:rsidP="00DA5605">
            <w:pPr>
              <w:jc w:val="center"/>
              <w:rPr>
                <w:rFonts w:eastAsia="Times New Roman" w:cs="Times New Roman"/>
                <w:color w:val="000000"/>
                <w:szCs w:val="24"/>
                <w:lang w:val="es-EC" w:eastAsia="es-EC"/>
              </w:rPr>
            </w:pPr>
            <w:r w:rsidRPr="00C75265">
              <w:rPr>
                <w:rFonts w:eastAsia="Times New Roman" w:cs="Times New Roman"/>
                <w:color w:val="000000"/>
                <w:szCs w:val="24"/>
                <w:lang w:val="es-EC" w:eastAsia="es-EC"/>
              </w:rPr>
              <w:t>2019</w:t>
            </w:r>
          </w:p>
        </w:tc>
        <w:tc>
          <w:tcPr>
            <w:tcW w:w="5245" w:type="dxa"/>
            <w:tcBorders>
              <w:top w:val="nil"/>
            </w:tcBorders>
            <w:shd w:val="clear" w:color="auto" w:fill="auto"/>
            <w:noWrap/>
            <w:vAlign w:val="bottom"/>
            <w:hideMark/>
          </w:tcPr>
          <w:p w:rsidR="00111007" w:rsidRPr="00C75265" w:rsidRDefault="00111007" w:rsidP="00DA5605">
            <w:pPr>
              <w:jc w:val="right"/>
              <w:rPr>
                <w:rFonts w:eastAsia="Times New Roman" w:cs="Times New Roman"/>
                <w:color w:val="000000"/>
                <w:szCs w:val="24"/>
                <w:lang w:val="es-EC" w:eastAsia="es-EC"/>
              </w:rPr>
            </w:pPr>
            <w:r w:rsidRPr="00C75265">
              <w:rPr>
                <w:rFonts w:eastAsia="Times New Roman" w:cs="Times New Roman"/>
                <w:color w:val="000000"/>
                <w:szCs w:val="24"/>
                <w:lang w:val="es-EC" w:eastAsia="es-EC"/>
              </w:rPr>
              <w:t>45839</w:t>
            </w:r>
          </w:p>
        </w:tc>
      </w:tr>
      <w:tr w:rsidR="00111007" w:rsidRPr="00C75265" w:rsidTr="00DA5605">
        <w:trPr>
          <w:trHeight w:val="315"/>
        </w:trPr>
        <w:tc>
          <w:tcPr>
            <w:tcW w:w="3119" w:type="dxa"/>
            <w:shd w:val="clear" w:color="auto" w:fill="auto"/>
            <w:noWrap/>
            <w:vAlign w:val="bottom"/>
            <w:hideMark/>
          </w:tcPr>
          <w:p w:rsidR="00111007" w:rsidRPr="00C75265" w:rsidRDefault="00111007" w:rsidP="00DA5605">
            <w:pPr>
              <w:jc w:val="center"/>
              <w:rPr>
                <w:rFonts w:eastAsia="Times New Roman" w:cs="Times New Roman"/>
                <w:color w:val="000000"/>
                <w:szCs w:val="24"/>
                <w:lang w:val="es-EC" w:eastAsia="es-EC"/>
              </w:rPr>
            </w:pPr>
            <w:r w:rsidRPr="00C75265">
              <w:rPr>
                <w:rFonts w:eastAsia="Times New Roman" w:cs="Times New Roman"/>
                <w:color w:val="000000"/>
                <w:szCs w:val="24"/>
                <w:lang w:val="es-EC" w:eastAsia="es-EC"/>
              </w:rPr>
              <w:t>2020</w:t>
            </w:r>
          </w:p>
        </w:tc>
        <w:tc>
          <w:tcPr>
            <w:tcW w:w="5245" w:type="dxa"/>
            <w:shd w:val="clear" w:color="auto" w:fill="auto"/>
            <w:noWrap/>
            <w:vAlign w:val="bottom"/>
            <w:hideMark/>
          </w:tcPr>
          <w:p w:rsidR="00111007" w:rsidRPr="00C75265" w:rsidRDefault="00111007" w:rsidP="00DA5605">
            <w:pPr>
              <w:jc w:val="right"/>
              <w:rPr>
                <w:rFonts w:eastAsia="Times New Roman" w:cs="Times New Roman"/>
                <w:color w:val="000000"/>
                <w:szCs w:val="24"/>
                <w:lang w:val="es-EC" w:eastAsia="es-EC"/>
              </w:rPr>
            </w:pPr>
            <w:r w:rsidRPr="00C75265">
              <w:rPr>
                <w:rFonts w:eastAsia="Times New Roman" w:cs="Times New Roman"/>
                <w:color w:val="000000"/>
                <w:szCs w:val="24"/>
                <w:lang w:val="es-EC" w:eastAsia="es-EC"/>
              </w:rPr>
              <w:t>46943</w:t>
            </w:r>
          </w:p>
        </w:tc>
      </w:tr>
      <w:tr w:rsidR="00111007" w:rsidRPr="00C75265" w:rsidTr="00DA5605">
        <w:trPr>
          <w:trHeight w:val="315"/>
        </w:trPr>
        <w:tc>
          <w:tcPr>
            <w:tcW w:w="3119" w:type="dxa"/>
            <w:shd w:val="clear" w:color="auto" w:fill="auto"/>
            <w:noWrap/>
            <w:vAlign w:val="bottom"/>
            <w:hideMark/>
          </w:tcPr>
          <w:p w:rsidR="00111007" w:rsidRPr="00C75265" w:rsidRDefault="00111007" w:rsidP="00DA5605">
            <w:pPr>
              <w:jc w:val="center"/>
              <w:rPr>
                <w:rFonts w:eastAsia="Times New Roman" w:cs="Times New Roman"/>
                <w:color w:val="000000"/>
                <w:szCs w:val="24"/>
                <w:lang w:val="es-EC" w:eastAsia="es-EC"/>
              </w:rPr>
            </w:pPr>
            <w:r w:rsidRPr="00C75265">
              <w:rPr>
                <w:rFonts w:eastAsia="Times New Roman" w:cs="Times New Roman"/>
                <w:color w:val="000000"/>
                <w:szCs w:val="24"/>
                <w:lang w:val="es-EC" w:eastAsia="es-EC"/>
              </w:rPr>
              <w:t>2021</w:t>
            </w:r>
          </w:p>
        </w:tc>
        <w:tc>
          <w:tcPr>
            <w:tcW w:w="5245" w:type="dxa"/>
            <w:shd w:val="clear" w:color="auto" w:fill="auto"/>
            <w:noWrap/>
            <w:vAlign w:val="bottom"/>
            <w:hideMark/>
          </w:tcPr>
          <w:p w:rsidR="00111007" w:rsidRPr="00C75265" w:rsidRDefault="00111007" w:rsidP="00DA5605">
            <w:pPr>
              <w:jc w:val="right"/>
              <w:rPr>
                <w:rFonts w:eastAsia="Times New Roman" w:cs="Times New Roman"/>
                <w:color w:val="000000"/>
                <w:szCs w:val="24"/>
                <w:lang w:val="es-EC" w:eastAsia="es-EC"/>
              </w:rPr>
            </w:pPr>
            <w:r w:rsidRPr="00C75265">
              <w:rPr>
                <w:rFonts w:eastAsia="Times New Roman" w:cs="Times New Roman"/>
                <w:color w:val="000000"/>
                <w:szCs w:val="24"/>
                <w:lang w:val="es-EC" w:eastAsia="es-EC"/>
              </w:rPr>
              <w:t>48075</w:t>
            </w:r>
          </w:p>
        </w:tc>
      </w:tr>
      <w:tr w:rsidR="00111007" w:rsidRPr="00C75265" w:rsidTr="00DA5605">
        <w:trPr>
          <w:trHeight w:val="315"/>
        </w:trPr>
        <w:tc>
          <w:tcPr>
            <w:tcW w:w="3119" w:type="dxa"/>
            <w:shd w:val="clear" w:color="auto" w:fill="auto"/>
            <w:noWrap/>
            <w:vAlign w:val="bottom"/>
            <w:hideMark/>
          </w:tcPr>
          <w:p w:rsidR="00111007" w:rsidRPr="00C75265" w:rsidRDefault="00111007" w:rsidP="00DA5605">
            <w:pPr>
              <w:jc w:val="center"/>
              <w:rPr>
                <w:rFonts w:eastAsia="Times New Roman" w:cs="Times New Roman"/>
                <w:color w:val="000000"/>
                <w:szCs w:val="24"/>
                <w:lang w:val="es-EC" w:eastAsia="es-EC"/>
              </w:rPr>
            </w:pPr>
            <w:r w:rsidRPr="00C75265">
              <w:rPr>
                <w:rFonts w:eastAsia="Times New Roman" w:cs="Times New Roman"/>
                <w:color w:val="000000"/>
                <w:szCs w:val="24"/>
                <w:lang w:val="es-EC" w:eastAsia="es-EC"/>
              </w:rPr>
              <w:t>2022</w:t>
            </w:r>
          </w:p>
        </w:tc>
        <w:tc>
          <w:tcPr>
            <w:tcW w:w="5245" w:type="dxa"/>
            <w:shd w:val="clear" w:color="auto" w:fill="auto"/>
            <w:noWrap/>
            <w:vAlign w:val="bottom"/>
            <w:hideMark/>
          </w:tcPr>
          <w:p w:rsidR="00111007" w:rsidRPr="00C75265" w:rsidRDefault="00111007" w:rsidP="00DA5605">
            <w:pPr>
              <w:jc w:val="right"/>
              <w:rPr>
                <w:rFonts w:eastAsia="Times New Roman" w:cs="Times New Roman"/>
                <w:color w:val="000000"/>
                <w:szCs w:val="24"/>
                <w:lang w:val="es-EC" w:eastAsia="es-EC"/>
              </w:rPr>
            </w:pPr>
            <w:r w:rsidRPr="00C75265">
              <w:rPr>
                <w:rFonts w:eastAsia="Times New Roman" w:cs="Times New Roman"/>
                <w:color w:val="000000"/>
                <w:szCs w:val="24"/>
                <w:lang w:val="es-EC" w:eastAsia="es-EC"/>
              </w:rPr>
              <w:t>49233</w:t>
            </w:r>
          </w:p>
        </w:tc>
      </w:tr>
      <w:tr w:rsidR="00111007" w:rsidRPr="00C75265" w:rsidTr="00DA5605">
        <w:trPr>
          <w:trHeight w:val="315"/>
        </w:trPr>
        <w:tc>
          <w:tcPr>
            <w:tcW w:w="3119" w:type="dxa"/>
            <w:shd w:val="clear" w:color="auto" w:fill="auto"/>
            <w:noWrap/>
            <w:vAlign w:val="bottom"/>
            <w:hideMark/>
          </w:tcPr>
          <w:p w:rsidR="00111007" w:rsidRPr="00C75265" w:rsidRDefault="00111007" w:rsidP="00DA5605">
            <w:pPr>
              <w:jc w:val="center"/>
              <w:rPr>
                <w:rFonts w:eastAsia="Times New Roman" w:cs="Times New Roman"/>
                <w:color w:val="000000"/>
                <w:szCs w:val="24"/>
                <w:lang w:val="es-EC" w:eastAsia="es-EC"/>
              </w:rPr>
            </w:pPr>
            <w:r w:rsidRPr="00C75265">
              <w:rPr>
                <w:rFonts w:eastAsia="Times New Roman" w:cs="Times New Roman"/>
                <w:color w:val="000000"/>
                <w:szCs w:val="24"/>
                <w:lang w:val="es-EC" w:eastAsia="es-EC"/>
              </w:rPr>
              <w:t>2023</w:t>
            </w:r>
          </w:p>
        </w:tc>
        <w:tc>
          <w:tcPr>
            <w:tcW w:w="5245" w:type="dxa"/>
            <w:shd w:val="clear" w:color="auto" w:fill="auto"/>
            <w:noWrap/>
            <w:vAlign w:val="bottom"/>
            <w:hideMark/>
          </w:tcPr>
          <w:p w:rsidR="00111007" w:rsidRPr="00C75265" w:rsidRDefault="00111007" w:rsidP="00DA5605">
            <w:pPr>
              <w:jc w:val="right"/>
              <w:rPr>
                <w:rFonts w:eastAsia="Times New Roman" w:cs="Times New Roman"/>
                <w:color w:val="000000"/>
                <w:szCs w:val="24"/>
                <w:lang w:val="es-EC" w:eastAsia="es-EC"/>
              </w:rPr>
            </w:pPr>
            <w:r w:rsidRPr="00C75265">
              <w:rPr>
                <w:rFonts w:eastAsia="Times New Roman" w:cs="Times New Roman"/>
                <w:color w:val="000000"/>
                <w:szCs w:val="24"/>
                <w:lang w:val="es-EC" w:eastAsia="es-EC"/>
              </w:rPr>
              <w:t>50420</w:t>
            </w:r>
          </w:p>
        </w:tc>
      </w:tr>
    </w:tbl>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w:t>
      </w:r>
    </w:p>
    <w:p w:rsidR="00111007" w:rsidRDefault="00111007" w:rsidP="00111007">
      <w:pPr>
        <w:spacing w:line="240" w:lineRule="auto"/>
        <w:rPr>
          <w:rFonts w:cs="Times New Roman"/>
        </w:rPr>
      </w:pPr>
    </w:p>
    <w:p w:rsidR="00111007" w:rsidRDefault="00111007" w:rsidP="00111007">
      <w:pPr>
        <w:spacing w:line="240" w:lineRule="auto"/>
        <w:rPr>
          <w:rFonts w:cs="Times New Roman"/>
        </w:rPr>
      </w:pPr>
    </w:p>
    <w:p w:rsidR="00111007" w:rsidRDefault="00111007" w:rsidP="00111007">
      <w:pPr>
        <w:spacing w:line="240" w:lineRule="auto"/>
        <w:rPr>
          <w:rFonts w:cs="Times New Roman"/>
        </w:rPr>
      </w:pPr>
    </w:p>
    <w:p w:rsidR="00111007" w:rsidRDefault="00111007" w:rsidP="00111007">
      <w:pPr>
        <w:spacing w:line="240" w:lineRule="auto"/>
        <w:rPr>
          <w:rFonts w:cs="Times New Roman"/>
        </w:rPr>
      </w:pPr>
    </w:p>
    <w:p w:rsidR="00111007" w:rsidRDefault="00111007" w:rsidP="00111007">
      <w:pPr>
        <w:spacing w:line="240" w:lineRule="auto"/>
        <w:rPr>
          <w:rFonts w:cs="Times New Roman"/>
        </w:rPr>
      </w:pPr>
    </w:p>
    <w:p w:rsidR="00111007" w:rsidRDefault="00111007" w:rsidP="00111007">
      <w:pPr>
        <w:spacing w:line="240" w:lineRule="auto"/>
        <w:rPr>
          <w:rFonts w:cs="Times New Roman"/>
        </w:rPr>
      </w:pPr>
    </w:p>
    <w:p w:rsidR="00111007" w:rsidRDefault="00111007" w:rsidP="00111007"/>
    <w:p w:rsidR="00111007" w:rsidRDefault="00111007" w:rsidP="00111007">
      <w:r>
        <w:rPr>
          <w:noProof/>
          <w:lang w:eastAsia="es-ES"/>
        </w:rPr>
        <w:lastRenderedPageBreak/>
        <w:drawing>
          <wp:inline distT="0" distB="0" distL="0" distR="0" wp14:anchorId="062F3B4B" wp14:editId="5D025F6C">
            <wp:extent cx="5257800" cy="3265170"/>
            <wp:effectExtent l="0" t="0" r="0" b="1143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1007" w:rsidRPr="00101581" w:rsidRDefault="00111007" w:rsidP="00111007">
      <w:pPr>
        <w:rPr>
          <w:i/>
          <w:sz w:val="20"/>
        </w:rPr>
      </w:pPr>
      <w:r w:rsidRPr="00101581">
        <w:rPr>
          <w:b/>
          <w:i/>
          <w:sz w:val="20"/>
        </w:rPr>
        <w:t xml:space="preserve">Figura </w:t>
      </w:r>
      <w:r w:rsidRPr="00101581">
        <w:rPr>
          <w:b/>
          <w:i/>
          <w:sz w:val="20"/>
        </w:rPr>
        <w:fldChar w:fldCharType="begin"/>
      </w:r>
      <w:r w:rsidRPr="00101581">
        <w:rPr>
          <w:b/>
          <w:i/>
          <w:sz w:val="20"/>
        </w:rPr>
        <w:instrText xml:space="preserve"> SEQ Figura \* ARABIC </w:instrText>
      </w:r>
      <w:r w:rsidRPr="00101581">
        <w:rPr>
          <w:b/>
          <w:i/>
          <w:sz w:val="20"/>
        </w:rPr>
        <w:fldChar w:fldCharType="separate"/>
      </w:r>
      <w:r>
        <w:rPr>
          <w:b/>
          <w:i/>
          <w:noProof/>
          <w:sz w:val="20"/>
        </w:rPr>
        <w:t>19</w:t>
      </w:r>
      <w:r w:rsidRPr="00101581">
        <w:rPr>
          <w:b/>
          <w:i/>
          <w:sz w:val="20"/>
        </w:rPr>
        <w:fldChar w:fldCharType="end"/>
      </w:r>
      <w:r w:rsidRPr="00101581">
        <w:rPr>
          <w:b/>
          <w:i/>
          <w:sz w:val="20"/>
        </w:rPr>
        <w:t>.</w:t>
      </w:r>
      <w:r w:rsidRPr="00101581">
        <w:rPr>
          <w:i/>
          <w:sz w:val="20"/>
        </w:rPr>
        <w:t xml:space="preserve"> </w:t>
      </w:r>
      <w:r w:rsidRPr="00101581">
        <w:rPr>
          <w:rFonts w:cs="Times New Roman"/>
          <w:b/>
          <w:i/>
          <w:sz w:val="20"/>
          <w:szCs w:val="24"/>
        </w:rPr>
        <w:t>Oferta proyectada</w:t>
      </w:r>
    </w:p>
    <w:p w:rsidR="00111007" w:rsidRDefault="00111007" w:rsidP="00111007">
      <w:pPr>
        <w:pStyle w:val="Epgrafe"/>
        <w:rPr>
          <w:b w:val="0"/>
        </w:rPr>
      </w:pPr>
    </w:p>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 w:rsidR="00111007" w:rsidRDefault="00111007" w:rsidP="00111007">
      <w:r>
        <w:t>Se obtuvo que para el año actual 2018, se produce en la zona 44.760 ton de cacao que es comercializado en la misma ciudad o en comerciales de otras ciudades cercanas. Para el 2023 se espera producir 50.420 ton de cacao.</w:t>
      </w:r>
    </w:p>
    <w:p w:rsidR="00111007" w:rsidRDefault="00111007" w:rsidP="00111007"/>
    <w:p w:rsidR="00111007" w:rsidRDefault="00111007" w:rsidP="00111007">
      <w:pPr>
        <w:pStyle w:val="Ttulo3"/>
      </w:pPr>
      <w:bookmarkStart w:id="205" w:name="_Toc13749100"/>
      <w:r>
        <w:t>7.1.4. Demanda actual y proyectada</w:t>
      </w:r>
      <w:bookmarkEnd w:id="205"/>
    </w:p>
    <w:p w:rsidR="00111007" w:rsidRDefault="00111007" w:rsidP="00111007"/>
    <w:p w:rsidR="00111007" w:rsidRDefault="00111007" w:rsidP="00111007">
      <w:r>
        <w:t>De la misma manera se obtuvo la demanda con los resultados de las encuestas a comercializadores del cantón, utilizando la fórmula para proyectar, la cual se presenta a continuación:</w:t>
      </w:r>
    </w:p>
    <w:p w:rsidR="00111007" w:rsidRDefault="00111007" w:rsidP="00111007">
      <w:r>
        <w:rPr>
          <w:noProof/>
          <w:lang w:eastAsia="es-ES"/>
        </w:rPr>
        <w:drawing>
          <wp:anchor distT="0" distB="0" distL="114300" distR="114300" simplePos="0" relativeHeight="251670528" behindDoc="0" locked="0" layoutInCell="1" allowOverlap="1" wp14:anchorId="3F138E66" wp14:editId="6C4AA290">
            <wp:simplePos x="0" y="0"/>
            <wp:positionH relativeFrom="column">
              <wp:posOffset>1652270</wp:posOffset>
            </wp:positionH>
            <wp:positionV relativeFrom="paragraph">
              <wp:posOffset>97155</wp:posOffset>
            </wp:positionV>
            <wp:extent cx="1777365" cy="469900"/>
            <wp:effectExtent l="19050" t="19050" r="13335" b="2540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7365" cy="46990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1007" w:rsidRDefault="00111007" w:rsidP="00111007"/>
    <w:p w:rsidR="00111007" w:rsidRDefault="00111007" w:rsidP="00111007">
      <w:r>
        <w:t>DF: Oferta futura</w:t>
      </w:r>
    </w:p>
    <w:p w:rsidR="00111007" w:rsidRDefault="00111007" w:rsidP="00111007">
      <w:r>
        <w:t>DA: Oferta actual</w:t>
      </w:r>
    </w:p>
    <w:p w:rsidR="00111007" w:rsidRDefault="00111007" w:rsidP="00111007">
      <w:r>
        <w:t>TPC: Tasa poblacional de crecimiento</w:t>
      </w:r>
    </w:p>
    <w:p w:rsidR="00111007" w:rsidRDefault="00111007" w:rsidP="00111007"/>
    <w:p w:rsidR="00111007" w:rsidRDefault="00111007" w:rsidP="00111007">
      <w:r>
        <w:t xml:space="preserve">Se obtuvo una demanda de 130.000 ton para el 2018 y para el año 2023 asciende a 146.438 ton. </w:t>
      </w:r>
    </w:p>
    <w:p w:rsidR="00111007" w:rsidRDefault="00111007" w:rsidP="00111007">
      <w:pPr>
        <w:pStyle w:val="Epgrafe"/>
      </w:pPr>
      <w:bookmarkStart w:id="206" w:name="_Toc13385100"/>
      <w:r>
        <w:lastRenderedPageBreak/>
        <w:t xml:space="preserve">Tabla </w:t>
      </w:r>
      <w:fldSimple w:instr=" SEQ Tabla \* ARABIC ">
        <w:r>
          <w:rPr>
            <w:noProof/>
          </w:rPr>
          <w:t>22</w:t>
        </w:r>
      </w:fldSimple>
      <w:r>
        <w:t>.</w:t>
      </w:r>
      <w:bookmarkEnd w:id="206"/>
    </w:p>
    <w:p w:rsidR="00111007" w:rsidRPr="008C4BC2" w:rsidRDefault="00111007" w:rsidP="00111007">
      <w:pPr>
        <w:pStyle w:val="Epgrafe"/>
      </w:pPr>
      <w:r>
        <w:t>Proyección de la demanda</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49"/>
        <w:gridCol w:w="5695"/>
      </w:tblGrid>
      <w:tr w:rsidR="00111007" w:rsidRPr="00C43B47" w:rsidTr="00DA5605">
        <w:trPr>
          <w:trHeight w:val="315"/>
        </w:trPr>
        <w:tc>
          <w:tcPr>
            <w:tcW w:w="1706" w:type="pct"/>
            <w:tcBorders>
              <w:bottom w:val="single" w:sz="4" w:space="0" w:color="auto"/>
            </w:tcBorders>
            <w:shd w:val="clear" w:color="auto" w:fill="auto"/>
            <w:noWrap/>
            <w:vAlign w:val="bottom"/>
            <w:hideMark/>
          </w:tcPr>
          <w:p w:rsidR="00111007" w:rsidRPr="002D65C4" w:rsidRDefault="00111007" w:rsidP="00DA5605">
            <w:pPr>
              <w:jc w:val="center"/>
              <w:rPr>
                <w:rFonts w:eastAsia="Times New Roman" w:cs="Times New Roman"/>
                <w:b/>
                <w:bCs/>
                <w:color w:val="000000"/>
                <w:szCs w:val="24"/>
                <w:lang w:val="es-EC" w:eastAsia="es-EC"/>
              </w:rPr>
            </w:pPr>
            <w:r w:rsidRPr="002D65C4">
              <w:rPr>
                <w:rFonts w:eastAsia="Times New Roman" w:cs="Times New Roman"/>
                <w:b/>
                <w:bCs/>
                <w:color w:val="000000"/>
                <w:szCs w:val="24"/>
                <w:lang w:val="es-EC" w:eastAsia="es-EC"/>
              </w:rPr>
              <w:t>Años</w:t>
            </w:r>
          </w:p>
        </w:tc>
        <w:tc>
          <w:tcPr>
            <w:tcW w:w="3294" w:type="pct"/>
            <w:tcBorders>
              <w:bottom w:val="single" w:sz="4" w:space="0" w:color="auto"/>
            </w:tcBorders>
            <w:shd w:val="clear" w:color="auto" w:fill="auto"/>
            <w:noWrap/>
            <w:vAlign w:val="bottom"/>
            <w:hideMark/>
          </w:tcPr>
          <w:p w:rsidR="00111007" w:rsidRPr="00C43B47" w:rsidRDefault="00111007" w:rsidP="00DA5605">
            <w:pPr>
              <w:jc w:val="right"/>
              <w:rPr>
                <w:rFonts w:eastAsia="Times New Roman" w:cs="Times New Roman"/>
                <w:b/>
                <w:bCs/>
                <w:color w:val="000000"/>
                <w:szCs w:val="24"/>
                <w:lang w:val="es-EC" w:eastAsia="es-EC"/>
              </w:rPr>
            </w:pPr>
            <w:r w:rsidRPr="00C43B47">
              <w:rPr>
                <w:rFonts w:eastAsia="Times New Roman" w:cs="Times New Roman"/>
                <w:b/>
                <w:bCs/>
                <w:color w:val="000000"/>
                <w:szCs w:val="24"/>
                <w:lang w:val="es-EC" w:eastAsia="es-EC"/>
              </w:rPr>
              <w:t xml:space="preserve">Comercialización </w:t>
            </w:r>
            <w:r w:rsidRPr="00C43B47">
              <w:rPr>
                <w:b/>
              </w:rPr>
              <w:t>toneladas</w:t>
            </w:r>
          </w:p>
        </w:tc>
      </w:tr>
      <w:tr w:rsidR="00111007" w:rsidRPr="002D65C4" w:rsidTr="00DA5605">
        <w:trPr>
          <w:trHeight w:val="315"/>
        </w:trPr>
        <w:tc>
          <w:tcPr>
            <w:tcW w:w="1706" w:type="pct"/>
            <w:tcBorders>
              <w:top w:val="single" w:sz="4" w:space="0" w:color="auto"/>
              <w:bottom w:val="nil"/>
            </w:tcBorders>
            <w:shd w:val="clear" w:color="auto" w:fill="auto"/>
            <w:noWrap/>
            <w:vAlign w:val="bottom"/>
            <w:hideMark/>
          </w:tcPr>
          <w:p w:rsidR="00111007" w:rsidRPr="002D65C4" w:rsidRDefault="00111007" w:rsidP="00DA5605">
            <w:pPr>
              <w:jc w:val="center"/>
              <w:rPr>
                <w:rFonts w:eastAsia="Times New Roman" w:cs="Times New Roman"/>
                <w:color w:val="000000"/>
                <w:szCs w:val="24"/>
                <w:lang w:val="es-EC" w:eastAsia="es-EC"/>
              </w:rPr>
            </w:pPr>
            <w:r w:rsidRPr="002D65C4">
              <w:rPr>
                <w:rFonts w:eastAsia="Times New Roman" w:cs="Times New Roman"/>
                <w:color w:val="000000"/>
                <w:szCs w:val="24"/>
                <w:lang w:val="es-EC" w:eastAsia="es-EC"/>
              </w:rPr>
              <w:t>2018</w:t>
            </w:r>
          </w:p>
        </w:tc>
        <w:tc>
          <w:tcPr>
            <w:tcW w:w="3294" w:type="pct"/>
            <w:tcBorders>
              <w:top w:val="single" w:sz="4" w:space="0" w:color="auto"/>
              <w:bottom w:val="nil"/>
            </w:tcBorders>
            <w:shd w:val="clear" w:color="auto" w:fill="auto"/>
            <w:noWrap/>
            <w:vAlign w:val="bottom"/>
            <w:hideMark/>
          </w:tcPr>
          <w:p w:rsidR="00111007" w:rsidRPr="002D65C4" w:rsidRDefault="00111007" w:rsidP="00DA5605">
            <w:pPr>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130.000</w:t>
            </w:r>
          </w:p>
        </w:tc>
      </w:tr>
      <w:tr w:rsidR="00111007" w:rsidRPr="002D65C4" w:rsidTr="00DA5605">
        <w:trPr>
          <w:trHeight w:val="315"/>
        </w:trPr>
        <w:tc>
          <w:tcPr>
            <w:tcW w:w="1706" w:type="pct"/>
            <w:tcBorders>
              <w:top w:val="nil"/>
            </w:tcBorders>
            <w:shd w:val="clear" w:color="auto" w:fill="auto"/>
            <w:noWrap/>
            <w:vAlign w:val="bottom"/>
            <w:hideMark/>
          </w:tcPr>
          <w:p w:rsidR="00111007" w:rsidRPr="002D65C4" w:rsidRDefault="00111007" w:rsidP="00DA5605">
            <w:pPr>
              <w:jc w:val="center"/>
              <w:rPr>
                <w:rFonts w:eastAsia="Times New Roman" w:cs="Times New Roman"/>
                <w:color w:val="000000"/>
                <w:szCs w:val="24"/>
                <w:lang w:val="es-EC" w:eastAsia="es-EC"/>
              </w:rPr>
            </w:pPr>
            <w:r w:rsidRPr="002D65C4">
              <w:rPr>
                <w:rFonts w:eastAsia="Times New Roman" w:cs="Times New Roman"/>
                <w:color w:val="000000"/>
                <w:szCs w:val="24"/>
                <w:lang w:val="es-EC" w:eastAsia="es-EC"/>
              </w:rPr>
              <w:t>2019</w:t>
            </w:r>
          </w:p>
        </w:tc>
        <w:tc>
          <w:tcPr>
            <w:tcW w:w="3294" w:type="pct"/>
            <w:tcBorders>
              <w:top w:val="nil"/>
            </w:tcBorders>
            <w:shd w:val="clear" w:color="auto" w:fill="auto"/>
            <w:noWrap/>
            <w:vAlign w:val="bottom"/>
            <w:hideMark/>
          </w:tcPr>
          <w:p w:rsidR="00111007" w:rsidRPr="002D65C4" w:rsidRDefault="00111007" w:rsidP="00DA5605">
            <w:pPr>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133.133</w:t>
            </w:r>
          </w:p>
        </w:tc>
      </w:tr>
      <w:tr w:rsidR="00111007" w:rsidRPr="002D65C4" w:rsidTr="00DA5605">
        <w:trPr>
          <w:trHeight w:val="315"/>
        </w:trPr>
        <w:tc>
          <w:tcPr>
            <w:tcW w:w="1706" w:type="pct"/>
            <w:shd w:val="clear" w:color="auto" w:fill="auto"/>
            <w:noWrap/>
            <w:vAlign w:val="bottom"/>
            <w:hideMark/>
          </w:tcPr>
          <w:p w:rsidR="00111007" w:rsidRPr="002D65C4" w:rsidRDefault="00111007" w:rsidP="00DA5605">
            <w:pPr>
              <w:jc w:val="center"/>
              <w:rPr>
                <w:rFonts w:eastAsia="Times New Roman" w:cs="Times New Roman"/>
                <w:color w:val="000000"/>
                <w:szCs w:val="24"/>
                <w:lang w:val="es-EC" w:eastAsia="es-EC"/>
              </w:rPr>
            </w:pPr>
            <w:r w:rsidRPr="002D65C4">
              <w:rPr>
                <w:rFonts w:eastAsia="Times New Roman" w:cs="Times New Roman"/>
                <w:color w:val="000000"/>
                <w:szCs w:val="24"/>
                <w:lang w:val="es-EC" w:eastAsia="es-EC"/>
              </w:rPr>
              <w:t>2020</w:t>
            </w:r>
          </w:p>
        </w:tc>
        <w:tc>
          <w:tcPr>
            <w:tcW w:w="3294" w:type="pct"/>
            <w:shd w:val="clear" w:color="auto" w:fill="auto"/>
            <w:noWrap/>
            <w:vAlign w:val="bottom"/>
            <w:hideMark/>
          </w:tcPr>
          <w:p w:rsidR="00111007" w:rsidRPr="002D65C4" w:rsidRDefault="00111007" w:rsidP="00DA5605">
            <w:pPr>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136.342</w:t>
            </w:r>
          </w:p>
        </w:tc>
      </w:tr>
      <w:tr w:rsidR="00111007" w:rsidRPr="002D65C4" w:rsidTr="00DA5605">
        <w:trPr>
          <w:trHeight w:val="315"/>
        </w:trPr>
        <w:tc>
          <w:tcPr>
            <w:tcW w:w="1706" w:type="pct"/>
            <w:shd w:val="clear" w:color="auto" w:fill="auto"/>
            <w:noWrap/>
            <w:vAlign w:val="bottom"/>
            <w:hideMark/>
          </w:tcPr>
          <w:p w:rsidR="00111007" w:rsidRPr="002D65C4" w:rsidRDefault="00111007" w:rsidP="00DA5605">
            <w:pPr>
              <w:jc w:val="center"/>
              <w:rPr>
                <w:rFonts w:eastAsia="Times New Roman" w:cs="Times New Roman"/>
                <w:color w:val="000000"/>
                <w:szCs w:val="24"/>
                <w:lang w:val="es-EC" w:eastAsia="es-EC"/>
              </w:rPr>
            </w:pPr>
            <w:r w:rsidRPr="002D65C4">
              <w:rPr>
                <w:rFonts w:eastAsia="Times New Roman" w:cs="Times New Roman"/>
                <w:color w:val="000000"/>
                <w:szCs w:val="24"/>
                <w:lang w:val="es-EC" w:eastAsia="es-EC"/>
              </w:rPr>
              <w:t>2021</w:t>
            </w:r>
          </w:p>
        </w:tc>
        <w:tc>
          <w:tcPr>
            <w:tcW w:w="3294" w:type="pct"/>
            <w:shd w:val="clear" w:color="auto" w:fill="auto"/>
            <w:noWrap/>
            <w:vAlign w:val="bottom"/>
            <w:hideMark/>
          </w:tcPr>
          <w:p w:rsidR="00111007" w:rsidRPr="002D65C4" w:rsidRDefault="00111007" w:rsidP="00DA5605">
            <w:pPr>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139.627</w:t>
            </w:r>
          </w:p>
        </w:tc>
      </w:tr>
      <w:tr w:rsidR="00111007" w:rsidRPr="002D65C4" w:rsidTr="00DA5605">
        <w:trPr>
          <w:trHeight w:val="315"/>
        </w:trPr>
        <w:tc>
          <w:tcPr>
            <w:tcW w:w="1706" w:type="pct"/>
            <w:shd w:val="clear" w:color="auto" w:fill="auto"/>
            <w:noWrap/>
            <w:vAlign w:val="bottom"/>
            <w:hideMark/>
          </w:tcPr>
          <w:p w:rsidR="00111007" w:rsidRPr="002D65C4" w:rsidRDefault="00111007" w:rsidP="00DA5605">
            <w:pPr>
              <w:jc w:val="center"/>
              <w:rPr>
                <w:rFonts w:eastAsia="Times New Roman" w:cs="Times New Roman"/>
                <w:color w:val="000000"/>
                <w:szCs w:val="24"/>
                <w:lang w:val="es-EC" w:eastAsia="es-EC"/>
              </w:rPr>
            </w:pPr>
            <w:r w:rsidRPr="002D65C4">
              <w:rPr>
                <w:rFonts w:eastAsia="Times New Roman" w:cs="Times New Roman"/>
                <w:color w:val="000000"/>
                <w:szCs w:val="24"/>
                <w:lang w:val="es-EC" w:eastAsia="es-EC"/>
              </w:rPr>
              <w:t>2022</w:t>
            </w:r>
          </w:p>
        </w:tc>
        <w:tc>
          <w:tcPr>
            <w:tcW w:w="3294" w:type="pct"/>
            <w:shd w:val="clear" w:color="auto" w:fill="auto"/>
            <w:noWrap/>
            <w:vAlign w:val="bottom"/>
            <w:hideMark/>
          </w:tcPr>
          <w:p w:rsidR="00111007" w:rsidRPr="002D65C4" w:rsidRDefault="00111007" w:rsidP="00DA5605">
            <w:pPr>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142.992</w:t>
            </w:r>
          </w:p>
        </w:tc>
      </w:tr>
      <w:tr w:rsidR="00111007" w:rsidRPr="002D65C4" w:rsidTr="00DA5605">
        <w:trPr>
          <w:trHeight w:val="315"/>
        </w:trPr>
        <w:tc>
          <w:tcPr>
            <w:tcW w:w="1706" w:type="pct"/>
            <w:shd w:val="clear" w:color="auto" w:fill="auto"/>
            <w:noWrap/>
            <w:vAlign w:val="bottom"/>
            <w:hideMark/>
          </w:tcPr>
          <w:p w:rsidR="00111007" w:rsidRPr="002D65C4" w:rsidRDefault="00111007" w:rsidP="00DA5605">
            <w:pPr>
              <w:jc w:val="center"/>
              <w:rPr>
                <w:rFonts w:eastAsia="Times New Roman" w:cs="Times New Roman"/>
                <w:color w:val="000000"/>
                <w:szCs w:val="24"/>
                <w:lang w:val="es-EC" w:eastAsia="es-EC"/>
              </w:rPr>
            </w:pPr>
            <w:r w:rsidRPr="002D65C4">
              <w:rPr>
                <w:rFonts w:eastAsia="Times New Roman" w:cs="Times New Roman"/>
                <w:color w:val="000000"/>
                <w:szCs w:val="24"/>
                <w:lang w:val="es-EC" w:eastAsia="es-EC"/>
              </w:rPr>
              <w:t>2023</w:t>
            </w:r>
          </w:p>
        </w:tc>
        <w:tc>
          <w:tcPr>
            <w:tcW w:w="3294" w:type="pct"/>
            <w:shd w:val="clear" w:color="auto" w:fill="auto"/>
            <w:noWrap/>
            <w:vAlign w:val="bottom"/>
            <w:hideMark/>
          </w:tcPr>
          <w:p w:rsidR="00111007" w:rsidRPr="002D65C4" w:rsidRDefault="00111007" w:rsidP="00DA5605">
            <w:pPr>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146.438</w:t>
            </w:r>
          </w:p>
        </w:tc>
      </w:tr>
    </w:tbl>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w:t>
      </w:r>
    </w:p>
    <w:p w:rsidR="00111007" w:rsidRPr="009A35D9" w:rsidRDefault="00111007" w:rsidP="00111007">
      <w:pPr>
        <w:tabs>
          <w:tab w:val="left" w:pos="2040"/>
        </w:tabs>
        <w:rPr>
          <w:rFonts w:cs="Times New Roman"/>
          <w:sz w:val="20"/>
        </w:rPr>
      </w:pPr>
      <w:r w:rsidRPr="009A35D9">
        <w:rPr>
          <w:rFonts w:cs="Times New Roman"/>
          <w:b/>
          <w:sz w:val="20"/>
        </w:rPr>
        <w:t>Fecha:</w:t>
      </w:r>
      <w:r w:rsidRPr="009A35D9">
        <w:rPr>
          <w:rFonts w:cs="Times New Roman"/>
          <w:sz w:val="20"/>
        </w:rPr>
        <w:t xml:space="preserve"> 10-19-2018  </w:t>
      </w:r>
    </w:p>
    <w:p w:rsidR="00111007" w:rsidRDefault="00111007" w:rsidP="00111007">
      <w:pPr>
        <w:pStyle w:val="Epgrafe"/>
      </w:pPr>
      <w:r>
        <w:rPr>
          <w:noProof/>
          <w:lang w:val="es-ES" w:eastAsia="es-ES"/>
        </w:rPr>
        <w:drawing>
          <wp:inline distT="0" distB="0" distL="0" distR="0" wp14:anchorId="064B6168" wp14:editId="14E48643">
            <wp:extent cx="5359400" cy="3030220"/>
            <wp:effectExtent l="0" t="0" r="12700" b="1778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11007" w:rsidRPr="00101581" w:rsidRDefault="00111007" w:rsidP="00111007">
      <w:pPr>
        <w:pStyle w:val="Epgrafe"/>
      </w:pPr>
      <w:r>
        <w:t xml:space="preserve">Figura </w:t>
      </w:r>
      <w:fldSimple w:instr=" SEQ Figura \* ARABIC ">
        <w:r>
          <w:rPr>
            <w:noProof/>
          </w:rPr>
          <w:t>20</w:t>
        </w:r>
      </w:fldSimple>
      <w:r>
        <w:t xml:space="preserve">. </w:t>
      </w:r>
      <w:r w:rsidRPr="00101581">
        <w:t>Demanda proyectada</w:t>
      </w:r>
    </w:p>
    <w:p w:rsidR="00111007" w:rsidRDefault="00111007" w:rsidP="00111007"/>
    <w:p w:rsidR="00111007" w:rsidRPr="009A35D9" w:rsidRDefault="00111007" w:rsidP="00111007">
      <w:pPr>
        <w:spacing w:line="240" w:lineRule="auto"/>
        <w:rPr>
          <w:rFonts w:cs="Times New Roman"/>
          <w:sz w:val="20"/>
        </w:rPr>
      </w:pPr>
      <w:r w:rsidRPr="009A35D9">
        <w:rPr>
          <w:rFonts w:cs="Times New Roman"/>
          <w:b/>
          <w:sz w:val="20"/>
        </w:rPr>
        <w:t>Fuente:</w:t>
      </w:r>
      <w:r w:rsidRPr="009A35D9">
        <w:rPr>
          <w:rFonts w:cs="Times New Roman"/>
          <w:sz w:val="20"/>
        </w:rPr>
        <w:t xml:space="preserve"> Productores de cacao del cantón Las Naves. 2018  </w:t>
      </w:r>
    </w:p>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 </w:t>
      </w:r>
    </w:p>
    <w:p w:rsidR="00111007" w:rsidRDefault="00111007" w:rsidP="00111007"/>
    <w:p w:rsidR="00111007" w:rsidRDefault="00111007" w:rsidP="00111007">
      <w:pPr>
        <w:pStyle w:val="Ttulo3"/>
      </w:pPr>
      <w:bookmarkStart w:id="207" w:name="_Toc13749101"/>
      <w:r>
        <w:t>7.1.5. Demanda insatisfecha</w:t>
      </w:r>
      <w:bookmarkEnd w:id="207"/>
    </w:p>
    <w:p w:rsidR="00111007" w:rsidRDefault="00111007" w:rsidP="00111007"/>
    <w:p w:rsidR="00111007" w:rsidRDefault="00111007" w:rsidP="00111007">
      <w:r>
        <w:t xml:space="preserve">La demanda insatisfecha es la que no ha sido cubierta en el mercado y que puede ser cubierta al menos en parte por un proyecto de inversión </w:t>
      </w:r>
      <w:sdt>
        <w:sdtPr>
          <w:id w:val="1531296327"/>
          <w:citation/>
        </w:sdtPr>
        <w:sdtContent>
          <w:r>
            <w:fldChar w:fldCharType="begin"/>
          </w:r>
          <w:r>
            <w:rPr>
              <w:lang w:val="es-MX"/>
            </w:rPr>
            <w:instrText xml:space="preserve"> CITATION Vás17 \l 2058 </w:instrText>
          </w:r>
          <w:r>
            <w:fldChar w:fldCharType="separate"/>
          </w:r>
          <w:r>
            <w:rPr>
              <w:noProof/>
              <w:lang w:val="es-MX"/>
            </w:rPr>
            <w:t>(Vásquez, 2017)</w:t>
          </w:r>
          <w:r>
            <w:fldChar w:fldCharType="end"/>
          </w:r>
        </w:sdtContent>
      </w:sdt>
      <w:r>
        <w:t>. Este indicador provee los datos para identificar la necesidad de cacao para instaurar la planta procesadora, al realizar la resta de la oferta con la demanda, se establece que hay necesidad de esta planta en la región para que procese el producto que se extrae de las fincas productoras.</w:t>
      </w:r>
    </w:p>
    <w:p w:rsidR="00111007" w:rsidRDefault="00111007" w:rsidP="00111007"/>
    <w:p w:rsidR="00111007" w:rsidRPr="00910CD8" w:rsidRDefault="00111007" w:rsidP="00111007">
      <w:pPr>
        <w:pStyle w:val="Epgrafe"/>
      </w:pPr>
      <w:bookmarkStart w:id="208" w:name="_Toc13385101"/>
      <w:r>
        <w:lastRenderedPageBreak/>
        <w:t xml:space="preserve">Tabla </w:t>
      </w:r>
      <w:fldSimple w:instr=" SEQ Tabla \* ARABIC ">
        <w:r>
          <w:rPr>
            <w:noProof/>
          </w:rPr>
          <w:t>23</w:t>
        </w:r>
      </w:fldSimple>
      <w:r>
        <w:t>.</w:t>
      </w:r>
      <w:bookmarkEnd w:id="208"/>
    </w:p>
    <w:p w:rsidR="00111007" w:rsidRPr="008C4BC2" w:rsidRDefault="00111007" w:rsidP="00111007">
      <w:pPr>
        <w:pStyle w:val="Epgrafe"/>
      </w:pPr>
      <w:r>
        <w:t>Proyección de la demanda insatisfecha</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93"/>
        <w:gridCol w:w="1440"/>
        <w:gridCol w:w="1577"/>
        <w:gridCol w:w="1537"/>
        <w:gridCol w:w="1343"/>
        <w:gridCol w:w="1354"/>
      </w:tblGrid>
      <w:tr w:rsidR="00111007" w:rsidRPr="002D65C4" w:rsidTr="00DA5605">
        <w:trPr>
          <w:trHeight w:val="598"/>
        </w:trPr>
        <w:tc>
          <w:tcPr>
            <w:tcW w:w="806" w:type="pct"/>
            <w:tcBorders>
              <w:bottom w:val="single" w:sz="4" w:space="0" w:color="auto"/>
            </w:tcBorders>
            <w:shd w:val="clear" w:color="auto" w:fill="auto"/>
            <w:noWrap/>
            <w:vAlign w:val="center"/>
            <w:hideMark/>
          </w:tcPr>
          <w:p w:rsidR="00111007" w:rsidRPr="002D65C4" w:rsidRDefault="00111007" w:rsidP="00DA5605">
            <w:pPr>
              <w:spacing w:line="240" w:lineRule="auto"/>
              <w:jc w:val="left"/>
              <w:rPr>
                <w:rFonts w:eastAsia="Times New Roman" w:cs="Times New Roman"/>
                <w:b/>
                <w:bCs/>
                <w:color w:val="000000"/>
                <w:szCs w:val="24"/>
                <w:lang w:val="es-EC" w:eastAsia="es-EC"/>
              </w:rPr>
            </w:pPr>
            <w:r w:rsidRPr="002D65C4">
              <w:rPr>
                <w:rFonts w:eastAsia="Times New Roman" w:cs="Times New Roman"/>
                <w:b/>
                <w:bCs/>
                <w:color w:val="000000"/>
                <w:szCs w:val="24"/>
                <w:lang w:val="es-EC" w:eastAsia="es-EC"/>
              </w:rPr>
              <w:t xml:space="preserve">Años </w:t>
            </w:r>
          </w:p>
        </w:tc>
        <w:tc>
          <w:tcPr>
            <w:tcW w:w="833" w:type="pct"/>
            <w:tcBorders>
              <w:bottom w:val="single" w:sz="4" w:space="0" w:color="auto"/>
            </w:tcBorders>
            <w:shd w:val="clear" w:color="auto" w:fill="auto"/>
            <w:noWrap/>
            <w:vAlign w:val="center"/>
            <w:hideMark/>
          </w:tcPr>
          <w:p w:rsidR="00111007" w:rsidRPr="002D65C4" w:rsidRDefault="00111007" w:rsidP="00DA5605">
            <w:pPr>
              <w:spacing w:line="240" w:lineRule="auto"/>
              <w:jc w:val="left"/>
              <w:rPr>
                <w:rFonts w:eastAsia="Times New Roman" w:cs="Times New Roman"/>
                <w:b/>
                <w:bCs/>
                <w:color w:val="000000"/>
                <w:szCs w:val="24"/>
                <w:lang w:val="es-EC" w:eastAsia="es-EC"/>
              </w:rPr>
            </w:pPr>
            <w:r w:rsidRPr="002D65C4">
              <w:rPr>
                <w:rFonts w:eastAsia="Times New Roman" w:cs="Times New Roman"/>
                <w:b/>
                <w:bCs/>
                <w:color w:val="000000"/>
                <w:szCs w:val="24"/>
                <w:lang w:val="es-EC" w:eastAsia="es-EC"/>
              </w:rPr>
              <w:t>Oferta</w:t>
            </w:r>
            <w:r>
              <w:rPr>
                <w:rFonts w:eastAsia="Times New Roman" w:cs="Times New Roman"/>
                <w:b/>
                <w:bCs/>
                <w:color w:val="000000"/>
                <w:szCs w:val="24"/>
                <w:lang w:val="es-EC" w:eastAsia="es-EC"/>
              </w:rPr>
              <w:t xml:space="preserve"> ton</w:t>
            </w:r>
          </w:p>
        </w:tc>
        <w:tc>
          <w:tcPr>
            <w:tcW w:w="912" w:type="pct"/>
            <w:tcBorders>
              <w:bottom w:val="single" w:sz="4" w:space="0" w:color="auto"/>
            </w:tcBorders>
            <w:shd w:val="clear" w:color="auto" w:fill="auto"/>
            <w:noWrap/>
            <w:vAlign w:val="center"/>
            <w:hideMark/>
          </w:tcPr>
          <w:p w:rsidR="00111007" w:rsidRPr="002D65C4" w:rsidRDefault="00111007" w:rsidP="00DA5605">
            <w:pPr>
              <w:spacing w:line="240" w:lineRule="auto"/>
              <w:jc w:val="left"/>
              <w:rPr>
                <w:rFonts w:eastAsia="Times New Roman" w:cs="Times New Roman"/>
                <w:b/>
                <w:bCs/>
                <w:color w:val="000000"/>
                <w:szCs w:val="24"/>
                <w:lang w:val="es-EC" w:eastAsia="es-EC"/>
              </w:rPr>
            </w:pPr>
            <w:r w:rsidRPr="002D65C4">
              <w:rPr>
                <w:rFonts w:eastAsia="Times New Roman" w:cs="Times New Roman"/>
                <w:b/>
                <w:bCs/>
                <w:color w:val="000000"/>
                <w:szCs w:val="24"/>
                <w:lang w:val="es-EC" w:eastAsia="es-EC"/>
              </w:rPr>
              <w:t>Demanda</w:t>
            </w:r>
            <w:r>
              <w:rPr>
                <w:rFonts w:eastAsia="Times New Roman" w:cs="Times New Roman"/>
                <w:b/>
                <w:bCs/>
                <w:color w:val="000000"/>
                <w:szCs w:val="24"/>
                <w:lang w:val="es-EC" w:eastAsia="es-EC"/>
              </w:rPr>
              <w:t xml:space="preserve"> ton</w:t>
            </w:r>
          </w:p>
        </w:tc>
        <w:tc>
          <w:tcPr>
            <w:tcW w:w="889" w:type="pct"/>
            <w:tcBorders>
              <w:bottom w:val="single" w:sz="4" w:space="0" w:color="auto"/>
            </w:tcBorders>
            <w:shd w:val="clear" w:color="auto" w:fill="auto"/>
            <w:vAlign w:val="center"/>
            <w:hideMark/>
          </w:tcPr>
          <w:p w:rsidR="00111007" w:rsidRPr="002D65C4" w:rsidRDefault="00111007" w:rsidP="00DA5605">
            <w:pPr>
              <w:spacing w:line="240" w:lineRule="auto"/>
              <w:jc w:val="left"/>
              <w:rPr>
                <w:rFonts w:eastAsia="Times New Roman" w:cs="Times New Roman"/>
                <w:b/>
                <w:bCs/>
                <w:color w:val="000000"/>
                <w:szCs w:val="24"/>
                <w:lang w:val="es-EC" w:eastAsia="es-EC"/>
              </w:rPr>
            </w:pPr>
            <w:r w:rsidRPr="002D65C4">
              <w:rPr>
                <w:rFonts w:eastAsia="Times New Roman" w:cs="Times New Roman"/>
                <w:b/>
                <w:bCs/>
                <w:color w:val="000000"/>
                <w:szCs w:val="24"/>
                <w:lang w:val="es-EC" w:eastAsia="es-EC"/>
              </w:rPr>
              <w:t>Demanda insatisfecha</w:t>
            </w:r>
          </w:p>
        </w:tc>
        <w:tc>
          <w:tcPr>
            <w:tcW w:w="777" w:type="pct"/>
            <w:tcBorders>
              <w:bottom w:val="single" w:sz="4" w:space="0" w:color="auto"/>
            </w:tcBorders>
            <w:shd w:val="clear" w:color="auto" w:fill="auto"/>
            <w:vAlign w:val="bottom"/>
            <w:hideMark/>
          </w:tcPr>
          <w:p w:rsidR="00111007" w:rsidRPr="002D65C4" w:rsidRDefault="00111007" w:rsidP="00DA5605">
            <w:pPr>
              <w:spacing w:line="240" w:lineRule="auto"/>
              <w:jc w:val="left"/>
              <w:rPr>
                <w:rFonts w:eastAsia="Times New Roman" w:cs="Times New Roman"/>
                <w:b/>
                <w:bCs/>
                <w:color w:val="000000"/>
                <w:szCs w:val="24"/>
                <w:lang w:val="es-EC" w:eastAsia="es-EC"/>
              </w:rPr>
            </w:pPr>
            <w:r w:rsidRPr="002D65C4">
              <w:rPr>
                <w:rFonts w:eastAsia="Times New Roman" w:cs="Times New Roman"/>
                <w:b/>
                <w:bCs/>
                <w:color w:val="000000"/>
                <w:szCs w:val="24"/>
                <w:lang w:val="es-EC" w:eastAsia="es-EC"/>
              </w:rPr>
              <w:t>% tomada de la D.I.</w:t>
            </w:r>
          </w:p>
        </w:tc>
        <w:tc>
          <w:tcPr>
            <w:tcW w:w="783" w:type="pct"/>
            <w:tcBorders>
              <w:bottom w:val="single" w:sz="4" w:space="0" w:color="auto"/>
            </w:tcBorders>
            <w:shd w:val="clear" w:color="auto" w:fill="auto"/>
            <w:vAlign w:val="bottom"/>
            <w:hideMark/>
          </w:tcPr>
          <w:p w:rsidR="00111007" w:rsidRPr="002D65C4" w:rsidRDefault="00111007" w:rsidP="00DA5605">
            <w:pPr>
              <w:spacing w:line="240" w:lineRule="auto"/>
              <w:jc w:val="left"/>
              <w:rPr>
                <w:rFonts w:eastAsia="Times New Roman" w:cs="Times New Roman"/>
                <w:b/>
                <w:bCs/>
                <w:color w:val="000000"/>
                <w:szCs w:val="24"/>
                <w:lang w:val="es-EC" w:eastAsia="es-EC"/>
              </w:rPr>
            </w:pPr>
            <w:r w:rsidRPr="002D65C4">
              <w:rPr>
                <w:rFonts w:eastAsia="Times New Roman" w:cs="Times New Roman"/>
                <w:b/>
                <w:bCs/>
                <w:color w:val="000000"/>
                <w:szCs w:val="24"/>
                <w:lang w:val="es-EC" w:eastAsia="es-EC"/>
              </w:rPr>
              <w:t xml:space="preserve">Total en </w:t>
            </w:r>
            <w:r>
              <w:rPr>
                <w:rFonts w:eastAsia="Times New Roman" w:cs="Times New Roman"/>
                <w:b/>
                <w:bCs/>
                <w:color w:val="000000"/>
                <w:szCs w:val="24"/>
                <w:lang w:val="es-EC" w:eastAsia="es-EC"/>
              </w:rPr>
              <w:t>toneladas</w:t>
            </w:r>
          </w:p>
        </w:tc>
      </w:tr>
      <w:tr w:rsidR="00111007" w:rsidRPr="002D65C4" w:rsidTr="00DA5605">
        <w:trPr>
          <w:trHeight w:val="315"/>
        </w:trPr>
        <w:tc>
          <w:tcPr>
            <w:tcW w:w="806" w:type="pct"/>
            <w:tcBorders>
              <w:top w:val="single" w:sz="4" w:space="0" w:color="auto"/>
              <w:bottom w:val="nil"/>
            </w:tcBorders>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2018</w:t>
            </w:r>
          </w:p>
        </w:tc>
        <w:tc>
          <w:tcPr>
            <w:tcW w:w="833" w:type="pct"/>
            <w:tcBorders>
              <w:top w:val="single" w:sz="4" w:space="0" w:color="auto"/>
              <w:bottom w:val="nil"/>
            </w:tcBorders>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44760,00</w:t>
            </w:r>
          </w:p>
        </w:tc>
        <w:tc>
          <w:tcPr>
            <w:tcW w:w="912" w:type="pct"/>
            <w:tcBorders>
              <w:top w:val="single" w:sz="4" w:space="0" w:color="auto"/>
              <w:bottom w:val="nil"/>
            </w:tcBorders>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130000,00</w:t>
            </w:r>
          </w:p>
        </w:tc>
        <w:tc>
          <w:tcPr>
            <w:tcW w:w="889" w:type="pct"/>
            <w:tcBorders>
              <w:top w:val="single" w:sz="4" w:space="0" w:color="auto"/>
              <w:bottom w:val="nil"/>
            </w:tcBorders>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-85.240</w:t>
            </w:r>
          </w:p>
        </w:tc>
        <w:tc>
          <w:tcPr>
            <w:tcW w:w="777" w:type="pct"/>
            <w:tcBorders>
              <w:top w:val="single" w:sz="4" w:space="0" w:color="auto"/>
              <w:bottom w:val="nil"/>
            </w:tcBorders>
            <w:shd w:val="clear" w:color="auto" w:fill="auto"/>
            <w:noWrap/>
            <w:vAlign w:val="center"/>
            <w:hideMark/>
          </w:tcPr>
          <w:p w:rsidR="00111007" w:rsidRDefault="00111007" w:rsidP="00DA5605">
            <w:pPr>
              <w:spacing w:line="240" w:lineRule="auto"/>
              <w:jc w:val="right"/>
              <w:rPr>
                <w:color w:val="000000"/>
              </w:rPr>
            </w:pPr>
            <w:r>
              <w:rPr>
                <w:color w:val="000000"/>
              </w:rPr>
              <w:t>1,00%</w:t>
            </w:r>
          </w:p>
        </w:tc>
        <w:tc>
          <w:tcPr>
            <w:tcW w:w="783" w:type="pct"/>
            <w:tcBorders>
              <w:top w:val="single" w:sz="4" w:space="0" w:color="auto"/>
              <w:bottom w:val="nil"/>
            </w:tcBorders>
            <w:shd w:val="clear" w:color="auto" w:fill="auto"/>
            <w:noWrap/>
            <w:vAlign w:val="center"/>
            <w:hideMark/>
          </w:tcPr>
          <w:p w:rsidR="00111007" w:rsidRDefault="00111007" w:rsidP="00DA5605">
            <w:pPr>
              <w:spacing w:line="240" w:lineRule="auto"/>
              <w:jc w:val="right"/>
              <w:rPr>
                <w:color w:val="000000"/>
              </w:rPr>
            </w:pPr>
            <w:r>
              <w:rPr>
                <w:color w:val="000000"/>
              </w:rPr>
              <w:t>852</w:t>
            </w:r>
          </w:p>
        </w:tc>
      </w:tr>
      <w:tr w:rsidR="00111007" w:rsidRPr="002D65C4" w:rsidTr="00DA5605">
        <w:trPr>
          <w:trHeight w:val="315"/>
        </w:trPr>
        <w:tc>
          <w:tcPr>
            <w:tcW w:w="806" w:type="pct"/>
            <w:tcBorders>
              <w:top w:val="nil"/>
            </w:tcBorders>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2019</w:t>
            </w:r>
          </w:p>
        </w:tc>
        <w:tc>
          <w:tcPr>
            <w:tcW w:w="833" w:type="pct"/>
            <w:tcBorders>
              <w:top w:val="nil"/>
            </w:tcBorders>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45838,72</w:t>
            </w:r>
          </w:p>
        </w:tc>
        <w:tc>
          <w:tcPr>
            <w:tcW w:w="912" w:type="pct"/>
            <w:tcBorders>
              <w:top w:val="nil"/>
            </w:tcBorders>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133133,00</w:t>
            </w:r>
          </w:p>
        </w:tc>
        <w:tc>
          <w:tcPr>
            <w:tcW w:w="889" w:type="pct"/>
            <w:tcBorders>
              <w:top w:val="nil"/>
            </w:tcBorders>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-87.294</w:t>
            </w:r>
          </w:p>
        </w:tc>
        <w:tc>
          <w:tcPr>
            <w:tcW w:w="777" w:type="pct"/>
            <w:tcBorders>
              <w:top w:val="nil"/>
            </w:tcBorders>
            <w:shd w:val="clear" w:color="auto" w:fill="auto"/>
            <w:noWrap/>
            <w:vAlign w:val="center"/>
            <w:hideMark/>
          </w:tcPr>
          <w:p w:rsidR="00111007" w:rsidRDefault="00111007" w:rsidP="00DA5605">
            <w:pPr>
              <w:spacing w:line="240" w:lineRule="auto"/>
              <w:jc w:val="right"/>
              <w:rPr>
                <w:color w:val="000000"/>
              </w:rPr>
            </w:pPr>
            <w:r>
              <w:rPr>
                <w:color w:val="000000"/>
              </w:rPr>
              <w:t>1,25%</w:t>
            </w:r>
          </w:p>
        </w:tc>
        <w:tc>
          <w:tcPr>
            <w:tcW w:w="783" w:type="pct"/>
            <w:tcBorders>
              <w:top w:val="nil"/>
            </w:tcBorders>
            <w:shd w:val="clear" w:color="auto" w:fill="auto"/>
            <w:noWrap/>
            <w:vAlign w:val="center"/>
            <w:hideMark/>
          </w:tcPr>
          <w:p w:rsidR="00111007" w:rsidRDefault="00111007" w:rsidP="00DA5605">
            <w:pPr>
              <w:spacing w:line="240" w:lineRule="auto"/>
              <w:jc w:val="right"/>
              <w:rPr>
                <w:color w:val="000000"/>
              </w:rPr>
            </w:pPr>
            <w:r>
              <w:rPr>
                <w:color w:val="000000"/>
              </w:rPr>
              <w:t>1.091</w:t>
            </w:r>
          </w:p>
        </w:tc>
      </w:tr>
      <w:tr w:rsidR="00111007" w:rsidRPr="002D65C4" w:rsidTr="00DA5605">
        <w:trPr>
          <w:trHeight w:val="315"/>
        </w:trPr>
        <w:tc>
          <w:tcPr>
            <w:tcW w:w="806"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2020</w:t>
            </w:r>
          </w:p>
        </w:tc>
        <w:tc>
          <w:tcPr>
            <w:tcW w:w="833"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46943,43</w:t>
            </w:r>
          </w:p>
        </w:tc>
        <w:tc>
          <w:tcPr>
            <w:tcW w:w="912"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136341,51</w:t>
            </w:r>
          </w:p>
        </w:tc>
        <w:tc>
          <w:tcPr>
            <w:tcW w:w="889"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-89.398</w:t>
            </w:r>
          </w:p>
        </w:tc>
        <w:tc>
          <w:tcPr>
            <w:tcW w:w="777" w:type="pct"/>
            <w:shd w:val="clear" w:color="auto" w:fill="auto"/>
            <w:noWrap/>
            <w:vAlign w:val="center"/>
            <w:hideMark/>
          </w:tcPr>
          <w:p w:rsidR="00111007" w:rsidRDefault="00111007" w:rsidP="00DA5605">
            <w:pPr>
              <w:spacing w:line="240" w:lineRule="auto"/>
              <w:jc w:val="right"/>
              <w:rPr>
                <w:color w:val="000000"/>
              </w:rPr>
            </w:pPr>
            <w:r>
              <w:rPr>
                <w:color w:val="000000"/>
              </w:rPr>
              <w:t>1,50%</w:t>
            </w:r>
          </w:p>
        </w:tc>
        <w:tc>
          <w:tcPr>
            <w:tcW w:w="783" w:type="pct"/>
            <w:shd w:val="clear" w:color="auto" w:fill="auto"/>
            <w:noWrap/>
            <w:vAlign w:val="center"/>
            <w:hideMark/>
          </w:tcPr>
          <w:p w:rsidR="00111007" w:rsidRDefault="00111007" w:rsidP="00DA5605">
            <w:pPr>
              <w:spacing w:line="240" w:lineRule="auto"/>
              <w:jc w:val="right"/>
              <w:rPr>
                <w:color w:val="000000"/>
              </w:rPr>
            </w:pPr>
            <w:r>
              <w:rPr>
                <w:color w:val="000000"/>
              </w:rPr>
              <w:t>1.341</w:t>
            </w:r>
          </w:p>
        </w:tc>
      </w:tr>
      <w:tr w:rsidR="00111007" w:rsidRPr="002D65C4" w:rsidTr="00DA5605">
        <w:trPr>
          <w:trHeight w:val="315"/>
        </w:trPr>
        <w:tc>
          <w:tcPr>
            <w:tcW w:w="806"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2021</w:t>
            </w:r>
          </w:p>
        </w:tc>
        <w:tc>
          <w:tcPr>
            <w:tcW w:w="833"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48074,77</w:t>
            </w:r>
          </w:p>
        </w:tc>
        <w:tc>
          <w:tcPr>
            <w:tcW w:w="912"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139627,34</w:t>
            </w:r>
          </w:p>
        </w:tc>
        <w:tc>
          <w:tcPr>
            <w:tcW w:w="889"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-91.553</w:t>
            </w:r>
          </w:p>
        </w:tc>
        <w:tc>
          <w:tcPr>
            <w:tcW w:w="777" w:type="pct"/>
            <w:shd w:val="clear" w:color="auto" w:fill="auto"/>
            <w:noWrap/>
            <w:vAlign w:val="center"/>
            <w:hideMark/>
          </w:tcPr>
          <w:p w:rsidR="00111007" w:rsidRDefault="00111007" w:rsidP="00DA5605">
            <w:pPr>
              <w:spacing w:line="240" w:lineRule="auto"/>
              <w:jc w:val="right"/>
              <w:rPr>
                <w:color w:val="000000"/>
              </w:rPr>
            </w:pPr>
            <w:r>
              <w:rPr>
                <w:color w:val="000000"/>
              </w:rPr>
              <w:t>2,00%</w:t>
            </w:r>
          </w:p>
        </w:tc>
        <w:tc>
          <w:tcPr>
            <w:tcW w:w="783" w:type="pct"/>
            <w:shd w:val="clear" w:color="auto" w:fill="auto"/>
            <w:noWrap/>
            <w:vAlign w:val="center"/>
            <w:hideMark/>
          </w:tcPr>
          <w:p w:rsidR="00111007" w:rsidRDefault="00111007" w:rsidP="00DA5605">
            <w:pPr>
              <w:spacing w:line="240" w:lineRule="auto"/>
              <w:jc w:val="right"/>
              <w:rPr>
                <w:color w:val="000000"/>
              </w:rPr>
            </w:pPr>
            <w:r>
              <w:rPr>
                <w:color w:val="000000"/>
              </w:rPr>
              <w:t>1.831</w:t>
            </w:r>
          </w:p>
        </w:tc>
      </w:tr>
      <w:tr w:rsidR="00111007" w:rsidRPr="002D65C4" w:rsidTr="00DA5605">
        <w:trPr>
          <w:trHeight w:val="315"/>
        </w:trPr>
        <w:tc>
          <w:tcPr>
            <w:tcW w:w="806"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2022</w:t>
            </w:r>
          </w:p>
        </w:tc>
        <w:tc>
          <w:tcPr>
            <w:tcW w:w="833"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49233,37</w:t>
            </w:r>
          </w:p>
        </w:tc>
        <w:tc>
          <w:tcPr>
            <w:tcW w:w="912"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142992,35</w:t>
            </w:r>
          </w:p>
        </w:tc>
        <w:tc>
          <w:tcPr>
            <w:tcW w:w="889"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-93.759</w:t>
            </w:r>
          </w:p>
        </w:tc>
        <w:tc>
          <w:tcPr>
            <w:tcW w:w="777" w:type="pct"/>
            <w:shd w:val="clear" w:color="auto" w:fill="auto"/>
            <w:noWrap/>
            <w:vAlign w:val="center"/>
            <w:hideMark/>
          </w:tcPr>
          <w:p w:rsidR="00111007" w:rsidRDefault="00111007" w:rsidP="00DA5605">
            <w:pPr>
              <w:spacing w:line="240" w:lineRule="auto"/>
              <w:jc w:val="right"/>
              <w:rPr>
                <w:color w:val="000000"/>
              </w:rPr>
            </w:pPr>
            <w:r>
              <w:rPr>
                <w:color w:val="000000"/>
              </w:rPr>
              <w:t>2,25%</w:t>
            </w:r>
          </w:p>
        </w:tc>
        <w:tc>
          <w:tcPr>
            <w:tcW w:w="783" w:type="pct"/>
            <w:shd w:val="clear" w:color="auto" w:fill="auto"/>
            <w:noWrap/>
            <w:vAlign w:val="center"/>
            <w:hideMark/>
          </w:tcPr>
          <w:p w:rsidR="00111007" w:rsidRDefault="00111007" w:rsidP="00DA5605">
            <w:pPr>
              <w:spacing w:line="240" w:lineRule="auto"/>
              <w:jc w:val="right"/>
              <w:rPr>
                <w:color w:val="000000"/>
              </w:rPr>
            </w:pPr>
            <w:r>
              <w:rPr>
                <w:color w:val="000000"/>
              </w:rPr>
              <w:t>2.110</w:t>
            </w:r>
          </w:p>
        </w:tc>
      </w:tr>
      <w:tr w:rsidR="00111007" w:rsidRPr="002D65C4" w:rsidTr="00DA5605">
        <w:trPr>
          <w:trHeight w:val="315"/>
        </w:trPr>
        <w:tc>
          <w:tcPr>
            <w:tcW w:w="806"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2023</w:t>
            </w:r>
          </w:p>
        </w:tc>
        <w:tc>
          <w:tcPr>
            <w:tcW w:w="833"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50419,89</w:t>
            </w:r>
          </w:p>
        </w:tc>
        <w:tc>
          <w:tcPr>
            <w:tcW w:w="912"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146438,47</w:t>
            </w:r>
          </w:p>
        </w:tc>
        <w:tc>
          <w:tcPr>
            <w:tcW w:w="889" w:type="pct"/>
            <w:shd w:val="clear" w:color="auto" w:fill="auto"/>
            <w:noWrap/>
            <w:vAlign w:val="bottom"/>
            <w:hideMark/>
          </w:tcPr>
          <w:p w:rsidR="00111007" w:rsidRPr="002D65C4" w:rsidRDefault="00111007" w:rsidP="00DA5605">
            <w:pPr>
              <w:spacing w:line="240" w:lineRule="auto"/>
              <w:jc w:val="right"/>
              <w:rPr>
                <w:rFonts w:eastAsia="Times New Roman" w:cs="Times New Roman"/>
                <w:color w:val="000000"/>
                <w:szCs w:val="24"/>
                <w:lang w:val="es-EC" w:eastAsia="es-EC"/>
              </w:rPr>
            </w:pPr>
            <w:r w:rsidRPr="002D65C4">
              <w:rPr>
                <w:rFonts w:eastAsia="Times New Roman" w:cs="Times New Roman"/>
                <w:color w:val="000000"/>
                <w:szCs w:val="24"/>
                <w:lang w:val="es-EC" w:eastAsia="es-EC"/>
              </w:rPr>
              <w:t>-96.019</w:t>
            </w:r>
          </w:p>
        </w:tc>
        <w:tc>
          <w:tcPr>
            <w:tcW w:w="777" w:type="pct"/>
            <w:shd w:val="clear" w:color="auto" w:fill="auto"/>
            <w:noWrap/>
            <w:vAlign w:val="center"/>
            <w:hideMark/>
          </w:tcPr>
          <w:p w:rsidR="00111007" w:rsidRDefault="00111007" w:rsidP="00DA5605">
            <w:pPr>
              <w:spacing w:line="240" w:lineRule="auto"/>
              <w:jc w:val="right"/>
              <w:rPr>
                <w:color w:val="000000"/>
              </w:rPr>
            </w:pPr>
            <w:r>
              <w:rPr>
                <w:color w:val="000000"/>
              </w:rPr>
              <w:t>2,50%</w:t>
            </w:r>
          </w:p>
        </w:tc>
        <w:tc>
          <w:tcPr>
            <w:tcW w:w="783" w:type="pct"/>
            <w:shd w:val="clear" w:color="auto" w:fill="auto"/>
            <w:noWrap/>
            <w:vAlign w:val="center"/>
            <w:hideMark/>
          </w:tcPr>
          <w:p w:rsidR="00111007" w:rsidRDefault="00111007" w:rsidP="00DA5605">
            <w:pPr>
              <w:spacing w:line="240" w:lineRule="auto"/>
              <w:jc w:val="right"/>
              <w:rPr>
                <w:color w:val="000000"/>
              </w:rPr>
            </w:pPr>
            <w:r>
              <w:rPr>
                <w:color w:val="000000"/>
              </w:rPr>
              <w:t>2.400</w:t>
            </w:r>
          </w:p>
        </w:tc>
      </w:tr>
    </w:tbl>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w:t>
      </w:r>
    </w:p>
    <w:p w:rsidR="00111007" w:rsidRPr="009A35D9" w:rsidRDefault="00111007" w:rsidP="00111007">
      <w:pPr>
        <w:tabs>
          <w:tab w:val="left" w:pos="2040"/>
        </w:tabs>
        <w:rPr>
          <w:rFonts w:cs="Times New Roman"/>
          <w:sz w:val="20"/>
          <w:szCs w:val="24"/>
        </w:rPr>
      </w:pPr>
      <w:r w:rsidRPr="009A35D9">
        <w:rPr>
          <w:rFonts w:cs="Times New Roman"/>
          <w:b/>
          <w:sz w:val="20"/>
        </w:rPr>
        <w:t>Fecha:</w:t>
      </w:r>
      <w:r w:rsidRPr="009A35D9">
        <w:rPr>
          <w:rFonts w:cs="Times New Roman"/>
          <w:sz w:val="20"/>
        </w:rPr>
        <w:t xml:space="preserve"> 10-19-2018  </w:t>
      </w:r>
    </w:p>
    <w:p w:rsidR="00111007" w:rsidRDefault="00111007" w:rsidP="00111007"/>
    <w:p w:rsidR="00111007" w:rsidRDefault="00111007" w:rsidP="00111007">
      <w:r>
        <w:t>Al definir la demanda insatisfecha, se toma el 1% inicialmente de dicha demanda para los procesos de producción de pasta de cacao en el cantón. Esto equivales a 852 toneladas anuales y 71 toneladas mensuales aproximadamente a procesar en pasta de cacao. En un principio la planta operará 6 días a la semana, 8 horas al día, lo que implica una producción de 444 kg/hora de grano de cacao. En base a estas cifras se procederá a diseñar la línea de proceso de pasta de cacao, así como la capacidad de los equipos en cada etapa.</w:t>
      </w:r>
    </w:p>
    <w:p w:rsidR="00111007" w:rsidRDefault="00111007" w:rsidP="00111007">
      <w:r>
        <w:t>Una vez definida la capacidad de producción, se procede a determinar los equipos necesarios para la línea de producción. A continuación, se establece el cálculo de la capacidad instalada.</w:t>
      </w:r>
    </w:p>
    <w:p w:rsidR="00111007" w:rsidRDefault="00111007" w:rsidP="00111007"/>
    <w:p w:rsidR="00111007" w:rsidRDefault="00111007" w:rsidP="00111007">
      <w:pPr>
        <w:pStyle w:val="Epgrafe"/>
      </w:pPr>
      <w:bookmarkStart w:id="209" w:name="_Toc13385102"/>
      <w:r>
        <w:t xml:space="preserve">Tabla </w:t>
      </w:r>
      <w:fldSimple w:instr=" SEQ Tabla \* ARABIC ">
        <w:r>
          <w:rPr>
            <w:noProof/>
          </w:rPr>
          <w:t>24</w:t>
        </w:r>
      </w:fldSimple>
      <w:r>
        <w:t>.</w:t>
      </w:r>
      <w:bookmarkEnd w:id="209"/>
    </w:p>
    <w:p w:rsidR="00111007" w:rsidRDefault="00111007" w:rsidP="00111007">
      <w:pPr>
        <w:pStyle w:val="Epgrafe"/>
      </w:pPr>
      <w:r w:rsidRPr="00BC0CC1">
        <w:rPr>
          <w:lang w:eastAsia="es-ES"/>
        </w:rPr>
        <w:t>Capacidad instalada</w:t>
      </w:r>
    </w:p>
    <w:tbl>
      <w:tblPr>
        <w:tblW w:w="6760" w:type="dxa"/>
        <w:tblCellMar>
          <w:left w:w="70" w:type="dxa"/>
          <w:right w:w="70" w:type="dxa"/>
        </w:tblCellMar>
        <w:tblLook w:val="04A0" w:firstRow="1" w:lastRow="0" w:firstColumn="1" w:lastColumn="0" w:noHBand="0" w:noVBand="1"/>
      </w:tblPr>
      <w:tblGrid>
        <w:gridCol w:w="3680"/>
        <w:gridCol w:w="680"/>
        <w:gridCol w:w="1200"/>
        <w:gridCol w:w="1200"/>
      </w:tblGrid>
      <w:tr w:rsidR="00111007" w:rsidRPr="00BC0CC1" w:rsidTr="00DA5605">
        <w:trPr>
          <w:trHeight w:val="20"/>
        </w:trPr>
        <w:tc>
          <w:tcPr>
            <w:tcW w:w="4360" w:type="dxa"/>
            <w:gridSpan w:val="2"/>
            <w:tcBorders>
              <w:top w:val="single" w:sz="4" w:space="0" w:color="auto"/>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b/>
                <w:bCs/>
                <w:color w:val="000000"/>
                <w:szCs w:val="24"/>
                <w:lang w:eastAsia="es-ES"/>
              </w:rPr>
            </w:pPr>
            <w:r w:rsidRPr="00BC0CC1">
              <w:rPr>
                <w:rFonts w:eastAsia="Times New Roman" w:cs="Times New Roman"/>
                <w:b/>
                <w:bCs/>
                <w:color w:val="000000"/>
                <w:szCs w:val="24"/>
                <w:lang w:eastAsia="es-ES"/>
              </w:rPr>
              <w:t xml:space="preserve">CI= T </w:t>
            </w:r>
            <w:r w:rsidRPr="00BC0CC1">
              <w:rPr>
                <w:rFonts w:eastAsia="Times New Roman" w:cs="Times New Roman"/>
                <w:b/>
                <w:bCs/>
                <w:color w:val="000000"/>
                <w:szCs w:val="24"/>
                <w:vertAlign w:val="subscript"/>
                <w:lang w:eastAsia="es-ES"/>
              </w:rPr>
              <w:t>trabajo</w:t>
            </w:r>
            <w:r w:rsidRPr="00BC0CC1">
              <w:rPr>
                <w:rFonts w:eastAsia="Times New Roman" w:cs="Times New Roman"/>
                <w:b/>
                <w:bCs/>
                <w:color w:val="000000"/>
                <w:szCs w:val="24"/>
                <w:lang w:eastAsia="es-ES"/>
              </w:rPr>
              <w:t>/T</w:t>
            </w:r>
            <w:r w:rsidRPr="00BC0CC1">
              <w:rPr>
                <w:rFonts w:eastAsia="Times New Roman" w:cs="Times New Roman"/>
                <w:b/>
                <w:bCs/>
                <w:color w:val="000000"/>
                <w:szCs w:val="24"/>
                <w:vertAlign w:val="subscript"/>
                <w:lang w:eastAsia="es-ES"/>
              </w:rPr>
              <w:t>tot</w:t>
            </w:r>
          </w:p>
        </w:tc>
        <w:tc>
          <w:tcPr>
            <w:tcW w:w="1200" w:type="dxa"/>
            <w:tcBorders>
              <w:top w:val="single" w:sz="4" w:space="0" w:color="auto"/>
              <w:left w:val="nil"/>
              <w:bottom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b/>
                <w:bCs/>
                <w:color w:val="000000"/>
                <w:szCs w:val="24"/>
                <w:lang w:eastAsia="es-ES"/>
              </w:rPr>
            </w:pPr>
          </w:p>
        </w:tc>
        <w:tc>
          <w:tcPr>
            <w:tcW w:w="1200" w:type="dxa"/>
            <w:tcBorders>
              <w:top w:val="single" w:sz="4" w:space="0" w:color="auto"/>
              <w:left w:val="nil"/>
              <w:bottom w:val="nil"/>
              <w:right w:val="nil"/>
            </w:tcBorders>
            <w:shd w:val="clear" w:color="auto" w:fill="auto"/>
            <w:noWrap/>
            <w:vAlign w:val="bottom"/>
            <w:hideMark/>
          </w:tcPr>
          <w:p w:rsidR="00111007" w:rsidRPr="00BC0CC1" w:rsidRDefault="00111007" w:rsidP="00DA5605">
            <w:pPr>
              <w:spacing w:line="240" w:lineRule="auto"/>
              <w:jc w:val="left"/>
              <w:rPr>
                <w:rFonts w:eastAsia="Times New Roman" w:cs="Times New Roman"/>
                <w:sz w:val="20"/>
                <w:szCs w:val="20"/>
                <w:lang w:eastAsia="es-ES"/>
              </w:rPr>
            </w:pPr>
          </w:p>
        </w:tc>
      </w:tr>
      <w:tr w:rsidR="00111007" w:rsidRPr="00BC0CC1" w:rsidTr="00DA5605">
        <w:trPr>
          <w:trHeight w:val="20"/>
        </w:trPr>
        <w:tc>
          <w:tcPr>
            <w:tcW w:w="6760" w:type="dxa"/>
            <w:gridSpan w:val="4"/>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T</w:t>
            </w:r>
            <w:r w:rsidRPr="00BC0CC1">
              <w:rPr>
                <w:rFonts w:eastAsia="Times New Roman" w:cs="Times New Roman"/>
                <w:color w:val="000000"/>
                <w:szCs w:val="24"/>
                <w:vertAlign w:val="subscript"/>
                <w:lang w:eastAsia="es-ES"/>
              </w:rPr>
              <w:t>tot</w:t>
            </w:r>
            <w:r w:rsidRPr="00BC0CC1">
              <w:rPr>
                <w:rFonts w:eastAsia="Times New Roman" w:cs="Times New Roman"/>
                <w:color w:val="000000"/>
                <w:szCs w:val="24"/>
                <w:lang w:eastAsia="es-ES"/>
              </w:rPr>
              <w:t xml:space="preserve">= tiempo total para extraer una tonelada </w:t>
            </w:r>
            <w:r>
              <w:rPr>
                <w:rFonts w:eastAsia="Times New Roman" w:cs="Times New Roman"/>
                <w:color w:val="000000"/>
                <w:szCs w:val="24"/>
                <w:lang w:eastAsia="es-ES"/>
              </w:rPr>
              <w:t>de pasta de cacao</w:t>
            </w:r>
          </w:p>
        </w:tc>
      </w:tr>
      <w:tr w:rsidR="00111007" w:rsidRPr="00BC0CC1" w:rsidTr="00DA5605">
        <w:trPr>
          <w:trHeight w:val="20"/>
        </w:trPr>
        <w:tc>
          <w:tcPr>
            <w:tcW w:w="5560" w:type="dxa"/>
            <w:gridSpan w:val="3"/>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T</w:t>
            </w:r>
            <w:r w:rsidRPr="00BC0CC1">
              <w:rPr>
                <w:rFonts w:eastAsia="Times New Roman" w:cs="Times New Roman"/>
                <w:color w:val="000000"/>
                <w:szCs w:val="24"/>
                <w:vertAlign w:val="subscript"/>
                <w:lang w:eastAsia="es-ES"/>
              </w:rPr>
              <w:t>trabajo</w:t>
            </w:r>
            <w:r w:rsidRPr="00BC0CC1">
              <w:rPr>
                <w:rFonts w:eastAsia="Times New Roman" w:cs="Times New Roman"/>
                <w:color w:val="000000"/>
                <w:szCs w:val="24"/>
                <w:lang w:eastAsia="es-ES"/>
              </w:rPr>
              <w:t xml:space="preserve">= horas laboradas </w:t>
            </w:r>
          </w:p>
        </w:tc>
        <w:tc>
          <w:tcPr>
            <w:tcW w:w="1200" w:type="dxa"/>
            <w:tcBorders>
              <w:top w:val="nil"/>
              <w:left w:val="nil"/>
              <w:bottom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Recepción del cacao</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20</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 xml:space="preserve">Transporte </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15</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 xml:space="preserve">Limpieza, clasificación y selección </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35</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Tostado</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30</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Descascarado</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15</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Primera molienda</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15</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Segunda molienda</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15</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Atemperado</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15</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Total</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160</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Min</w:t>
            </w:r>
          </w:p>
        </w:tc>
        <w:tc>
          <w:tcPr>
            <w:tcW w:w="1200" w:type="dxa"/>
            <w:tcBorders>
              <w:top w:val="nil"/>
              <w:left w:val="nil"/>
              <w:bottom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right w:val="nil"/>
            </w:tcBorders>
            <w:shd w:val="clear" w:color="auto" w:fill="auto"/>
            <w:noWrap/>
            <w:vAlign w:val="bottom"/>
            <w:hideMark/>
          </w:tcPr>
          <w:p w:rsidR="00111007" w:rsidRPr="00BC0CC1" w:rsidRDefault="00111007" w:rsidP="00DA5605">
            <w:pPr>
              <w:spacing w:line="240" w:lineRule="auto"/>
              <w:jc w:val="left"/>
              <w:rPr>
                <w:rFonts w:eastAsia="Times New Roman" w:cs="Times New Roman"/>
                <w:sz w:val="20"/>
                <w:szCs w:val="20"/>
                <w:lang w:eastAsia="es-ES"/>
              </w:rPr>
            </w:pPr>
          </w:p>
        </w:tc>
        <w:tc>
          <w:tcPr>
            <w:tcW w:w="680" w:type="dxa"/>
            <w:tcBorders>
              <w:top w:val="nil"/>
              <w:left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2,67</w:t>
            </w:r>
          </w:p>
        </w:tc>
        <w:tc>
          <w:tcPr>
            <w:tcW w:w="1200" w:type="dxa"/>
            <w:tcBorders>
              <w:top w:val="nil"/>
              <w:left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Horas</w:t>
            </w:r>
          </w:p>
        </w:tc>
        <w:tc>
          <w:tcPr>
            <w:tcW w:w="1200" w:type="dxa"/>
            <w:tcBorders>
              <w:top w:val="nil"/>
              <w:left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nil"/>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 xml:space="preserve">CI= </w:t>
            </w:r>
          </w:p>
        </w:tc>
        <w:tc>
          <w:tcPr>
            <w:tcW w:w="68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jc w:val="right"/>
              <w:rPr>
                <w:rFonts w:cs="Times New Roman"/>
                <w:color w:val="000000"/>
              </w:rPr>
            </w:pPr>
            <w:r w:rsidRPr="00CE5A9A">
              <w:rPr>
                <w:rFonts w:cs="Times New Roman"/>
                <w:color w:val="000000"/>
              </w:rPr>
              <w:t>8</w:t>
            </w:r>
          </w:p>
        </w:tc>
        <w:tc>
          <w:tcPr>
            <w:tcW w:w="1200" w:type="dxa"/>
            <w:tcBorders>
              <w:top w:val="nil"/>
              <w:left w:val="nil"/>
              <w:bottom w:val="nil"/>
              <w:right w:val="nil"/>
            </w:tcBorders>
            <w:shd w:val="clear" w:color="auto" w:fill="auto"/>
            <w:noWrap/>
            <w:vAlign w:val="center"/>
            <w:hideMark/>
          </w:tcPr>
          <w:p w:rsidR="00111007" w:rsidRPr="00CE5A9A" w:rsidRDefault="00111007" w:rsidP="00DA5605">
            <w:pPr>
              <w:spacing w:line="240" w:lineRule="auto"/>
              <w:rPr>
                <w:rFonts w:cs="Times New Roman"/>
                <w:color w:val="000000"/>
              </w:rPr>
            </w:pPr>
            <w:r w:rsidRPr="00CE5A9A">
              <w:rPr>
                <w:rFonts w:cs="Times New Roman"/>
                <w:color w:val="000000"/>
              </w:rPr>
              <w:t>2,67</w:t>
            </w:r>
          </w:p>
        </w:tc>
        <w:tc>
          <w:tcPr>
            <w:tcW w:w="1200" w:type="dxa"/>
            <w:tcBorders>
              <w:top w:val="nil"/>
              <w:left w:val="nil"/>
              <w:bottom w:val="nil"/>
              <w:right w:val="nil"/>
            </w:tcBorders>
            <w:shd w:val="clear" w:color="auto" w:fill="auto"/>
            <w:noWrap/>
            <w:vAlign w:val="bottom"/>
            <w:hideMark/>
          </w:tcPr>
          <w:p w:rsidR="00111007" w:rsidRPr="00BC0CC1" w:rsidRDefault="00111007" w:rsidP="00DA5605">
            <w:pPr>
              <w:spacing w:line="240" w:lineRule="auto"/>
              <w:rPr>
                <w:rFonts w:eastAsia="Times New Roman" w:cs="Times New Roman"/>
                <w:color w:val="000000"/>
                <w:szCs w:val="24"/>
                <w:lang w:eastAsia="es-ES"/>
              </w:rPr>
            </w:pPr>
          </w:p>
        </w:tc>
      </w:tr>
      <w:tr w:rsidR="00111007" w:rsidRPr="00BC0CC1" w:rsidTr="00DA5605">
        <w:trPr>
          <w:trHeight w:val="20"/>
        </w:trPr>
        <w:tc>
          <w:tcPr>
            <w:tcW w:w="3680" w:type="dxa"/>
            <w:tcBorders>
              <w:top w:val="nil"/>
              <w:left w:val="nil"/>
              <w:bottom w:val="single" w:sz="4" w:space="0" w:color="auto"/>
              <w:right w:val="nil"/>
            </w:tcBorders>
            <w:shd w:val="clear" w:color="auto" w:fill="auto"/>
            <w:noWrap/>
            <w:vAlign w:val="bottom"/>
            <w:hideMark/>
          </w:tcPr>
          <w:p w:rsidR="00111007" w:rsidRPr="00BC0CC1" w:rsidRDefault="00111007" w:rsidP="00DA5605">
            <w:pPr>
              <w:spacing w:line="240" w:lineRule="auto"/>
              <w:jc w:val="left"/>
              <w:rPr>
                <w:rFonts w:eastAsia="Times New Roman" w:cs="Times New Roman"/>
                <w:sz w:val="20"/>
                <w:szCs w:val="20"/>
                <w:lang w:eastAsia="es-ES"/>
              </w:rPr>
            </w:pPr>
          </w:p>
        </w:tc>
        <w:tc>
          <w:tcPr>
            <w:tcW w:w="680" w:type="dxa"/>
            <w:tcBorders>
              <w:top w:val="nil"/>
              <w:left w:val="nil"/>
              <w:bottom w:val="single" w:sz="4" w:space="0" w:color="auto"/>
              <w:right w:val="nil"/>
            </w:tcBorders>
            <w:shd w:val="clear" w:color="auto" w:fill="auto"/>
            <w:noWrap/>
            <w:vAlign w:val="center"/>
            <w:hideMark/>
          </w:tcPr>
          <w:p w:rsidR="00111007" w:rsidRPr="00BC0CC1" w:rsidRDefault="00111007" w:rsidP="00DA5605">
            <w:pPr>
              <w:spacing w:line="240" w:lineRule="auto"/>
              <w:jc w:val="right"/>
              <w:rPr>
                <w:rFonts w:eastAsia="Times New Roman" w:cs="Times New Roman"/>
                <w:color w:val="000000"/>
                <w:szCs w:val="24"/>
                <w:lang w:eastAsia="es-ES"/>
              </w:rPr>
            </w:pPr>
            <w:r>
              <w:rPr>
                <w:rFonts w:eastAsia="Times New Roman" w:cs="Times New Roman"/>
                <w:color w:val="000000"/>
                <w:szCs w:val="24"/>
                <w:lang w:eastAsia="es-ES"/>
              </w:rPr>
              <w:t>3,00</w:t>
            </w:r>
          </w:p>
        </w:tc>
        <w:tc>
          <w:tcPr>
            <w:tcW w:w="2400" w:type="dxa"/>
            <w:gridSpan w:val="2"/>
            <w:tcBorders>
              <w:top w:val="nil"/>
              <w:left w:val="nil"/>
              <w:bottom w:val="single" w:sz="4" w:space="0" w:color="auto"/>
              <w:right w:val="nil"/>
            </w:tcBorders>
            <w:shd w:val="clear" w:color="auto" w:fill="auto"/>
            <w:noWrap/>
            <w:vAlign w:val="center"/>
            <w:hideMark/>
          </w:tcPr>
          <w:p w:rsidR="00111007" w:rsidRPr="00BC0CC1" w:rsidRDefault="00111007" w:rsidP="00DA5605">
            <w:pPr>
              <w:spacing w:line="240" w:lineRule="auto"/>
              <w:rPr>
                <w:rFonts w:eastAsia="Times New Roman" w:cs="Times New Roman"/>
                <w:color w:val="000000"/>
                <w:szCs w:val="24"/>
                <w:lang w:eastAsia="es-ES"/>
              </w:rPr>
            </w:pPr>
            <w:r w:rsidRPr="00BC0CC1">
              <w:rPr>
                <w:rFonts w:eastAsia="Times New Roman" w:cs="Times New Roman"/>
                <w:color w:val="000000"/>
                <w:szCs w:val="24"/>
                <w:lang w:eastAsia="es-ES"/>
              </w:rPr>
              <w:t>Toneladas de cacao</w:t>
            </w:r>
          </w:p>
        </w:tc>
      </w:tr>
    </w:tbl>
    <w:p w:rsidR="00111007" w:rsidRPr="009A35D9" w:rsidRDefault="00111007" w:rsidP="00111007">
      <w:pPr>
        <w:spacing w:line="240" w:lineRule="auto"/>
        <w:rPr>
          <w:rFonts w:cs="Times New Roman"/>
          <w:sz w:val="20"/>
        </w:rPr>
      </w:pPr>
      <w:r w:rsidRPr="009A35D9">
        <w:rPr>
          <w:rFonts w:cs="Times New Roman"/>
          <w:b/>
          <w:sz w:val="20"/>
        </w:rPr>
        <w:t>Elaborado por:</w:t>
      </w:r>
      <w:r w:rsidRPr="009A35D9">
        <w:rPr>
          <w:rFonts w:cs="Times New Roman"/>
          <w:sz w:val="20"/>
        </w:rPr>
        <w:t xml:space="preserve"> Muñoz Diana y Aldaz César</w:t>
      </w:r>
    </w:p>
    <w:p w:rsidR="00111007" w:rsidRPr="009A35D9" w:rsidRDefault="00111007" w:rsidP="00111007">
      <w:pPr>
        <w:tabs>
          <w:tab w:val="left" w:pos="2040"/>
        </w:tabs>
        <w:rPr>
          <w:rFonts w:cs="Times New Roman"/>
          <w:sz w:val="20"/>
          <w:szCs w:val="24"/>
        </w:rPr>
      </w:pPr>
      <w:r w:rsidRPr="009A35D9">
        <w:rPr>
          <w:rFonts w:cs="Times New Roman"/>
          <w:b/>
          <w:sz w:val="20"/>
        </w:rPr>
        <w:t>Fecha:</w:t>
      </w:r>
      <w:r w:rsidRPr="009A35D9">
        <w:rPr>
          <w:rFonts w:cs="Times New Roman"/>
          <w:sz w:val="20"/>
        </w:rPr>
        <w:t xml:space="preserve"> 10-19-2018  </w:t>
      </w:r>
    </w:p>
    <w:p w:rsidR="00111007" w:rsidRDefault="00111007" w:rsidP="00111007">
      <w:r w:rsidRPr="00BC0CC1">
        <w:lastRenderedPageBreak/>
        <w:t xml:space="preserve">Se da a entender que se </w:t>
      </w:r>
      <w:r>
        <w:t>trabajaría 3,00 ton de cacao por día, la merma para obtener pasta de cacao es del 1% en la limpieza, clasificación y selección, además del 5% en el tostado; cabe indicar que se utilizaría un cacao con 8% de humedad como máximo según la siguiente tabla.</w:t>
      </w:r>
    </w:p>
    <w:p w:rsidR="00111007" w:rsidRDefault="00111007" w:rsidP="00111007"/>
    <w:p w:rsidR="00111007" w:rsidRDefault="00111007" w:rsidP="00111007">
      <w:pPr>
        <w:pStyle w:val="Epgrafe"/>
      </w:pPr>
      <w:bookmarkStart w:id="210" w:name="_Toc13385103"/>
      <w:r>
        <w:t xml:space="preserve">Tabla </w:t>
      </w:r>
      <w:fldSimple w:instr=" SEQ Tabla \* ARABIC ">
        <w:r>
          <w:rPr>
            <w:noProof/>
          </w:rPr>
          <w:t>25</w:t>
        </w:r>
      </w:fldSimple>
      <w:r>
        <w:t>.</w:t>
      </w:r>
      <w:bookmarkEnd w:id="210"/>
    </w:p>
    <w:p w:rsidR="00111007" w:rsidRPr="00910CD8" w:rsidRDefault="00111007" w:rsidP="00111007">
      <w:pPr>
        <w:rPr>
          <w:i/>
          <w:sz w:val="20"/>
          <w:szCs w:val="20"/>
        </w:rPr>
      </w:pPr>
      <w:r w:rsidRPr="00910CD8">
        <w:rPr>
          <w:b/>
          <w:i/>
          <w:sz w:val="20"/>
          <w:szCs w:val="20"/>
        </w:rPr>
        <w:t>Producción de pasta de cacao</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41"/>
        <w:gridCol w:w="2199"/>
        <w:gridCol w:w="1570"/>
        <w:gridCol w:w="1734"/>
      </w:tblGrid>
      <w:tr w:rsidR="00111007" w:rsidRPr="00D055EE" w:rsidTr="00DA5605">
        <w:trPr>
          <w:trHeight w:val="330"/>
        </w:trPr>
        <w:tc>
          <w:tcPr>
            <w:tcW w:w="1817" w:type="pct"/>
            <w:shd w:val="clear" w:color="auto" w:fill="auto"/>
            <w:noWrap/>
            <w:vAlign w:val="bottom"/>
            <w:hideMark/>
          </w:tcPr>
          <w:p w:rsidR="00111007" w:rsidRPr="00D055EE" w:rsidRDefault="00111007" w:rsidP="00DA5605">
            <w:pPr>
              <w:spacing w:line="240" w:lineRule="auto"/>
              <w:jc w:val="left"/>
              <w:rPr>
                <w:rFonts w:eastAsia="Times New Roman" w:cs="Times New Roman"/>
                <w:color w:val="000000"/>
                <w:szCs w:val="20"/>
                <w:lang w:eastAsia="es-ES"/>
              </w:rPr>
            </w:pPr>
            <w:r w:rsidRPr="00D055EE">
              <w:rPr>
                <w:rFonts w:eastAsia="Times New Roman" w:cs="Times New Roman"/>
                <w:color w:val="000000"/>
                <w:szCs w:val="20"/>
                <w:lang w:eastAsia="es-ES"/>
              </w:rPr>
              <w:t> </w:t>
            </w:r>
          </w:p>
        </w:tc>
        <w:tc>
          <w:tcPr>
            <w:tcW w:w="3183" w:type="pct"/>
            <w:gridSpan w:val="3"/>
            <w:shd w:val="clear" w:color="auto" w:fill="auto"/>
            <w:noWrap/>
            <w:vAlign w:val="bottom"/>
            <w:hideMark/>
          </w:tcPr>
          <w:p w:rsidR="00111007" w:rsidRPr="00D055EE" w:rsidRDefault="00111007" w:rsidP="00DA5605">
            <w:pPr>
              <w:spacing w:line="240" w:lineRule="auto"/>
              <w:jc w:val="center"/>
              <w:rPr>
                <w:rFonts w:eastAsia="Times New Roman" w:cs="Times New Roman"/>
                <w:b/>
                <w:bCs/>
                <w:color w:val="000000"/>
                <w:szCs w:val="20"/>
                <w:lang w:eastAsia="es-ES"/>
              </w:rPr>
            </w:pPr>
            <w:r w:rsidRPr="00D055EE">
              <w:rPr>
                <w:rFonts w:eastAsia="Times New Roman" w:cs="Times New Roman"/>
                <w:b/>
                <w:bCs/>
                <w:color w:val="000000"/>
                <w:szCs w:val="20"/>
                <w:lang w:eastAsia="es-ES"/>
              </w:rPr>
              <w:t>Producción</w:t>
            </w:r>
          </w:p>
        </w:tc>
      </w:tr>
      <w:tr w:rsidR="00111007" w:rsidRPr="00D055EE" w:rsidTr="00DA5605">
        <w:trPr>
          <w:trHeight w:val="330"/>
        </w:trPr>
        <w:tc>
          <w:tcPr>
            <w:tcW w:w="1817" w:type="pct"/>
            <w:tcBorders>
              <w:bottom w:val="single" w:sz="4" w:space="0" w:color="auto"/>
            </w:tcBorders>
            <w:shd w:val="clear" w:color="auto" w:fill="auto"/>
            <w:noWrap/>
            <w:vAlign w:val="bottom"/>
            <w:hideMark/>
          </w:tcPr>
          <w:p w:rsidR="00111007" w:rsidRPr="00D055EE" w:rsidRDefault="00111007" w:rsidP="00DA5605">
            <w:pPr>
              <w:spacing w:line="240" w:lineRule="auto"/>
              <w:jc w:val="left"/>
              <w:rPr>
                <w:rFonts w:eastAsia="Times New Roman" w:cs="Times New Roman"/>
                <w:color w:val="000000"/>
                <w:szCs w:val="20"/>
                <w:lang w:eastAsia="es-ES"/>
              </w:rPr>
            </w:pPr>
            <w:r w:rsidRPr="00D055EE">
              <w:rPr>
                <w:rFonts w:eastAsia="Times New Roman" w:cs="Times New Roman"/>
                <w:color w:val="000000"/>
                <w:szCs w:val="20"/>
                <w:lang w:eastAsia="es-ES"/>
              </w:rPr>
              <w:t> </w:t>
            </w:r>
          </w:p>
        </w:tc>
        <w:tc>
          <w:tcPr>
            <w:tcW w:w="1272" w:type="pct"/>
            <w:tcBorders>
              <w:bottom w:val="single" w:sz="4" w:space="0" w:color="auto"/>
            </w:tcBorders>
            <w:shd w:val="clear" w:color="auto" w:fill="auto"/>
            <w:noWrap/>
            <w:vAlign w:val="bottom"/>
            <w:hideMark/>
          </w:tcPr>
          <w:p w:rsidR="00111007" w:rsidRPr="00D055EE" w:rsidRDefault="00111007" w:rsidP="00DA5605">
            <w:pPr>
              <w:spacing w:line="240" w:lineRule="auto"/>
              <w:jc w:val="center"/>
              <w:rPr>
                <w:rFonts w:eastAsia="Times New Roman" w:cs="Times New Roman"/>
                <w:b/>
                <w:bCs/>
                <w:color w:val="000000"/>
                <w:szCs w:val="20"/>
                <w:lang w:eastAsia="es-ES"/>
              </w:rPr>
            </w:pPr>
            <w:r w:rsidRPr="00D055EE">
              <w:rPr>
                <w:rFonts w:eastAsia="Times New Roman" w:cs="Times New Roman"/>
                <w:b/>
                <w:bCs/>
                <w:color w:val="000000"/>
                <w:szCs w:val="20"/>
                <w:lang w:eastAsia="es-ES"/>
              </w:rPr>
              <w:t>diario</w:t>
            </w:r>
          </w:p>
        </w:tc>
        <w:tc>
          <w:tcPr>
            <w:tcW w:w="908" w:type="pct"/>
            <w:tcBorders>
              <w:bottom w:val="single" w:sz="4" w:space="0" w:color="auto"/>
            </w:tcBorders>
            <w:shd w:val="clear" w:color="auto" w:fill="auto"/>
            <w:noWrap/>
            <w:vAlign w:val="bottom"/>
            <w:hideMark/>
          </w:tcPr>
          <w:p w:rsidR="00111007" w:rsidRPr="00D055EE" w:rsidRDefault="00111007" w:rsidP="00DA5605">
            <w:pPr>
              <w:spacing w:line="240" w:lineRule="auto"/>
              <w:jc w:val="center"/>
              <w:rPr>
                <w:rFonts w:eastAsia="Times New Roman" w:cs="Times New Roman"/>
                <w:b/>
                <w:bCs/>
                <w:color w:val="000000"/>
                <w:szCs w:val="20"/>
                <w:lang w:eastAsia="es-ES"/>
              </w:rPr>
            </w:pPr>
            <w:r w:rsidRPr="00D055EE">
              <w:rPr>
                <w:rFonts w:eastAsia="Times New Roman" w:cs="Times New Roman"/>
                <w:b/>
                <w:bCs/>
                <w:color w:val="000000"/>
                <w:szCs w:val="20"/>
                <w:lang w:eastAsia="es-ES"/>
              </w:rPr>
              <w:t>Semanal</w:t>
            </w:r>
          </w:p>
        </w:tc>
        <w:tc>
          <w:tcPr>
            <w:tcW w:w="1003" w:type="pct"/>
            <w:tcBorders>
              <w:bottom w:val="single" w:sz="4" w:space="0" w:color="auto"/>
            </w:tcBorders>
            <w:shd w:val="clear" w:color="auto" w:fill="auto"/>
            <w:noWrap/>
            <w:vAlign w:val="bottom"/>
            <w:hideMark/>
          </w:tcPr>
          <w:p w:rsidR="00111007" w:rsidRPr="00D055EE" w:rsidRDefault="00111007" w:rsidP="00DA5605">
            <w:pPr>
              <w:spacing w:line="240" w:lineRule="auto"/>
              <w:jc w:val="center"/>
              <w:rPr>
                <w:rFonts w:eastAsia="Times New Roman" w:cs="Times New Roman"/>
                <w:b/>
                <w:bCs/>
                <w:color w:val="000000"/>
                <w:szCs w:val="20"/>
                <w:lang w:eastAsia="es-ES"/>
              </w:rPr>
            </w:pPr>
            <w:r w:rsidRPr="00D055EE">
              <w:rPr>
                <w:rFonts w:eastAsia="Times New Roman" w:cs="Times New Roman"/>
                <w:b/>
                <w:bCs/>
                <w:color w:val="000000"/>
                <w:szCs w:val="20"/>
                <w:lang w:eastAsia="es-ES"/>
              </w:rPr>
              <w:t>Mensual</w:t>
            </w:r>
          </w:p>
        </w:tc>
      </w:tr>
      <w:tr w:rsidR="00111007" w:rsidRPr="00D055EE" w:rsidTr="00DA5605">
        <w:trPr>
          <w:trHeight w:val="330"/>
        </w:trPr>
        <w:tc>
          <w:tcPr>
            <w:tcW w:w="1817" w:type="pct"/>
            <w:tcBorders>
              <w:top w:val="single" w:sz="4" w:space="0" w:color="auto"/>
              <w:bottom w:val="nil"/>
            </w:tcBorders>
            <w:shd w:val="clear" w:color="auto" w:fill="auto"/>
            <w:noWrap/>
            <w:vAlign w:val="bottom"/>
            <w:hideMark/>
          </w:tcPr>
          <w:p w:rsidR="00111007" w:rsidRPr="00D055EE" w:rsidRDefault="00111007" w:rsidP="00DA5605">
            <w:pPr>
              <w:spacing w:line="240" w:lineRule="auto"/>
              <w:jc w:val="left"/>
              <w:rPr>
                <w:rFonts w:eastAsia="Times New Roman" w:cs="Times New Roman"/>
                <w:color w:val="000000"/>
                <w:szCs w:val="20"/>
                <w:lang w:eastAsia="es-ES"/>
              </w:rPr>
            </w:pPr>
            <w:r w:rsidRPr="00D055EE">
              <w:rPr>
                <w:rFonts w:eastAsia="Times New Roman" w:cs="Times New Roman"/>
                <w:color w:val="000000"/>
                <w:szCs w:val="20"/>
                <w:lang w:eastAsia="es-ES"/>
              </w:rPr>
              <w:t>Cacao seco ton</w:t>
            </w:r>
          </w:p>
        </w:tc>
        <w:tc>
          <w:tcPr>
            <w:tcW w:w="1272" w:type="pct"/>
            <w:tcBorders>
              <w:top w:val="single" w:sz="4" w:space="0" w:color="auto"/>
              <w:bottom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3,00</w:t>
            </w:r>
          </w:p>
        </w:tc>
        <w:tc>
          <w:tcPr>
            <w:tcW w:w="908" w:type="pct"/>
            <w:tcBorders>
              <w:top w:val="single" w:sz="4" w:space="0" w:color="auto"/>
              <w:bottom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18</w:t>
            </w:r>
          </w:p>
        </w:tc>
        <w:tc>
          <w:tcPr>
            <w:tcW w:w="1003" w:type="pct"/>
            <w:tcBorders>
              <w:top w:val="single" w:sz="4" w:space="0" w:color="auto"/>
              <w:bottom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72</w:t>
            </w:r>
          </w:p>
        </w:tc>
      </w:tr>
      <w:tr w:rsidR="00111007" w:rsidRPr="00D055EE" w:rsidTr="00DA5605">
        <w:trPr>
          <w:trHeight w:val="330"/>
        </w:trPr>
        <w:tc>
          <w:tcPr>
            <w:tcW w:w="1817" w:type="pct"/>
            <w:tcBorders>
              <w:top w:val="nil"/>
              <w:bottom w:val="nil"/>
            </w:tcBorders>
            <w:shd w:val="clear" w:color="auto" w:fill="auto"/>
            <w:noWrap/>
            <w:vAlign w:val="bottom"/>
            <w:hideMark/>
          </w:tcPr>
          <w:p w:rsidR="00111007" w:rsidRPr="00D055EE" w:rsidRDefault="00111007" w:rsidP="00DA5605">
            <w:pPr>
              <w:spacing w:line="240" w:lineRule="auto"/>
              <w:jc w:val="left"/>
              <w:rPr>
                <w:rFonts w:eastAsia="Times New Roman" w:cs="Times New Roman"/>
                <w:color w:val="000000"/>
                <w:szCs w:val="20"/>
                <w:lang w:eastAsia="es-ES"/>
              </w:rPr>
            </w:pPr>
            <w:r w:rsidRPr="00D055EE">
              <w:rPr>
                <w:rFonts w:eastAsia="Times New Roman" w:cs="Times New Roman"/>
                <w:color w:val="000000"/>
                <w:szCs w:val="20"/>
                <w:lang w:eastAsia="es-ES"/>
              </w:rPr>
              <w:t>Merma 6%</w:t>
            </w:r>
          </w:p>
        </w:tc>
        <w:tc>
          <w:tcPr>
            <w:tcW w:w="1272" w:type="pct"/>
            <w:tcBorders>
              <w:top w:val="nil"/>
              <w:bottom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0,18</w:t>
            </w:r>
          </w:p>
        </w:tc>
        <w:tc>
          <w:tcPr>
            <w:tcW w:w="908" w:type="pct"/>
            <w:tcBorders>
              <w:top w:val="nil"/>
              <w:bottom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1,08</w:t>
            </w:r>
          </w:p>
        </w:tc>
        <w:tc>
          <w:tcPr>
            <w:tcW w:w="1003" w:type="pct"/>
            <w:tcBorders>
              <w:top w:val="nil"/>
              <w:bottom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4,32</w:t>
            </w:r>
          </w:p>
        </w:tc>
      </w:tr>
      <w:tr w:rsidR="00111007" w:rsidRPr="00D055EE" w:rsidTr="00DA5605">
        <w:trPr>
          <w:trHeight w:val="330"/>
        </w:trPr>
        <w:tc>
          <w:tcPr>
            <w:tcW w:w="1817" w:type="pct"/>
            <w:tcBorders>
              <w:top w:val="nil"/>
            </w:tcBorders>
            <w:shd w:val="clear" w:color="auto" w:fill="auto"/>
            <w:noWrap/>
            <w:vAlign w:val="bottom"/>
            <w:hideMark/>
          </w:tcPr>
          <w:p w:rsidR="00111007" w:rsidRPr="00D055EE" w:rsidRDefault="00111007" w:rsidP="00DA5605">
            <w:pPr>
              <w:spacing w:line="240" w:lineRule="auto"/>
              <w:jc w:val="left"/>
              <w:rPr>
                <w:rFonts w:eastAsia="Times New Roman" w:cs="Times New Roman"/>
                <w:color w:val="000000"/>
                <w:szCs w:val="20"/>
                <w:lang w:eastAsia="es-ES"/>
              </w:rPr>
            </w:pPr>
            <w:r w:rsidRPr="00D055EE">
              <w:rPr>
                <w:rFonts w:eastAsia="Times New Roman" w:cs="Times New Roman"/>
                <w:color w:val="000000"/>
                <w:szCs w:val="20"/>
                <w:lang w:eastAsia="es-ES"/>
              </w:rPr>
              <w:t>Total pasta de cacao</w:t>
            </w:r>
          </w:p>
        </w:tc>
        <w:tc>
          <w:tcPr>
            <w:tcW w:w="1272" w:type="pct"/>
            <w:tcBorders>
              <w:top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2,82</w:t>
            </w:r>
          </w:p>
        </w:tc>
        <w:tc>
          <w:tcPr>
            <w:tcW w:w="908" w:type="pct"/>
            <w:tcBorders>
              <w:top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16,92</w:t>
            </w:r>
          </w:p>
        </w:tc>
        <w:tc>
          <w:tcPr>
            <w:tcW w:w="1003" w:type="pct"/>
            <w:tcBorders>
              <w:top w:val="nil"/>
            </w:tcBorders>
            <w:shd w:val="clear" w:color="auto" w:fill="auto"/>
            <w:noWrap/>
            <w:vAlign w:val="bottom"/>
            <w:hideMark/>
          </w:tcPr>
          <w:p w:rsidR="00111007" w:rsidRPr="00D055EE" w:rsidRDefault="00111007" w:rsidP="00DA5605">
            <w:pPr>
              <w:spacing w:line="240" w:lineRule="auto"/>
              <w:jc w:val="center"/>
              <w:rPr>
                <w:rFonts w:eastAsia="Times New Roman" w:cs="Times New Roman"/>
                <w:color w:val="000000"/>
                <w:szCs w:val="20"/>
                <w:lang w:eastAsia="es-ES"/>
              </w:rPr>
            </w:pPr>
            <w:r w:rsidRPr="00D055EE">
              <w:rPr>
                <w:rFonts w:eastAsia="Times New Roman" w:cs="Times New Roman"/>
                <w:color w:val="000000"/>
                <w:szCs w:val="20"/>
                <w:lang w:eastAsia="es-ES"/>
              </w:rPr>
              <w:t>67,68</w:t>
            </w:r>
          </w:p>
        </w:tc>
      </w:tr>
    </w:tbl>
    <w:p w:rsidR="00111007" w:rsidRDefault="00111007" w:rsidP="00111007"/>
    <w:p w:rsidR="00111007" w:rsidRPr="00BC0CC1" w:rsidRDefault="00111007" w:rsidP="00111007"/>
    <w:p w:rsidR="00111007" w:rsidRDefault="00111007" w:rsidP="00111007">
      <w:pPr>
        <w:pStyle w:val="Ttulo2"/>
      </w:pPr>
      <w:bookmarkStart w:id="211" w:name="_Toc13749102"/>
      <w:r>
        <w:t xml:space="preserve">7.2. </w:t>
      </w:r>
      <w:r w:rsidRPr="008B0D79">
        <w:t>Ingeniería del proyecto para el diseño de una planta para el procesamiento agroindustrial del cacao (</w:t>
      </w:r>
      <w:r>
        <w:rPr>
          <w:rStyle w:val="lrzxr"/>
          <w:rFonts w:cs="Times New Roman"/>
          <w:i/>
        </w:rPr>
        <w:t>Theobroma cacao L.</w:t>
      </w:r>
      <w:r w:rsidRPr="008B0D79">
        <w:rPr>
          <w:rStyle w:val="lrzxr"/>
          <w:rFonts w:cs="Times New Roman"/>
        </w:rPr>
        <w:t>)</w:t>
      </w:r>
      <w:r w:rsidRPr="008B0D79">
        <w:t xml:space="preserve"> en el cantón Las Naves</w:t>
      </w:r>
      <w:bookmarkEnd w:id="211"/>
    </w:p>
    <w:p w:rsidR="00111007" w:rsidRDefault="00111007" w:rsidP="00111007"/>
    <w:p w:rsidR="00111007" w:rsidRDefault="00111007" w:rsidP="00111007">
      <w:r>
        <w:t>Para poner en funcionamiento el proyecto y diseño de una planta para el procesamiento agroindustrial del cacao, es necesario tener en cuenta ciertos requerimientos tales como:</w:t>
      </w:r>
    </w:p>
    <w:p w:rsidR="00111007" w:rsidRDefault="00111007" w:rsidP="00111007">
      <w:r>
        <w:t>Ubicación, Infraestructura, Maquinaria, Materia prima, Requerimientos físicos e Insumos para producción</w:t>
      </w:r>
    </w:p>
    <w:p w:rsidR="00111007" w:rsidRDefault="00111007" w:rsidP="00111007"/>
    <w:p w:rsidR="00111007" w:rsidRDefault="00111007" w:rsidP="00111007">
      <w:r>
        <w:t>Todos estos puntos se detallan a continuación.</w:t>
      </w:r>
    </w:p>
    <w:p w:rsidR="00111007" w:rsidRDefault="00111007" w:rsidP="00111007"/>
    <w:p w:rsidR="00111007" w:rsidRDefault="00111007" w:rsidP="00111007">
      <w:pPr>
        <w:pStyle w:val="Ttulo3"/>
      </w:pPr>
      <w:bookmarkStart w:id="212" w:name="_Toc13749103"/>
      <w:r>
        <w:t>7.2.1. Ubicación</w:t>
      </w:r>
      <w:bookmarkEnd w:id="212"/>
    </w:p>
    <w:p w:rsidR="00111007" w:rsidRDefault="00111007" w:rsidP="00111007"/>
    <w:p w:rsidR="00111007" w:rsidRDefault="00111007" w:rsidP="00111007">
      <w:pPr>
        <w:rPr>
          <w:rFonts w:cs="Times New Roman"/>
          <w:lang w:val="es-CO"/>
        </w:rPr>
      </w:pPr>
      <w:r w:rsidRPr="008B0D79">
        <w:rPr>
          <w:rFonts w:cs="Times New Roman"/>
          <w:lang w:val="es-CO"/>
        </w:rPr>
        <w:t xml:space="preserve">Todo </w:t>
      </w:r>
      <w:r>
        <w:rPr>
          <w:rFonts w:cs="Times New Roman"/>
          <w:lang w:val="es-CO"/>
        </w:rPr>
        <w:t xml:space="preserve">el </w:t>
      </w:r>
      <w:r>
        <w:rPr>
          <w:rFonts w:cs="Times New Roman"/>
        </w:rPr>
        <w:t>d</w:t>
      </w:r>
      <w:r w:rsidRPr="008B0D79">
        <w:rPr>
          <w:rFonts w:cs="Times New Roman"/>
        </w:rPr>
        <w:t>iseñ</w:t>
      </w:r>
      <w:r>
        <w:rPr>
          <w:rFonts w:cs="Times New Roman"/>
        </w:rPr>
        <w:t>o de l</w:t>
      </w:r>
      <w:r w:rsidRPr="008B0D79">
        <w:rPr>
          <w:rFonts w:cs="Times New Roman"/>
        </w:rPr>
        <w:t>a planta para el procesamiento agroindustrial del cacao</w:t>
      </w:r>
      <w:r w:rsidRPr="008B0D79">
        <w:rPr>
          <w:rFonts w:cs="Times New Roman"/>
          <w:lang w:val="es-CO"/>
        </w:rPr>
        <w:t xml:space="preserve"> </w:t>
      </w:r>
      <w:r>
        <w:rPr>
          <w:rFonts w:cs="Times New Roman"/>
          <w:lang w:val="es-CO"/>
        </w:rPr>
        <w:t xml:space="preserve">e implementación </w:t>
      </w:r>
      <w:r w:rsidRPr="008B0D79">
        <w:rPr>
          <w:rFonts w:cs="Times New Roman"/>
          <w:lang w:val="es-CO"/>
        </w:rPr>
        <w:t xml:space="preserve">se dará en el cantón Las Naves, provincia de Bolívar, </w:t>
      </w:r>
      <w:r>
        <w:rPr>
          <w:rFonts w:cs="Times New Roman"/>
          <w:lang w:val="es-CO"/>
        </w:rPr>
        <w:t xml:space="preserve">parroquia </w:t>
      </w:r>
      <w:r w:rsidRPr="00FB2E0D">
        <w:rPr>
          <w:rFonts w:eastAsia="Times New Roman" w:cs="Times New Roman"/>
          <w:color w:val="000000"/>
          <w:szCs w:val="24"/>
          <w:lang w:eastAsia="es-EC"/>
        </w:rPr>
        <w:t>Suquivi</w:t>
      </w:r>
      <w:r w:rsidRPr="008B0D79">
        <w:rPr>
          <w:rFonts w:cs="Times New Roman"/>
          <w:lang w:val="es-CO"/>
        </w:rPr>
        <w:t xml:space="preserve"> se describe a continuación:</w:t>
      </w:r>
    </w:p>
    <w:p w:rsidR="00111007" w:rsidRPr="008B0D79" w:rsidRDefault="00111007" w:rsidP="00111007">
      <w:pPr>
        <w:rPr>
          <w:rFonts w:cs="Times New Roman"/>
          <w:lang w:val="es-CO"/>
        </w:rPr>
      </w:pPr>
    </w:p>
    <w:p w:rsidR="00111007" w:rsidRPr="00E54319" w:rsidRDefault="00111007" w:rsidP="00111007">
      <w:pPr>
        <w:pStyle w:val="Ttulo3"/>
      </w:pPr>
      <w:bookmarkStart w:id="213" w:name="_Toc13749104"/>
      <w:r>
        <w:t>7.2.2</w:t>
      </w:r>
      <w:r w:rsidRPr="00E54319">
        <w:t>. Infraestructura de la planta</w:t>
      </w:r>
      <w:bookmarkEnd w:id="213"/>
      <w:r w:rsidRPr="00E54319">
        <w:t xml:space="preserve"> </w:t>
      </w:r>
    </w:p>
    <w:p w:rsidR="00111007" w:rsidRPr="00E54319" w:rsidRDefault="00111007" w:rsidP="00111007">
      <w:pPr>
        <w:autoSpaceDE w:val="0"/>
        <w:autoSpaceDN w:val="0"/>
        <w:adjustRightInd w:val="0"/>
      </w:pPr>
    </w:p>
    <w:p w:rsidR="00111007" w:rsidRPr="00E54319" w:rsidRDefault="00111007" w:rsidP="00111007">
      <w:pPr>
        <w:autoSpaceDE w:val="0"/>
        <w:autoSpaceDN w:val="0"/>
        <w:adjustRightInd w:val="0"/>
      </w:pPr>
      <w:r w:rsidRPr="00E54319">
        <w:t>Se detallan las principales secciones que contendrá la planta:</w:t>
      </w:r>
    </w:p>
    <w:p w:rsidR="00111007" w:rsidRPr="00170F6F" w:rsidRDefault="00111007" w:rsidP="00111007">
      <w:pPr>
        <w:autoSpaceDE w:val="0"/>
        <w:autoSpaceDN w:val="0"/>
        <w:adjustRightInd w:val="0"/>
        <w:rPr>
          <w:rFonts w:cs="Times New Roman"/>
        </w:rPr>
      </w:pPr>
      <w:r w:rsidRPr="00E54319">
        <w:t xml:space="preserve"> </w:t>
      </w:r>
      <w:r w:rsidRPr="00170F6F">
        <w:rPr>
          <w:rFonts w:cs="Times New Roman"/>
        </w:rPr>
        <w:t xml:space="preserve">Área de oficinas y recepción </w:t>
      </w:r>
    </w:p>
    <w:p w:rsidR="00111007" w:rsidRPr="00170F6F" w:rsidRDefault="00111007" w:rsidP="00111007">
      <w:pPr>
        <w:pStyle w:val="Prrafodelista"/>
        <w:numPr>
          <w:ilvl w:val="0"/>
          <w:numId w:val="15"/>
        </w:numPr>
        <w:suppressAutoHyphens w:val="0"/>
        <w:autoSpaceDE w:val="0"/>
        <w:autoSpaceDN w:val="0"/>
        <w:adjustRightInd w:val="0"/>
        <w:spacing w:line="360" w:lineRule="auto"/>
        <w:ind w:left="284" w:hanging="284"/>
        <w:rPr>
          <w:rFonts w:ascii="Times New Roman" w:eastAsiaTheme="minorHAnsi" w:hAnsi="Times New Roman" w:cs="Times New Roman"/>
        </w:rPr>
      </w:pPr>
      <w:r w:rsidRPr="00170F6F">
        <w:rPr>
          <w:rFonts w:ascii="Times New Roman" w:eastAsiaTheme="minorHAnsi" w:hAnsi="Times New Roman" w:cs="Times New Roman"/>
        </w:rPr>
        <w:t xml:space="preserve">Laboratorio </w:t>
      </w:r>
    </w:p>
    <w:p w:rsidR="00111007" w:rsidRPr="00170F6F" w:rsidRDefault="00111007" w:rsidP="00111007">
      <w:pPr>
        <w:pStyle w:val="Prrafodelista"/>
        <w:numPr>
          <w:ilvl w:val="0"/>
          <w:numId w:val="15"/>
        </w:numPr>
        <w:suppressAutoHyphens w:val="0"/>
        <w:autoSpaceDE w:val="0"/>
        <w:autoSpaceDN w:val="0"/>
        <w:adjustRightInd w:val="0"/>
        <w:spacing w:line="360" w:lineRule="auto"/>
        <w:ind w:left="284" w:hanging="284"/>
        <w:rPr>
          <w:rFonts w:ascii="Times New Roman" w:eastAsiaTheme="minorHAnsi" w:hAnsi="Times New Roman" w:cs="Times New Roman"/>
        </w:rPr>
      </w:pPr>
      <w:r w:rsidRPr="00170F6F">
        <w:rPr>
          <w:rFonts w:ascii="Times New Roman" w:eastAsiaTheme="minorHAnsi" w:hAnsi="Times New Roman" w:cs="Times New Roman"/>
        </w:rPr>
        <w:t xml:space="preserve">Área de Sanitarios </w:t>
      </w:r>
    </w:p>
    <w:p w:rsidR="00111007" w:rsidRPr="00170F6F" w:rsidRDefault="00111007" w:rsidP="00111007">
      <w:pPr>
        <w:pStyle w:val="Prrafodelista"/>
        <w:numPr>
          <w:ilvl w:val="0"/>
          <w:numId w:val="15"/>
        </w:numPr>
        <w:suppressAutoHyphens w:val="0"/>
        <w:autoSpaceDE w:val="0"/>
        <w:autoSpaceDN w:val="0"/>
        <w:adjustRightInd w:val="0"/>
        <w:spacing w:line="360" w:lineRule="auto"/>
        <w:ind w:left="284" w:hanging="284"/>
        <w:rPr>
          <w:rFonts w:ascii="Times New Roman" w:eastAsiaTheme="minorHAnsi" w:hAnsi="Times New Roman" w:cs="Times New Roman"/>
        </w:rPr>
      </w:pPr>
      <w:r w:rsidRPr="00170F6F">
        <w:rPr>
          <w:rFonts w:ascii="Times New Roman" w:eastAsiaTheme="minorHAnsi" w:hAnsi="Times New Roman" w:cs="Times New Roman"/>
        </w:rPr>
        <w:lastRenderedPageBreak/>
        <w:t xml:space="preserve">Cámara de almacenamiento </w:t>
      </w:r>
    </w:p>
    <w:p w:rsidR="00111007" w:rsidRPr="00170F6F" w:rsidRDefault="00111007" w:rsidP="00111007">
      <w:pPr>
        <w:pStyle w:val="Prrafodelista"/>
        <w:numPr>
          <w:ilvl w:val="0"/>
          <w:numId w:val="15"/>
        </w:numPr>
        <w:suppressAutoHyphens w:val="0"/>
        <w:autoSpaceDE w:val="0"/>
        <w:autoSpaceDN w:val="0"/>
        <w:adjustRightInd w:val="0"/>
        <w:spacing w:line="360" w:lineRule="auto"/>
        <w:ind w:left="284" w:hanging="284"/>
        <w:rPr>
          <w:rFonts w:ascii="Times New Roman" w:eastAsiaTheme="minorHAnsi" w:hAnsi="Times New Roman" w:cs="Times New Roman"/>
        </w:rPr>
      </w:pPr>
      <w:r w:rsidRPr="00170F6F">
        <w:rPr>
          <w:rFonts w:ascii="Times New Roman" w:eastAsiaTheme="minorHAnsi" w:hAnsi="Times New Roman" w:cs="Times New Roman"/>
        </w:rPr>
        <w:t xml:space="preserve">Área de Proceso </w:t>
      </w:r>
    </w:p>
    <w:p w:rsidR="00111007" w:rsidRPr="00170F6F" w:rsidRDefault="00111007" w:rsidP="00111007">
      <w:pPr>
        <w:pStyle w:val="Prrafodelista"/>
        <w:numPr>
          <w:ilvl w:val="0"/>
          <w:numId w:val="15"/>
        </w:numPr>
        <w:suppressAutoHyphens w:val="0"/>
        <w:autoSpaceDE w:val="0"/>
        <w:autoSpaceDN w:val="0"/>
        <w:adjustRightInd w:val="0"/>
        <w:spacing w:line="360" w:lineRule="auto"/>
        <w:ind w:left="284" w:hanging="284"/>
        <w:rPr>
          <w:rFonts w:ascii="Times New Roman" w:eastAsiaTheme="minorHAnsi" w:hAnsi="Times New Roman" w:cs="Times New Roman"/>
        </w:rPr>
      </w:pPr>
      <w:r w:rsidRPr="00170F6F">
        <w:rPr>
          <w:rFonts w:ascii="Times New Roman" w:eastAsiaTheme="minorHAnsi" w:hAnsi="Times New Roman" w:cs="Times New Roman"/>
        </w:rPr>
        <w:t xml:space="preserve">Bodega </w:t>
      </w:r>
    </w:p>
    <w:p w:rsidR="00111007" w:rsidRPr="00170F6F" w:rsidRDefault="00111007" w:rsidP="00111007">
      <w:pPr>
        <w:pStyle w:val="Prrafodelista"/>
        <w:numPr>
          <w:ilvl w:val="0"/>
          <w:numId w:val="15"/>
        </w:numPr>
        <w:suppressAutoHyphens w:val="0"/>
        <w:autoSpaceDE w:val="0"/>
        <w:autoSpaceDN w:val="0"/>
        <w:adjustRightInd w:val="0"/>
        <w:spacing w:line="360" w:lineRule="auto"/>
        <w:ind w:left="284" w:hanging="284"/>
        <w:rPr>
          <w:rFonts w:ascii="Times New Roman" w:eastAsiaTheme="minorHAnsi" w:hAnsi="Times New Roman" w:cs="Times New Roman"/>
        </w:rPr>
      </w:pPr>
      <w:r w:rsidRPr="00170F6F">
        <w:rPr>
          <w:rFonts w:ascii="Times New Roman" w:eastAsiaTheme="minorHAnsi" w:hAnsi="Times New Roman" w:cs="Times New Roman"/>
        </w:rPr>
        <w:t xml:space="preserve">Tratamiento de aguas residuales </w:t>
      </w:r>
    </w:p>
    <w:p w:rsidR="00111007" w:rsidRDefault="00111007" w:rsidP="00111007">
      <w:pPr>
        <w:pStyle w:val="Prrafodelista"/>
        <w:numPr>
          <w:ilvl w:val="0"/>
          <w:numId w:val="15"/>
        </w:numPr>
        <w:suppressAutoHyphens w:val="0"/>
        <w:autoSpaceDE w:val="0"/>
        <w:autoSpaceDN w:val="0"/>
        <w:adjustRightInd w:val="0"/>
        <w:spacing w:line="360" w:lineRule="auto"/>
        <w:ind w:left="284" w:hanging="284"/>
        <w:rPr>
          <w:rFonts w:ascii="Times New Roman" w:eastAsiaTheme="minorHAnsi" w:hAnsi="Times New Roman" w:cs="Times New Roman"/>
        </w:rPr>
      </w:pPr>
      <w:r w:rsidRPr="00170F6F">
        <w:rPr>
          <w:rFonts w:ascii="Times New Roman" w:eastAsiaTheme="minorHAnsi" w:hAnsi="Times New Roman" w:cs="Times New Roman"/>
        </w:rPr>
        <w:t xml:space="preserve">Área de carga </w:t>
      </w:r>
    </w:p>
    <w:p w:rsidR="00111007" w:rsidRPr="00170F6F" w:rsidRDefault="00111007" w:rsidP="00111007">
      <w:pPr>
        <w:pStyle w:val="Prrafodelista"/>
        <w:suppressAutoHyphens w:val="0"/>
        <w:autoSpaceDE w:val="0"/>
        <w:autoSpaceDN w:val="0"/>
        <w:adjustRightInd w:val="0"/>
        <w:spacing w:line="360" w:lineRule="auto"/>
        <w:rPr>
          <w:rFonts w:ascii="Times New Roman" w:eastAsiaTheme="minorHAnsi" w:hAnsi="Times New Roman" w:cs="Times New Roman"/>
        </w:rPr>
      </w:pPr>
    </w:p>
    <w:p w:rsidR="00111007" w:rsidRDefault="00111007" w:rsidP="00111007">
      <w:pPr>
        <w:pStyle w:val="Epgrafe"/>
      </w:pPr>
      <w:bookmarkStart w:id="214" w:name="_Toc9262425"/>
      <w:r w:rsidRPr="003863F1">
        <w:rPr>
          <w:noProof/>
          <w:lang w:val="es-ES" w:eastAsia="es-ES"/>
        </w:rPr>
        <w:drawing>
          <wp:inline distT="0" distB="0" distL="0" distR="0" wp14:anchorId="1DFF63A7" wp14:editId="699EB0B1">
            <wp:extent cx="5070219" cy="3409406"/>
            <wp:effectExtent l="76200" t="76200" r="130810" b="133985"/>
            <wp:docPr id="94" name="Imagen 94" descr="C:\Users\user\Downloads\IMG-201901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Downloads\IMG-20190114-WA0015.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2015" t="12606" r="18081"/>
                    <a:stretch/>
                  </pic:blipFill>
                  <pic:spPr bwMode="auto">
                    <a:xfrm>
                      <a:off x="0" y="0"/>
                      <a:ext cx="5082227" cy="3417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Figura </w:t>
      </w:r>
      <w:fldSimple w:instr=" SEQ Figura \* ARABIC ">
        <w:r>
          <w:rPr>
            <w:noProof/>
          </w:rPr>
          <w:t>21</w:t>
        </w:r>
      </w:fldSimple>
      <w:r>
        <w:t>. Plano del terreno</w:t>
      </w:r>
      <w:bookmarkEnd w:id="214"/>
    </w:p>
    <w:p w:rsidR="00111007" w:rsidRDefault="00111007" w:rsidP="00111007">
      <w:pPr>
        <w:rPr>
          <w:lang w:val="es-EC"/>
        </w:rPr>
      </w:pPr>
    </w:p>
    <w:p w:rsidR="00111007" w:rsidRPr="00101581" w:rsidRDefault="00111007" w:rsidP="00111007">
      <w:pPr>
        <w:spacing w:line="240" w:lineRule="auto"/>
        <w:rPr>
          <w:rFonts w:cs="Times New Roman"/>
          <w:sz w:val="20"/>
        </w:rPr>
      </w:pPr>
      <w:r w:rsidRPr="00101581">
        <w:rPr>
          <w:rFonts w:cs="Times New Roman"/>
          <w:b/>
          <w:sz w:val="20"/>
        </w:rPr>
        <w:t>Elaborado por:</w:t>
      </w:r>
      <w:r w:rsidRPr="00101581">
        <w:rPr>
          <w:rFonts w:cs="Times New Roman"/>
          <w:sz w:val="20"/>
        </w:rPr>
        <w:t xml:space="preserve"> Muñoz Diana y Aldaz César</w:t>
      </w:r>
    </w:p>
    <w:p w:rsidR="00111007" w:rsidRPr="00101581" w:rsidRDefault="00111007" w:rsidP="00111007">
      <w:pPr>
        <w:tabs>
          <w:tab w:val="left" w:pos="2040"/>
        </w:tabs>
        <w:rPr>
          <w:rFonts w:cs="Times New Roman"/>
          <w:sz w:val="20"/>
          <w:szCs w:val="24"/>
        </w:rPr>
      </w:pPr>
      <w:r w:rsidRPr="00101581">
        <w:rPr>
          <w:rFonts w:cs="Times New Roman"/>
          <w:b/>
          <w:sz w:val="20"/>
        </w:rPr>
        <w:t>Fecha:</w:t>
      </w:r>
      <w:r w:rsidRPr="00101581">
        <w:rPr>
          <w:rFonts w:cs="Times New Roman"/>
          <w:sz w:val="20"/>
        </w:rPr>
        <w:t xml:space="preserve"> </w:t>
      </w:r>
      <w:r>
        <w:rPr>
          <w:rFonts w:cs="Times New Roman"/>
          <w:sz w:val="20"/>
        </w:rPr>
        <w:t>02</w:t>
      </w:r>
      <w:r w:rsidRPr="00101581">
        <w:rPr>
          <w:rFonts w:cs="Times New Roman"/>
          <w:sz w:val="20"/>
        </w:rPr>
        <w:t>-</w:t>
      </w:r>
      <w:r>
        <w:rPr>
          <w:rFonts w:cs="Times New Roman"/>
          <w:sz w:val="20"/>
        </w:rPr>
        <w:t>0</w:t>
      </w:r>
      <w:r w:rsidRPr="00101581">
        <w:rPr>
          <w:rFonts w:cs="Times New Roman"/>
          <w:sz w:val="20"/>
        </w:rPr>
        <w:t>9-201</w:t>
      </w:r>
      <w:r>
        <w:rPr>
          <w:rFonts w:cs="Times New Roman"/>
          <w:sz w:val="20"/>
        </w:rPr>
        <w:t>9</w:t>
      </w:r>
      <w:r w:rsidRPr="00101581">
        <w:rPr>
          <w:rFonts w:cs="Times New Roman"/>
          <w:sz w:val="20"/>
        </w:rPr>
        <w:t xml:space="preserve">  </w:t>
      </w:r>
    </w:p>
    <w:p w:rsidR="00111007" w:rsidRPr="003863F1" w:rsidRDefault="00111007" w:rsidP="00111007">
      <w:pPr>
        <w:rPr>
          <w:lang w:val="es-EC"/>
        </w:rPr>
        <w:sectPr w:rsidR="00111007" w:rsidRPr="003863F1" w:rsidSect="00DA5605">
          <w:pgSz w:w="11906" w:h="16838" w:code="9"/>
          <w:pgMar w:top="1644" w:right="1134" w:bottom="1418" w:left="2268" w:header="709" w:footer="709" w:gutter="0"/>
          <w:pgNumType w:start="1"/>
          <w:cols w:space="708"/>
          <w:docGrid w:linePitch="360"/>
        </w:sectPr>
      </w:pPr>
    </w:p>
    <w:p w:rsidR="00111007" w:rsidRDefault="00111007" w:rsidP="00111007">
      <w:pPr>
        <w:pStyle w:val="Epgrafe"/>
      </w:pPr>
      <w:bookmarkStart w:id="215" w:name="_Toc429473894"/>
      <w:bookmarkStart w:id="216" w:name="_Toc430985672"/>
      <w:bookmarkStart w:id="217" w:name="_Toc9262426"/>
      <w:r>
        <w:rPr>
          <w:noProof/>
          <w:lang w:val="es-ES" w:eastAsia="es-ES"/>
        </w:rPr>
        <w:lastRenderedPageBreak/>
        <w:drawing>
          <wp:inline distT="0" distB="0" distL="0" distR="0" wp14:anchorId="07ED6AE5" wp14:editId="3A2A7895">
            <wp:extent cx="8629650" cy="4772025"/>
            <wp:effectExtent l="0" t="0" r="0" b="952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29650" cy="4772025"/>
                    </a:xfrm>
                    <a:prstGeom prst="rect">
                      <a:avLst/>
                    </a:prstGeom>
                    <a:noFill/>
                    <a:ln>
                      <a:noFill/>
                    </a:ln>
                  </pic:spPr>
                </pic:pic>
              </a:graphicData>
            </a:graphic>
          </wp:inline>
        </w:drawing>
      </w:r>
      <w:r>
        <w:t xml:space="preserve">Figura </w:t>
      </w:r>
      <w:fldSimple w:instr=" SEQ Figura \* ARABIC ">
        <w:r>
          <w:rPr>
            <w:noProof/>
          </w:rPr>
          <w:t>22</w:t>
        </w:r>
      </w:fldSimple>
      <w:r>
        <w:t xml:space="preserve">. </w:t>
      </w:r>
      <w:r w:rsidRPr="00C86767">
        <w:t>Plano de distribución de planta</w:t>
      </w:r>
      <w:bookmarkEnd w:id="215"/>
      <w:bookmarkEnd w:id="216"/>
      <w:r>
        <w:t xml:space="preserve"> procesadora de cacao</w:t>
      </w:r>
      <w:bookmarkEnd w:id="217"/>
    </w:p>
    <w:p w:rsidR="00111007" w:rsidRDefault="00111007" w:rsidP="00111007">
      <w:pPr>
        <w:spacing w:line="240" w:lineRule="auto"/>
        <w:rPr>
          <w:rFonts w:cs="Times New Roman"/>
          <w:sz w:val="20"/>
          <w:szCs w:val="20"/>
        </w:rPr>
      </w:pPr>
      <w:r w:rsidRPr="00910CD8">
        <w:rPr>
          <w:rFonts w:cs="Times New Roman"/>
          <w:b/>
          <w:sz w:val="20"/>
          <w:szCs w:val="20"/>
        </w:rPr>
        <w:t>Elaborado por:</w:t>
      </w:r>
      <w:r w:rsidRPr="00910CD8">
        <w:rPr>
          <w:rFonts w:cs="Times New Roman"/>
          <w:sz w:val="20"/>
          <w:szCs w:val="20"/>
        </w:rPr>
        <w:t xml:space="preserve"> Muñoz Diana y Aldaz César </w:t>
      </w:r>
    </w:p>
    <w:p w:rsidR="00111007" w:rsidRDefault="00111007" w:rsidP="00111007">
      <w:pPr>
        <w:spacing w:line="240" w:lineRule="auto"/>
        <w:sectPr w:rsidR="00111007" w:rsidSect="00DA5605">
          <w:pgSz w:w="16838" w:h="11906" w:orient="landscape" w:code="9"/>
          <w:pgMar w:top="1134" w:right="1418" w:bottom="2268" w:left="1644" w:header="709" w:footer="709" w:gutter="0"/>
          <w:cols w:space="708"/>
          <w:docGrid w:linePitch="360"/>
        </w:sectPr>
      </w:pPr>
      <w:r w:rsidRPr="00910CD8">
        <w:rPr>
          <w:rFonts w:cs="Times New Roman"/>
          <w:b/>
          <w:sz w:val="20"/>
          <w:szCs w:val="20"/>
        </w:rPr>
        <w:t>Fecha:</w:t>
      </w:r>
      <w:r w:rsidRPr="00910CD8">
        <w:rPr>
          <w:rFonts w:cs="Times New Roman"/>
          <w:sz w:val="20"/>
          <w:szCs w:val="20"/>
        </w:rPr>
        <w:t xml:space="preserve"> </w:t>
      </w:r>
      <w:r>
        <w:rPr>
          <w:rFonts w:cs="Times New Roman"/>
          <w:sz w:val="20"/>
        </w:rPr>
        <w:t>02</w:t>
      </w:r>
      <w:r w:rsidRPr="00101581">
        <w:rPr>
          <w:rFonts w:cs="Times New Roman"/>
          <w:sz w:val="20"/>
        </w:rPr>
        <w:t>-</w:t>
      </w:r>
      <w:r>
        <w:rPr>
          <w:rFonts w:cs="Times New Roman"/>
          <w:sz w:val="20"/>
        </w:rPr>
        <w:t>0</w:t>
      </w:r>
      <w:r w:rsidRPr="00101581">
        <w:rPr>
          <w:rFonts w:cs="Times New Roman"/>
          <w:sz w:val="20"/>
        </w:rPr>
        <w:t>9-201</w:t>
      </w:r>
      <w:r>
        <w:rPr>
          <w:rFonts w:cs="Times New Roman"/>
          <w:sz w:val="20"/>
        </w:rPr>
        <w:t>9</w:t>
      </w:r>
      <w:r w:rsidRPr="00101581">
        <w:rPr>
          <w:rFonts w:cs="Times New Roman"/>
          <w:sz w:val="20"/>
        </w:rPr>
        <w:t xml:space="preserve">  </w:t>
      </w:r>
      <w:r>
        <w:rPr>
          <w:noProof/>
          <w:lang w:eastAsia="es-ES"/>
        </w:rPr>
        <mc:AlternateContent>
          <mc:Choice Requires="wps">
            <w:drawing>
              <wp:anchor distT="0" distB="0" distL="114300" distR="114300" simplePos="0" relativeHeight="251672576" behindDoc="0" locked="0" layoutInCell="1" allowOverlap="1" wp14:anchorId="0A60B81C" wp14:editId="3B83C4B1">
                <wp:simplePos x="0" y="0"/>
                <wp:positionH relativeFrom="column">
                  <wp:posOffset>-7478469</wp:posOffset>
                </wp:positionH>
                <wp:positionV relativeFrom="paragraph">
                  <wp:posOffset>575457</wp:posOffset>
                </wp:positionV>
                <wp:extent cx="616422" cy="542261"/>
                <wp:effectExtent l="0" t="0" r="0" b="0"/>
                <wp:wrapNone/>
                <wp:docPr id="231" name="231 Cuadro de texto"/>
                <wp:cNvGraphicFramePr/>
                <a:graphic xmlns:a="http://schemas.openxmlformats.org/drawingml/2006/main">
                  <a:graphicData uri="http://schemas.microsoft.com/office/word/2010/wordprocessingShape">
                    <wps:wsp>
                      <wps:cNvSpPr txBox="1"/>
                      <wps:spPr>
                        <a:xfrm>
                          <a:off x="0" y="0"/>
                          <a:ext cx="616422" cy="542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611C" w:rsidRPr="00900E82" w:rsidRDefault="001E611C" w:rsidP="00111007">
                            <w:pPr>
                              <w:rPr>
                                <w:lang w:val="es-EC"/>
                              </w:rPr>
                            </w:pPr>
                            <w:r>
                              <w:rPr>
                                <w:lang w:val="es-EC"/>
                              </w:rPr>
                              <w:t>81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31 Cuadro de texto" o:spid="_x0000_s1039" type="#_x0000_t202" style="position:absolute;left:0;text-align:left;margin-left:-588.85pt;margin-top:45.3pt;width:48.55pt;height:42.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" fillcolor="white [3201]" stroked="f" strokeweight=".5pt">
                <v:textbox style="layout-flow:vertical">
                  <w:txbxContent>
                    <w:p w:rsidR="00111007" w:rsidRPr="00900E82" w:rsidRDefault="00111007" w:rsidP="00111007">
                      <w:pPr>
                        <w:rPr>
                          <w:lang w:val="es-EC"/>
                        </w:rPr>
                      </w:pPr>
                      <w:r>
                        <w:rPr>
                          <w:lang w:val="es-EC"/>
                        </w:rPr>
                        <w:t>81</w:t>
                      </w:r>
                    </w:p>
                  </w:txbxContent>
                </v:textbox>
              </v:shape>
            </w:pict>
          </mc:Fallback>
        </mc:AlternateContent>
      </w:r>
    </w:p>
    <w:p w:rsidR="00111007" w:rsidRPr="00E54319" w:rsidRDefault="00111007" w:rsidP="00111007">
      <w:pPr>
        <w:pStyle w:val="Ttulo3"/>
      </w:pPr>
      <w:bookmarkStart w:id="218" w:name="_Toc424284250"/>
      <w:bookmarkStart w:id="219" w:name="_Toc430954954"/>
      <w:bookmarkStart w:id="220" w:name="_Toc13749105"/>
      <w:r>
        <w:lastRenderedPageBreak/>
        <w:t>7.2.</w:t>
      </w:r>
      <w:r w:rsidRPr="00E54319">
        <w:t xml:space="preserve">3. </w:t>
      </w:r>
      <w:r>
        <w:t xml:space="preserve"> Maquinarias y e</w:t>
      </w:r>
      <w:r w:rsidRPr="00E54319">
        <w:t>quipos</w:t>
      </w:r>
      <w:bookmarkEnd w:id="218"/>
      <w:bookmarkEnd w:id="219"/>
      <w:bookmarkEnd w:id="220"/>
      <w:r w:rsidRPr="00E54319">
        <w:t xml:space="preserve"> </w:t>
      </w:r>
    </w:p>
    <w:p w:rsidR="00111007" w:rsidRDefault="00111007" w:rsidP="00111007">
      <w:pPr>
        <w:autoSpaceDE w:val="0"/>
        <w:autoSpaceDN w:val="0"/>
        <w:adjustRightInd w:val="0"/>
      </w:pPr>
    </w:p>
    <w:p w:rsidR="00111007" w:rsidRDefault="00111007" w:rsidP="00111007">
      <w:pPr>
        <w:autoSpaceDE w:val="0"/>
        <w:autoSpaceDN w:val="0"/>
        <w:adjustRightInd w:val="0"/>
      </w:pPr>
      <w:r w:rsidRPr="00E54319">
        <w:t>A continuación</w:t>
      </w:r>
      <w:r>
        <w:t>,</w:t>
      </w:r>
      <w:r w:rsidRPr="00E54319">
        <w:t xml:space="preserve"> se detallan las principales máquinas: </w:t>
      </w:r>
    </w:p>
    <w:p w:rsidR="00111007" w:rsidRDefault="00111007" w:rsidP="00111007">
      <w:pPr>
        <w:pStyle w:val="Epgrafe"/>
      </w:pPr>
      <w:bookmarkStart w:id="221" w:name="_Toc13385104"/>
      <w:r>
        <w:t xml:space="preserve">Tabla </w:t>
      </w:r>
      <w:fldSimple w:instr=" SEQ Tabla \* ARABIC ">
        <w:r>
          <w:rPr>
            <w:noProof/>
          </w:rPr>
          <w:t>26</w:t>
        </w:r>
      </w:fldSimple>
      <w:r>
        <w:t>.</w:t>
      </w:r>
      <w:bookmarkEnd w:id="221"/>
    </w:p>
    <w:p w:rsidR="00111007" w:rsidRPr="00910CD8" w:rsidRDefault="00111007" w:rsidP="00111007">
      <w:pPr>
        <w:autoSpaceDE w:val="0"/>
        <w:autoSpaceDN w:val="0"/>
        <w:adjustRightInd w:val="0"/>
        <w:rPr>
          <w:b/>
          <w:i/>
          <w:sz w:val="20"/>
          <w:szCs w:val="20"/>
        </w:rPr>
      </w:pPr>
      <w:bookmarkStart w:id="222" w:name="_Toc430985479"/>
      <w:bookmarkStart w:id="223" w:name="_Toc430985517"/>
      <w:r w:rsidRPr="00910CD8">
        <w:rPr>
          <w:b/>
          <w:i/>
          <w:sz w:val="20"/>
          <w:szCs w:val="20"/>
        </w:rPr>
        <w:t>Características de las maquinarias y equipos</w:t>
      </w:r>
      <w:bookmarkEnd w:id="222"/>
      <w:bookmarkEnd w:id="223"/>
    </w:p>
    <w:tbl>
      <w:tblPr>
        <w:tblpPr w:leftFromText="141" w:rightFromText="141" w:vertAnchor="page" w:horzAnchor="margin" w:tblpY="3266"/>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843"/>
        <w:gridCol w:w="5805"/>
      </w:tblGrid>
      <w:tr w:rsidR="00111007" w:rsidRPr="00E54319" w:rsidTr="00DA5605">
        <w:trPr>
          <w:trHeight w:val="20"/>
        </w:trPr>
        <w:tc>
          <w:tcPr>
            <w:tcW w:w="1644" w:type="pct"/>
            <w:tcBorders>
              <w:bottom w:val="single" w:sz="4" w:space="0" w:color="auto"/>
            </w:tcBorders>
            <w:shd w:val="clear" w:color="auto" w:fill="auto"/>
            <w:tcMar>
              <w:top w:w="72" w:type="dxa"/>
              <w:left w:w="144" w:type="dxa"/>
              <w:bottom w:w="72" w:type="dxa"/>
              <w:right w:w="144" w:type="dxa"/>
            </w:tcMar>
          </w:tcPr>
          <w:p w:rsidR="00111007" w:rsidRPr="000547BB" w:rsidRDefault="00111007" w:rsidP="00DA5605">
            <w:pPr>
              <w:spacing w:line="240" w:lineRule="auto"/>
              <w:jc w:val="center"/>
              <w:rPr>
                <w:b/>
              </w:rPr>
            </w:pPr>
            <w:r w:rsidRPr="000547BB">
              <w:rPr>
                <w:b/>
              </w:rPr>
              <w:t>Equipo</w:t>
            </w:r>
          </w:p>
        </w:tc>
        <w:tc>
          <w:tcPr>
            <w:tcW w:w="3356" w:type="pct"/>
            <w:tcBorders>
              <w:bottom w:val="single" w:sz="4" w:space="0" w:color="auto"/>
            </w:tcBorders>
          </w:tcPr>
          <w:p w:rsidR="00111007" w:rsidRPr="000547BB" w:rsidRDefault="00111007" w:rsidP="00DA5605">
            <w:pPr>
              <w:spacing w:line="240" w:lineRule="auto"/>
              <w:jc w:val="center"/>
              <w:rPr>
                <w:b/>
              </w:rPr>
            </w:pPr>
            <w:r w:rsidRPr="000547BB">
              <w:rPr>
                <w:b/>
              </w:rPr>
              <w:t>Descripción</w:t>
            </w:r>
          </w:p>
        </w:tc>
      </w:tr>
      <w:tr w:rsidR="00111007" w:rsidRPr="00E54319" w:rsidTr="00DA5605">
        <w:trPr>
          <w:trHeight w:val="20"/>
        </w:trPr>
        <w:tc>
          <w:tcPr>
            <w:tcW w:w="1644" w:type="pct"/>
            <w:tcBorders>
              <w:top w:val="single" w:sz="4" w:space="0" w:color="auto"/>
              <w:bottom w:val="nil"/>
            </w:tcBorders>
            <w:shd w:val="clear" w:color="auto" w:fill="auto"/>
            <w:tcMar>
              <w:top w:w="72" w:type="dxa"/>
              <w:left w:w="144" w:type="dxa"/>
              <w:bottom w:w="72" w:type="dxa"/>
              <w:right w:w="144" w:type="dxa"/>
            </w:tcMar>
          </w:tcPr>
          <w:p w:rsidR="00111007" w:rsidRPr="00E54319" w:rsidRDefault="00111007" w:rsidP="00DA5605">
            <w:pPr>
              <w:spacing w:line="240" w:lineRule="auto"/>
              <w:jc w:val="left"/>
            </w:pPr>
            <w:r>
              <w:t>Seleccionador de granos</w:t>
            </w:r>
          </w:p>
        </w:tc>
        <w:tc>
          <w:tcPr>
            <w:tcW w:w="3356" w:type="pct"/>
            <w:tcBorders>
              <w:top w:val="single" w:sz="4" w:space="0" w:color="auto"/>
              <w:bottom w:val="nil"/>
            </w:tcBorders>
          </w:tcPr>
          <w:p w:rsidR="00111007" w:rsidRPr="00E54319" w:rsidRDefault="00111007" w:rsidP="00DA5605">
            <w:pPr>
              <w:spacing w:line="240" w:lineRule="auto"/>
              <w:jc w:val="center"/>
            </w:pPr>
            <w:r w:rsidRPr="00E54319">
              <w:t>130 kg/h</w:t>
            </w:r>
          </w:p>
        </w:tc>
      </w:tr>
      <w:tr w:rsidR="00111007" w:rsidRPr="00E54319" w:rsidTr="00DA5605">
        <w:trPr>
          <w:trHeight w:val="20"/>
        </w:trPr>
        <w:tc>
          <w:tcPr>
            <w:tcW w:w="1644" w:type="pct"/>
            <w:tcBorders>
              <w:top w:val="nil"/>
            </w:tcBorders>
            <w:shd w:val="clear" w:color="auto" w:fill="auto"/>
            <w:tcMar>
              <w:top w:w="72" w:type="dxa"/>
              <w:left w:w="144" w:type="dxa"/>
              <w:bottom w:w="72" w:type="dxa"/>
              <w:right w:w="144" w:type="dxa"/>
            </w:tcMar>
            <w:hideMark/>
          </w:tcPr>
          <w:p w:rsidR="00111007" w:rsidRPr="00E54319" w:rsidRDefault="00111007" w:rsidP="00DA5605">
            <w:pPr>
              <w:spacing w:line="240" w:lineRule="auto"/>
              <w:jc w:val="left"/>
            </w:pPr>
            <w:r w:rsidRPr="00E54319">
              <w:t>Des</w:t>
            </w:r>
            <w:r>
              <w:t>cascaradora</w:t>
            </w:r>
          </w:p>
        </w:tc>
        <w:tc>
          <w:tcPr>
            <w:tcW w:w="3356" w:type="pct"/>
            <w:tcBorders>
              <w:top w:val="nil"/>
            </w:tcBorders>
          </w:tcPr>
          <w:p w:rsidR="00111007" w:rsidRPr="00E54319" w:rsidRDefault="00111007" w:rsidP="00DA5605">
            <w:pPr>
              <w:spacing w:line="240" w:lineRule="auto"/>
              <w:jc w:val="center"/>
            </w:pPr>
            <w:r w:rsidRPr="005F2F0F">
              <w:rPr>
                <w:sz w:val="22"/>
              </w:rPr>
              <w:t>Alto 140 cm, ancho 100 cm, profundidad 80 cm, peso 80 kg. Capacidad 300 kg/hora motor siemens (1.750 rpm)</w:t>
            </w:r>
          </w:p>
        </w:tc>
      </w:tr>
      <w:tr w:rsidR="00111007" w:rsidRPr="00E54319" w:rsidTr="00DA5605">
        <w:trPr>
          <w:trHeight w:val="20"/>
        </w:trPr>
        <w:tc>
          <w:tcPr>
            <w:tcW w:w="1644" w:type="pct"/>
            <w:shd w:val="clear" w:color="auto" w:fill="auto"/>
            <w:tcMar>
              <w:top w:w="72" w:type="dxa"/>
              <w:left w:w="144" w:type="dxa"/>
              <w:bottom w:w="72" w:type="dxa"/>
              <w:right w:w="144" w:type="dxa"/>
            </w:tcMar>
            <w:hideMark/>
          </w:tcPr>
          <w:p w:rsidR="00111007" w:rsidRPr="00E54319" w:rsidRDefault="00111007" w:rsidP="00DA5605">
            <w:pPr>
              <w:spacing w:line="240" w:lineRule="auto"/>
              <w:jc w:val="left"/>
            </w:pPr>
            <w:r>
              <w:t>Tostador</w:t>
            </w:r>
          </w:p>
        </w:tc>
        <w:tc>
          <w:tcPr>
            <w:tcW w:w="3356" w:type="pct"/>
          </w:tcPr>
          <w:p w:rsidR="00111007" w:rsidRPr="00E54319" w:rsidRDefault="00111007" w:rsidP="00DA5605">
            <w:pPr>
              <w:spacing w:line="240" w:lineRule="auto"/>
              <w:jc w:val="center"/>
            </w:pPr>
            <w:r w:rsidRPr="00E54319">
              <w:t xml:space="preserve">Eléctrica </w:t>
            </w:r>
            <w:r>
              <w:t>440</w:t>
            </w:r>
            <w:r w:rsidRPr="00E54319">
              <w:t xml:space="preserve"> </w:t>
            </w:r>
            <w:r>
              <w:t>kilos</w:t>
            </w:r>
            <w:r w:rsidRPr="00E54319">
              <w:t>.</w:t>
            </w:r>
          </w:p>
        </w:tc>
      </w:tr>
      <w:tr w:rsidR="00111007" w:rsidRPr="00E54319" w:rsidTr="00DA5605">
        <w:trPr>
          <w:trHeight w:val="20"/>
        </w:trPr>
        <w:tc>
          <w:tcPr>
            <w:tcW w:w="1644" w:type="pct"/>
            <w:shd w:val="clear" w:color="auto" w:fill="auto"/>
            <w:tcMar>
              <w:top w:w="72" w:type="dxa"/>
              <w:left w:w="144" w:type="dxa"/>
              <w:bottom w:w="72" w:type="dxa"/>
              <w:right w:w="144" w:type="dxa"/>
            </w:tcMar>
            <w:hideMark/>
          </w:tcPr>
          <w:p w:rsidR="00111007" w:rsidRPr="00E54319" w:rsidRDefault="00111007" w:rsidP="00DA5605">
            <w:pPr>
              <w:spacing w:line="240" w:lineRule="auto"/>
              <w:jc w:val="left"/>
            </w:pPr>
            <w:r w:rsidRPr="00E54319">
              <w:t>Equipo refractómetro</w:t>
            </w:r>
          </w:p>
        </w:tc>
        <w:tc>
          <w:tcPr>
            <w:tcW w:w="3356" w:type="pct"/>
          </w:tcPr>
          <w:p w:rsidR="00111007" w:rsidRPr="00E54319" w:rsidRDefault="00111007" w:rsidP="00DA5605">
            <w:pPr>
              <w:spacing w:line="240" w:lineRule="auto"/>
              <w:jc w:val="center"/>
            </w:pPr>
            <w:r>
              <w:t>Determina el índice de refracción o contenido de azúcar de la muestra.</w:t>
            </w:r>
          </w:p>
        </w:tc>
      </w:tr>
      <w:tr w:rsidR="00111007" w:rsidRPr="00E54319" w:rsidTr="00DA5605">
        <w:trPr>
          <w:trHeight w:val="20"/>
        </w:trPr>
        <w:tc>
          <w:tcPr>
            <w:tcW w:w="1644" w:type="pct"/>
            <w:shd w:val="clear" w:color="auto" w:fill="auto"/>
            <w:tcMar>
              <w:top w:w="72" w:type="dxa"/>
              <w:left w:w="144" w:type="dxa"/>
              <w:bottom w:w="72" w:type="dxa"/>
              <w:right w:w="144" w:type="dxa"/>
            </w:tcMar>
            <w:hideMark/>
          </w:tcPr>
          <w:p w:rsidR="00111007" w:rsidRPr="00E54319" w:rsidRDefault="00111007" w:rsidP="00DA5605">
            <w:pPr>
              <w:spacing w:line="240" w:lineRule="auto"/>
              <w:jc w:val="left"/>
            </w:pPr>
            <w:r w:rsidRPr="00E54319">
              <w:t>Termómetro</w:t>
            </w:r>
          </w:p>
        </w:tc>
        <w:tc>
          <w:tcPr>
            <w:tcW w:w="3356" w:type="pct"/>
          </w:tcPr>
          <w:p w:rsidR="00111007" w:rsidRPr="00E54319" w:rsidRDefault="00111007" w:rsidP="00DA5605">
            <w:pPr>
              <w:spacing w:line="240" w:lineRule="auto"/>
              <w:jc w:val="center"/>
            </w:pPr>
            <w:r w:rsidRPr="00E54319">
              <w:t>Para industria</w:t>
            </w:r>
          </w:p>
        </w:tc>
      </w:tr>
      <w:tr w:rsidR="00111007" w:rsidRPr="00E54319" w:rsidTr="00DA5605">
        <w:trPr>
          <w:trHeight w:val="20"/>
        </w:trPr>
        <w:tc>
          <w:tcPr>
            <w:tcW w:w="1644" w:type="pct"/>
            <w:shd w:val="clear" w:color="auto" w:fill="auto"/>
            <w:tcMar>
              <w:top w:w="72" w:type="dxa"/>
              <w:left w:w="144" w:type="dxa"/>
              <w:bottom w:w="72" w:type="dxa"/>
              <w:right w:w="144" w:type="dxa"/>
            </w:tcMar>
            <w:hideMark/>
          </w:tcPr>
          <w:p w:rsidR="00111007" w:rsidRPr="00E54319" w:rsidRDefault="00111007" w:rsidP="00DA5605">
            <w:pPr>
              <w:spacing w:line="240" w:lineRule="auto"/>
              <w:jc w:val="left"/>
            </w:pPr>
            <w:r>
              <w:t>sellador</w:t>
            </w:r>
          </w:p>
        </w:tc>
        <w:tc>
          <w:tcPr>
            <w:tcW w:w="3356" w:type="pct"/>
          </w:tcPr>
          <w:p w:rsidR="00111007" w:rsidRPr="00E54319" w:rsidRDefault="00111007" w:rsidP="00DA5605">
            <w:pPr>
              <w:spacing w:line="240" w:lineRule="auto"/>
              <w:jc w:val="center"/>
            </w:pPr>
            <w:r w:rsidRPr="00E54319">
              <w:t xml:space="preserve">Eléctrico, 20 </w:t>
            </w:r>
            <w:r>
              <w:t>sacas</w:t>
            </w:r>
            <w:r w:rsidRPr="00E54319">
              <w:t xml:space="preserve"> por minuto</w:t>
            </w:r>
          </w:p>
        </w:tc>
      </w:tr>
      <w:tr w:rsidR="00111007" w:rsidRPr="00E54319" w:rsidTr="00DA5605">
        <w:trPr>
          <w:trHeight w:val="20"/>
        </w:trPr>
        <w:tc>
          <w:tcPr>
            <w:tcW w:w="1644" w:type="pct"/>
            <w:shd w:val="clear" w:color="auto" w:fill="auto"/>
            <w:tcMar>
              <w:top w:w="72" w:type="dxa"/>
              <w:left w:w="144" w:type="dxa"/>
              <w:bottom w:w="72" w:type="dxa"/>
              <w:right w:w="144" w:type="dxa"/>
            </w:tcMar>
            <w:hideMark/>
          </w:tcPr>
          <w:p w:rsidR="00111007" w:rsidRPr="00E54319" w:rsidRDefault="00111007" w:rsidP="00DA5605">
            <w:pPr>
              <w:spacing w:line="240" w:lineRule="auto"/>
              <w:jc w:val="left"/>
            </w:pPr>
            <w:r w:rsidRPr="00E54319">
              <w:t>Congelador</w:t>
            </w:r>
          </w:p>
        </w:tc>
        <w:tc>
          <w:tcPr>
            <w:tcW w:w="3356" w:type="pct"/>
          </w:tcPr>
          <w:p w:rsidR="00111007" w:rsidRPr="00E54319" w:rsidRDefault="00111007" w:rsidP="00DA5605">
            <w:pPr>
              <w:spacing w:line="240" w:lineRule="auto"/>
              <w:jc w:val="center"/>
            </w:pPr>
            <w:r w:rsidRPr="00E54319">
              <w:t>Horizontal</w:t>
            </w:r>
          </w:p>
        </w:tc>
      </w:tr>
      <w:tr w:rsidR="00111007" w:rsidRPr="00E54319" w:rsidTr="00DA5605">
        <w:trPr>
          <w:trHeight w:val="20"/>
        </w:trPr>
        <w:tc>
          <w:tcPr>
            <w:tcW w:w="1644" w:type="pct"/>
            <w:shd w:val="clear" w:color="auto" w:fill="auto"/>
            <w:tcMar>
              <w:top w:w="72" w:type="dxa"/>
              <w:left w:w="144" w:type="dxa"/>
              <w:bottom w:w="72" w:type="dxa"/>
              <w:right w:w="144" w:type="dxa"/>
            </w:tcMar>
            <w:hideMark/>
          </w:tcPr>
          <w:p w:rsidR="00111007" w:rsidRPr="00E54319" w:rsidRDefault="00111007" w:rsidP="00DA5605">
            <w:pPr>
              <w:spacing w:line="240" w:lineRule="auto"/>
              <w:jc w:val="left"/>
            </w:pPr>
            <w:r w:rsidRPr="00E54319">
              <w:t>Cocina industrial</w:t>
            </w:r>
          </w:p>
        </w:tc>
        <w:tc>
          <w:tcPr>
            <w:tcW w:w="3356" w:type="pct"/>
          </w:tcPr>
          <w:p w:rsidR="00111007" w:rsidRPr="00E54319" w:rsidRDefault="00111007" w:rsidP="00DA5605">
            <w:pPr>
              <w:spacing w:line="240" w:lineRule="auto"/>
              <w:jc w:val="center"/>
            </w:pPr>
            <w:r w:rsidRPr="00E54319">
              <w:t>Grande</w:t>
            </w:r>
          </w:p>
        </w:tc>
      </w:tr>
      <w:tr w:rsidR="00111007" w:rsidRPr="00E54319" w:rsidTr="00DA5605">
        <w:trPr>
          <w:trHeight w:val="20"/>
        </w:trPr>
        <w:tc>
          <w:tcPr>
            <w:tcW w:w="1644" w:type="pct"/>
            <w:shd w:val="clear" w:color="auto" w:fill="auto"/>
            <w:tcMar>
              <w:top w:w="72" w:type="dxa"/>
              <w:left w:w="144" w:type="dxa"/>
              <w:bottom w:w="72" w:type="dxa"/>
              <w:right w:w="144" w:type="dxa"/>
            </w:tcMar>
            <w:hideMark/>
          </w:tcPr>
          <w:p w:rsidR="00111007" w:rsidRPr="00E54319" w:rsidRDefault="00111007" w:rsidP="00DA5605">
            <w:pPr>
              <w:spacing w:line="240" w:lineRule="auto"/>
              <w:jc w:val="left"/>
            </w:pPr>
            <w:r w:rsidRPr="00E54319">
              <w:t>Envasadora</w:t>
            </w:r>
          </w:p>
        </w:tc>
        <w:tc>
          <w:tcPr>
            <w:tcW w:w="3356" w:type="pct"/>
          </w:tcPr>
          <w:p w:rsidR="00111007" w:rsidRPr="00E54319" w:rsidRDefault="00111007" w:rsidP="00DA5605">
            <w:pPr>
              <w:spacing w:line="240" w:lineRule="auto"/>
              <w:jc w:val="center"/>
            </w:pPr>
            <w:r>
              <w:t>Capacidad de envasado 100 qq</w:t>
            </w:r>
            <w:r w:rsidRPr="00E54319">
              <w:t>/h</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w:t>
      </w:r>
    </w:p>
    <w:p w:rsidR="00111007" w:rsidRPr="001A1109" w:rsidRDefault="00111007" w:rsidP="00111007">
      <w:pPr>
        <w:tabs>
          <w:tab w:val="left" w:pos="2040"/>
        </w:tabs>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E54319" w:rsidRDefault="00111007" w:rsidP="00111007">
      <w:pPr>
        <w:autoSpaceDE w:val="0"/>
        <w:autoSpaceDN w:val="0"/>
        <w:adjustRightInd w:val="0"/>
      </w:pPr>
    </w:p>
    <w:p w:rsidR="00111007" w:rsidRPr="00E54319" w:rsidRDefault="00111007" w:rsidP="00111007">
      <w:pPr>
        <w:pStyle w:val="Ttulo3"/>
      </w:pPr>
      <w:bookmarkStart w:id="224" w:name="_Toc424284251"/>
      <w:bookmarkStart w:id="225" w:name="_Toc430954955"/>
      <w:bookmarkStart w:id="226" w:name="_Toc13749106"/>
      <w:r>
        <w:t>7.2.4. Materia p</w:t>
      </w:r>
      <w:r w:rsidRPr="00E54319">
        <w:t>rima requerida</w:t>
      </w:r>
      <w:bookmarkEnd w:id="224"/>
      <w:bookmarkEnd w:id="225"/>
      <w:bookmarkEnd w:id="226"/>
      <w:r w:rsidRPr="00E54319">
        <w:t xml:space="preserve"> </w:t>
      </w:r>
    </w:p>
    <w:p w:rsidR="00111007" w:rsidRPr="00E54319" w:rsidRDefault="00111007" w:rsidP="00111007">
      <w:pPr>
        <w:autoSpaceDE w:val="0"/>
        <w:autoSpaceDN w:val="0"/>
        <w:adjustRightInd w:val="0"/>
      </w:pPr>
    </w:p>
    <w:p w:rsidR="00111007" w:rsidRPr="00E54319" w:rsidRDefault="00111007" w:rsidP="00111007">
      <w:pPr>
        <w:autoSpaceDE w:val="0"/>
        <w:autoSpaceDN w:val="0"/>
        <w:adjustRightInd w:val="0"/>
      </w:pPr>
      <w:r w:rsidRPr="00E54319">
        <w:t xml:space="preserve">Se dispone de suficiente materia prima para poner en funcionamiento la planta, por ser </w:t>
      </w:r>
      <w:r>
        <w:t>Las Naves</w:t>
      </w:r>
      <w:r w:rsidRPr="00E54319">
        <w:t xml:space="preserve"> proveedora principal de </w:t>
      </w:r>
      <w:r>
        <w:t>cacao</w:t>
      </w:r>
      <w:r w:rsidRPr="00E54319">
        <w:t xml:space="preserve">. </w:t>
      </w:r>
    </w:p>
    <w:p w:rsidR="00111007" w:rsidRDefault="00111007" w:rsidP="00111007">
      <w:pPr>
        <w:autoSpaceDE w:val="0"/>
        <w:autoSpaceDN w:val="0"/>
        <w:adjustRightInd w:val="0"/>
      </w:pPr>
    </w:p>
    <w:p w:rsidR="00111007" w:rsidRPr="00E54319" w:rsidRDefault="00111007" w:rsidP="00111007">
      <w:pPr>
        <w:pStyle w:val="Ttulo3"/>
      </w:pPr>
      <w:bookmarkStart w:id="227" w:name="_Toc424284252"/>
      <w:bookmarkStart w:id="228" w:name="_Toc430954956"/>
      <w:bookmarkStart w:id="229" w:name="_Toc13749107"/>
      <w:r>
        <w:t>7.2.5.</w:t>
      </w:r>
      <w:r w:rsidRPr="00E54319">
        <w:t xml:space="preserve"> Requerimientos de mano de obra</w:t>
      </w:r>
      <w:bookmarkEnd w:id="227"/>
      <w:bookmarkEnd w:id="228"/>
      <w:bookmarkEnd w:id="229"/>
      <w:r w:rsidRPr="00E54319">
        <w:t xml:space="preserve"> </w:t>
      </w:r>
    </w:p>
    <w:p w:rsidR="00111007" w:rsidRPr="00E54319" w:rsidRDefault="00111007" w:rsidP="00111007">
      <w:pPr>
        <w:autoSpaceDE w:val="0"/>
        <w:autoSpaceDN w:val="0"/>
        <w:adjustRightInd w:val="0"/>
      </w:pPr>
    </w:p>
    <w:p w:rsidR="00111007" w:rsidRPr="00E54319" w:rsidRDefault="00111007" w:rsidP="00111007">
      <w:pPr>
        <w:autoSpaceDE w:val="0"/>
        <w:autoSpaceDN w:val="0"/>
        <w:adjustRightInd w:val="0"/>
      </w:pPr>
      <w:r w:rsidRPr="00E54319">
        <w:t xml:space="preserve">El proyecto requerirá de 8 plazas de trabajo entre obreros y personal especializada para cada área. </w:t>
      </w:r>
    </w:p>
    <w:p w:rsidR="00111007" w:rsidRPr="005F2F0F" w:rsidRDefault="00111007" w:rsidP="00111007">
      <w:pPr>
        <w:autoSpaceDE w:val="0"/>
        <w:autoSpaceDN w:val="0"/>
        <w:adjustRightInd w:val="0"/>
        <w:rPr>
          <w:sz w:val="18"/>
        </w:rPr>
      </w:pPr>
    </w:p>
    <w:p w:rsidR="00111007" w:rsidRPr="00E54319" w:rsidRDefault="00111007" w:rsidP="00111007">
      <w:pPr>
        <w:numPr>
          <w:ilvl w:val="0"/>
          <w:numId w:val="21"/>
        </w:numPr>
        <w:autoSpaceDE w:val="0"/>
        <w:autoSpaceDN w:val="0"/>
        <w:adjustRightInd w:val="0"/>
        <w:ind w:left="284" w:hanging="284"/>
      </w:pPr>
      <w:r w:rsidRPr="00E54319">
        <w:t xml:space="preserve">Mano de Obra Directa. - Se consideran a 3 obreros que trabajarán dentro de la planta. </w:t>
      </w:r>
    </w:p>
    <w:p w:rsidR="00111007" w:rsidRDefault="00111007" w:rsidP="00111007">
      <w:pPr>
        <w:numPr>
          <w:ilvl w:val="0"/>
          <w:numId w:val="21"/>
        </w:numPr>
        <w:autoSpaceDE w:val="0"/>
        <w:autoSpaceDN w:val="0"/>
        <w:adjustRightInd w:val="0"/>
        <w:ind w:left="284" w:hanging="284"/>
      </w:pPr>
      <w:r w:rsidRPr="00E54319">
        <w:t xml:space="preserve">Mano de Obra Indirecta. - Está un ingeniero químico y un chofer. </w:t>
      </w:r>
    </w:p>
    <w:p w:rsidR="00111007" w:rsidRDefault="00111007" w:rsidP="00111007">
      <w:pPr>
        <w:numPr>
          <w:ilvl w:val="0"/>
          <w:numId w:val="21"/>
        </w:numPr>
        <w:autoSpaceDE w:val="0"/>
        <w:autoSpaceDN w:val="0"/>
        <w:adjustRightInd w:val="0"/>
        <w:ind w:left="284" w:hanging="284"/>
      </w:pPr>
      <w:r w:rsidRPr="00E54319">
        <w:t xml:space="preserve">Empleados de Administración. - Dentro de este grupo se considerará una secretaria - contadora, un guardia, y un gerente. </w:t>
      </w:r>
    </w:p>
    <w:p w:rsidR="00111007" w:rsidRPr="00E54319" w:rsidRDefault="00111007" w:rsidP="00111007">
      <w:pPr>
        <w:autoSpaceDE w:val="0"/>
        <w:autoSpaceDN w:val="0"/>
        <w:adjustRightInd w:val="0"/>
        <w:ind w:left="284"/>
      </w:pPr>
    </w:p>
    <w:p w:rsidR="00111007" w:rsidRPr="00E54319" w:rsidRDefault="00111007" w:rsidP="00111007">
      <w:pPr>
        <w:pStyle w:val="Ttulo3"/>
      </w:pPr>
      <w:bookmarkStart w:id="230" w:name="_Toc424284253"/>
      <w:bookmarkStart w:id="231" w:name="_Toc430954957"/>
      <w:bookmarkStart w:id="232" w:name="_Toc13749108"/>
      <w:r>
        <w:lastRenderedPageBreak/>
        <w:t>7.2.6.</w:t>
      </w:r>
      <w:r w:rsidRPr="00E54319">
        <w:t xml:space="preserve"> Otros requerimientos e insumos de producción</w:t>
      </w:r>
      <w:bookmarkEnd w:id="230"/>
      <w:bookmarkEnd w:id="231"/>
      <w:bookmarkEnd w:id="232"/>
      <w:r w:rsidRPr="00E54319">
        <w:t xml:space="preserve"> </w:t>
      </w:r>
    </w:p>
    <w:p w:rsidR="00111007" w:rsidRPr="00E54319" w:rsidRDefault="00111007" w:rsidP="00111007"/>
    <w:p w:rsidR="00111007" w:rsidRPr="00E54319" w:rsidRDefault="00111007" w:rsidP="00111007">
      <w:r w:rsidRPr="00E54319">
        <w:t xml:space="preserve">Se requerirá otros elementos para su normal y eficiente funcionamiento, entre las cuales tenemos: </w:t>
      </w:r>
    </w:p>
    <w:p w:rsidR="00111007" w:rsidRPr="00E54319" w:rsidRDefault="00111007" w:rsidP="00111007">
      <w:pPr>
        <w:autoSpaceDE w:val="0"/>
        <w:autoSpaceDN w:val="0"/>
        <w:adjustRightInd w:val="0"/>
        <w:ind w:left="720" w:hanging="720"/>
      </w:pPr>
      <w:r w:rsidRPr="00E54319">
        <w:t xml:space="preserve">• Balanza romana </w:t>
      </w:r>
    </w:p>
    <w:p w:rsidR="00111007" w:rsidRPr="00E54319" w:rsidRDefault="00111007" w:rsidP="00111007">
      <w:pPr>
        <w:autoSpaceDE w:val="0"/>
        <w:autoSpaceDN w:val="0"/>
        <w:adjustRightInd w:val="0"/>
        <w:ind w:left="720" w:hanging="720"/>
      </w:pPr>
      <w:r w:rsidRPr="00E54319">
        <w:t xml:space="preserve">• Implementos de los obreros </w:t>
      </w:r>
    </w:p>
    <w:p w:rsidR="00111007" w:rsidRPr="00E54319" w:rsidRDefault="00111007" w:rsidP="00111007">
      <w:pPr>
        <w:autoSpaceDE w:val="0"/>
        <w:autoSpaceDN w:val="0"/>
        <w:adjustRightInd w:val="0"/>
        <w:ind w:left="720" w:hanging="720"/>
      </w:pPr>
      <w:r w:rsidRPr="00E54319">
        <w:t>• Vehículo</w:t>
      </w:r>
    </w:p>
    <w:p w:rsidR="00111007" w:rsidRPr="00E54319" w:rsidRDefault="00111007" w:rsidP="00111007">
      <w:pPr>
        <w:autoSpaceDE w:val="0"/>
        <w:autoSpaceDN w:val="0"/>
        <w:adjustRightInd w:val="0"/>
        <w:ind w:left="720" w:hanging="720"/>
      </w:pPr>
      <w:r w:rsidRPr="00E54319">
        <w:t xml:space="preserve">• Materiales indirectos </w:t>
      </w:r>
    </w:p>
    <w:p w:rsidR="00111007" w:rsidRPr="00E54319" w:rsidRDefault="00111007" w:rsidP="00111007">
      <w:pPr>
        <w:autoSpaceDE w:val="0"/>
        <w:autoSpaceDN w:val="0"/>
        <w:adjustRightInd w:val="0"/>
        <w:ind w:left="720" w:hanging="720"/>
      </w:pPr>
      <w:r w:rsidRPr="00E54319">
        <w:t xml:space="preserve">• Suministros y servicios </w:t>
      </w:r>
    </w:p>
    <w:p w:rsidR="00111007" w:rsidRPr="00E54319" w:rsidRDefault="00111007" w:rsidP="00111007">
      <w:pPr>
        <w:autoSpaceDE w:val="0"/>
        <w:autoSpaceDN w:val="0"/>
        <w:adjustRightInd w:val="0"/>
        <w:ind w:left="720" w:hanging="720"/>
      </w:pPr>
      <w:r w:rsidRPr="00E54319">
        <w:t xml:space="preserve">• Mantenimiento maquinaria </w:t>
      </w:r>
    </w:p>
    <w:p w:rsidR="00111007" w:rsidRPr="00E54319" w:rsidRDefault="00111007" w:rsidP="00111007"/>
    <w:p w:rsidR="00111007" w:rsidRPr="00E54319" w:rsidRDefault="00111007" w:rsidP="00111007">
      <w:pPr>
        <w:pStyle w:val="Ttulo3"/>
      </w:pPr>
      <w:bookmarkStart w:id="233" w:name="_Toc424284254"/>
      <w:bookmarkStart w:id="234" w:name="_Toc430954958"/>
      <w:bookmarkStart w:id="235" w:name="_Toc13749109"/>
      <w:r>
        <w:t>7.2.7.</w:t>
      </w:r>
      <w:r w:rsidRPr="00E54319">
        <w:t xml:space="preserve"> Organigrama</w:t>
      </w:r>
      <w:bookmarkEnd w:id="233"/>
      <w:bookmarkEnd w:id="234"/>
      <w:bookmarkEnd w:id="235"/>
    </w:p>
    <w:p w:rsidR="00111007" w:rsidRPr="00E54319" w:rsidRDefault="00111007" w:rsidP="00111007"/>
    <w:p w:rsidR="00111007" w:rsidRPr="00E54319" w:rsidRDefault="00111007" w:rsidP="00111007">
      <w:r w:rsidRPr="00E54319">
        <w:t xml:space="preserve">En la </w:t>
      </w:r>
      <w:r>
        <w:t>figura</w:t>
      </w:r>
      <w:r w:rsidRPr="00E54319">
        <w:t>, se muestra el organigrama estructural de la empresa el mismo que tendrá una posición vertical donde toda la responsabilidad girará alrededor del gerente de la empresa.</w:t>
      </w:r>
    </w:p>
    <w:p w:rsidR="00111007" w:rsidRPr="00E54319" w:rsidRDefault="00111007" w:rsidP="00111007"/>
    <w:p w:rsidR="00111007" w:rsidRDefault="00111007" w:rsidP="00111007">
      <w:pPr>
        <w:pStyle w:val="Epgrafe"/>
      </w:pPr>
      <w:r>
        <w:rPr>
          <w:noProof/>
          <w:lang w:val="es-ES" w:eastAsia="es-ES"/>
        </w:rPr>
        <mc:AlternateContent>
          <mc:Choice Requires="wps">
            <w:drawing>
              <wp:anchor distT="0" distB="0" distL="114300" distR="114300" simplePos="0" relativeHeight="251674624" behindDoc="0" locked="0" layoutInCell="1" allowOverlap="1" wp14:anchorId="491D8ED2" wp14:editId="0DFCE3EF">
                <wp:simplePos x="0" y="0"/>
                <wp:positionH relativeFrom="column">
                  <wp:posOffset>2179320</wp:posOffset>
                </wp:positionH>
                <wp:positionV relativeFrom="paragraph">
                  <wp:posOffset>1475740</wp:posOffset>
                </wp:positionV>
                <wp:extent cx="1123950" cy="419100"/>
                <wp:effectExtent l="0" t="0" r="19050" b="19050"/>
                <wp:wrapNone/>
                <wp:docPr id="29" name="Cuadro de texto 29"/>
                <wp:cNvGraphicFramePr/>
                <a:graphic xmlns:a="http://schemas.openxmlformats.org/drawingml/2006/main">
                  <a:graphicData uri="http://schemas.microsoft.com/office/word/2010/wordprocessingShape">
                    <wps:wsp>
                      <wps:cNvSpPr txBox="1"/>
                      <wps:spPr>
                        <a:xfrm>
                          <a:off x="0" y="0"/>
                          <a:ext cx="1123950" cy="4191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E611C" w:rsidRPr="00894341" w:rsidRDefault="001E611C" w:rsidP="00111007">
                            <w:pPr>
                              <w:spacing w:line="240" w:lineRule="auto"/>
                              <w:rPr>
                                <w:lang w:val="es-EC"/>
                              </w:rPr>
                            </w:pPr>
                            <w:r>
                              <w:rPr>
                                <w:lang w:val="es-EC"/>
                              </w:rPr>
                              <w:t>Jefe de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 o:spid="_x0000_s1040" type="#_x0000_t202" style="position:absolute;left:0;text-align:left;margin-left:171.6pt;margin-top:116.2pt;width:88.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" fillcolor="#0a1007 [329]" strokecolor="#70ad47 [3209]" strokeweight=".5pt">
                <v:fill color2="#050803 [169]" rotate="t" colors="0 #b5d5a7;.5 #aace99;1 #9cca86" focus="100%" type="gradient">
                  <o:fill v:ext="view" type="gradientUnscaled"/>
                </v:fill>
                <v:textbox>
                  <w:txbxContent>
                    <w:p w:rsidR="00111007" w:rsidRPr="00894341" w:rsidRDefault="00111007" w:rsidP="00111007">
                      <w:pPr>
                        <w:spacing w:line="240" w:lineRule="auto"/>
                        <w:rPr>
                          <w:lang w:val="es-EC"/>
                        </w:rPr>
                      </w:pPr>
                      <w:r>
                        <w:rPr>
                          <w:lang w:val="es-EC"/>
                        </w:rPr>
                        <w:t>Jefe de producción</w:t>
                      </w:r>
                    </w:p>
                  </w:txbxContent>
                </v:textbox>
              </v:shape>
            </w:pict>
          </mc:Fallback>
        </mc:AlternateContent>
      </w:r>
      <w:r>
        <w:rPr>
          <w:noProof/>
          <w:lang w:val="es-ES" w:eastAsia="es-ES"/>
        </w:rPr>
        <mc:AlternateContent>
          <mc:Choice Requires="wps">
            <w:drawing>
              <wp:anchor distT="0" distB="0" distL="114300" distR="114300" simplePos="0" relativeHeight="251673600" behindDoc="0" locked="0" layoutInCell="1" allowOverlap="1" wp14:anchorId="39C112E7" wp14:editId="3EFF01E8">
                <wp:simplePos x="0" y="0"/>
                <wp:positionH relativeFrom="column">
                  <wp:posOffset>2179320</wp:posOffset>
                </wp:positionH>
                <wp:positionV relativeFrom="paragraph">
                  <wp:posOffset>1075690</wp:posOffset>
                </wp:positionV>
                <wp:extent cx="1143000" cy="285750"/>
                <wp:effectExtent l="0" t="0" r="19050" b="19050"/>
                <wp:wrapNone/>
                <wp:docPr id="28" name="Cuadro de texto 28"/>
                <wp:cNvGraphicFramePr/>
                <a:graphic xmlns:a="http://schemas.openxmlformats.org/drawingml/2006/main">
                  <a:graphicData uri="http://schemas.microsoft.com/office/word/2010/wordprocessingShape">
                    <wps:wsp>
                      <wps:cNvSpPr txBox="1"/>
                      <wps:spPr>
                        <a:xfrm>
                          <a:off x="0" y="0"/>
                          <a:ext cx="1143000" cy="2857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E611C" w:rsidRPr="00313107" w:rsidRDefault="001E611C" w:rsidP="00111007">
                            <w:pPr>
                              <w:rPr>
                                <w:lang w:val="es-EC"/>
                              </w:rPr>
                            </w:pPr>
                            <w:r w:rsidRPr="00313107">
                              <w:rPr>
                                <w:lang w:val="es-EC"/>
                              </w:rPr>
                              <w:t>Ing. Químico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8" o:spid="_x0000_s1041" type="#_x0000_t202" style="position:absolute;left:0;text-align:left;margin-left:171.6pt;margin-top:84.7pt;width:90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" fillcolor="#060a13 [328]" strokecolor="#4472c4 [3208]" strokeweight=".5pt">
                <v:fill color2="#030509 [168]" rotate="t" colors="0 #a8b7df;.5 #9aabd9;1 #879ed7" focus="100%" type="gradient">
                  <o:fill v:ext="view" type="gradientUnscaled"/>
                </v:fill>
                <v:textbox>
                  <w:txbxContent>
                    <w:p w:rsidR="00111007" w:rsidRPr="00313107" w:rsidRDefault="00111007" w:rsidP="00111007">
                      <w:pPr>
                        <w:rPr>
                          <w:lang w:val="es-EC"/>
                        </w:rPr>
                      </w:pPr>
                      <w:r w:rsidRPr="00313107">
                        <w:rPr>
                          <w:lang w:val="es-EC"/>
                        </w:rPr>
                        <w:t>Ing. Químico</w:t>
                      </w:r>
                    </w:p>
                  </w:txbxContent>
                </v:textbox>
              </v:shape>
            </w:pict>
          </mc:Fallback>
        </mc:AlternateContent>
      </w:r>
      <w:r w:rsidRPr="00E54319">
        <w:rPr>
          <w:noProof/>
          <w:lang w:val="es-ES" w:eastAsia="es-ES"/>
        </w:rPr>
        <w:drawing>
          <wp:inline distT="0" distB="0" distL="0" distR="0" wp14:anchorId="57F900E3" wp14:editId="06A3FBFB">
            <wp:extent cx="5400040" cy="3610525"/>
            <wp:effectExtent l="0" t="0" r="10160" b="28575"/>
            <wp:docPr id="225" name="Diagrama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E54319">
        <w:t xml:space="preserve"> </w:t>
      </w:r>
    </w:p>
    <w:p w:rsidR="00111007" w:rsidRDefault="00111007" w:rsidP="00111007">
      <w:pPr>
        <w:pStyle w:val="Epgrafe"/>
      </w:pPr>
      <w:bookmarkStart w:id="236" w:name="_Toc429473895"/>
      <w:bookmarkStart w:id="237" w:name="_Toc430985673"/>
      <w:bookmarkStart w:id="238" w:name="_Toc9262427"/>
      <w:r>
        <w:t xml:space="preserve">Figura </w:t>
      </w:r>
      <w:fldSimple w:instr=" SEQ Figura \* ARABIC ">
        <w:r>
          <w:rPr>
            <w:noProof/>
          </w:rPr>
          <w:t>23</w:t>
        </w:r>
      </w:fldSimple>
      <w:r>
        <w:t xml:space="preserve">. </w:t>
      </w:r>
      <w:r w:rsidRPr="00C86767">
        <w:t xml:space="preserve">Organigrama </w:t>
      </w:r>
      <w:r>
        <w:t>estructural de la empresa</w:t>
      </w:r>
      <w:bookmarkEnd w:id="236"/>
      <w:bookmarkEnd w:id="237"/>
      <w:bookmarkEnd w:id="238"/>
    </w:p>
    <w:p w:rsidR="00111007" w:rsidRDefault="00111007" w:rsidP="00111007">
      <w:pPr>
        <w:pStyle w:val="Epgrafe"/>
      </w:pPr>
    </w:p>
    <w:p w:rsidR="00111007" w:rsidRDefault="00111007" w:rsidP="00111007">
      <w:pPr>
        <w:pStyle w:val="Epgrafe"/>
      </w:pPr>
      <w:r w:rsidRPr="00E47820">
        <w:t>Elaborado por: Muñoz Diana y Aldaz César</w:t>
      </w:r>
    </w:p>
    <w:p w:rsidR="00111007" w:rsidRDefault="00111007" w:rsidP="00111007">
      <w:pPr>
        <w:pStyle w:val="Epgrafe"/>
      </w:pPr>
      <w:r w:rsidRPr="00E47820">
        <w:t xml:space="preserve"> Fecha: 10-19-2018  </w:t>
      </w:r>
    </w:p>
    <w:p w:rsidR="00111007" w:rsidRPr="001A1109" w:rsidRDefault="00111007" w:rsidP="00111007">
      <w:pPr>
        <w:rPr>
          <w:lang w:val="es-EC"/>
        </w:rPr>
      </w:pPr>
    </w:p>
    <w:p w:rsidR="00111007" w:rsidRPr="00E47820" w:rsidRDefault="00111007" w:rsidP="00111007">
      <w:r w:rsidRPr="00E47820">
        <w:t>Las actividades que realizarán cada uno de los integrantes será:</w:t>
      </w:r>
    </w:p>
    <w:p w:rsidR="00111007" w:rsidRPr="000B602F" w:rsidRDefault="00111007" w:rsidP="00111007">
      <w:pPr>
        <w:rPr>
          <w:rFonts w:cs="Times New Roman"/>
        </w:rPr>
      </w:pPr>
      <w:r w:rsidRPr="000B602F">
        <w:rPr>
          <w:rFonts w:cs="Times New Roman"/>
        </w:rPr>
        <w:t>Gerente:</w:t>
      </w:r>
    </w:p>
    <w:p w:rsidR="00111007" w:rsidRPr="000B602F" w:rsidRDefault="00111007" w:rsidP="00111007">
      <w:pPr>
        <w:numPr>
          <w:ilvl w:val="0"/>
          <w:numId w:val="16"/>
        </w:numPr>
        <w:ind w:left="284" w:hanging="284"/>
        <w:jc w:val="left"/>
        <w:rPr>
          <w:rFonts w:cs="Times New Roman"/>
        </w:rPr>
      </w:pPr>
      <w:r w:rsidRPr="000B602F">
        <w:rPr>
          <w:rFonts w:cs="Times New Roman"/>
        </w:rPr>
        <w:t>Control de la empresa</w:t>
      </w:r>
    </w:p>
    <w:p w:rsidR="00111007" w:rsidRPr="000B602F" w:rsidRDefault="00111007" w:rsidP="00111007">
      <w:pPr>
        <w:numPr>
          <w:ilvl w:val="0"/>
          <w:numId w:val="16"/>
        </w:numPr>
        <w:ind w:left="284" w:hanging="284"/>
        <w:jc w:val="left"/>
        <w:rPr>
          <w:rFonts w:cs="Times New Roman"/>
        </w:rPr>
      </w:pPr>
      <w:r w:rsidRPr="000B602F">
        <w:rPr>
          <w:rFonts w:cs="Times New Roman"/>
        </w:rPr>
        <w:t>Disponer el pago del personal</w:t>
      </w:r>
    </w:p>
    <w:p w:rsidR="00111007" w:rsidRPr="000B602F" w:rsidRDefault="00111007" w:rsidP="00111007">
      <w:pPr>
        <w:numPr>
          <w:ilvl w:val="0"/>
          <w:numId w:val="16"/>
        </w:numPr>
        <w:ind w:left="284" w:hanging="284"/>
        <w:jc w:val="left"/>
        <w:rPr>
          <w:rFonts w:cs="Times New Roman"/>
        </w:rPr>
      </w:pPr>
      <w:r w:rsidRPr="000B602F">
        <w:rPr>
          <w:rFonts w:cs="Times New Roman"/>
        </w:rPr>
        <w:t>Dotar de implementos y materiales</w:t>
      </w:r>
    </w:p>
    <w:p w:rsidR="00111007" w:rsidRPr="000B602F" w:rsidRDefault="00111007" w:rsidP="00111007">
      <w:pPr>
        <w:rPr>
          <w:rFonts w:cs="Times New Roman"/>
        </w:rPr>
      </w:pPr>
      <w:r w:rsidRPr="000B602F">
        <w:rPr>
          <w:rFonts w:cs="Times New Roman"/>
        </w:rPr>
        <w:t>Secretaria - contadora:</w:t>
      </w:r>
    </w:p>
    <w:p w:rsidR="00111007" w:rsidRPr="000B602F" w:rsidRDefault="00111007" w:rsidP="00111007">
      <w:pPr>
        <w:pStyle w:val="Prrafodelista"/>
        <w:numPr>
          <w:ilvl w:val="0"/>
          <w:numId w:val="22"/>
        </w:numPr>
        <w:spacing w:line="360" w:lineRule="auto"/>
        <w:ind w:left="284" w:hanging="284"/>
        <w:rPr>
          <w:rFonts w:ascii="Times New Roman" w:hAnsi="Times New Roman" w:cs="Times New Roman"/>
        </w:rPr>
      </w:pPr>
      <w:r w:rsidRPr="000B602F">
        <w:rPr>
          <w:rFonts w:ascii="Times New Roman" w:hAnsi="Times New Roman" w:cs="Times New Roman"/>
        </w:rPr>
        <w:t>Ayuda al nivel administrativo en la prestación de servicios con oportunidad y eficiencia.</w:t>
      </w:r>
    </w:p>
    <w:p w:rsidR="00111007" w:rsidRPr="000B602F" w:rsidRDefault="00111007" w:rsidP="00111007">
      <w:pPr>
        <w:numPr>
          <w:ilvl w:val="0"/>
          <w:numId w:val="17"/>
        </w:numPr>
        <w:ind w:left="284" w:hanging="284"/>
        <w:jc w:val="left"/>
        <w:rPr>
          <w:rFonts w:cs="Times New Roman"/>
        </w:rPr>
      </w:pPr>
      <w:r w:rsidRPr="000B602F">
        <w:rPr>
          <w:rFonts w:cs="Times New Roman"/>
        </w:rPr>
        <w:t>Apoya a las labores ejecutivas, asesoras y operacionales</w:t>
      </w:r>
    </w:p>
    <w:p w:rsidR="00111007" w:rsidRPr="000B602F" w:rsidRDefault="00111007" w:rsidP="00111007">
      <w:pPr>
        <w:numPr>
          <w:ilvl w:val="0"/>
          <w:numId w:val="17"/>
        </w:numPr>
        <w:ind w:left="284" w:hanging="284"/>
        <w:jc w:val="left"/>
        <w:rPr>
          <w:rFonts w:cs="Times New Roman"/>
        </w:rPr>
      </w:pPr>
      <w:r w:rsidRPr="000B602F">
        <w:rPr>
          <w:rFonts w:cs="Times New Roman"/>
        </w:rPr>
        <w:t>Desarrolla los procesos contables de la empresa</w:t>
      </w:r>
    </w:p>
    <w:p w:rsidR="00111007" w:rsidRPr="000B602F" w:rsidRDefault="00111007" w:rsidP="00111007">
      <w:pPr>
        <w:rPr>
          <w:rFonts w:cs="Times New Roman"/>
        </w:rPr>
      </w:pPr>
      <w:r w:rsidRPr="000B602F">
        <w:rPr>
          <w:rFonts w:cs="Times New Roman"/>
        </w:rPr>
        <w:t>Chofer, Guardia</w:t>
      </w:r>
    </w:p>
    <w:p w:rsidR="00111007" w:rsidRPr="000B602F" w:rsidRDefault="00111007" w:rsidP="00111007">
      <w:pPr>
        <w:numPr>
          <w:ilvl w:val="0"/>
          <w:numId w:val="18"/>
        </w:numPr>
        <w:ind w:left="284" w:hanging="284"/>
        <w:jc w:val="left"/>
        <w:rPr>
          <w:rFonts w:cs="Times New Roman"/>
        </w:rPr>
      </w:pPr>
      <w:r w:rsidRPr="000B602F">
        <w:rPr>
          <w:rFonts w:cs="Times New Roman"/>
        </w:rPr>
        <w:t>Responsables directos de ejecutar las actividades básicas de la empresa, como transporte y guardianía.</w:t>
      </w:r>
    </w:p>
    <w:p w:rsidR="00111007" w:rsidRPr="000B602F" w:rsidRDefault="00111007" w:rsidP="00111007">
      <w:pPr>
        <w:jc w:val="left"/>
        <w:rPr>
          <w:rFonts w:cs="Times New Roman"/>
          <w:sz w:val="12"/>
        </w:rPr>
      </w:pPr>
    </w:p>
    <w:p w:rsidR="00111007" w:rsidRPr="000B602F" w:rsidRDefault="00111007" w:rsidP="00111007">
      <w:pPr>
        <w:jc w:val="left"/>
        <w:rPr>
          <w:rFonts w:cs="Times New Roman"/>
        </w:rPr>
      </w:pPr>
      <w:r w:rsidRPr="000B602F">
        <w:rPr>
          <w:rFonts w:cs="Times New Roman"/>
        </w:rPr>
        <w:t>Ing. Químico:</w:t>
      </w:r>
    </w:p>
    <w:p w:rsidR="00111007" w:rsidRPr="000B602F" w:rsidRDefault="00111007" w:rsidP="00111007">
      <w:pPr>
        <w:jc w:val="left"/>
        <w:rPr>
          <w:rFonts w:cs="Times New Roman"/>
          <w:sz w:val="12"/>
        </w:rPr>
      </w:pPr>
    </w:p>
    <w:p w:rsidR="00111007" w:rsidRPr="000B602F" w:rsidRDefault="00111007" w:rsidP="00111007">
      <w:pPr>
        <w:pStyle w:val="Prrafodelista"/>
        <w:numPr>
          <w:ilvl w:val="0"/>
          <w:numId w:val="19"/>
        </w:numPr>
        <w:suppressAutoHyphens w:val="0"/>
        <w:spacing w:line="360" w:lineRule="auto"/>
        <w:ind w:left="284" w:hanging="284"/>
        <w:jc w:val="left"/>
        <w:rPr>
          <w:rFonts w:ascii="Times New Roman" w:hAnsi="Times New Roman" w:cs="Times New Roman"/>
        </w:rPr>
      </w:pPr>
      <w:r w:rsidRPr="000B602F">
        <w:rPr>
          <w:rFonts w:ascii="Times New Roman" w:hAnsi="Times New Roman" w:cs="Times New Roman"/>
        </w:rPr>
        <w:t>Generar reportes sobre la calidad del producto final</w:t>
      </w:r>
    </w:p>
    <w:p w:rsidR="00111007" w:rsidRPr="000B602F" w:rsidRDefault="00111007" w:rsidP="00111007">
      <w:pPr>
        <w:pStyle w:val="Prrafodelista"/>
        <w:numPr>
          <w:ilvl w:val="0"/>
          <w:numId w:val="19"/>
        </w:numPr>
        <w:suppressAutoHyphens w:val="0"/>
        <w:spacing w:line="360" w:lineRule="auto"/>
        <w:ind w:left="284" w:hanging="284"/>
        <w:jc w:val="left"/>
        <w:rPr>
          <w:rFonts w:ascii="Times New Roman" w:hAnsi="Times New Roman" w:cs="Times New Roman"/>
        </w:rPr>
      </w:pPr>
      <w:r w:rsidRPr="000B602F">
        <w:rPr>
          <w:rFonts w:ascii="Times New Roman" w:hAnsi="Times New Roman" w:cs="Times New Roman"/>
        </w:rPr>
        <w:t xml:space="preserve">Mantiene estrictos controles de calidad en el proceso </w:t>
      </w:r>
    </w:p>
    <w:p w:rsidR="00111007" w:rsidRPr="000B602F" w:rsidRDefault="00111007" w:rsidP="00111007">
      <w:pPr>
        <w:autoSpaceDE w:val="0"/>
        <w:autoSpaceDN w:val="0"/>
        <w:adjustRightInd w:val="0"/>
        <w:rPr>
          <w:rFonts w:cs="Times New Roman"/>
          <w:sz w:val="16"/>
        </w:rPr>
      </w:pPr>
    </w:p>
    <w:p w:rsidR="00111007" w:rsidRPr="000B602F" w:rsidRDefault="00111007" w:rsidP="00111007">
      <w:pPr>
        <w:autoSpaceDE w:val="0"/>
        <w:autoSpaceDN w:val="0"/>
        <w:adjustRightInd w:val="0"/>
        <w:rPr>
          <w:rFonts w:cs="Times New Roman"/>
        </w:rPr>
      </w:pPr>
      <w:r w:rsidRPr="000B602F">
        <w:rPr>
          <w:rFonts w:cs="Times New Roman"/>
        </w:rPr>
        <w:t>Obreros:</w:t>
      </w:r>
    </w:p>
    <w:p w:rsidR="00111007" w:rsidRPr="000B602F" w:rsidRDefault="00111007" w:rsidP="00111007">
      <w:pPr>
        <w:autoSpaceDE w:val="0"/>
        <w:autoSpaceDN w:val="0"/>
        <w:adjustRightInd w:val="0"/>
        <w:rPr>
          <w:rFonts w:cs="Times New Roman"/>
          <w:sz w:val="12"/>
        </w:rPr>
      </w:pPr>
    </w:p>
    <w:p w:rsidR="00111007" w:rsidRPr="000B602F" w:rsidRDefault="00111007" w:rsidP="00111007">
      <w:pPr>
        <w:pStyle w:val="Prrafodelista"/>
        <w:numPr>
          <w:ilvl w:val="0"/>
          <w:numId w:val="20"/>
        </w:numPr>
        <w:suppressAutoHyphens w:val="0"/>
        <w:autoSpaceDE w:val="0"/>
        <w:autoSpaceDN w:val="0"/>
        <w:adjustRightInd w:val="0"/>
        <w:spacing w:line="360" w:lineRule="auto"/>
        <w:ind w:left="426" w:hanging="426"/>
        <w:rPr>
          <w:rFonts w:ascii="Times New Roman" w:eastAsiaTheme="minorHAnsi" w:hAnsi="Times New Roman" w:cs="Times New Roman"/>
        </w:rPr>
      </w:pPr>
      <w:r w:rsidRPr="000B602F">
        <w:rPr>
          <w:rFonts w:ascii="Times New Roman" w:eastAsiaTheme="minorHAnsi" w:hAnsi="Times New Roman" w:cs="Times New Roman"/>
        </w:rPr>
        <w:t xml:space="preserve">Producen </w:t>
      </w:r>
      <w:r>
        <w:rPr>
          <w:rFonts w:ascii="Times New Roman" w:eastAsiaTheme="minorHAnsi" w:hAnsi="Times New Roman" w:cs="Times New Roman"/>
        </w:rPr>
        <w:t>la</w:t>
      </w:r>
      <w:r w:rsidRPr="000B602F">
        <w:rPr>
          <w:rFonts w:ascii="Times New Roman" w:eastAsiaTheme="minorHAnsi" w:hAnsi="Times New Roman" w:cs="Times New Roman"/>
        </w:rPr>
        <w:t xml:space="preserve"> pasta de cacao bajo estándares de calidad establecidos</w:t>
      </w:r>
    </w:p>
    <w:p w:rsidR="00111007" w:rsidRPr="000B602F" w:rsidRDefault="00111007" w:rsidP="00111007">
      <w:pPr>
        <w:pStyle w:val="Prrafodelista"/>
        <w:numPr>
          <w:ilvl w:val="0"/>
          <w:numId w:val="20"/>
        </w:numPr>
        <w:suppressAutoHyphens w:val="0"/>
        <w:autoSpaceDE w:val="0"/>
        <w:autoSpaceDN w:val="0"/>
        <w:adjustRightInd w:val="0"/>
        <w:spacing w:line="360" w:lineRule="auto"/>
        <w:ind w:left="426" w:hanging="426"/>
        <w:rPr>
          <w:rFonts w:ascii="Times New Roman" w:eastAsiaTheme="minorHAnsi" w:hAnsi="Times New Roman" w:cs="Times New Roman"/>
        </w:rPr>
      </w:pPr>
      <w:r w:rsidRPr="000B602F">
        <w:rPr>
          <w:rFonts w:ascii="Times New Roman" w:eastAsiaTheme="minorHAnsi" w:hAnsi="Times New Roman" w:cs="Times New Roman"/>
        </w:rPr>
        <w:t>Mantienen normas de higienes en el proceso</w:t>
      </w:r>
    </w:p>
    <w:p w:rsidR="00111007" w:rsidRPr="00E54319" w:rsidRDefault="00111007" w:rsidP="00111007">
      <w:pPr>
        <w:pStyle w:val="Prrafodelista"/>
        <w:autoSpaceDE w:val="0"/>
        <w:autoSpaceDN w:val="0"/>
        <w:adjustRightInd w:val="0"/>
        <w:rPr>
          <w:rFonts w:eastAsiaTheme="minorHAnsi"/>
        </w:rPr>
      </w:pPr>
    </w:p>
    <w:p w:rsidR="00111007" w:rsidRPr="00E54319" w:rsidRDefault="00111007" w:rsidP="00111007">
      <w:pPr>
        <w:pStyle w:val="Ttulo4"/>
      </w:pPr>
      <w:bookmarkStart w:id="239" w:name="_Toc424284255"/>
      <w:bookmarkStart w:id="240" w:name="_Toc430954959"/>
      <w:bookmarkStart w:id="241" w:name="_Toc13749110"/>
      <w:r>
        <w:t>7.2.7.1.</w:t>
      </w:r>
      <w:r w:rsidRPr="00E54319">
        <w:t xml:space="preserve"> Nombre de la empresa</w:t>
      </w:r>
      <w:bookmarkEnd w:id="239"/>
      <w:bookmarkEnd w:id="240"/>
      <w:bookmarkEnd w:id="241"/>
    </w:p>
    <w:p w:rsidR="00111007" w:rsidRDefault="00111007" w:rsidP="00111007">
      <w:pPr>
        <w:autoSpaceDE w:val="0"/>
        <w:autoSpaceDN w:val="0"/>
        <w:adjustRightInd w:val="0"/>
      </w:pPr>
    </w:p>
    <w:p w:rsidR="00111007" w:rsidRDefault="00111007" w:rsidP="00111007">
      <w:pPr>
        <w:autoSpaceDE w:val="0"/>
        <w:autoSpaceDN w:val="0"/>
        <w:adjustRightInd w:val="0"/>
      </w:pPr>
      <w:r w:rsidRPr="00E54319">
        <w:t xml:space="preserve">La empresa tendrá en el nombre de Agroindustria </w:t>
      </w:r>
      <w:r>
        <w:t>NAVECAO</w:t>
      </w:r>
      <w:r w:rsidRPr="00E54319">
        <w:t xml:space="preserve"> S.A., el nombre del producto será “</w:t>
      </w:r>
      <w:r>
        <w:t>Calucao</w:t>
      </w:r>
      <w:r w:rsidRPr="00E54319">
        <w:t>” con el isologotipo, tal como se puede apreciar en el anexo.</w:t>
      </w:r>
    </w:p>
    <w:p w:rsidR="00111007" w:rsidRPr="00E54319" w:rsidRDefault="00111007" w:rsidP="00111007">
      <w:pPr>
        <w:autoSpaceDE w:val="0"/>
        <w:autoSpaceDN w:val="0"/>
        <w:adjustRightInd w:val="0"/>
      </w:pPr>
    </w:p>
    <w:p w:rsidR="00111007" w:rsidRPr="008B0D79" w:rsidRDefault="00111007" w:rsidP="00111007">
      <w:pPr>
        <w:pStyle w:val="Ttulo2"/>
      </w:pPr>
      <w:bookmarkStart w:id="242" w:name="_Toc13749111"/>
      <w:bookmarkStart w:id="243" w:name="_Toc424284256"/>
      <w:bookmarkStart w:id="244" w:name="_Toc430954960"/>
      <w:r>
        <w:t xml:space="preserve">7.3. </w:t>
      </w:r>
      <w:r w:rsidRPr="008B0D79">
        <w:t>Establecer el estudio económico-financiero para la viabilidad de una planta para el procesamiento agroindustrial del cacao (</w:t>
      </w:r>
      <w:r>
        <w:rPr>
          <w:rStyle w:val="lrzxr"/>
          <w:rFonts w:cs="Times New Roman"/>
          <w:i/>
        </w:rPr>
        <w:t>Theobroma cacao L.</w:t>
      </w:r>
      <w:r w:rsidRPr="008B0D79">
        <w:rPr>
          <w:rStyle w:val="lrzxr"/>
          <w:rFonts w:cs="Times New Roman"/>
        </w:rPr>
        <w:t>)</w:t>
      </w:r>
      <w:r w:rsidRPr="008B0D79">
        <w:t xml:space="preserve"> en el cantón Las Naves.</w:t>
      </w:r>
      <w:bookmarkEnd w:id="242"/>
    </w:p>
    <w:bookmarkEnd w:id="243"/>
    <w:bookmarkEnd w:id="244"/>
    <w:p w:rsidR="00111007" w:rsidRPr="00E54319" w:rsidRDefault="00111007" w:rsidP="00111007"/>
    <w:p w:rsidR="00111007" w:rsidRDefault="00111007" w:rsidP="00111007">
      <w:r w:rsidRPr="00E54319">
        <w:t>A fin de establecer la viabilidad del proyecto se constituye el análisis económico, determinado por las inversiones como primera parte de esta investigación.</w:t>
      </w:r>
    </w:p>
    <w:p w:rsidR="00111007" w:rsidRPr="00E54319" w:rsidRDefault="00111007" w:rsidP="00111007">
      <w:pPr>
        <w:pStyle w:val="Ttulo3"/>
      </w:pPr>
      <w:bookmarkStart w:id="245" w:name="_Toc424284257"/>
      <w:bookmarkStart w:id="246" w:name="_Toc430954961"/>
      <w:bookmarkStart w:id="247" w:name="_Toc13749112"/>
      <w:r>
        <w:lastRenderedPageBreak/>
        <w:t>7.3.</w:t>
      </w:r>
      <w:r w:rsidRPr="00E54319">
        <w:t>1. Inversión en activos fijos</w:t>
      </w:r>
      <w:bookmarkEnd w:id="245"/>
      <w:bookmarkEnd w:id="246"/>
      <w:bookmarkEnd w:id="247"/>
    </w:p>
    <w:p w:rsidR="00111007" w:rsidRPr="00E54319" w:rsidRDefault="00111007" w:rsidP="00111007"/>
    <w:p w:rsidR="00111007" w:rsidRDefault="00111007" w:rsidP="00111007">
      <w:r>
        <w:t xml:space="preserve">Se </w:t>
      </w:r>
      <w:r w:rsidRPr="00E54319">
        <w:t>presenta el total de inversiones en activos fijos para constituir la empresa, se destaca que est</w:t>
      </w:r>
      <w:r>
        <w:t>o</w:t>
      </w:r>
      <w:r w:rsidRPr="00E54319">
        <w:t xml:space="preserve"> incluye la compra de un terreno, construcción de la planta, compra de vehículo, maquinaria, equipos, muebles de oficina y sistemas computac</w:t>
      </w:r>
      <w:r>
        <w:t>ionales que en conjunto suman 229.1</w:t>
      </w:r>
      <w:r w:rsidRPr="00E54319">
        <w:t>79,60 dólares.</w:t>
      </w:r>
    </w:p>
    <w:p w:rsidR="00111007" w:rsidRDefault="00111007" w:rsidP="00111007">
      <w:pPr>
        <w:pStyle w:val="Epgrafe"/>
      </w:pPr>
      <w:bookmarkStart w:id="248" w:name="_Toc13385105"/>
      <w:bookmarkStart w:id="249" w:name="_Toc430985480"/>
      <w:bookmarkStart w:id="250" w:name="_Toc430985518"/>
      <w:r>
        <w:t xml:space="preserve">Tabla </w:t>
      </w:r>
      <w:fldSimple w:instr=" SEQ Tabla \* ARABIC ">
        <w:r>
          <w:rPr>
            <w:noProof/>
          </w:rPr>
          <w:t>27</w:t>
        </w:r>
      </w:fldSimple>
      <w:r>
        <w:t>.</w:t>
      </w:r>
      <w:bookmarkEnd w:id="248"/>
    </w:p>
    <w:p w:rsidR="00111007" w:rsidRPr="00E54319" w:rsidRDefault="00111007" w:rsidP="00111007">
      <w:pPr>
        <w:pStyle w:val="Epgrafe"/>
      </w:pPr>
      <w:r w:rsidRPr="00C86767">
        <w:t>Inversión de activos fijos</w:t>
      </w:r>
      <w:bookmarkEnd w:id="249"/>
      <w:bookmarkEnd w:id="250"/>
      <w:r w:rsidRPr="00E54319">
        <w:t xml:space="preserve"> </w:t>
      </w:r>
    </w:p>
    <w:tbl>
      <w:tblPr>
        <w:tblW w:w="8569" w:type="dxa"/>
        <w:tblInd w:w="7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021"/>
        <w:gridCol w:w="980"/>
        <w:gridCol w:w="960"/>
        <w:gridCol w:w="1428"/>
        <w:gridCol w:w="1180"/>
      </w:tblGrid>
      <w:tr w:rsidR="00111007" w:rsidRPr="005264A8" w:rsidTr="00DA5605">
        <w:trPr>
          <w:trHeight w:val="20"/>
        </w:trPr>
        <w:tc>
          <w:tcPr>
            <w:tcW w:w="4021" w:type="dxa"/>
            <w:vMerge w:val="restart"/>
            <w:shd w:val="clear" w:color="auto" w:fill="auto"/>
            <w:noWrap/>
            <w:vAlign w:val="bottom"/>
            <w:hideMark/>
          </w:tcPr>
          <w:p w:rsidR="00111007" w:rsidRPr="005264A8" w:rsidRDefault="00111007" w:rsidP="00DA5605">
            <w:pPr>
              <w:spacing w:line="240" w:lineRule="auto"/>
              <w:jc w:val="center"/>
              <w:rPr>
                <w:b/>
                <w:sz w:val="22"/>
              </w:rPr>
            </w:pPr>
            <w:r w:rsidRPr="005264A8">
              <w:rPr>
                <w:b/>
                <w:sz w:val="22"/>
              </w:rPr>
              <w:t>Detalle</w:t>
            </w:r>
          </w:p>
        </w:tc>
        <w:tc>
          <w:tcPr>
            <w:tcW w:w="980" w:type="dxa"/>
            <w:vMerge w:val="restart"/>
            <w:shd w:val="clear" w:color="auto" w:fill="auto"/>
            <w:noWrap/>
            <w:vAlign w:val="bottom"/>
            <w:hideMark/>
          </w:tcPr>
          <w:p w:rsidR="00111007" w:rsidRPr="005264A8" w:rsidRDefault="00111007" w:rsidP="00DA5605">
            <w:pPr>
              <w:spacing w:line="240" w:lineRule="auto"/>
              <w:jc w:val="center"/>
              <w:rPr>
                <w:b/>
                <w:sz w:val="22"/>
              </w:rPr>
            </w:pPr>
            <w:r w:rsidRPr="005264A8">
              <w:rPr>
                <w:b/>
                <w:sz w:val="22"/>
              </w:rPr>
              <w:t>Unidad</w:t>
            </w:r>
          </w:p>
        </w:tc>
        <w:tc>
          <w:tcPr>
            <w:tcW w:w="960" w:type="dxa"/>
            <w:vMerge w:val="restart"/>
            <w:shd w:val="clear" w:color="auto" w:fill="auto"/>
            <w:noWrap/>
            <w:vAlign w:val="bottom"/>
            <w:hideMark/>
          </w:tcPr>
          <w:p w:rsidR="00111007" w:rsidRPr="005264A8" w:rsidRDefault="00111007" w:rsidP="00DA5605">
            <w:pPr>
              <w:spacing w:line="240" w:lineRule="auto"/>
              <w:jc w:val="center"/>
              <w:rPr>
                <w:b/>
                <w:sz w:val="22"/>
              </w:rPr>
            </w:pPr>
            <w:r w:rsidRPr="005264A8">
              <w:rPr>
                <w:b/>
                <w:sz w:val="22"/>
              </w:rPr>
              <w:t>Cant.</w:t>
            </w:r>
          </w:p>
        </w:tc>
        <w:tc>
          <w:tcPr>
            <w:tcW w:w="2608" w:type="dxa"/>
            <w:gridSpan w:val="2"/>
            <w:shd w:val="clear" w:color="auto" w:fill="auto"/>
            <w:noWrap/>
            <w:vAlign w:val="bottom"/>
            <w:hideMark/>
          </w:tcPr>
          <w:p w:rsidR="00111007" w:rsidRPr="005264A8" w:rsidRDefault="00111007" w:rsidP="00DA5605">
            <w:pPr>
              <w:spacing w:line="240" w:lineRule="auto"/>
              <w:jc w:val="center"/>
              <w:rPr>
                <w:b/>
                <w:sz w:val="22"/>
              </w:rPr>
            </w:pPr>
            <w:r w:rsidRPr="005264A8">
              <w:rPr>
                <w:b/>
                <w:sz w:val="22"/>
              </w:rPr>
              <w:t>Valor en dólares</w:t>
            </w:r>
          </w:p>
        </w:tc>
      </w:tr>
      <w:tr w:rsidR="00111007" w:rsidRPr="005264A8" w:rsidTr="00DA5605">
        <w:trPr>
          <w:trHeight w:val="20"/>
        </w:trPr>
        <w:tc>
          <w:tcPr>
            <w:tcW w:w="4021" w:type="dxa"/>
            <w:vMerge/>
            <w:tcBorders>
              <w:bottom w:val="single" w:sz="4" w:space="0" w:color="auto"/>
            </w:tcBorders>
            <w:shd w:val="clear" w:color="auto" w:fill="auto"/>
            <w:vAlign w:val="center"/>
            <w:hideMark/>
          </w:tcPr>
          <w:p w:rsidR="00111007" w:rsidRPr="005264A8" w:rsidRDefault="00111007" w:rsidP="00DA5605">
            <w:pPr>
              <w:spacing w:line="240" w:lineRule="auto"/>
              <w:jc w:val="left"/>
              <w:rPr>
                <w:b/>
                <w:sz w:val="22"/>
              </w:rPr>
            </w:pPr>
          </w:p>
        </w:tc>
        <w:tc>
          <w:tcPr>
            <w:tcW w:w="980" w:type="dxa"/>
            <w:vMerge/>
            <w:tcBorders>
              <w:bottom w:val="single" w:sz="4" w:space="0" w:color="auto"/>
            </w:tcBorders>
            <w:shd w:val="clear" w:color="auto" w:fill="auto"/>
            <w:vAlign w:val="center"/>
            <w:hideMark/>
          </w:tcPr>
          <w:p w:rsidR="00111007" w:rsidRPr="005264A8" w:rsidRDefault="00111007" w:rsidP="00DA5605">
            <w:pPr>
              <w:spacing w:line="240" w:lineRule="auto"/>
              <w:jc w:val="left"/>
              <w:rPr>
                <w:b/>
                <w:sz w:val="22"/>
              </w:rPr>
            </w:pPr>
          </w:p>
        </w:tc>
        <w:tc>
          <w:tcPr>
            <w:tcW w:w="960" w:type="dxa"/>
            <w:vMerge/>
            <w:tcBorders>
              <w:bottom w:val="single" w:sz="4" w:space="0" w:color="auto"/>
            </w:tcBorders>
            <w:shd w:val="clear" w:color="auto" w:fill="auto"/>
            <w:vAlign w:val="center"/>
            <w:hideMark/>
          </w:tcPr>
          <w:p w:rsidR="00111007" w:rsidRPr="005264A8" w:rsidRDefault="00111007" w:rsidP="00DA5605">
            <w:pPr>
              <w:spacing w:line="240" w:lineRule="auto"/>
              <w:jc w:val="left"/>
              <w:rPr>
                <w:b/>
                <w:sz w:val="22"/>
              </w:rPr>
            </w:pPr>
          </w:p>
        </w:tc>
        <w:tc>
          <w:tcPr>
            <w:tcW w:w="1428" w:type="dxa"/>
            <w:tcBorders>
              <w:bottom w:val="single" w:sz="4" w:space="0" w:color="auto"/>
            </w:tcBorders>
            <w:shd w:val="clear" w:color="auto" w:fill="auto"/>
            <w:noWrap/>
            <w:vAlign w:val="bottom"/>
            <w:hideMark/>
          </w:tcPr>
          <w:p w:rsidR="00111007" w:rsidRPr="005264A8" w:rsidRDefault="00111007" w:rsidP="00DA5605">
            <w:pPr>
              <w:spacing w:line="240" w:lineRule="auto"/>
              <w:jc w:val="left"/>
              <w:rPr>
                <w:b/>
                <w:sz w:val="22"/>
              </w:rPr>
            </w:pPr>
            <w:r w:rsidRPr="005264A8">
              <w:rPr>
                <w:b/>
                <w:sz w:val="22"/>
              </w:rPr>
              <w:t>Unitario</w:t>
            </w:r>
          </w:p>
        </w:tc>
        <w:tc>
          <w:tcPr>
            <w:tcW w:w="1180" w:type="dxa"/>
            <w:tcBorders>
              <w:bottom w:val="single" w:sz="4" w:space="0" w:color="auto"/>
            </w:tcBorders>
            <w:shd w:val="clear" w:color="auto" w:fill="auto"/>
            <w:noWrap/>
            <w:vAlign w:val="bottom"/>
            <w:hideMark/>
          </w:tcPr>
          <w:p w:rsidR="00111007" w:rsidRPr="005264A8" w:rsidRDefault="00111007" w:rsidP="00DA5605">
            <w:pPr>
              <w:spacing w:line="240" w:lineRule="auto"/>
              <w:jc w:val="left"/>
              <w:rPr>
                <w:b/>
                <w:sz w:val="22"/>
              </w:rPr>
            </w:pPr>
            <w:r w:rsidRPr="005264A8">
              <w:rPr>
                <w:b/>
                <w:sz w:val="22"/>
              </w:rPr>
              <w:t>Total</w:t>
            </w:r>
          </w:p>
        </w:tc>
      </w:tr>
      <w:tr w:rsidR="00111007" w:rsidRPr="005264A8" w:rsidTr="00DA5605">
        <w:trPr>
          <w:trHeight w:val="20"/>
        </w:trPr>
        <w:tc>
          <w:tcPr>
            <w:tcW w:w="4021" w:type="dxa"/>
            <w:tcBorders>
              <w:top w:val="single" w:sz="4" w:space="0" w:color="auto"/>
              <w:bottom w:val="nil"/>
            </w:tcBorders>
            <w:shd w:val="clear" w:color="auto" w:fill="auto"/>
            <w:noWrap/>
            <w:vAlign w:val="bottom"/>
            <w:hideMark/>
          </w:tcPr>
          <w:p w:rsidR="00111007" w:rsidRPr="005264A8" w:rsidRDefault="00111007" w:rsidP="00DA5605">
            <w:pPr>
              <w:spacing w:line="240" w:lineRule="auto"/>
              <w:jc w:val="left"/>
              <w:rPr>
                <w:sz w:val="22"/>
              </w:rPr>
            </w:pPr>
            <w:r w:rsidRPr="005264A8">
              <w:rPr>
                <w:sz w:val="22"/>
              </w:rPr>
              <w:t>Terreno</w:t>
            </w:r>
          </w:p>
        </w:tc>
        <w:tc>
          <w:tcPr>
            <w:tcW w:w="980" w:type="dxa"/>
            <w:tcBorders>
              <w:top w:val="single" w:sz="4" w:space="0" w:color="auto"/>
              <w:bottom w:val="nil"/>
            </w:tcBorders>
            <w:shd w:val="clear" w:color="auto" w:fill="auto"/>
            <w:noWrap/>
            <w:vAlign w:val="bottom"/>
            <w:hideMark/>
          </w:tcPr>
          <w:p w:rsidR="00111007" w:rsidRPr="005264A8" w:rsidRDefault="00111007" w:rsidP="00DA5605">
            <w:pPr>
              <w:spacing w:line="240" w:lineRule="auto"/>
              <w:jc w:val="left"/>
              <w:rPr>
                <w:sz w:val="22"/>
              </w:rPr>
            </w:pPr>
            <w:r w:rsidRPr="005264A8">
              <w:rPr>
                <w:sz w:val="22"/>
              </w:rPr>
              <w:t>ha</w:t>
            </w:r>
          </w:p>
        </w:tc>
        <w:tc>
          <w:tcPr>
            <w:tcW w:w="960" w:type="dxa"/>
            <w:tcBorders>
              <w:top w:val="single" w:sz="4" w:space="0" w:color="auto"/>
              <w:bottom w:val="nil"/>
            </w:tcBorders>
            <w:shd w:val="clear" w:color="auto" w:fill="auto"/>
            <w:noWrap/>
            <w:vAlign w:val="bottom"/>
            <w:hideMark/>
          </w:tcPr>
          <w:p w:rsidR="00111007" w:rsidRPr="005264A8" w:rsidRDefault="00111007" w:rsidP="00DA5605">
            <w:pPr>
              <w:spacing w:line="240" w:lineRule="auto"/>
              <w:jc w:val="right"/>
              <w:rPr>
                <w:sz w:val="22"/>
              </w:rPr>
            </w:pPr>
            <w:r w:rsidRPr="005264A8">
              <w:rPr>
                <w:sz w:val="22"/>
              </w:rPr>
              <w:t>0,5</w:t>
            </w:r>
          </w:p>
        </w:tc>
        <w:tc>
          <w:tcPr>
            <w:tcW w:w="1428" w:type="dxa"/>
            <w:tcBorders>
              <w:top w:val="single" w:sz="4" w:space="0" w:color="auto"/>
              <w:bottom w:val="nil"/>
            </w:tcBorders>
            <w:shd w:val="clear" w:color="auto" w:fill="auto"/>
            <w:noWrap/>
            <w:vAlign w:val="bottom"/>
            <w:hideMark/>
          </w:tcPr>
          <w:p w:rsidR="00111007" w:rsidRPr="005264A8" w:rsidRDefault="00111007" w:rsidP="00DA5605">
            <w:pPr>
              <w:spacing w:line="240" w:lineRule="auto"/>
              <w:jc w:val="right"/>
              <w:rPr>
                <w:sz w:val="22"/>
              </w:rPr>
            </w:pPr>
            <w:r w:rsidRPr="005264A8">
              <w:rPr>
                <w:sz w:val="22"/>
              </w:rPr>
              <w:t>20.000,00</w:t>
            </w:r>
          </w:p>
        </w:tc>
        <w:tc>
          <w:tcPr>
            <w:tcW w:w="1180" w:type="dxa"/>
            <w:tcBorders>
              <w:top w:val="single" w:sz="4" w:space="0" w:color="auto"/>
              <w:bottom w:val="nil"/>
            </w:tcBorders>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10.000,00</w:t>
            </w:r>
          </w:p>
        </w:tc>
      </w:tr>
      <w:tr w:rsidR="00111007" w:rsidRPr="005264A8" w:rsidTr="00DA5605">
        <w:trPr>
          <w:trHeight w:val="20"/>
        </w:trPr>
        <w:tc>
          <w:tcPr>
            <w:tcW w:w="4021" w:type="dxa"/>
            <w:tcBorders>
              <w:top w:val="nil"/>
            </w:tcBorders>
            <w:shd w:val="clear" w:color="auto" w:fill="auto"/>
            <w:noWrap/>
            <w:vAlign w:val="bottom"/>
            <w:hideMark/>
          </w:tcPr>
          <w:p w:rsidR="00111007" w:rsidRPr="005264A8" w:rsidRDefault="00111007" w:rsidP="00DA5605">
            <w:pPr>
              <w:spacing w:line="240" w:lineRule="auto"/>
              <w:jc w:val="left"/>
              <w:rPr>
                <w:sz w:val="22"/>
              </w:rPr>
            </w:pPr>
            <w:r w:rsidRPr="005264A8">
              <w:rPr>
                <w:sz w:val="22"/>
              </w:rPr>
              <w:t>Infraestructura</w:t>
            </w:r>
          </w:p>
        </w:tc>
        <w:tc>
          <w:tcPr>
            <w:tcW w:w="980" w:type="dxa"/>
            <w:tcBorders>
              <w:top w:val="nil"/>
            </w:tcBorders>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960" w:type="dxa"/>
            <w:tcBorders>
              <w:top w:val="nil"/>
            </w:tcBorders>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428" w:type="dxa"/>
            <w:tcBorders>
              <w:top w:val="nil"/>
            </w:tcBorders>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180" w:type="dxa"/>
            <w:tcBorders>
              <w:top w:val="nil"/>
            </w:tcBorders>
            <w:shd w:val="clear" w:color="auto" w:fill="auto"/>
            <w:noWrap/>
            <w:vAlign w:val="bottom"/>
            <w:hideMark/>
          </w:tcPr>
          <w:p w:rsidR="00111007" w:rsidRPr="005264A8" w:rsidRDefault="00111007" w:rsidP="00DA5605">
            <w:pPr>
              <w:spacing w:line="240" w:lineRule="auto"/>
              <w:ind w:hanging="91"/>
              <w:jc w:val="left"/>
              <w:rPr>
                <w:sz w:val="22"/>
              </w:rPr>
            </w:pPr>
            <w:r w:rsidRPr="005264A8">
              <w:rPr>
                <w:sz w:val="22"/>
              </w:rPr>
              <w:t> </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Oficinas</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m2</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40</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220,00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8.800,00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Bodegas</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m2</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120</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220,00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26.400,00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Planta</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m2</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200</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220,00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44.000,00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Vehículo</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96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428"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180" w:type="dxa"/>
            <w:shd w:val="clear" w:color="auto" w:fill="auto"/>
            <w:noWrap/>
            <w:vAlign w:val="bottom"/>
            <w:hideMark/>
          </w:tcPr>
          <w:p w:rsidR="00111007" w:rsidRPr="005264A8" w:rsidRDefault="00111007" w:rsidP="00DA5605">
            <w:pPr>
              <w:spacing w:line="240" w:lineRule="auto"/>
              <w:ind w:hanging="91"/>
              <w:jc w:val="left"/>
              <w:rPr>
                <w:sz w:val="22"/>
              </w:rPr>
            </w:pPr>
            <w:r w:rsidRPr="005264A8">
              <w:rPr>
                <w:sz w:val="22"/>
              </w:rPr>
              <w:t> </w:t>
            </w:r>
          </w:p>
        </w:tc>
      </w:tr>
      <w:tr w:rsidR="00111007" w:rsidRPr="005264A8" w:rsidTr="00DA5605">
        <w:trPr>
          <w:trHeight w:val="20"/>
        </w:trPr>
        <w:tc>
          <w:tcPr>
            <w:tcW w:w="4021" w:type="dxa"/>
            <w:shd w:val="clear" w:color="auto" w:fill="auto"/>
            <w:vAlign w:val="center"/>
            <w:hideMark/>
          </w:tcPr>
          <w:p w:rsidR="00111007" w:rsidRPr="005264A8" w:rsidRDefault="00111007" w:rsidP="00DA5605">
            <w:pPr>
              <w:spacing w:line="240" w:lineRule="auto"/>
              <w:jc w:val="left"/>
              <w:rPr>
                <w:sz w:val="22"/>
              </w:rPr>
            </w:pPr>
            <w:r w:rsidRPr="005264A8">
              <w:rPr>
                <w:sz w:val="22"/>
              </w:rPr>
              <w:t>Camión Hino City 816 2,5 ton, 2019</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45.000,00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45.000,00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Maquinaria y Equipos</w:t>
            </w:r>
          </w:p>
        </w:tc>
        <w:tc>
          <w:tcPr>
            <w:tcW w:w="980" w:type="dxa"/>
            <w:shd w:val="clear" w:color="auto" w:fill="auto"/>
            <w:noWrap/>
            <w:vAlign w:val="bottom"/>
            <w:hideMark/>
          </w:tcPr>
          <w:p w:rsidR="00111007" w:rsidRPr="005264A8" w:rsidRDefault="00111007" w:rsidP="00DA5605">
            <w:pPr>
              <w:spacing w:line="240" w:lineRule="auto"/>
              <w:jc w:val="left"/>
              <w:rPr>
                <w:sz w:val="22"/>
              </w:rPr>
            </w:pPr>
          </w:p>
        </w:tc>
        <w:tc>
          <w:tcPr>
            <w:tcW w:w="960" w:type="dxa"/>
            <w:shd w:val="clear" w:color="auto" w:fill="auto"/>
            <w:noWrap/>
            <w:vAlign w:val="bottom"/>
            <w:hideMark/>
          </w:tcPr>
          <w:p w:rsidR="00111007" w:rsidRPr="005264A8" w:rsidRDefault="00111007" w:rsidP="00DA5605">
            <w:pPr>
              <w:spacing w:line="240" w:lineRule="auto"/>
              <w:jc w:val="left"/>
              <w:rPr>
                <w:sz w:val="22"/>
              </w:rPr>
            </w:pPr>
          </w:p>
        </w:tc>
        <w:tc>
          <w:tcPr>
            <w:tcW w:w="1428" w:type="dxa"/>
            <w:shd w:val="clear" w:color="auto" w:fill="auto"/>
            <w:noWrap/>
            <w:vAlign w:val="bottom"/>
            <w:hideMark/>
          </w:tcPr>
          <w:p w:rsidR="00111007" w:rsidRPr="005264A8" w:rsidRDefault="00111007" w:rsidP="00DA5605">
            <w:pPr>
              <w:spacing w:line="240" w:lineRule="auto"/>
              <w:jc w:val="left"/>
              <w:rPr>
                <w:sz w:val="22"/>
              </w:rPr>
            </w:pPr>
          </w:p>
        </w:tc>
        <w:tc>
          <w:tcPr>
            <w:tcW w:w="1180" w:type="dxa"/>
            <w:shd w:val="clear" w:color="auto" w:fill="auto"/>
            <w:noWrap/>
            <w:vAlign w:val="bottom"/>
            <w:hideMark/>
          </w:tcPr>
          <w:p w:rsidR="00111007" w:rsidRPr="005264A8" w:rsidRDefault="00111007" w:rsidP="00DA5605">
            <w:pPr>
              <w:spacing w:line="240" w:lineRule="auto"/>
              <w:ind w:hanging="91"/>
              <w:jc w:val="left"/>
              <w:rPr>
                <w:sz w:val="22"/>
              </w:rPr>
            </w:pP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Mesa de trabajo</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400,00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800,00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Banda transportadora de selección</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1.888,00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1.888,00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Banda transportadora vertical</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1.900,00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1.900,00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Seleccionadora</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9.600,00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19.200,00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Pr>
                <w:sz w:val="22"/>
              </w:rPr>
              <w:t>Descascaradora</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4.000,00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4.000,00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Tostadora 320 kg</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17.000,00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17.000,00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Envasador - sellador semiautomático</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5.000,00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5.000,00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Cuarto frío de conservación</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8m3</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15.660,00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15.660,00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Repicero horizontal</w:t>
            </w:r>
          </w:p>
        </w:tc>
        <w:tc>
          <w:tcPr>
            <w:tcW w:w="980" w:type="dxa"/>
            <w:shd w:val="clear" w:color="auto" w:fill="auto"/>
            <w:noWrap/>
            <w:vAlign w:val="bottom"/>
            <w:hideMark/>
          </w:tcPr>
          <w:p w:rsidR="00111007" w:rsidRPr="005264A8" w:rsidRDefault="00111007" w:rsidP="00DA5605">
            <w:pPr>
              <w:spacing w:line="240" w:lineRule="auto"/>
              <w:jc w:val="left"/>
              <w:rPr>
                <w:sz w:val="22"/>
              </w:rPr>
            </w:pP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1.250,00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1.250,00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Sellador</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1.500,00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1.500,00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Cocina industrial</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780,00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780,00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xml:space="preserve">Set de cuchillos </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pacing w:val="-16"/>
                <w:sz w:val="22"/>
              </w:rPr>
              <w:t>Set de laboratorio de análisis</w:t>
            </w:r>
            <w:r w:rsidRPr="005264A8">
              <w:rPr>
                <w:sz w:val="22"/>
              </w:rPr>
              <w:t xml:space="preserve"> químico</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15.000,00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15.000,00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Balanza 300 kg</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1.250,00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1.250,00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Muebles y Enseres</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96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428"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180" w:type="dxa"/>
            <w:shd w:val="clear" w:color="auto" w:fill="auto"/>
            <w:noWrap/>
            <w:vAlign w:val="bottom"/>
            <w:hideMark/>
          </w:tcPr>
          <w:p w:rsidR="00111007" w:rsidRPr="005264A8" w:rsidRDefault="00111007" w:rsidP="00DA5605">
            <w:pPr>
              <w:spacing w:line="240" w:lineRule="auto"/>
              <w:ind w:hanging="91"/>
              <w:jc w:val="left"/>
              <w:rPr>
                <w:sz w:val="22"/>
              </w:rPr>
            </w:pPr>
            <w:r w:rsidRPr="005264A8">
              <w:rPr>
                <w:sz w:val="22"/>
              </w:rPr>
              <w:t> </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Escritorio gerencial</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560,00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560,00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Escritorio secretaria</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290,00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290,00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Archivadores</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232,00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464,00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Mesas auxiliares</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174,00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174,00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Silla tipo gerente</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348,00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696,00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Silla tipo secretaria</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174,00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174,00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Aire acondicionado</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1.740,00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3.480,00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Casilleros</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348,00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348,00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Equipos de Computación y Comunicación</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96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428"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180" w:type="dxa"/>
            <w:shd w:val="clear" w:color="auto" w:fill="auto"/>
            <w:noWrap/>
            <w:vAlign w:val="bottom"/>
            <w:hideMark/>
          </w:tcPr>
          <w:p w:rsidR="00111007" w:rsidRPr="005264A8" w:rsidRDefault="00111007" w:rsidP="00DA5605">
            <w:pPr>
              <w:spacing w:line="240" w:lineRule="auto"/>
              <w:ind w:hanging="91"/>
              <w:jc w:val="left"/>
              <w:rPr>
                <w:sz w:val="22"/>
              </w:rPr>
            </w:pPr>
            <w:r w:rsidRPr="005264A8">
              <w:rPr>
                <w:sz w:val="22"/>
              </w:rPr>
              <w:t> </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Computador e impresora</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1.640,00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3.280,00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Teléfono</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Unidad</w:t>
            </w:r>
          </w:p>
        </w:tc>
        <w:tc>
          <w:tcPr>
            <w:tcW w:w="960"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2</w:t>
            </w:r>
          </w:p>
        </w:tc>
        <w:tc>
          <w:tcPr>
            <w:tcW w:w="1428" w:type="dxa"/>
            <w:shd w:val="clear" w:color="auto" w:fill="auto"/>
            <w:noWrap/>
            <w:vAlign w:val="bottom"/>
            <w:hideMark/>
          </w:tcPr>
          <w:p w:rsidR="00111007" w:rsidRPr="005264A8" w:rsidRDefault="00111007" w:rsidP="00DA5605">
            <w:pPr>
              <w:spacing w:line="240" w:lineRule="auto"/>
              <w:jc w:val="right"/>
              <w:rPr>
                <w:sz w:val="22"/>
              </w:rPr>
            </w:pPr>
            <w:r w:rsidRPr="005264A8">
              <w:rPr>
                <w:sz w:val="22"/>
              </w:rPr>
              <w:t>92,80</w:t>
            </w:r>
          </w:p>
        </w:tc>
        <w:tc>
          <w:tcPr>
            <w:tcW w:w="1180" w:type="dxa"/>
            <w:shd w:val="clear" w:color="auto" w:fill="auto"/>
            <w:noWrap/>
            <w:vAlign w:val="bottom"/>
            <w:hideMark/>
          </w:tcPr>
          <w:p w:rsidR="00111007" w:rsidRPr="005264A8" w:rsidRDefault="00111007" w:rsidP="00DA5605">
            <w:pPr>
              <w:spacing w:line="240" w:lineRule="auto"/>
              <w:ind w:hanging="91"/>
              <w:jc w:val="right"/>
              <w:rPr>
                <w:sz w:val="22"/>
              </w:rPr>
            </w:pPr>
            <w:r w:rsidRPr="005264A8">
              <w:rPr>
                <w:sz w:val="22"/>
              </w:rPr>
              <w:t>185,60</w:t>
            </w:r>
          </w:p>
        </w:tc>
      </w:tr>
      <w:tr w:rsidR="00111007" w:rsidRPr="005264A8" w:rsidTr="00DA5605">
        <w:trPr>
          <w:trHeight w:val="20"/>
        </w:trPr>
        <w:tc>
          <w:tcPr>
            <w:tcW w:w="4021"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Total</w:t>
            </w:r>
          </w:p>
        </w:tc>
        <w:tc>
          <w:tcPr>
            <w:tcW w:w="98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960"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428" w:type="dxa"/>
            <w:shd w:val="clear" w:color="auto" w:fill="auto"/>
            <w:noWrap/>
            <w:vAlign w:val="bottom"/>
            <w:hideMark/>
          </w:tcPr>
          <w:p w:rsidR="00111007" w:rsidRPr="005264A8" w:rsidRDefault="00111007" w:rsidP="00DA5605">
            <w:pPr>
              <w:spacing w:line="240" w:lineRule="auto"/>
              <w:jc w:val="left"/>
              <w:rPr>
                <w:sz w:val="22"/>
              </w:rPr>
            </w:pPr>
            <w:r w:rsidRPr="005264A8">
              <w:rPr>
                <w:sz w:val="22"/>
              </w:rPr>
              <w:t> </w:t>
            </w:r>
          </w:p>
        </w:tc>
        <w:tc>
          <w:tcPr>
            <w:tcW w:w="1180" w:type="dxa"/>
            <w:shd w:val="clear" w:color="auto" w:fill="auto"/>
            <w:noWrap/>
            <w:vAlign w:val="bottom"/>
            <w:hideMark/>
          </w:tcPr>
          <w:p w:rsidR="00111007" w:rsidRPr="005264A8" w:rsidRDefault="00111007" w:rsidP="00DA5605">
            <w:pPr>
              <w:spacing w:line="240" w:lineRule="auto"/>
              <w:ind w:left="-62"/>
              <w:rPr>
                <w:sz w:val="22"/>
              </w:rPr>
            </w:pPr>
            <w:r w:rsidRPr="005264A8">
              <w:rPr>
                <w:sz w:val="22"/>
              </w:rPr>
              <w:t>229.179,60</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rPr>
      </w:pPr>
      <w:r w:rsidRPr="001A1109">
        <w:rPr>
          <w:rFonts w:cs="Times New Roman"/>
          <w:b/>
          <w:sz w:val="20"/>
        </w:rPr>
        <w:t>Fecha:</w:t>
      </w:r>
      <w:r w:rsidRPr="001A1109">
        <w:rPr>
          <w:rFonts w:cs="Times New Roman"/>
          <w:sz w:val="20"/>
        </w:rPr>
        <w:t xml:space="preserve"> 10-19-2018  </w:t>
      </w:r>
    </w:p>
    <w:p w:rsidR="00111007" w:rsidRDefault="00111007" w:rsidP="00111007">
      <w:pPr>
        <w:spacing w:line="240" w:lineRule="auto"/>
        <w:rPr>
          <w:rFonts w:cs="Times New Roman"/>
        </w:rPr>
      </w:pPr>
    </w:p>
    <w:p w:rsidR="00111007" w:rsidRDefault="00111007" w:rsidP="00111007">
      <w:pPr>
        <w:spacing w:line="240" w:lineRule="auto"/>
        <w:rPr>
          <w:rFonts w:cs="Times New Roman"/>
        </w:rPr>
      </w:pPr>
    </w:p>
    <w:p w:rsidR="00111007" w:rsidRDefault="00111007" w:rsidP="00111007">
      <w:pPr>
        <w:spacing w:line="240" w:lineRule="auto"/>
        <w:rPr>
          <w:rFonts w:cs="Times New Roman"/>
          <w:szCs w:val="24"/>
        </w:rPr>
      </w:pPr>
    </w:p>
    <w:p w:rsidR="00111007" w:rsidRPr="00E54319" w:rsidRDefault="00111007" w:rsidP="00111007">
      <w:pPr>
        <w:pStyle w:val="Ttulo3"/>
      </w:pPr>
      <w:bookmarkStart w:id="251" w:name="_Toc424284258"/>
      <w:bookmarkStart w:id="252" w:name="_Toc430954962"/>
      <w:bookmarkStart w:id="253" w:name="_Toc13749113"/>
      <w:r>
        <w:lastRenderedPageBreak/>
        <w:t>7.3.</w:t>
      </w:r>
      <w:r w:rsidRPr="00E54319">
        <w:t>2. Inversión en activos nominales</w:t>
      </w:r>
      <w:bookmarkEnd w:id="251"/>
      <w:bookmarkEnd w:id="252"/>
      <w:bookmarkEnd w:id="253"/>
    </w:p>
    <w:p w:rsidR="00111007" w:rsidRPr="005264A8" w:rsidRDefault="00111007" w:rsidP="00111007">
      <w:pPr>
        <w:rPr>
          <w:sz w:val="22"/>
        </w:rPr>
      </w:pPr>
    </w:p>
    <w:p w:rsidR="00111007" w:rsidRPr="00E54319" w:rsidRDefault="00111007" w:rsidP="00111007">
      <w:r w:rsidRPr="00E54319">
        <w:t xml:space="preserve">Para el funcionamiento de la empresa se requiere el pago de permisos y patentes acorde a las leyes vigentes en el Ecuador, </w:t>
      </w:r>
      <w:r>
        <w:t>la</w:t>
      </w:r>
      <w:r w:rsidRPr="00E54319">
        <w:t xml:space="preserve"> siguiente </w:t>
      </w:r>
      <w:r>
        <w:t>tabla</w:t>
      </w:r>
      <w:r w:rsidRPr="00E54319">
        <w:t xml:space="preserve"> muestra  toda la inversión en activos nominales que suman en total 4.684,00 dólares.</w:t>
      </w:r>
    </w:p>
    <w:p w:rsidR="00111007" w:rsidRPr="005264A8" w:rsidRDefault="00111007" w:rsidP="00111007">
      <w:pPr>
        <w:spacing w:line="240" w:lineRule="auto"/>
        <w:rPr>
          <w:sz w:val="18"/>
        </w:rPr>
      </w:pPr>
    </w:p>
    <w:p w:rsidR="00111007" w:rsidRDefault="00111007" w:rsidP="00111007">
      <w:pPr>
        <w:pStyle w:val="Epgrafe"/>
      </w:pPr>
      <w:bookmarkStart w:id="254" w:name="_Toc13385106"/>
      <w:bookmarkStart w:id="255" w:name="_Toc430985481"/>
      <w:bookmarkStart w:id="256" w:name="_Toc430985519"/>
      <w:r>
        <w:t xml:space="preserve">Tabla </w:t>
      </w:r>
      <w:fldSimple w:instr=" SEQ Tabla \* ARABIC ">
        <w:r>
          <w:rPr>
            <w:noProof/>
          </w:rPr>
          <w:t>28</w:t>
        </w:r>
      </w:fldSimple>
      <w:r>
        <w:t>.</w:t>
      </w:r>
      <w:bookmarkEnd w:id="254"/>
    </w:p>
    <w:p w:rsidR="00111007" w:rsidRPr="00E54319" w:rsidRDefault="00111007" w:rsidP="00111007">
      <w:pPr>
        <w:pStyle w:val="Epgrafe"/>
      </w:pPr>
      <w:r w:rsidRPr="00C86767">
        <w:t>Inversión de activos nominales</w:t>
      </w:r>
      <w:bookmarkEnd w:id="255"/>
      <w:bookmarkEnd w:id="256"/>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573"/>
        <w:gridCol w:w="1170"/>
        <w:gridCol w:w="17"/>
        <w:gridCol w:w="1409"/>
        <w:gridCol w:w="1475"/>
      </w:tblGrid>
      <w:tr w:rsidR="00111007" w:rsidRPr="00E54319" w:rsidTr="00DA5605">
        <w:trPr>
          <w:trHeight w:val="300"/>
        </w:trPr>
        <w:tc>
          <w:tcPr>
            <w:tcW w:w="2645" w:type="pct"/>
            <w:vMerge w:val="restart"/>
            <w:shd w:val="clear" w:color="auto" w:fill="auto"/>
            <w:noWrap/>
            <w:vAlign w:val="bottom"/>
            <w:hideMark/>
          </w:tcPr>
          <w:p w:rsidR="00111007" w:rsidRPr="000547BB" w:rsidRDefault="00111007" w:rsidP="00DA5605">
            <w:pPr>
              <w:spacing w:line="276" w:lineRule="auto"/>
              <w:jc w:val="center"/>
              <w:rPr>
                <w:b/>
              </w:rPr>
            </w:pPr>
            <w:r w:rsidRPr="000547BB">
              <w:rPr>
                <w:b/>
              </w:rPr>
              <w:t>Detalle</w:t>
            </w:r>
          </w:p>
        </w:tc>
        <w:tc>
          <w:tcPr>
            <w:tcW w:w="677" w:type="pct"/>
            <w:vMerge w:val="restart"/>
            <w:shd w:val="clear" w:color="auto" w:fill="auto"/>
            <w:noWrap/>
            <w:vAlign w:val="bottom"/>
            <w:hideMark/>
          </w:tcPr>
          <w:p w:rsidR="00111007" w:rsidRPr="000547BB" w:rsidRDefault="00111007" w:rsidP="00DA5605">
            <w:pPr>
              <w:spacing w:line="276" w:lineRule="auto"/>
              <w:jc w:val="center"/>
              <w:rPr>
                <w:b/>
              </w:rPr>
            </w:pPr>
            <w:r w:rsidRPr="000547BB">
              <w:rPr>
                <w:b/>
              </w:rPr>
              <w:t>Cantidad</w:t>
            </w:r>
          </w:p>
        </w:tc>
        <w:tc>
          <w:tcPr>
            <w:tcW w:w="1679" w:type="pct"/>
            <w:gridSpan w:val="3"/>
            <w:shd w:val="clear" w:color="auto" w:fill="auto"/>
            <w:noWrap/>
            <w:vAlign w:val="bottom"/>
            <w:hideMark/>
          </w:tcPr>
          <w:p w:rsidR="00111007" w:rsidRPr="000547BB" w:rsidRDefault="00111007" w:rsidP="00DA5605">
            <w:pPr>
              <w:spacing w:line="276" w:lineRule="auto"/>
              <w:jc w:val="center"/>
              <w:rPr>
                <w:b/>
              </w:rPr>
            </w:pPr>
            <w:r w:rsidRPr="000547BB">
              <w:rPr>
                <w:b/>
              </w:rPr>
              <w:t>Valor en dólares</w:t>
            </w:r>
          </w:p>
        </w:tc>
      </w:tr>
      <w:tr w:rsidR="00111007" w:rsidRPr="00E54319" w:rsidTr="00DA5605">
        <w:trPr>
          <w:trHeight w:val="300"/>
        </w:trPr>
        <w:tc>
          <w:tcPr>
            <w:tcW w:w="2645" w:type="pct"/>
            <w:vMerge/>
            <w:tcBorders>
              <w:bottom w:val="single" w:sz="4" w:space="0" w:color="auto"/>
            </w:tcBorders>
            <w:shd w:val="clear" w:color="auto" w:fill="auto"/>
            <w:vAlign w:val="center"/>
            <w:hideMark/>
          </w:tcPr>
          <w:p w:rsidR="00111007" w:rsidRPr="000547BB" w:rsidRDefault="00111007" w:rsidP="00DA5605">
            <w:pPr>
              <w:spacing w:line="276" w:lineRule="auto"/>
              <w:jc w:val="left"/>
              <w:rPr>
                <w:b/>
              </w:rPr>
            </w:pPr>
          </w:p>
        </w:tc>
        <w:tc>
          <w:tcPr>
            <w:tcW w:w="677" w:type="pct"/>
            <w:vMerge/>
            <w:tcBorders>
              <w:bottom w:val="single" w:sz="4" w:space="0" w:color="auto"/>
            </w:tcBorders>
            <w:shd w:val="clear" w:color="auto" w:fill="auto"/>
            <w:vAlign w:val="center"/>
            <w:hideMark/>
          </w:tcPr>
          <w:p w:rsidR="00111007" w:rsidRPr="000547BB" w:rsidRDefault="00111007" w:rsidP="00DA5605">
            <w:pPr>
              <w:spacing w:line="276" w:lineRule="auto"/>
              <w:jc w:val="left"/>
              <w:rPr>
                <w:b/>
              </w:rPr>
            </w:pPr>
          </w:p>
        </w:tc>
        <w:tc>
          <w:tcPr>
            <w:tcW w:w="825" w:type="pct"/>
            <w:gridSpan w:val="2"/>
            <w:tcBorders>
              <w:bottom w:val="single" w:sz="4" w:space="0" w:color="auto"/>
            </w:tcBorders>
            <w:shd w:val="clear" w:color="auto" w:fill="auto"/>
            <w:noWrap/>
            <w:vAlign w:val="bottom"/>
            <w:hideMark/>
          </w:tcPr>
          <w:p w:rsidR="00111007" w:rsidRPr="000547BB" w:rsidRDefault="00111007" w:rsidP="00DA5605">
            <w:pPr>
              <w:spacing w:line="276" w:lineRule="auto"/>
              <w:jc w:val="right"/>
              <w:rPr>
                <w:b/>
              </w:rPr>
            </w:pPr>
            <w:r w:rsidRPr="000547BB">
              <w:rPr>
                <w:b/>
              </w:rPr>
              <w:t>Unitario</w:t>
            </w:r>
          </w:p>
        </w:tc>
        <w:tc>
          <w:tcPr>
            <w:tcW w:w="854" w:type="pct"/>
            <w:tcBorders>
              <w:bottom w:val="single" w:sz="4" w:space="0" w:color="auto"/>
            </w:tcBorders>
            <w:shd w:val="clear" w:color="auto" w:fill="auto"/>
            <w:noWrap/>
            <w:vAlign w:val="bottom"/>
            <w:hideMark/>
          </w:tcPr>
          <w:p w:rsidR="00111007" w:rsidRPr="000547BB" w:rsidRDefault="00111007" w:rsidP="00DA5605">
            <w:pPr>
              <w:spacing w:line="276" w:lineRule="auto"/>
              <w:jc w:val="right"/>
              <w:rPr>
                <w:b/>
              </w:rPr>
            </w:pPr>
            <w:r w:rsidRPr="000547BB">
              <w:rPr>
                <w:b/>
              </w:rPr>
              <w:t>Total</w:t>
            </w:r>
          </w:p>
        </w:tc>
      </w:tr>
      <w:tr w:rsidR="00111007" w:rsidRPr="00E54319" w:rsidTr="00DA5605">
        <w:trPr>
          <w:trHeight w:val="300"/>
        </w:trPr>
        <w:tc>
          <w:tcPr>
            <w:tcW w:w="2645" w:type="pct"/>
            <w:tcBorders>
              <w:top w:val="single" w:sz="4" w:space="0" w:color="auto"/>
              <w:bottom w:val="nil"/>
            </w:tcBorders>
            <w:shd w:val="clear" w:color="auto" w:fill="auto"/>
            <w:noWrap/>
            <w:vAlign w:val="bottom"/>
            <w:hideMark/>
          </w:tcPr>
          <w:p w:rsidR="00111007" w:rsidRPr="00E54319" w:rsidRDefault="00111007" w:rsidP="00DA5605">
            <w:pPr>
              <w:spacing w:line="276" w:lineRule="auto"/>
              <w:jc w:val="left"/>
            </w:pPr>
            <w:r w:rsidRPr="00E54319">
              <w:t>Activos nominales</w:t>
            </w:r>
          </w:p>
        </w:tc>
        <w:tc>
          <w:tcPr>
            <w:tcW w:w="687" w:type="pct"/>
            <w:gridSpan w:val="2"/>
            <w:tcBorders>
              <w:top w:val="single" w:sz="4" w:space="0" w:color="auto"/>
              <w:bottom w:val="nil"/>
            </w:tcBorders>
            <w:shd w:val="clear" w:color="auto" w:fill="auto"/>
            <w:noWrap/>
            <w:vAlign w:val="bottom"/>
            <w:hideMark/>
          </w:tcPr>
          <w:p w:rsidR="00111007" w:rsidRPr="00E54319" w:rsidRDefault="00111007" w:rsidP="00DA5605">
            <w:pPr>
              <w:spacing w:line="276" w:lineRule="auto"/>
              <w:jc w:val="left"/>
            </w:pPr>
            <w:r w:rsidRPr="00E54319">
              <w:t> </w:t>
            </w:r>
          </w:p>
        </w:tc>
        <w:tc>
          <w:tcPr>
            <w:tcW w:w="815" w:type="pct"/>
            <w:tcBorders>
              <w:top w:val="single" w:sz="4" w:space="0" w:color="auto"/>
              <w:bottom w:val="nil"/>
            </w:tcBorders>
            <w:shd w:val="clear" w:color="auto" w:fill="auto"/>
            <w:noWrap/>
            <w:vAlign w:val="bottom"/>
            <w:hideMark/>
          </w:tcPr>
          <w:p w:rsidR="00111007" w:rsidRPr="00E54319" w:rsidRDefault="00111007" w:rsidP="00DA5605">
            <w:pPr>
              <w:spacing w:line="276" w:lineRule="auto"/>
              <w:jc w:val="left"/>
            </w:pPr>
            <w:r w:rsidRPr="00E54319">
              <w:t> </w:t>
            </w:r>
          </w:p>
        </w:tc>
        <w:tc>
          <w:tcPr>
            <w:tcW w:w="854" w:type="pct"/>
            <w:tcBorders>
              <w:top w:val="single" w:sz="4" w:space="0" w:color="auto"/>
              <w:bottom w:val="nil"/>
            </w:tcBorders>
            <w:shd w:val="clear" w:color="auto" w:fill="auto"/>
            <w:noWrap/>
            <w:vAlign w:val="bottom"/>
            <w:hideMark/>
          </w:tcPr>
          <w:p w:rsidR="00111007" w:rsidRPr="00E54319" w:rsidRDefault="00111007" w:rsidP="00DA5605">
            <w:pPr>
              <w:spacing w:line="276" w:lineRule="auto"/>
              <w:jc w:val="left"/>
            </w:pPr>
            <w:r w:rsidRPr="00E54319">
              <w:t> </w:t>
            </w:r>
          </w:p>
        </w:tc>
      </w:tr>
      <w:tr w:rsidR="00111007" w:rsidRPr="00E54319" w:rsidTr="00DA5605">
        <w:trPr>
          <w:trHeight w:val="285"/>
        </w:trPr>
        <w:tc>
          <w:tcPr>
            <w:tcW w:w="2645" w:type="pct"/>
            <w:tcBorders>
              <w:top w:val="nil"/>
            </w:tcBorders>
            <w:shd w:val="clear" w:color="auto" w:fill="auto"/>
            <w:hideMark/>
          </w:tcPr>
          <w:p w:rsidR="00111007" w:rsidRPr="00E54319" w:rsidRDefault="00111007" w:rsidP="00DA5605">
            <w:pPr>
              <w:spacing w:line="276" w:lineRule="auto"/>
            </w:pPr>
            <w:r w:rsidRPr="00E54319">
              <w:t>Registro del producto en MIPRO</w:t>
            </w:r>
          </w:p>
        </w:tc>
        <w:tc>
          <w:tcPr>
            <w:tcW w:w="687" w:type="pct"/>
            <w:gridSpan w:val="2"/>
            <w:tcBorders>
              <w:top w:val="nil"/>
            </w:tcBorders>
            <w:shd w:val="clear" w:color="auto" w:fill="auto"/>
            <w:hideMark/>
          </w:tcPr>
          <w:p w:rsidR="00111007" w:rsidRPr="00E54319" w:rsidRDefault="00111007" w:rsidP="00DA5605">
            <w:pPr>
              <w:spacing w:line="276" w:lineRule="auto"/>
              <w:jc w:val="center"/>
            </w:pPr>
            <w:r w:rsidRPr="00E54319">
              <w:t>1</w:t>
            </w:r>
          </w:p>
        </w:tc>
        <w:tc>
          <w:tcPr>
            <w:tcW w:w="815" w:type="pct"/>
            <w:tcBorders>
              <w:top w:val="nil"/>
            </w:tcBorders>
            <w:shd w:val="clear" w:color="auto" w:fill="auto"/>
            <w:hideMark/>
          </w:tcPr>
          <w:p w:rsidR="00111007" w:rsidRPr="00E54319" w:rsidRDefault="00111007" w:rsidP="00DA5605">
            <w:pPr>
              <w:spacing w:line="276" w:lineRule="auto"/>
              <w:jc w:val="right"/>
            </w:pPr>
            <w:r w:rsidRPr="00E54319">
              <w:t>600,00</w:t>
            </w:r>
          </w:p>
        </w:tc>
        <w:tc>
          <w:tcPr>
            <w:tcW w:w="854" w:type="pct"/>
            <w:tcBorders>
              <w:top w:val="nil"/>
            </w:tcBorders>
            <w:shd w:val="clear" w:color="auto" w:fill="auto"/>
            <w:hideMark/>
          </w:tcPr>
          <w:p w:rsidR="00111007" w:rsidRPr="00E54319" w:rsidRDefault="00111007" w:rsidP="00DA5605">
            <w:pPr>
              <w:spacing w:line="276" w:lineRule="auto"/>
              <w:jc w:val="right"/>
            </w:pPr>
            <w:r w:rsidRPr="00E54319">
              <w:t>600,00</w:t>
            </w:r>
          </w:p>
        </w:tc>
      </w:tr>
      <w:tr w:rsidR="00111007" w:rsidRPr="00E54319" w:rsidTr="00DA5605">
        <w:trPr>
          <w:trHeight w:val="285"/>
        </w:trPr>
        <w:tc>
          <w:tcPr>
            <w:tcW w:w="2645" w:type="pct"/>
            <w:shd w:val="clear" w:color="auto" w:fill="auto"/>
            <w:hideMark/>
          </w:tcPr>
          <w:p w:rsidR="00111007" w:rsidRPr="00E54319" w:rsidRDefault="00111007" w:rsidP="00DA5605">
            <w:pPr>
              <w:spacing w:line="276" w:lineRule="auto"/>
            </w:pPr>
            <w:r w:rsidRPr="00E54319">
              <w:t xml:space="preserve">Permiso Salud publica </w:t>
            </w:r>
          </w:p>
        </w:tc>
        <w:tc>
          <w:tcPr>
            <w:tcW w:w="687" w:type="pct"/>
            <w:gridSpan w:val="2"/>
            <w:shd w:val="clear" w:color="auto" w:fill="auto"/>
            <w:hideMark/>
          </w:tcPr>
          <w:p w:rsidR="00111007" w:rsidRPr="00E54319" w:rsidRDefault="00111007" w:rsidP="00DA5605">
            <w:pPr>
              <w:spacing w:line="276" w:lineRule="auto"/>
              <w:jc w:val="center"/>
            </w:pPr>
            <w:r w:rsidRPr="00E54319">
              <w:t>1</w:t>
            </w:r>
          </w:p>
        </w:tc>
        <w:tc>
          <w:tcPr>
            <w:tcW w:w="815" w:type="pct"/>
            <w:shd w:val="clear" w:color="auto" w:fill="auto"/>
            <w:hideMark/>
          </w:tcPr>
          <w:p w:rsidR="00111007" w:rsidRPr="00E54319" w:rsidRDefault="00111007" w:rsidP="00DA5605">
            <w:pPr>
              <w:spacing w:line="276" w:lineRule="auto"/>
              <w:jc w:val="right"/>
            </w:pPr>
            <w:r w:rsidRPr="00E54319">
              <w:t>35,00</w:t>
            </w:r>
          </w:p>
        </w:tc>
        <w:tc>
          <w:tcPr>
            <w:tcW w:w="854" w:type="pct"/>
            <w:shd w:val="clear" w:color="auto" w:fill="auto"/>
            <w:hideMark/>
          </w:tcPr>
          <w:p w:rsidR="00111007" w:rsidRPr="00E54319" w:rsidRDefault="00111007" w:rsidP="00DA5605">
            <w:pPr>
              <w:spacing w:line="276" w:lineRule="auto"/>
              <w:jc w:val="right"/>
            </w:pPr>
            <w:r w:rsidRPr="00E54319">
              <w:t>35,00</w:t>
            </w:r>
          </w:p>
        </w:tc>
      </w:tr>
      <w:tr w:rsidR="00111007" w:rsidRPr="00E54319" w:rsidTr="00DA5605">
        <w:trPr>
          <w:trHeight w:val="285"/>
        </w:trPr>
        <w:tc>
          <w:tcPr>
            <w:tcW w:w="2645" w:type="pct"/>
            <w:shd w:val="clear" w:color="auto" w:fill="auto"/>
            <w:hideMark/>
          </w:tcPr>
          <w:p w:rsidR="00111007" w:rsidRPr="00E54319" w:rsidRDefault="00111007" w:rsidP="00DA5605">
            <w:pPr>
              <w:spacing w:line="276" w:lineRule="auto"/>
            </w:pPr>
            <w:r w:rsidRPr="00E54319">
              <w:t>Permiso Municipio</w:t>
            </w:r>
          </w:p>
        </w:tc>
        <w:tc>
          <w:tcPr>
            <w:tcW w:w="687" w:type="pct"/>
            <w:gridSpan w:val="2"/>
            <w:shd w:val="clear" w:color="auto" w:fill="auto"/>
            <w:hideMark/>
          </w:tcPr>
          <w:p w:rsidR="00111007" w:rsidRPr="00E54319" w:rsidRDefault="00111007" w:rsidP="00DA5605">
            <w:pPr>
              <w:spacing w:line="276" w:lineRule="auto"/>
              <w:jc w:val="center"/>
            </w:pPr>
            <w:r w:rsidRPr="00E54319">
              <w:t>1</w:t>
            </w:r>
          </w:p>
        </w:tc>
        <w:tc>
          <w:tcPr>
            <w:tcW w:w="815" w:type="pct"/>
            <w:shd w:val="clear" w:color="auto" w:fill="auto"/>
            <w:hideMark/>
          </w:tcPr>
          <w:p w:rsidR="00111007" w:rsidRPr="00E54319" w:rsidRDefault="00111007" w:rsidP="00DA5605">
            <w:pPr>
              <w:spacing w:line="276" w:lineRule="auto"/>
              <w:jc w:val="right"/>
            </w:pPr>
            <w:r w:rsidRPr="00E54319">
              <w:t>25,00</w:t>
            </w:r>
          </w:p>
        </w:tc>
        <w:tc>
          <w:tcPr>
            <w:tcW w:w="854" w:type="pct"/>
            <w:shd w:val="clear" w:color="auto" w:fill="auto"/>
            <w:hideMark/>
          </w:tcPr>
          <w:p w:rsidR="00111007" w:rsidRPr="00E54319" w:rsidRDefault="00111007" w:rsidP="00DA5605">
            <w:pPr>
              <w:spacing w:line="276" w:lineRule="auto"/>
              <w:jc w:val="right"/>
            </w:pPr>
            <w:r w:rsidRPr="00E54319">
              <w:t>25,00</w:t>
            </w:r>
          </w:p>
        </w:tc>
      </w:tr>
      <w:tr w:rsidR="00111007" w:rsidRPr="00E54319" w:rsidTr="00DA5605">
        <w:trPr>
          <w:trHeight w:val="285"/>
        </w:trPr>
        <w:tc>
          <w:tcPr>
            <w:tcW w:w="2645" w:type="pct"/>
            <w:shd w:val="clear" w:color="auto" w:fill="auto"/>
            <w:hideMark/>
          </w:tcPr>
          <w:p w:rsidR="00111007" w:rsidRPr="00E54319" w:rsidRDefault="00111007" w:rsidP="00DA5605">
            <w:pPr>
              <w:spacing w:line="276" w:lineRule="auto"/>
            </w:pPr>
            <w:r w:rsidRPr="00E54319">
              <w:t>Permiso Cuerpo bomberos</w:t>
            </w:r>
          </w:p>
        </w:tc>
        <w:tc>
          <w:tcPr>
            <w:tcW w:w="687" w:type="pct"/>
            <w:gridSpan w:val="2"/>
            <w:shd w:val="clear" w:color="auto" w:fill="auto"/>
            <w:hideMark/>
          </w:tcPr>
          <w:p w:rsidR="00111007" w:rsidRPr="00E54319" w:rsidRDefault="00111007" w:rsidP="00DA5605">
            <w:pPr>
              <w:spacing w:line="276" w:lineRule="auto"/>
              <w:jc w:val="center"/>
            </w:pPr>
            <w:r w:rsidRPr="00E54319">
              <w:t>1</w:t>
            </w:r>
          </w:p>
        </w:tc>
        <w:tc>
          <w:tcPr>
            <w:tcW w:w="815" w:type="pct"/>
            <w:shd w:val="clear" w:color="auto" w:fill="auto"/>
            <w:hideMark/>
          </w:tcPr>
          <w:p w:rsidR="00111007" w:rsidRPr="00E54319" w:rsidRDefault="00111007" w:rsidP="00DA5605">
            <w:pPr>
              <w:spacing w:line="276" w:lineRule="auto"/>
              <w:jc w:val="right"/>
            </w:pPr>
            <w:r w:rsidRPr="00E54319">
              <w:t>24,00</w:t>
            </w:r>
          </w:p>
        </w:tc>
        <w:tc>
          <w:tcPr>
            <w:tcW w:w="854" w:type="pct"/>
            <w:shd w:val="clear" w:color="auto" w:fill="auto"/>
            <w:hideMark/>
          </w:tcPr>
          <w:p w:rsidR="00111007" w:rsidRPr="00E54319" w:rsidRDefault="00111007" w:rsidP="00DA5605">
            <w:pPr>
              <w:spacing w:line="276" w:lineRule="auto"/>
              <w:jc w:val="right"/>
            </w:pPr>
            <w:r w:rsidRPr="00E54319">
              <w:t>24,00</w:t>
            </w:r>
          </w:p>
        </w:tc>
      </w:tr>
      <w:tr w:rsidR="00111007" w:rsidRPr="00E54319" w:rsidTr="00DA5605">
        <w:trPr>
          <w:trHeight w:val="285"/>
        </w:trPr>
        <w:tc>
          <w:tcPr>
            <w:tcW w:w="2645" w:type="pct"/>
            <w:shd w:val="clear" w:color="auto" w:fill="auto"/>
            <w:hideMark/>
          </w:tcPr>
          <w:p w:rsidR="00111007" w:rsidRPr="00E54319" w:rsidRDefault="00111007" w:rsidP="00DA5605">
            <w:pPr>
              <w:spacing w:line="276" w:lineRule="auto"/>
            </w:pPr>
            <w:r w:rsidRPr="00E54319">
              <w:t xml:space="preserve">Registro sanitario </w:t>
            </w:r>
          </w:p>
        </w:tc>
        <w:tc>
          <w:tcPr>
            <w:tcW w:w="687" w:type="pct"/>
            <w:gridSpan w:val="2"/>
            <w:shd w:val="clear" w:color="auto" w:fill="auto"/>
            <w:hideMark/>
          </w:tcPr>
          <w:p w:rsidR="00111007" w:rsidRPr="00E54319" w:rsidRDefault="00111007" w:rsidP="00DA5605">
            <w:pPr>
              <w:spacing w:line="276" w:lineRule="auto"/>
              <w:jc w:val="center"/>
            </w:pPr>
            <w:r w:rsidRPr="00E54319">
              <w:t>1</w:t>
            </w:r>
          </w:p>
        </w:tc>
        <w:tc>
          <w:tcPr>
            <w:tcW w:w="815" w:type="pct"/>
            <w:shd w:val="clear" w:color="auto" w:fill="auto"/>
            <w:hideMark/>
          </w:tcPr>
          <w:p w:rsidR="00111007" w:rsidRPr="00E54319" w:rsidRDefault="00111007" w:rsidP="00DA5605">
            <w:pPr>
              <w:spacing w:line="276" w:lineRule="auto"/>
              <w:jc w:val="right"/>
            </w:pPr>
            <w:r w:rsidRPr="00E54319">
              <w:t>2.000,00</w:t>
            </w:r>
          </w:p>
        </w:tc>
        <w:tc>
          <w:tcPr>
            <w:tcW w:w="854" w:type="pct"/>
            <w:shd w:val="clear" w:color="auto" w:fill="auto"/>
            <w:hideMark/>
          </w:tcPr>
          <w:p w:rsidR="00111007" w:rsidRPr="00E54319" w:rsidRDefault="00111007" w:rsidP="00DA5605">
            <w:pPr>
              <w:spacing w:line="276" w:lineRule="auto"/>
              <w:jc w:val="right"/>
            </w:pPr>
            <w:r w:rsidRPr="00E54319">
              <w:t>2.000,00</w:t>
            </w:r>
          </w:p>
        </w:tc>
      </w:tr>
      <w:tr w:rsidR="00111007" w:rsidRPr="00E54319" w:rsidTr="00DA5605">
        <w:trPr>
          <w:trHeight w:val="285"/>
        </w:trPr>
        <w:tc>
          <w:tcPr>
            <w:tcW w:w="2645" w:type="pct"/>
            <w:shd w:val="clear" w:color="auto" w:fill="auto"/>
            <w:hideMark/>
          </w:tcPr>
          <w:p w:rsidR="00111007" w:rsidRPr="00E54319" w:rsidRDefault="00111007" w:rsidP="00DA5605">
            <w:pPr>
              <w:spacing w:line="276" w:lineRule="auto"/>
            </w:pPr>
            <w:r w:rsidRPr="00E54319">
              <w:t>Gastos de publicidad y marketing</w:t>
            </w:r>
          </w:p>
        </w:tc>
        <w:tc>
          <w:tcPr>
            <w:tcW w:w="687" w:type="pct"/>
            <w:gridSpan w:val="2"/>
            <w:shd w:val="clear" w:color="auto" w:fill="auto"/>
            <w:hideMark/>
          </w:tcPr>
          <w:p w:rsidR="00111007" w:rsidRPr="00E54319" w:rsidRDefault="00111007" w:rsidP="00DA5605">
            <w:pPr>
              <w:spacing w:line="276" w:lineRule="auto"/>
              <w:jc w:val="center"/>
            </w:pPr>
            <w:r w:rsidRPr="00E54319">
              <w:t>1</w:t>
            </w:r>
          </w:p>
        </w:tc>
        <w:tc>
          <w:tcPr>
            <w:tcW w:w="815" w:type="pct"/>
            <w:shd w:val="clear" w:color="auto" w:fill="auto"/>
            <w:hideMark/>
          </w:tcPr>
          <w:p w:rsidR="00111007" w:rsidRPr="00E54319" w:rsidRDefault="00111007" w:rsidP="00DA5605">
            <w:pPr>
              <w:spacing w:line="276" w:lineRule="auto"/>
              <w:jc w:val="right"/>
            </w:pPr>
            <w:r w:rsidRPr="00E54319">
              <w:t>2.000,00</w:t>
            </w:r>
          </w:p>
        </w:tc>
        <w:tc>
          <w:tcPr>
            <w:tcW w:w="854" w:type="pct"/>
            <w:shd w:val="clear" w:color="auto" w:fill="auto"/>
            <w:hideMark/>
          </w:tcPr>
          <w:p w:rsidR="00111007" w:rsidRPr="00E54319" w:rsidRDefault="00111007" w:rsidP="00DA5605">
            <w:pPr>
              <w:spacing w:line="276" w:lineRule="auto"/>
              <w:jc w:val="right"/>
            </w:pPr>
            <w:r w:rsidRPr="00E54319">
              <w:t>2.000,00</w:t>
            </w:r>
          </w:p>
        </w:tc>
      </w:tr>
      <w:tr w:rsidR="00111007" w:rsidRPr="00E54319" w:rsidTr="00DA5605">
        <w:trPr>
          <w:trHeight w:val="285"/>
        </w:trPr>
        <w:tc>
          <w:tcPr>
            <w:tcW w:w="2645" w:type="pct"/>
            <w:shd w:val="clear" w:color="auto" w:fill="auto"/>
            <w:hideMark/>
          </w:tcPr>
          <w:p w:rsidR="00111007" w:rsidRPr="00E54319" w:rsidRDefault="00111007" w:rsidP="00DA5605">
            <w:pPr>
              <w:spacing w:line="276" w:lineRule="auto"/>
            </w:pPr>
            <w:r w:rsidRPr="00E54319">
              <w:t>Total</w:t>
            </w:r>
          </w:p>
        </w:tc>
        <w:tc>
          <w:tcPr>
            <w:tcW w:w="687" w:type="pct"/>
            <w:gridSpan w:val="2"/>
            <w:shd w:val="clear" w:color="auto" w:fill="auto"/>
            <w:noWrap/>
            <w:vAlign w:val="bottom"/>
            <w:hideMark/>
          </w:tcPr>
          <w:p w:rsidR="00111007" w:rsidRPr="00E54319" w:rsidRDefault="00111007" w:rsidP="00DA5605">
            <w:pPr>
              <w:spacing w:line="276" w:lineRule="auto"/>
              <w:jc w:val="left"/>
            </w:pPr>
            <w:r w:rsidRPr="00E54319">
              <w:t> </w:t>
            </w:r>
          </w:p>
        </w:tc>
        <w:tc>
          <w:tcPr>
            <w:tcW w:w="815" w:type="pct"/>
            <w:shd w:val="clear" w:color="auto" w:fill="auto"/>
            <w:noWrap/>
            <w:vAlign w:val="bottom"/>
            <w:hideMark/>
          </w:tcPr>
          <w:p w:rsidR="00111007" w:rsidRPr="00E54319" w:rsidRDefault="00111007" w:rsidP="00DA5605">
            <w:pPr>
              <w:spacing w:line="276" w:lineRule="auto"/>
              <w:jc w:val="left"/>
            </w:pPr>
            <w:r w:rsidRPr="00E54319">
              <w:t> </w:t>
            </w:r>
          </w:p>
        </w:tc>
        <w:tc>
          <w:tcPr>
            <w:tcW w:w="854" w:type="pct"/>
            <w:shd w:val="clear" w:color="auto" w:fill="auto"/>
            <w:noWrap/>
            <w:vAlign w:val="bottom"/>
            <w:hideMark/>
          </w:tcPr>
          <w:p w:rsidR="00111007" w:rsidRPr="00E54319" w:rsidRDefault="00111007" w:rsidP="00DA5605">
            <w:pPr>
              <w:spacing w:line="276" w:lineRule="auto"/>
              <w:jc w:val="right"/>
            </w:pPr>
            <w:r w:rsidRPr="00E54319">
              <w:t>4.684,00</w:t>
            </w:r>
          </w:p>
        </w:tc>
      </w:tr>
    </w:tbl>
    <w:p w:rsidR="00111007" w:rsidRPr="001A1109" w:rsidRDefault="00111007" w:rsidP="00111007">
      <w:pPr>
        <w:spacing w:line="240" w:lineRule="auto"/>
        <w:rPr>
          <w:rFonts w:cs="Times New Roman"/>
          <w:sz w:val="20"/>
        </w:rPr>
      </w:pPr>
      <w:r w:rsidRPr="001A1109">
        <w:rPr>
          <w:sz w:val="16"/>
        </w:rPr>
        <w:t xml:space="preserve"> </w:t>
      </w: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1F1DE5" w:rsidRDefault="00111007" w:rsidP="00111007">
      <w:pPr>
        <w:rPr>
          <w:sz w:val="20"/>
        </w:rPr>
      </w:pPr>
    </w:p>
    <w:p w:rsidR="00111007" w:rsidRPr="00E54319" w:rsidRDefault="00111007" w:rsidP="00111007">
      <w:pPr>
        <w:pStyle w:val="Ttulo3"/>
      </w:pPr>
      <w:bookmarkStart w:id="257" w:name="_Toc424284259"/>
      <w:bookmarkStart w:id="258" w:name="_Toc430954963"/>
      <w:bookmarkStart w:id="259" w:name="_Toc13749114"/>
      <w:r>
        <w:t>7.3</w:t>
      </w:r>
      <w:r w:rsidRPr="00E54319">
        <w:t>.3. Inversión en capital de trabajo</w:t>
      </w:r>
      <w:bookmarkEnd w:id="257"/>
      <w:bookmarkEnd w:id="258"/>
      <w:bookmarkEnd w:id="259"/>
    </w:p>
    <w:p w:rsidR="00111007" w:rsidRPr="005264A8" w:rsidRDefault="00111007" w:rsidP="00111007">
      <w:pPr>
        <w:rPr>
          <w:sz w:val="16"/>
        </w:rPr>
      </w:pPr>
    </w:p>
    <w:p w:rsidR="00111007" w:rsidRPr="00E54319" w:rsidRDefault="00111007" w:rsidP="00111007">
      <w:r w:rsidRPr="00E54319">
        <w:t xml:space="preserve">Los requerimientos de efectivo para cubrir los gastos y costos del funcionamiento de la empresa en su primer mes de operatividad se han clasificado en capital de trabajo cuyo monto asciende a </w:t>
      </w:r>
      <w:r>
        <w:t xml:space="preserve"> </w:t>
      </w:r>
      <w:r w:rsidRPr="009A5296">
        <w:rPr>
          <w:rFonts w:cs="Arial"/>
          <w:bCs/>
          <w:color w:val="000000"/>
        </w:rPr>
        <w:t>28.049,61</w:t>
      </w:r>
      <w:r w:rsidRPr="009A5296">
        <w:rPr>
          <w:rFonts w:cs="Arial"/>
          <w:b/>
          <w:bCs/>
          <w:color w:val="000000"/>
        </w:rPr>
        <w:t xml:space="preserve"> </w:t>
      </w:r>
      <w:r w:rsidRPr="00E54319">
        <w:t>dólares.</w:t>
      </w:r>
    </w:p>
    <w:p w:rsidR="00111007" w:rsidRPr="005264A8" w:rsidRDefault="00111007" w:rsidP="00111007">
      <w:pPr>
        <w:rPr>
          <w:sz w:val="16"/>
        </w:rPr>
      </w:pPr>
    </w:p>
    <w:p w:rsidR="00111007" w:rsidRDefault="00111007" w:rsidP="00111007">
      <w:r w:rsidRPr="00E54319">
        <w:t xml:space="preserve">Dentro del capital de trabajo se incluye la compra de </w:t>
      </w:r>
      <w:r>
        <w:t>cacao en grano</w:t>
      </w:r>
      <w:r w:rsidRPr="00E54319">
        <w:t xml:space="preserve"> como insumo básico, el pago de </w:t>
      </w:r>
      <w:r>
        <w:t>sueldos y salarios (incluidos los beneficios de ley)</w:t>
      </w:r>
      <w:r w:rsidRPr="00E54319">
        <w:t>, los costos indirectos e imprevistos.</w:t>
      </w:r>
    </w:p>
    <w:p w:rsidR="00111007" w:rsidRDefault="00111007" w:rsidP="00111007"/>
    <w:p w:rsidR="00111007" w:rsidRDefault="00111007" w:rsidP="00111007">
      <w:pPr>
        <w:pStyle w:val="Epgrafe"/>
      </w:pPr>
      <w:bookmarkStart w:id="260" w:name="_Toc13385107"/>
      <w:r>
        <w:t xml:space="preserve">Tabla </w:t>
      </w:r>
      <w:fldSimple w:instr=" SEQ Tabla \* ARABIC ">
        <w:r>
          <w:rPr>
            <w:noProof/>
          </w:rPr>
          <w:t>29</w:t>
        </w:r>
      </w:fldSimple>
      <w:r>
        <w:t>.</w:t>
      </w:r>
      <w:bookmarkEnd w:id="260"/>
    </w:p>
    <w:p w:rsidR="00111007" w:rsidRDefault="00111007" w:rsidP="00111007">
      <w:pPr>
        <w:pStyle w:val="Epgrafe"/>
      </w:pPr>
      <w:r w:rsidRPr="00C86767">
        <w:t>Sueldos y salarios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72"/>
        <w:gridCol w:w="1793"/>
        <w:gridCol w:w="980"/>
        <w:gridCol w:w="980"/>
        <w:gridCol w:w="980"/>
        <w:gridCol w:w="980"/>
        <w:gridCol w:w="980"/>
        <w:gridCol w:w="979"/>
      </w:tblGrid>
      <w:tr w:rsidR="00111007" w:rsidRPr="004B4241" w:rsidTr="00DA5605">
        <w:trPr>
          <w:trHeight w:val="20"/>
        </w:trPr>
        <w:tc>
          <w:tcPr>
            <w:tcW w:w="562" w:type="pct"/>
            <w:vMerge w:val="restart"/>
            <w:shd w:val="clear" w:color="auto" w:fill="auto"/>
            <w:noWrap/>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N°</w:t>
            </w:r>
          </w:p>
        </w:tc>
        <w:tc>
          <w:tcPr>
            <w:tcW w:w="1037" w:type="pct"/>
            <w:vMerge w:val="restart"/>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 xml:space="preserve">Cargo </w:t>
            </w:r>
          </w:p>
        </w:tc>
        <w:tc>
          <w:tcPr>
            <w:tcW w:w="567" w:type="pct"/>
            <w:vMerge w:val="restart"/>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Sueldo</w:t>
            </w:r>
          </w:p>
        </w:tc>
        <w:tc>
          <w:tcPr>
            <w:tcW w:w="567" w:type="pct"/>
            <w:vMerge w:val="restart"/>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Décimo 4</w:t>
            </w:r>
          </w:p>
        </w:tc>
        <w:tc>
          <w:tcPr>
            <w:tcW w:w="567" w:type="pct"/>
            <w:vMerge w:val="restart"/>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Décimo 3ero</w:t>
            </w:r>
          </w:p>
        </w:tc>
        <w:tc>
          <w:tcPr>
            <w:tcW w:w="567" w:type="pct"/>
            <w:vMerge w:val="restart"/>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Aporte patronal (11,15%</w:t>
            </w:r>
          </w:p>
        </w:tc>
        <w:tc>
          <w:tcPr>
            <w:tcW w:w="567" w:type="pct"/>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Total mes</w:t>
            </w:r>
          </w:p>
        </w:tc>
        <w:tc>
          <w:tcPr>
            <w:tcW w:w="567" w:type="pct"/>
            <w:vMerge w:val="restart"/>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Total año</w:t>
            </w:r>
          </w:p>
        </w:tc>
      </w:tr>
      <w:tr w:rsidR="00111007" w:rsidRPr="004B4241" w:rsidTr="00DA5605">
        <w:trPr>
          <w:trHeight w:val="20"/>
        </w:trPr>
        <w:tc>
          <w:tcPr>
            <w:tcW w:w="562" w:type="pct"/>
            <w:vMerge/>
            <w:tcBorders>
              <w:bottom w:val="single" w:sz="4" w:space="0" w:color="auto"/>
            </w:tcBorders>
            <w:vAlign w:val="center"/>
            <w:hideMark/>
          </w:tcPr>
          <w:p w:rsidR="00111007" w:rsidRPr="004B4241" w:rsidRDefault="00111007" w:rsidP="00DA5605">
            <w:pPr>
              <w:spacing w:line="240" w:lineRule="auto"/>
              <w:jc w:val="left"/>
              <w:rPr>
                <w:rFonts w:cs="Arial"/>
                <w:b/>
                <w:bCs/>
                <w:color w:val="000000"/>
                <w:sz w:val="18"/>
                <w:szCs w:val="18"/>
                <w:lang w:val="es-EC" w:eastAsia="es-EC"/>
              </w:rPr>
            </w:pPr>
          </w:p>
        </w:tc>
        <w:tc>
          <w:tcPr>
            <w:tcW w:w="1037" w:type="pct"/>
            <w:vMerge/>
            <w:tcBorders>
              <w:bottom w:val="single" w:sz="4" w:space="0" w:color="auto"/>
            </w:tcBorders>
            <w:vAlign w:val="center"/>
            <w:hideMark/>
          </w:tcPr>
          <w:p w:rsidR="00111007" w:rsidRPr="004B4241" w:rsidRDefault="00111007" w:rsidP="00DA5605">
            <w:pPr>
              <w:spacing w:line="240" w:lineRule="auto"/>
              <w:jc w:val="left"/>
              <w:rPr>
                <w:rFonts w:cs="Arial"/>
                <w:b/>
                <w:bCs/>
                <w:color w:val="000000"/>
                <w:sz w:val="18"/>
                <w:szCs w:val="18"/>
                <w:lang w:val="es-EC" w:eastAsia="es-EC"/>
              </w:rPr>
            </w:pPr>
          </w:p>
        </w:tc>
        <w:tc>
          <w:tcPr>
            <w:tcW w:w="567" w:type="pct"/>
            <w:vMerge/>
            <w:tcBorders>
              <w:bottom w:val="single" w:sz="4" w:space="0" w:color="auto"/>
            </w:tcBorders>
            <w:vAlign w:val="center"/>
            <w:hideMark/>
          </w:tcPr>
          <w:p w:rsidR="00111007" w:rsidRPr="004B4241" w:rsidRDefault="00111007" w:rsidP="00DA5605">
            <w:pPr>
              <w:spacing w:line="240" w:lineRule="auto"/>
              <w:jc w:val="left"/>
              <w:rPr>
                <w:rFonts w:cs="Arial"/>
                <w:b/>
                <w:bCs/>
                <w:color w:val="000000"/>
                <w:sz w:val="18"/>
                <w:szCs w:val="18"/>
                <w:lang w:val="es-EC" w:eastAsia="es-EC"/>
              </w:rPr>
            </w:pPr>
          </w:p>
        </w:tc>
        <w:tc>
          <w:tcPr>
            <w:tcW w:w="567" w:type="pct"/>
            <w:vMerge/>
            <w:tcBorders>
              <w:bottom w:val="single" w:sz="4" w:space="0" w:color="auto"/>
            </w:tcBorders>
            <w:vAlign w:val="center"/>
            <w:hideMark/>
          </w:tcPr>
          <w:p w:rsidR="00111007" w:rsidRPr="004B4241" w:rsidRDefault="00111007" w:rsidP="00DA5605">
            <w:pPr>
              <w:spacing w:line="240" w:lineRule="auto"/>
              <w:jc w:val="left"/>
              <w:rPr>
                <w:rFonts w:cs="Arial"/>
                <w:b/>
                <w:bCs/>
                <w:color w:val="000000"/>
                <w:sz w:val="18"/>
                <w:szCs w:val="18"/>
                <w:lang w:val="es-EC" w:eastAsia="es-EC"/>
              </w:rPr>
            </w:pPr>
          </w:p>
        </w:tc>
        <w:tc>
          <w:tcPr>
            <w:tcW w:w="567" w:type="pct"/>
            <w:vMerge/>
            <w:tcBorders>
              <w:bottom w:val="single" w:sz="4" w:space="0" w:color="auto"/>
            </w:tcBorders>
            <w:vAlign w:val="center"/>
            <w:hideMark/>
          </w:tcPr>
          <w:p w:rsidR="00111007" w:rsidRPr="004B4241" w:rsidRDefault="00111007" w:rsidP="00DA5605">
            <w:pPr>
              <w:spacing w:line="240" w:lineRule="auto"/>
              <w:jc w:val="left"/>
              <w:rPr>
                <w:rFonts w:cs="Arial"/>
                <w:b/>
                <w:bCs/>
                <w:color w:val="000000"/>
                <w:sz w:val="18"/>
                <w:szCs w:val="18"/>
                <w:lang w:val="es-EC" w:eastAsia="es-EC"/>
              </w:rPr>
            </w:pPr>
          </w:p>
        </w:tc>
        <w:tc>
          <w:tcPr>
            <w:tcW w:w="567" w:type="pct"/>
            <w:vMerge/>
            <w:tcBorders>
              <w:bottom w:val="single" w:sz="4" w:space="0" w:color="auto"/>
            </w:tcBorders>
            <w:vAlign w:val="center"/>
            <w:hideMark/>
          </w:tcPr>
          <w:p w:rsidR="00111007" w:rsidRPr="004B4241" w:rsidRDefault="00111007" w:rsidP="00DA5605">
            <w:pPr>
              <w:spacing w:line="240" w:lineRule="auto"/>
              <w:jc w:val="left"/>
              <w:rPr>
                <w:rFonts w:cs="Arial"/>
                <w:b/>
                <w:bCs/>
                <w:color w:val="000000"/>
                <w:sz w:val="18"/>
                <w:szCs w:val="18"/>
                <w:lang w:val="es-EC" w:eastAsia="es-EC"/>
              </w:rPr>
            </w:pPr>
          </w:p>
        </w:tc>
        <w:tc>
          <w:tcPr>
            <w:tcW w:w="567" w:type="pct"/>
            <w:tcBorders>
              <w:bottom w:val="single" w:sz="4" w:space="0" w:color="auto"/>
            </w:tcBorders>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 </w:t>
            </w:r>
          </w:p>
        </w:tc>
        <w:tc>
          <w:tcPr>
            <w:tcW w:w="567" w:type="pct"/>
            <w:vMerge/>
            <w:tcBorders>
              <w:bottom w:val="single" w:sz="4" w:space="0" w:color="auto"/>
            </w:tcBorders>
            <w:vAlign w:val="center"/>
            <w:hideMark/>
          </w:tcPr>
          <w:p w:rsidR="00111007" w:rsidRPr="004B4241" w:rsidRDefault="00111007" w:rsidP="00DA5605">
            <w:pPr>
              <w:spacing w:line="240" w:lineRule="auto"/>
              <w:jc w:val="left"/>
              <w:rPr>
                <w:rFonts w:cs="Arial"/>
                <w:b/>
                <w:bCs/>
                <w:color w:val="000000"/>
                <w:sz w:val="18"/>
                <w:szCs w:val="18"/>
                <w:lang w:val="es-EC" w:eastAsia="es-EC"/>
              </w:rPr>
            </w:pPr>
          </w:p>
        </w:tc>
      </w:tr>
      <w:tr w:rsidR="00111007" w:rsidRPr="004B4241" w:rsidTr="00DA5605">
        <w:trPr>
          <w:trHeight w:val="20"/>
        </w:trPr>
        <w:tc>
          <w:tcPr>
            <w:tcW w:w="562" w:type="pct"/>
            <w:tcBorders>
              <w:top w:val="single" w:sz="4" w:space="0" w:color="auto"/>
              <w:bottom w:val="nil"/>
            </w:tcBorders>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1</w:t>
            </w:r>
          </w:p>
        </w:tc>
        <w:tc>
          <w:tcPr>
            <w:tcW w:w="1037" w:type="pct"/>
            <w:tcBorders>
              <w:top w:val="single" w:sz="4" w:space="0" w:color="auto"/>
              <w:bottom w:val="nil"/>
            </w:tcBorders>
            <w:shd w:val="clear" w:color="auto" w:fill="auto"/>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Administrador</w:t>
            </w:r>
          </w:p>
        </w:tc>
        <w:tc>
          <w:tcPr>
            <w:tcW w:w="567" w:type="pct"/>
            <w:tcBorders>
              <w:top w:val="single" w:sz="4" w:space="0" w:color="auto"/>
              <w:bottom w:val="nil"/>
            </w:tcBorders>
            <w:shd w:val="clear" w:color="auto" w:fill="auto"/>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600</w:t>
            </w:r>
          </w:p>
        </w:tc>
        <w:tc>
          <w:tcPr>
            <w:tcW w:w="567" w:type="pct"/>
            <w:tcBorders>
              <w:top w:val="single" w:sz="4" w:space="0" w:color="auto"/>
              <w:bottom w:val="nil"/>
            </w:tcBorders>
            <w:shd w:val="clear" w:color="auto" w:fill="auto"/>
            <w:noWrap/>
            <w:vAlign w:val="center"/>
            <w:hideMark/>
          </w:tcPr>
          <w:p w:rsidR="00111007" w:rsidRPr="004B4241" w:rsidRDefault="00111007" w:rsidP="00DA5605">
            <w:pPr>
              <w:spacing w:line="240" w:lineRule="auto"/>
              <w:jc w:val="right"/>
              <w:rPr>
                <w:rFonts w:cs="Arial"/>
                <w:color w:val="000000"/>
                <w:sz w:val="18"/>
                <w:szCs w:val="18"/>
                <w:lang w:val="es-EC" w:eastAsia="es-EC"/>
              </w:rPr>
            </w:pPr>
            <w:r w:rsidRPr="004B4241">
              <w:rPr>
                <w:rFonts w:cs="Arial"/>
                <w:color w:val="000000"/>
                <w:sz w:val="18"/>
                <w:szCs w:val="18"/>
                <w:lang w:val="es-EC" w:eastAsia="es-EC"/>
              </w:rPr>
              <w:t>29,50</w:t>
            </w:r>
          </w:p>
        </w:tc>
        <w:tc>
          <w:tcPr>
            <w:tcW w:w="567" w:type="pct"/>
            <w:tcBorders>
              <w:top w:val="single" w:sz="4" w:space="0" w:color="auto"/>
              <w:bottom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50,00</w:t>
            </w:r>
          </w:p>
        </w:tc>
        <w:tc>
          <w:tcPr>
            <w:tcW w:w="567" w:type="pct"/>
            <w:tcBorders>
              <w:top w:val="single" w:sz="4" w:space="0" w:color="auto"/>
              <w:bottom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66,90</w:t>
            </w:r>
          </w:p>
        </w:tc>
        <w:tc>
          <w:tcPr>
            <w:tcW w:w="567" w:type="pct"/>
            <w:tcBorders>
              <w:top w:val="single" w:sz="4" w:space="0" w:color="auto"/>
              <w:bottom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746,40</w:t>
            </w:r>
          </w:p>
        </w:tc>
        <w:tc>
          <w:tcPr>
            <w:tcW w:w="567" w:type="pct"/>
            <w:tcBorders>
              <w:top w:val="single" w:sz="4" w:space="0" w:color="auto"/>
              <w:bottom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8956,80</w:t>
            </w:r>
          </w:p>
        </w:tc>
      </w:tr>
      <w:tr w:rsidR="00111007" w:rsidRPr="004B4241" w:rsidTr="00DA5605">
        <w:trPr>
          <w:trHeight w:val="20"/>
        </w:trPr>
        <w:tc>
          <w:tcPr>
            <w:tcW w:w="562" w:type="pct"/>
            <w:tcBorders>
              <w:top w:val="nil"/>
              <w:bottom w:val="nil"/>
            </w:tcBorders>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2</w:t>
            </w:r>
          </w:p>
        </w:tc>
        <w:tc>
          <w:tcPr>
            <w:tcW w:w="1037" w:type="pct"/>
            <w:tcBorders>
              <w:top w:val="nil"/>
              <w:bottom w:val="nil"/>
            </w:tcBorders>
            <w:shd w:val="clear" w:color="auto" w:fill="auto"/>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Secretaria</w:t>
            </w:r>
          </w:p>
        </w:tc>
        <w:tc>
          <w:tcPr>
            <w:tcW w:w="567" w:type="pct"/>
            <w:tcBorders>
              <w:top w:val="nil"/>
              <w:bottom w:val="nil"/>
            </w:tcBorders>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400</w:t>
            </w:r>
          </w:p>
        </w:tc>
        <w:tc>
          <w:tcPr>
            <w:tcW w:w="567" w:type="pct"/>
            <w:tcBorders>
              <w:top w:val="nil"/>
              <w:bottom w:val="nil"/>
            </w:tcBorders>
            <w:shd w:val="clear" w:color="auto" w:fill="auto"/>
            <w:noWrap/>
            <w:vAlign w:val="center"/>
            <w:hideMark/>
          </w:tcPr>
          <w:p w:rsidR="00111007" w:rsidRPr="004B4241" w:rsidRDefault="00111007" w:rsidP="00DA5605">
            <w:pPr>
              <w:spacing w:line="240" w:lineRule="auto"/>
              <w:jc w:val="right"/>
              <w:rPr>
                <w:rFonts w:cs="Arial"/>
                <w:color w:val="000000"/>
                <w:sz w:val="18"/>
                <w:szCs w:val="18"/>
                <w:lang w:val="es-EC" w:eastAsia="es-EC"/>
              </w:rPr>
            </w:pPr>
            <w:r w:rsidRPr="004B4241">
              <w:rPr>
                <w:rFonts w:cs="Arial"/>
                <w:color w:val="000000"/>
                <w:sz w:val="18"/>
                <w:szCs w:val="18"/>
                <w:lang w:val="es-EC" w:eastAsia="es-EC"/>
              </w:rPr>
              <w:t>29,50</w:t>
            </w:r>
          </w:p>
        </w:tc>
        <w:tc>
          <w:tcPr>
            <w:tcW w:w="567" w:type="pct"/>
            <w:tcBorders>
              <w:top w:val="nil"/>
              <w:bottom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33,33</w:t>
            </w:r>
          </w:p>
        </w:tc>
        <w:tc>
          <w:tcPr>
            <w:tcW w:w="567" w:type="pct"/>
            <w:tcBorders>
              <w:top w:val="nil"/>
              <w:bottom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44,60</w:t>
            </w:r>
          </w:p>
        </w:tc>
        <w:tc>
          <w:tcPr>
            <w:tcW w:w="567" w:type="pct"/>
            <w:tcBorders>
              <w:top w:val="nil"/>
              <w:bottom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507,43</w:t>
            </w:r>
          </w:p>
        </w:tc>
        <w:tc>
          <w:tcPr>
            <w:tcW w:w="567" w:type="pct"/>
            <w:tcBorders>
              <w:top w:val="nil"/>
              <w:bottom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6089,20</w:t>
            </w:r>
          </w:p>
        </w:tc>
      </w:tr>
      <w:tr w:rsidR="00111007" w:rsidRPr="004B4241" w:rsidTr="00DA5605">
        <w:trPr>
          <w:trHeight w:val="20"/>
        </w:trPr>
        <w:tc>
          <w:tcPr>
            <w:tcW w:w="562" w:type="pct"/>
            <w:tcBorders>
              <w:top w:val="nil"/>
            </w:tcBorders>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Pr>
                <w:rFonts w:cs="Arial"/>
                <w:color w:val="000000"/>
                <w:sz w:val="18"/>
                <w:szCs w:val="18"/>
                <w:lang w:val="es-EC" w:eastAsia="es-EC"/>
              </w:rPr>
              <w:t>3</w:t>
            </w:r>
          </w:p>
        </w:tc>
        <w:tc>
          <w:tcPr>
            <w:tcW w:w="1037" w:type="pct"/>
            <w:tcBorders>
              <w:top w:val="nil"/>
            </w:tcBorders>
            <w:shd w:val="clear" w:color="auto" w:fill="auto"/>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Chofer</w:t>
            </w:r>
          </w:p>
        </w:tc>
        <w:tc>
          <w:tcPr>
            <w:tcW w:w="567" w:type="pct"/>
            <w:tcBorders>
              <w:top w:val="nil"/>
            </w:tcBorders>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420</w:t>
            </w:r>
          </w:p>
        </w:tc>
        <w:tc>
          <w:tcPr>
            <w:tcW w:w="567" w:type="pct"/>
            <w:tcBorders>
              <w:top w:val="nil"/>
            </w:tcBorders>
            <w:shd w:val="clear" w:color="auto" w:fill="auto"/>
            <w:noWrap/>
            <w:vAlign w:val="center"/>
            <w:hideMark/>
          </w:tcPr>
          <w:p w:rsidR="00111007" w:rsidRPr="004B4241" w:rsidRDefault="00111007" w:rsidP="00DA5605">
            <w:pPr>
              <w:spacing w:line="240" w:lineRule="auto"/>
              <w:jc w:val="right"/>
              <w:rPr>
                <w:rFonts w:cs="Arial"/>
                <w:color w:val="000000"/>
                <w:sz w:val="18"/>
                <w:szCs w:val="18"/>
                <w:lang w:val="es-EC" w:eastAsia="es-EC"/>
              </w:rPr>
            </w:pPr>
            <w:r w:rsidRPr="004B4241">
              <w:rPr>
                <w:rFonts w:cs="Arial"/>
                <w:color w:val="000000"/>
                <w:sz w:val="18"/>
                <w:szCs w:val="18"/>
                <w:lang w:val="es-EC" w:eastAsia="es-EC"/>
              </w:rPr>
              <w:t>29,50</w:t>
            </w:r>
          </w:p>
        </w:tc>
        <w:tc>
          <w:tcPr>
            <w:tcW w:w="567" w:type="pct"/>
            <w:tcBorders>
              <w:top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35,00</w:t>
            </w:r>
          </w:p>
        </w:tc>
        <w:tc>
          <w:tcPr>
            <w:tcW w:w="567" w:type="pct"/>
            <w:tcBorders>
              <w:top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46,83</w:t>
            </w:r>
          </w:p>
        </w:tc>
        <w:tc>
          <w:tcPr>
            <w:tcW w:w="567" w:type="pct"/>
            <w:tcBorders>
              <w:top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531,33</w:t>
            </w:r>
          </w:p>
        </w:tc>
        <w:tc>
          <w:tcPr>
            <w:tcW w:w="567" w:type="pct"/>
            <w:tcBorders>
              <w:top w:val="nil"/>
            </w:tcBorders>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6375,96</w:t>
            </w:r>
          </w:p>
        </w:tc>
      </w:tr>
      <w:tr w:rsidR="00111007" w:rsidRPr="004B4241" w:rsidTr="00DA5605">
        <w:trPr>
          <w:trHeight w:val="20"/>
        </w:trPr>
        <w:tc>
          <w:tcPr>
            <w:tcW w:w="562" w:type="pct"/>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Pr>
                <w:rFonts w:cs="Arial"/>
                <w:color w:val="000000"/>
                <w:sz w:val="18"/>
                <w:szCs w:val="18"/>
                <w:lang w:val="es-EC" w:eastAsia="es-EC"/>
              </w:rPr>
              <w:t>4</w:t>
            </w:r>
          </w:p>
        </w:tc>
        <w:tc>
          <w:tcPr>
            <w:tcW w:w="1037" w:type="pct"/>
            <w:shd w:val="clear" w:color="auto" w:fill="auto"/>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Operarios</w:t>
            </w:r>
          </w:p>
        </w:tc>
        <w:tc>
          <w:tcPr>
            <w:tcW w:w="567" w:type="pct"/>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354</w:t>
            </w:r>
          </w:p>
        </w:tc>
        <w:tc>
          <w:tcPr>
            <w:tcW w:w="567" w:type="pct"/>
            <w:shd w:val="clear" w:color="auto" w:fill="auto"/>
            <w:noWrap/>
            <w:vAlign w:val="center"/>
            <w:hideMark/>
          </w:tcPr>
          <w:p w:rsidR="00111007" w:rsidRPr="004B4241" w:rsidRDefault="00111007" w:rsidP="00DA5605">
            <w:pPr>
              <w:spacing w:line="240" w:lineRule="auto"/>
              <w:jc w:val="right"/>
              <w:rPr>
                <w:rFonts w:cs="Arial"/>
                <w:color w:val="000000"/>
                <w:sz w:val="18"/>
                <w:szCs w:val="18"/>
                <w:lang w:val="es-EC" w:eastAsia="es-EC"/>
              </w:rPr>
            </w:pPr>
            <w:r w:rsidRPr="004B4241">
              <w:rPr>
                <w:rFonts w:cs="Arial"/>
                <w:color w:val="000000"/>
                <w:sz w:val="18"/>
                <w:szCs w:val="18"/>
                <w:lang w:val="es-EC" w:eastAsia="es-EC"/>
              </w:rPr>
              <w:t>29,50</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29,50</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39,47</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1357,41</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16288,96</w:t>
            </w:r>
          </w:p>
        </w:tc>
      </w:tr>
      <w:tr w:rsidR="00111007" w:rsidRPr="004B4241" w:rsidTr="00DA5605">
        <w:trPr>
          <w:trHeight w:val="20"/>
        </w:trPr>
        <w:tc>
          <w:tcPr>
            <w:tcW w:w="562" w:type="pct"/>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 </w:t>
            </w:r>
            <w:r>
              <w:rPr>
                <w:rFonts w:cs="Arial"/>
                <w:color w:val="000000"/>
                <w:sz w:val="18"/>
                <w:szCs w:val="18"/>
                <w:lang w:val="es-EC" w:eastAsia="es-EC"/>
              </w:rPr>
              <w:t>5</w:t>
            </w:r>
          </w:p>
        </w:tc>
        <w:tc>
          <w:tcPr>
            <w:tcW w:w="1037" w:type="pct"/>
            <w:shd w:val="clear" w:color="auto" w:fill="auto"/>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Guardia</w:t>
            </w:r>
          </w:p>
        </w:tc>
        <w:tc>
          <w:tcPr>
            <w:tcW w:w="567" w:type="pct"/>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354</w:t>
            </w:r>
          </w:p>
        </w:tc>
        <w:tc>
          <w:tcPr>
            <w:tcW w:w="567" w:type="pct"/>
            <w:shd w:val="clear" w:color="auto" w:fill="auto"/>
            <w:noWrap/>
            <w:vAlign w:val="center"/>
            <w:hideMark/>
          </w:tcPr>
          <w:p w:rsidR="00111007" w:rsidRPr="004B4241" w:rsidRDefault="00111007" w:rsidP="00DA5605">
            <w:pPr>
              <w:spacing w:line="240" w:lineRule="auto"/>
              <w:jc w:val="right"/>
              <w:rPr>
                <w:rFonts w:cs="Arial"/>
                <w:color w:val="000000"/>
                <w:sz w:val="18"/>
                <w:szCs w:val="18"/>
                <w:lang w:val="es-EC" w:eastAsia="es-EC"/>
              </w:rPr>
            </w:pPr>
            <w:r w:rsidRPr="004B4241">
              <w:rPr>
                <w:rFonts w:cs="Arial"/>
                <w:color w:val="000000"/>
                <w:sz w:val="18"/>
                <w:szCs w:val="18"/>
                <w:lang w:val="es-EC" w:eastAsia="es-EC"/>
              </w:rPr>
              <w:t>29,50</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29,50</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39,47</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452,47</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5429,65</w:t>
            </w:r>
          </w:p>
        </w:tc>
      </w:tr>
      <w:tr w:rsidR="00111007" w:rsidRPr="004B4241" w:rsidTr="00DA5605">
        <w:trPr>
          <w:trHeight w:val="20"/>
        </w:trPr>
        <w:tc>
          <w:tcPr>
            <w:tcW w:w="562" w:type="pct"/>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6</w:t>
            </w:r>
          </w:p>
        </w:tc>
        <w:tc>
          <w:tcPr>
            <w:tcW w:w="1037" w:type="pct"/>
            <w:shd w:val="clear" w:color="auto" w:fill="auto"/>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Ingeniero químico</w:t>
            </w:r>
          </w:p>
        </w:tc>
        <w:tc>
          <w:tcPr>
            <w:tcW w:w="567" w:type="pct"/>
            <w:shd w:val="clear" w:color="auto" w:fill="auto"/>
            <w:noWrap/>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200</w:t>
            </w:r>
          </w:p>
        </w:tc>
        <w:tc>
          <w:tcPr>
            <w:tcW w:w="567" w:type="pct"/>
            <w:shd w:val="clear" w:color="auto" w:fill="auto"/>
            <w:noWrap/>
            <w:vAlign w:val="center"/>
            <w:hideMark/>
          </w:tcPr>
          <w:p w:rsidR="00111007" w:rsidRPr="004B4241" w:rsidRDefault="00111007" w:rsidP="00DA5605">
            <w:pPr>
              <w:spacing w:line="240" w:lineRule="auto"/>
              <w:jc w:val="right"/>
              <w:rPr>
                <w:rFonts w:cs="Arial"/>
                <w:color w:val="000000"/>
                <w:sz w:val="18"/>
                <w:szCs w:val="18"/>
                <w:lang w:val="es-EC" w:eastAsia="es-EC"/>
              </w:rPr>
            </w:pPr>
            <w:r w:rsidRPr="004B4241">
              <w:rPr>
                <w:rFonts w:cs="Arial"/>
                <w:color w:val="000000"/>
                <w:sz w:val="18"/>
                <w:szCs w:val="18"/>
                <w:lang w:val="es-EC" w:eastAsia="es-EC"/>
              </w:rPr>
              <w:t> </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 </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 </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 </w:t>
            </w:r>
          </w:p>
        </w:tc>
        <w:tc>
          <w:tcPr>
            <w:tcW w:w="567" w:type="pct"/>
            <w:shd w:val="clear" w:color="auto" w:fill="auto"/>
            <w:vAlign w:val="center"/>
            <w:hideMark/>
          </w:tcPr>
          <w:p w:rsidR="00111007" w:rsidRPr="004B4241" w:rsidRDefault="00111007" w:rsidP="00DA5605">
            <w:pPr>
              <w:spacing w:line="240" w:lineRule="auto"/>
              <w:jc w:val="center"/>
              <w:rPr>
                <w:rFonts w:cs="Arial"/>
                <w:color w:val="000000"/>
                <w:sz w:val="18"/>
                <w:szCs w:val="18"/>
                <w:lang w:val="es-EC" w:eastAsia="es-EC"/>
              </w:rPr>
            </w:pPr>
            <w:r w:rsidRPr="004B4241">
              <w:rPr>
                <w:rFonts w:cs="Arial"/>
                <w:color w:val="000000"/>
                <w:sz w:val="18"/>
                <w:szCs w:val="18"/>
                <w:lang w:val="es-EC" w:eastAsia="es-EC"/>
              </w:rPr>
              <w:t>2400,00</w:t>
            </w:r>
          </w:p>
        </w:tc>
      </w:tr>
      <w:tr w:rsidR="00111007" w:rsidRPr="004B4241" w:rsidTr="00DA5605">
        <w:trPr>
          <w:trHeight w:val="20"/>
        </w:trPr>
        <w:tc>
          <w:tcPr>
            <w:tcW w:w="562" w:type="pct"/>
            <w:shd w:val="clear" w:color="auto" w:fill="auto"/>
            <w:noWrap/>
            <w:vAlign w:val="center"/>
            <w:hideMark/>
          </w:tcPr>
          <w:p w:rsidR="00111007" w:rsidRPr="004B4241" w:rsidRDefault="00111007" w:rsidP="00DA5605">
            <w:pPr>
              <w:spacing w:line="240" w:lineRule="auto"/>
              <w:jc w:val="center"/>
              <w:rPr>
                <w:rFonts w:cs="Arial"/>
                <w:b/>
                <w:bCs/>
                <w:color w:val="000000"/>
                <w:sz w:val="18"/>
                <w:szCs w:val="18"/>
                <w:lang w:val="es-EC" w:eastAsia="es-EC"/>
              </w:rPr>
            </w:pPr>
            <w:r w:rsidRPr="004B4241">
              <w:rPr>
                <w:rFonts w:cs="Arial"/>
                <w:b/>
                <w:bCs/>
                <w:color w:val="000000"/>
                <w:sz w:val="18"/>
                <w:szCs w:val="18"/>
                <w:lang w:val="es-EC" w:eastAsia="es-EC"/>
              </w:rPr>
              <w:t>Total Año</w:t>
            </w:r>
          </w:p>
        </w:tc>
        <w:tc>
          <w:tcPr>
            <w:tcW w:w="1037" w:type="pct"/>
            <w:shd w:val="clear" w:color="auto" w:fill="auto"/>
            <w:noWrap/>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 </w:t>
            </w:r>
          </w:p>
        </w:tc>
        <w:tc>
          <w:tcPr>
            <w:tcW w:w="567" w:type="pct"/>
            <w:shd w:val="clear" w:color="auto" w:fill="auto"/>
            <w:noWrap/>
            <w:vAlign w:val="center"/>
            <w:hideMark/>
          </w:tcPr>
          <w:p w:rsidR="00111007" w:rsidRPr="004B4241" w:rsidRDefault="00111007" w:rsidP="00DA5605">
            <w:pPr>
              <w:spacing w:line="240" w:lineRule="auto"/>
              <w:jc w:val="left"/>
              <w:rPr>
                <w:rFonts w:cs="Arial"/>
                <w:b/>
                <w:bCs/>
                <w:color w:val="000000"/>
                <w:sz w:val="18"/>
                <w:szCs w:val="18"/>
                <w:lang w:val="es-EC" w:eastAsia="es-EC"/>
              </w:rPr>
            </w:pPr>
            <w:r w:rsidRPr="004B4241">
              <w:rPr>
                <w:rFonts w:cs="Arial"/>
                <w:b/>
                <w:bCs/>
                <w:color w:val="000000"/>
                <w:sz w:val="18"/>
                <w:szCs w:val="18"/>
                <w:lang w:val="es-EC" w:eastAsia="es-EC"/>
              </w:rPr>
              <w:t> </w:t>
            </w:r>
          </w:p>
        </w:tc>
        <w:tc>
          <w:tcPr>
            <w:tcW w:w="567" w:type="pct"/>
            <w:shd w:val="clear" w:color="auto" w:fill="auto"/>
            <w:noWrap/>
            <w:vAlign w:val="center"/>
            <w:hideMark/>
          </w:tcPr>
          <w:p w:rsidR="00111007" w:rsidRPr="004B4241" w:rsidRDefault="00111007" w:rsidP="00DA5605">
            <w:pPr>
              <w:spacing w:line="240" w:lineRule="auto"/>
              <w:jc w:val="left"/>
              <w:rPr>
                <w:rFonts w:cs="Arial"/>
                <w:b/>
                <w:bCs/>
                <w:color w:val="000000"/>
                <w:sz w:val="18"/>
                <w:szCs w:val="18"/>
                <w:lang w:val="es-EC" w:eastAsia="es-EC"/>
              </w:rPr>
            </w:pPr>
            <w:r w:rsidRPr="004B4241">
              <w:rPr>
                <w:rFonts w:cs="Arial"/>
                <w:b/>
                <w:bCs/>
                <w:color w:val="000000"/>
                <w:sz w:val="18"/>
                <w:szCs w:val="18"/>
                <w:lang w:val="es-EC" w:eastAsia="es-EC"/>
              </w:rPr>
              <w:t> </w:t>
            </w:r>
          </w:p>
        </w:tc>
        <w:tc>
          <w:tcPr>
            <w:tcW w:w="567" w:type="pct"/>
            <w:shd w:val="clear" w:color="auto" w:fill="auto"/>
            <w:noWrap/>
            <w:vAlign w:val="center"/>
            <w:hideMark/>
          </w:tcPr>
          <w:p w:rsidR="00111007" w:rsidRPr="004B4241" w:rsidRDefault="00111007" w:rsidP="00DA5605">
            <w:pPr>
              <w:spacing w:line="240" w:lineRule="auto"/>
              <w:jc w:val="left"/>
              <w:rPr>
                <w:rFonts w:cs="Arial"/>
                <w:b/>
                <w:bCs/>
                <w:color w:val="000000"/>
                <w:sz w:val="18"/>
                <w:szCs w:val="18"/>
                <w:lang w:val="es-EC" w:eastAsia="es-EC"/>
              </w:rPr>
            </w:pPr>
            <w:r w:rsidRPr="004B4241">
              <w:rPr>
                <w:rFonts w:cs="Arial"/>
                <w:b/>
                <w:bCs/>
                <w:color w:val="000000"/>
                <w:sz w:val="18"/>
                <w:szCs w:val="18"/>
                <w:lang w:val="es-EC" w:eastAsia="es-EC"/>
              </w:rPr>
              <w:t> </w:t>
            </w:r>
          </w:p>
        </w:tc>
        <w:tc>
          <w:tcPr>
            <w:tcW w:w="567" w:type="pct"/>
            <w:shd w:val="clear" w:color="auto" w:fill="auto"/>
            <w:noWrap/>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 </w:t>
            </w:r>
          </w:p>
        </w:tc>
        <w:tc>
          <w:tcPr>
            <w:tcW w:w="567" w:type="pct"/>
            <w:shd w:val="clear" w:color="auto" w:fill="auto"/>
            <w:noWrap/>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3595,05</w:t>
            </w:r>
          </w:p>
        </w:tc>
        <w:tc>
          <w:tcPr>
            <w:tcW w:w="567" w:type="pct"/>
            <w:shd w:val="clear" w:color="auto" w:fill="auto"/>
            <w:noWrap/>
            <w:vAlign w:val="center"/>
            <w:hideMark/>
          </w:tcPr>
          <w:p w:rsidR="00111007" w:rsidRPr="004B4241" w:rsidRDefault="00111007" w:rsidP="00DA5605">
            <w:pPr>
              <w:spacing w:line="240" w:lineRule="auto"/>
              <w:jc w:val="left"/>
              <w:rPr>
                <w:rFonts w:cs="Arial"/>
                <w:color w:val="000000"/>
                <w:sz w:val="18"/>
                <w:szCs w:val="18"/>
                <w:lang w:val="es-EC" w:eastAsia="es-EC"/>
              </w:rPr>
            </w:pPr>
            <w:r w:rsidRPr="004B4241">
              <w:rPr>
                <w:rFonts w:cs="Arial"/>
                <w:color w:val="000000"/>
                <w:sz w:val="18"/>
                <w:szCs w:val="18"/>
                <w:lang w:val="es-EC" w:eastAsia="es-EC"/>
              </w:rPr>
              <w:t>45540,57</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rPr>
      </w:pPr>
      <w:r w:rsidRPr="001A1109">
        <w:rPr>
          <w:rFonts w:cs="Times New Roman"/>
          <w:b/>
          <w:sz w:val="20"/>
        </w:rPr>
        <w:t>Fecha:</w:t>
      </w:r>
      <w:r w:rsidRPr="001A1109">
        <w:rPr>
          <w:rFonts w:cs="Times New Roman"/>
          <w:sz w:val="20"/>
        </w:rPr>
        <w:t xml:space="preserve"> 10-19-2018  </w:t>
      </w:r>
    </w:p>
    <w:p w:rsidR="00111007" w:rsidRDefault="00111007" w:rsidP="00111007">
      <w:pPr>
        <w:spacing w:line="240" w:lineRule="auto"/>
        <w:rPr>
          <w:rFonts w:cs="Times New Roman"/>
        </w:rPr>
      </w:pPr>
    </w:p>
    <w:p w:rsidR="00111007" w:rsidRDefault="00111007" w:rsidP="00111007">
      <w:pPr>
        <w:pStyle w:val="Epgrafe"/>
      </w:pPr>
      <w:bookmarkStart w:id="261" w:name="_Toc13385108"/>
      <w:r>
        <w:lastRenderedPageBreak/>
        <w:t xml:space="preserve">Tabla </w:t>
      </w:r>
      <w:fldSimple w:instr=" SEQ Tabla \* ARABIC ">
        <w:r>
          <w:rPr>
            <w:noProof/>
          </w:rPr>
          <w:t>30</w:t>
        </w:r>
      </w:fldSimple>
      <w:r>
        <w:t>.</w:t>
      </w:r>
      <w:bookmarkEnd w:id="261"/>
    </w:p>
    <w:p w:rsidR="00111007" w:rsidRDefault="00111007" w:rsidP="00111007">
      <w:pPr>
        <w:pStyle w:val="Epgrafe"/>
      </w:pPr>
      <w:bookmarkStart w:id="262" w:name="_Toc430985482"/>
      <w:bookmarkStart w:id="263" w:name="_Toc430985520"/>
      <w:r w:rsidRPr="00E54319">
        <w:t xml:space="preserve"> </w:t>
      </w:r>
      <w:r w:rsidRPr="00C86767">
        <w:t>Inversión en capital de trabajo</w:t>
      </w:r>
      <w:bookmarkEnd w:id="262"/>
      <w:bookmarkEnd w:id="263"/>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12"/>
        <w:gridCol w:w="1312"/>
        <w:gridCol w:w="1112"/>
        <w:gridCol w:w="1364"/>
        <w:gridCol w:w="1644"/>
      </w:tblGrid>
      <w:tr w:rsidR="00111007" w:rsidRPr="008240DB" w:rsidTr="00DA5605">
        <w:trPr>
          <w:trHeight w:val="20"/>
        </w:trPr>
        <w:tc>
          <w:tcPr>
            <w:tcW w:w="1858" w:type="pct"/>
            <w:vMerge w:val="restart"/>
            <w:shd w:val="clear" w:color="auto" w:fill="auto"/>
            <w:noWrap/>
            <w:vAlign w:val="center"/>
            <w:hideMark/>
          </w:tcPr>
          <w:p w:rsidR="00111007" w:rsidRPr="009A5296" w:rsidRDefault="00111007" w:rsidP="00DA5605">
            <w:pPr>
              <w:spacing w:line="240" w:lineRule="auto"/>
              <w:jc w:val="center"/>
              <w:rPr>
                <w:rFonts w:cs="Arial"/>
                <w:b/>
                <w:bCs/>
                <w:color w:val="000000"/>
                <w:sz w:val="20"/>
                <w:lang w:val="es-EC" w:eastAsia="es-EC"/>
              </w:rPr>
            </w:pPr>
            <w:r w:rsidRPr="009A5296">
              <w:rPr>
                <w:rFonts w:cs="Arial"/>
                <w:b/>
                <w:bCs/>
                <w:color w:val="000000"/>
                <w:sz w:val="20"/>
                <w:lang w:val="es-EC" w:eastAsia="es-EC"/>
              </w:rPr>
              <w:t>Detalle</w:t>
            </w:r>
          </w:p>
        </w:tc>
        <w:tc>
          <w:tcPr>
            <w:tcW w:w="759" w:type="pct"/>
            <w:vMerge w:val="restart"/>
            <w:shd w:val="clear" w:color="auto" w:fill="auto"/>
            <w:noWrap/>
            <w:vAlign w:val="center"/>
            <w:hideMark/>
          </w:tcPr>
          <w:p w:rsidR="00111007" w:rsidRPr="009A5296" w:rsidRDefault="00111007" w:rsidP="00DA5605">
            <w:pPr>
              <w:spacing w:line="240" w:lineRule="auto"/>
              <w:jc w:val="center"/>
              <w:rPr>
                <w:rFonts w:cs="Arial"/>
                <w:b/>
                <w:bCs/>
                <w:color w:val="000000"/>
                <w:sz w:val="20"/>
                <w:lang w:val="es-EC" w:eastAsia="es-EC"/>
              </w:rPr>
            </w:pPr>
            <w:r w:rsidRPr="009A5296">
              <w:rPr>
                <w:rFonts w:cs="Arial"/>
                <w:b/>
                <w:bCs/>
                <w:color w:val="000000"/>
                <w:sz w:val="20"/>
                <w:lang w:val="es-EC" w:eastAsia="es-EC"/>
              </w:rPr>
              <w:t>Unidad</w:t>
            </w:r>
          </w:p>
        </w:tc>
        <w:tc>
          <w:tcPr>
            <w:tcW w:w="643" w:type="pct"/>
            <w:vMerge w:val="restart"/>
            <w:shd w:val="clear" w:color="auto" w:fill="auto"/>
            <w:noWrap/>
            <w:vAlign w:val="center"/>
            <w:hideMark/>
          </w:tcPr>
          <w:p w:rsidR="00111007" w:rsidRPr="009A5296" w:rsidRDefault="00111007" w:rsidP="00DA5605">
            <w:pPr>
              <w:spacing w:line="240" w:lineRule="auto"/>
              <w:jc w:val="center"/>
              <w:rPr>
                <w:rFonts w:cs="Arial"/>
                <w:b/>
                <w:bCs/>
                <w:color w:val="000000"/>
                <w:sz w:val="20"/>
                <w:lang w:val="es-EC" w:eastAsia="es-EC"/>
              </w:rPr>
            </w:pPr>
            <w:r w:rsidRPr="009A5296">
              <w:rPr>
                <w:rFonts w:cs="Arial"/>
                <w:b/>
                <w:bCs/>
                <w:color w:val="000000"/>
                <w:sz w:val="20"/>
                <w:lang w:val="es-EC" w:eastAsia="es-EC"/>
              </w:rPr>
              <w:t>Cantidad</w:t>
            </w:r>
          </w:p>
        </w:tc>
        <w:tc>
          <w:tcPr>
            <w:tcW w:w="1740" w:type="pct"/>
            <w:gridSpan w:val="2"/>
            <w:shd w:val="clear" w:color="auto" w:fill="auto"/>
            <w:noWrap/>
            <w:vAlign w:val="bottom"/>
            <w:hideMark/>
          </w:tcPr>
          <w:p w:rsidR="00111007" w:rsidRPr="009A5296" w:rsidRDefault="00111007" w:rsidP="00DA5605">
            <w:pPr>
              <w:spacing w:line="240" w:lineRule="auto"/>
              <w:jc w:val="center"/>
              <w:rPr>
                <w:rFonts w:cs="Arial"/>
                <w:b/>
                <w:bCs/>
                <w:color w:val="000000"/>
                <w:sz w:val="20"/>
                <w:lang w:val="es-EC" w:eastAsia="es-EC"/>
              </w:rPr>
            </w:pPr>
            <w:r w:rsidRPr="009A5296">
              <w:rPr>
                <w:rFonts w:cs="Arial"/>
                <w:b/>
                <w:bCs/>
                <w:color w:val="000000"/>
                <w:sz w:val="20"/>
                <w:lang w:val="es-EC" w:eastAsia="es-EC"/>
              </w:rPr>
              <w:t>Dólares</w:t>
            </w:r>
          </w:p>
        </w:tc>
      </w:tr>
      <w:tr w:rsidR="00111007" w:rsidRPr="008240DB" w:rsidTr="00DA5605">
        <w:trPr>
          <w:trHeight w:val="20"/>
        </w:trPr>
        <w:tc>
          <w:tcPr>
            <w:tcW w:w="1858" w:type="pct"/>
            <w:vMerge/>
            <w:tcBorders>
              <w:bottom w:val="single" w:sz="4" w:space="0" w:color="auto"/>
            </w:tcBorders>
            <w:shd w:val="clear" w:color="auto" w:fill="auto"/>
            <w:vAlign w:val="center"/>
            <w:hideMark/>
          </w:tcPr>
          <w:p w:rsidR="00111007" w:rsidRPr="009A5296" w:rsidRDefault="00111007" w:rsidP="00DA5605">
            <w:pPr>
              <w:spacing w:line="240" w:lineRule="auto"/>
              <w:jc w:val="left"/>
              <w:rPr>
                <w:rFonts w:cs="Arial"/>
                <w:b/>
                <w:bCs/>
                <w:color w:val="000000"/>
                <w:sz w:val="20"/>
                <w:lang w:val="es-EC" w:eastAsia="es-EC"/>
              </w:rPr>
            </w:pPr>
          </w:p>
        </w:tc>
        <w:tc>
          <w:tcPr>
            <w:tcW w:w="759" w:type="pct"/>
            <w:vMerge/>
            <w:tcBorders>
              <w:bottom w:val="single" w:sz="4" w:space="0" w:color="auto"/>
            </w:tcBorders>
            <w:shd w:val="clear" w:color="auto" w:fill="auto"/>
            <w:vAlign w:val="center"/>
            <w:hideMark/>
          </w:tcPr>
          <w:p w:rsidR="00111007" w:rsidRPr="009A5296" w:rsidRDefault="00111007" w:rsidP="00DA5605">
            <w:pPr>
              <w:spacing w:line="240" w:lineRule="auto"/>
              <w:jc w:val="left"/>
              <w:rPr>
                <w:rFonts w:cs="Arial"/>
                <w:b/>
                <w:bCs/>
                <w:color w:val="000000"/>
                <w:sz w:val="20"/>
                <w:lang w:val="es-EC" w:eastAsia="es-EC"/>
              </w:rPr>
            </w:pPr>
          </w:p>
        </w:tc>
        <w:tc>
          <w:tcPr>
            <w:tcW w:w="643" w:type="pct"/>
            <w:vMerge/>
            <w:tcBorders>
              <w:bottom w:val="single" w:sz="4" w:space="0" w:color="auto"/>
            </w:tcBorders>
            <w:shd w:val="clear" w:color="auto" w:fill="auto"/>
            <w:vAlign w:val="center"/>
            <w:hideMark/>
          </w:tcPr>
          <w:p w:rsidR="00111007" w:rsidRPr="009A5296" w:rsidRDefault="00111007" w:rsidP="00DA5605">
            <w:pPr>
              <w:spacing w:line="240" w:lineRule="auto"/>
              <w:jc w:val="left"/>
              <w:rPr>
                <w:rFonts w:cs="Arial"/>
                <w:b/>
                <w:bCs/>
                <w:color w:val="000000"/>
                <w:sz w:val="20"/>
                <w:lang w:val="es-EC" w:eastAsia="es-EC"/>
              </w:rPr>
            </w:pPr>
          </w:p>
        </w:tc>
        <w:tc>
          <w:tcPr>
            <w:tcW w:w="789" w:type="pct"/>
            <w:tcBorders>
              <w:bottom w:val="single" w:sz="4" w:space="0" w:color="auto"/>
            </w:tcBorders>
            <w:shd w:val="clear" w:color="auto" w:fill="auto"/>
            <w:noWrap/>
            <w:vAlign w:val="bottom"/>
            <w:hideMark/>
          </w:tcPr>
          <w:p w:rsidR="00111007" w:rsidRPr="009A5296" w:rsidRDefault="00111007" w:rsidP="00DA5605">
            <w:pPr>
              <w:spacing w:line="240" w:lineRule="auto"/>
              <w:jc w:val="left"/>
              <w:rPr>
                <w:rFonts w:cs="Arial"/>
                <w:b/>
                <w:bCs/>
                <w:color w:val="000000"/>
                <w:sz w:val="20"/>
                <w:lang w:val="es-EC" w:eastAsia="es-EC"/>
              </w:rPr>
            </w:pPr>
            <w:r w:rsidRPr="009A5296">
              <w:rPr>
                <w:rFonts w:cs="Arial"/>
                <w:b/>
                <w:bCs/>
                <w:color w:val="000000"/>
                <w:sz w:val="20"/>
                <w:lang w:val="es-EC" w:eastAsia="es-EC"/>
              </w:rPr>
              <w:t>V. Unitario</w:t>
            </w:r>
          </w:p>
        </w:tc>
        <w:tc>
          <w:tcPr>
            <w:tcW w:w="951" w:type="pct"/>
            <w:tcBorders>
              <w:bottom w:val="single" w:sz="4" w:space="0" w:color="auto"/>
            </w:tcBorders>
            <w:shd w:val="clear" w:color="auto" w:fill="auto"/>
            <w:noWrap/>
            <w:vAlign w:val="bottom"/>
            <w:hideMark/>
          </w:tcPr>
          <w:p w:rsidR="00111007" w:rsidRPr="009A5296" w:rsidRDefault="00111007" w:rsidP="00DA5605">
            <w:pPr>
              <w:spacing w:line="240" w:lineRule="auto"/>
              <w:jc w:val="left"/>
              <w:rPr>
                <w:rFonts w:cs="Arial"/>
                <w:b/>
                <w:bCs/>
                <w:color w:val="000000"/>
                <w:sz w:val="20"/>
                <w:lang w:val="es-EC" w:eastAsia="es-EC"/>
              </w:rPr>
            </w:pPr>
            <w:r w:rsidRPr="009A5296">
              <w:rPr>
                <w:rFonts w:cs="Arial"/>
                <w:b/>
                <w:bCs/>
                <w:color w:val="000000"/>
                <w:sz w:val="20"/>
                <w:lang w:val="es-EC" w:eastAsia="es-EC"/>
              </w:rPr>
              <w:t>V. Total</w:t>
            </w:r>
          </w:p>
        </w:tc>
      </w:tr>
      <w:tr w:rsidR="00111007" w:rsidRPr="003414FD" w:rsidTr="00DA5605">
        <w:trPr>
          <w:trHeight w:val="20"/>
        </w:trPr>
        <w:tc>
          <w:tcPr>
            <w:tcW w:w="1858" w:type="pct"/>
            <w:tcBorders>
              <w:top w:val="single" w:sz="4" w:space="0" w:color="auto"/>
              <w:bottom w:val="nil"/>
            </w:tcBorders>
            <w:shd w:val="clear" w:color="auto" w:fill="auto"/>
            <w:noWrap/>
            <w:vAlign w:val="bottom"/>
            <w:hideMark/>
          </w:tcPr>
          <w:p w:rsidR="00111007" w:rsidRPr="009A5296" w:rsidRDefault="00111007" w:rsidP="00DA5605">
            <w:pPr>
              <w:spacing w:line="240" w:lineRule="auto"/>
              <w:jc w:val="left"/>
              <w:rPr>
                <w:rFonts w:cs="Arial"/>
                <w:b/>
                <w:bCs/>
                <w:color w:val="000000"/>
                <w:sz w:val="20"/>
                <w:lang w:val="es-EC" w:eastAsia="es-EC"/>
              </w:rPr>
            </w:pPr>
            <w:r w:rsidRPr="009A5296">
              <w:rPr>
                <w:rFonts w:cs="Arial"/>
                <w:b/>
                <w:bCs/>
                <w:color w:val="000000"/>
                <w:sz w:val="20"/>
                <w:lang w:val="es-EC" w:eastAsia="es-EC"/>
              </w:rPr>
              <w:t>Costos directos</w:t>
            </w:r>
          </w:p>
        </w:tc>
        <w:tc>
          <w:tcPr>
            <w:tcW w:w="759" w:type="pct"/>
            <w:tcBorders>
              <w:top w:val="single" w:sz="4" w:space="0" w:color="auto"/>
              <w:bottom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643" w:type="pct"/>
            <w:tcBorders>
              <w:top w:val="single" w:sz="4" w:space="0" w:color="auto"/>
              <w:bottom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789" w:type="pct"/>
            <w:tcBorders>
              <w:top w:val="single" w:sz="4" w:space="0" w:color="auto"/>
              <w:bottom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951" w:type="pct"/>
            <w:tcBorders>
              <w:top w:val="single" w:sz="4" w:space="0" w:color="auto"/>
              <w:bottom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r>
      <w:tr w:rsidR="00111007" w:rsidRPr="003414FD" w:rsidTr="00DA5605">
        <w:trPr>
          <w:trHeight w:val="20"/>
        </w:trPr>
        <w:tc>
          <w:tcPr>
            <w:tcW w:w="1858" w:type="pct"/>
            <w:tcBorders>
              <w:top w:val="nil"/>
              <w:bottom w:val="nil"/>
            </w:tcBorders>
            <w:shd w:val="clear" w:color="auto" w:fill="auto"/>
            <w:noWrap/>
            <w:vAlign w:val="bottom"/>
            <w:hideMark/>
          </w:tcPr>
          <w:p w:rsidR="00111007" w:rsidRPr="009A5296" w:rsidRDefault="00111007" w:rsidP="00DA5605">
            <w:pPr>
              <w:spacing w:line="240" w:lineRule="auto"/>
              <w:jc w:val="left"/>
              <w:rPr>
                <w:rFonts w:cs="Arial"/>
                <w:b/>
                <w:bCs/>
                <w:color w:val="000000"/>
                <w:sz w:val="20"/>
                <w:lang w:val="es-EC" w:eastAsia="es-EC"/>
              </w:rPr>
            </w:pPr>
            <w:r w:rsidRPr="009A5296">
              <w:rPr>
                <w:rFonts w:cs="Arial"/>
                <w:b/>
                <w:bCs/>
                <w:color w:val="000000"/>
                <w:sz w:val="20"/>
                <w:lang w:val="es-EC" w:eastAsia="es-EC"/>
              </w:rPr>
              <w:t>Insumos</w:t>
            </w:r>
          </w:p>
        </w:tc>
        <w:tc>
          <w:tcPr>
            <w:tcW w:w="759" w:type="pct"/>
            <w:tcBorders>
              <w:top w:val="nil"/>
              <w:bottom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643" w:type="pct"/>
            <w:tcBorders>
              <w:top w:val="nil"/>
              <w:bottom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789" w:type="pct"/>
            <w:tcBorders>
              <w:top w:val="nil"/>
              <w:bottom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951" w:type="pct"/>
            <w:tcBorders>
              <w:top w:val="nil"/>
              <w:bottom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r>
      <w:tr w:rsidR="00111007" w:rsidRPr="003414FD" w:rsidTr="00DA5605">
        <w:trPr>
          <w:trHeight w:val="20"/>
        </w:trPr>
        <w:tc>
          <w:tcPr>
            <w:tcW w:w="1858" w:type="pct"/>
            <w:tcBorders>
              <w:top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Pr>
                <w:rFonts w:cs="Arial"/>
                <w:color w:val="000000"/>
                <w:sz w:val="20"/>
                <w:lang w:val="es-EC" w:eastAsia="es-EC"/>
              </w:rPr>
              <w:t>Cacao en cáscara</w:t>
            </w:r>
          </w:p>
        </w:tc>
        <w:tc>
          <w:tcPr>
            <w:tcW w:w="759" w:type="pct"/>
            <w:tcBorders>
              <w:top w:val="nil"/>
            </w:tcBorders>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t</w:t>
            </w:r>
          </w:p>
        </w:tc>
        <w:tc>
          <w:tcPr>
            <w:tcW w:w="643" w:type="pct"/>
            <w:tcBorders>
              <w:top w:val="nil"/>
            </w:tcBorders>
            <w:shd w:val="clear" w:color="auto" w:fill="auto"/>
            <w:noWrap/>
            <w:vAlign w:val="bottom"/>
            <w:hideMark/>
          </w:tcPr>
          <w:p w:rsidR="00111007" w:rsidRPr="009A5296" w:rsidRDefault="00111007" w:rsidP="00DA5605">
            <w:pPr>
              <w:spacing w:line="240" w:lineRule="auto"/>
              <w:jc w:val="right"/>
              <w:rPr>
                <w:rFonts w:cs="Arial"/>
                <w:color w:val="000000"/>
                <w:sz w:val="20"/>
                <w:lang w:val="es-EC" w:eastAsia="es-EC"/>
              </w:rPr>
            </w:pPr>
            <w:r w:rsidRPr="009A5296">
              <w:rPr>
                <w:rFonts w:cs="Arial"/>
                <w:color w:val="000000"/>
                <w:sz w:val="20"/>
                <w:lang w:val="es-EC" w:eastAsia="es-EC"/>
              </w:rPr>
              <w:t>33.73</w:t>
            </w:r>
          </w:p>
        </w:tc>
        <w:tc>
          <w:tcPr>
            <w:tcW w:w="789" w:type="pct"/>
            <w:tcBorders>
              <w:top w:val="nil"/>
            </w:tcBorders>
            <w:shd w:val="clear" w:color="auto" w:fill="auto"/>
            <w:noWrap/>
            <w:vAlign w:val="bottom"/>
            <w:hideMark/>
          </w:tcPr>
          <w:p w:rsidR="00111007" w:rsidRPr="009A5296" w:rsidRDefault="00111007" w:rsidP="00DA5605">
            <w:pPr>
              <w:spacing w:line="240" w:lineRule="auto"/>
              <w:jc w:val="right"/>
              <w:rPr>
                <w:rFonts w:cs="Arial"/>
                <w:color w:val="000000"/>
                <w:sz w:val="20"/>
                <w:lang w:val="es-EC" w:eastAsia="es-EC"/>
              </w:rPr>
            </w:pPr>
            <w:r w:rsidRPr="009A5296">
              <w:rPr>
                <w:rFonts w:cs="Arial"/>
                <w:color w:val="000000"/>
                <w:sz w:val="20"/>
                <w:lang w:val="es-EC" w:eastAsia="es-EC"/>
              </w:rPr>
              <w:t>100,62</w:t>
            </w:r>
          </w:p>
        </w:tc>
        <w:tc>
          <w:tcPr>
            <w:tcW w:w="951" w:type="pct"/>
            <w:tcBorders>
              <w:top w:val="nil"/>
            </w:tcBorders>
            <w:shd w:val="clear" w:color="auto" w:fill="auto"/>
            <w:noWrap/>
            <w:vAlign w:val="bottom"/>
            <w:hideMark/>
          </w:tcPr>
          <w:p w:rsidR="00111007" w:rsidRPr="009A5296" w:rsidRDefault="00111007" w:rsidP="00DA5605">
            <w:pPr>
              <w:spacing w:line="240" w:lineRule="auto"/>
              <w:jc w:val="right"/>
              <w:rPr>
                <w:rFonts w:cs="Arial"/>
                <w:color w:val="000000"/>
                <w:sz w:val="20"/>
                <w:lang w:val="es-EC" w:eastAsia="es-EC"/>
              </w:rPr>
            </w:pPr>
            <w:r w:rsidRPr="009A5296">
              <w:rPr>
                <w:rFonts w:cs="Arial"/>
                <w:color w:val="000000"/>
                <w:sz w:val="20"/>
                <w:lang w:val="es-EC" w:eastAsia="es-EC"/>
              </w:rPr>
              <w:t>3.394,16</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jc w:val="left"/>
              <w:rPr>
                <w:rFonts w:cs="Arial"/>
                <w:b/>
                <w:bCs/>
                <w:color w:val="000000"/>
                <w:sz w:val="20"/>
                <w:lang w:val="es-EC" w:eastAsia="es-EC"/>
              </w:rPr>
            </w:pPr>
            <w:r w:rsidRPr="009A5296">
              <w:rPr>
                <w:rFonts w:cs="Arial"/>
                <w:b/>
                <w:bCs/>
                <w:color w:val="000000"/>
                <w:sz w:val="20"/>
                <w:lang w:val="es-EC" w:eastAsia="es-EC"/>
              </w:rPr>
              <w:t>Mano de obra</w:t>
            </w:r>
          </w:p>
        </w:tc>
        <w:tc>
          <w:tcPr>
            <w:tcW w:w="759" w:type="pct"/>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643" w:type="pct"/>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789" w:type="pct"/>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c>
          <w:tcPr>
            <w:tcW w:w="951" w:type="pct"/>
            <w:shd w:val="clear" w:color="auto" w:fill="auto"/>
            <w:noWrap/>
            <w:vAlign w:val="bottom"/>
            <w:hideMark/>
          </w:tcPr>
          <w:p w:rsidR="00111007" w:rsidRPr="009A5296" w:rsidRDefault="00111007" w:rsidP="00DA5605">
            <w:pPr>
              <w:spacing w:line="240" w:lineRule="auto"/>
              <w:jc w:val="left"/>
              <w:rPr>
                <w:rFonts w:cs="Arial"/>
                <w:color w:val="000000"/>
                <w:sz w:val="20"/>
                <w:lang w:val="es-EC" w:eastAsia="es-EC"/>
              </w:rPr>
            </w:pPr>
            <w:r w:rsidRPr="009A5296">
              <w:rPr>
                <w:rFonts w:cs="Arial"/>
                <w:color w:val="000000"/>
                <w:sz w:val="20"/>
                <w:lang w:val="es-EC" w:eastAsia="es-EC"/>
              </w:rPr>
              <w:t> </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Operarios (3)</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1357,41</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1357,41</w:t>
            </w:r>
          </w:p>
        </w:tc>
      </w:tr>
      <w:tr w:rsidR="00111007" w:rsidRPr="003414FD" w:rsidTr="00DA5605">
        <w:trPr>
          <w:trHeight w:val="20"/>
        </w:trPr>
        <w:tc>
          <w:tcPr>
            <w:tcW w:w="1858" w:type="pct"/>
            <w:shd w:val="clear" w:color="auto" w:fill="auto"/>
            <w:noWrap/>
            <w:vAlign w:val="bottom"/>
          </w:tcPr>
          <w:p w:rsidR="00111007" w:rsidRPr="009A5296" w:rsidRDefault="00111007" w:rsidP="00DA5605">
            <w:pPr>
              <w:spacing w:line="240" w:lineRule="auto"/>
              <w:rPr>
                <w:rFonts w:cs="Arial"/>
                <w:color w:val="000000"/>
                <w:sz w:val="20"/>
              </w:rPr>
            </w:pPr>
            <w:r w:rsidRPr="009A5296">
              <w:rPr>
                <w:rFonts w:cs="Arial"/>
                <w:color w:val="000000"/>
                <w:sz w:val="20"/>
              </w:rPr>
              <w:t>Ingeniero químico (Asesoría)</w:t>
            </w:r>
          </w:p>
        </w:tc>
        <w:tc>
          <w:tcPr>
            <w:tcW w:w="759" w:type="pct"/>
            <w:shd w:val="clear" w:color="auto" w:fill="auto"/>
            <w:noWrap/>
            <w:vAlign w:val="bottom"/>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tcPr>
          <w:p w:rsidR="00111007" w:rsidRPr="009A5296" w:rsidRDefault="00111007" w:rsidP="00DA5605">
            <w:pPr>
              <w:spacing w:line="240" w:lineRule="auto"/>
              <w:jc w:val="right"/>
              <w:rPr>
                <w:rFonts w:cs="Arial"/>
                <w:color w:val="000000"/>
                <w:sz w:val="20"/>
              </w:rPr>
            </w:pPr>
            <w:r w:rsidRPr="009A5296">
              <w:rPr>
                <w:rFonts w:cs="Arial"/>
                <w:color w:val="000000"/>
                <w:sz w:val="20"/>
              </w:rPr>
              <w:t>200,00</w:t>
            </w:r>
          </w:p>
        </w:tc>
        <w:tc>
          <w:tcPr>
            <w:tcW w:w="951" w:type="pct"/>
            <w:shd w:val="clear" w:color="auto" w:fill="auto"/>
            <w:noWrap/>
            <w:vAlign w:val="bottom"/>
          </w:tcPr>
          <w:p w:rsidR="00111007" w:rsidRPr="009A5296" w:rsidRDefault="00111007" w:rsidP="00DA5605">
            <w:pPr>
              <w:spacing w:line="240" w:lineRule="auto"/>
              <w:jc w:val="right"/>
              <w:rPr>
                <w:rFonts w:cs="Arial"/>
                <w:color w:val="000000"/>
                <w:sz w:val="20"/>
              </w:rPr>
            </w:pPr>
            <w:r w:rsidRPr="009A5296">
              <w:rPr>
                <w:rFonts w:cs="Arial"/>
                <w:color w:val="000000"/>
                <w:sz w:val="20"/>
              </w:rPr>
              <w:t>200,00</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b/>
                <w:bCs/>
                <w:color w:val="000000"/>
                <w:sz w:val="20"/>
              </w:rPr>
            </w:pPr>
            <w:r w:rsidRPr="009A5296">
              <w:rPr>
                <w:rFonts w:cs="Arial"/>
                <w:b/>
                <w:bCs/>
                <w:color w:val="000000"/>
                <w:sz w:val="20"/>
              </w:rPr>
              <w:t>COSTOS INDIRECTOS</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 </w:t>
            </w:r>
          </w:p>
        </w:tc>
        <w:tc>
          <w:tcPr>
            <w:tcW w:w="643"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 </w:t>
            </w:r>
          </w:p>
        </w:tc>
        <w:tc>
          <w:tcPr>
            <w:tcW w:w="78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 </w:t>
            </w:r>
          </w:p>
        </w:tc>
        <w:tc>
          <w:tcPr>
            <w:tcW w:w="951"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 </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 xml:space="preserve">Administrador </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746,40</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746,40</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Secretaria</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507,43</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507,43</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Chofer</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531,33</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531,33</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Guardia</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452,47</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452,47</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sz w:val="20"/>
              </w:rPr>
            </w:pPr>
            <w:r w:rsidRPr="009A5296">
              <w:rPr>
                <w:rFonts w:cs="Arial"/>
                <w:sz w:val="20"/>
              </w:rPr>
              <w:t>Combustible</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gl/mensual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50</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2,20</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110,00</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sz w:val="20"/>
              </w:rPr>
            </w:pPr>
            <w:r w:rsidRPr="009A5296">
              <w:rPr>
                <w:rFonts w:cs="Arial"/>
                <w:sz w:val="20"/>
              </w:rPr>
              <w:t>Mantenimiento de vehículos</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50,00</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50,00</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sz w:val="20"/>
              </w:rPr>
            </w:pPr>
            <w:r w:rsidRPr="009A5296">
              <w:rPr>
                <w:rFonts w:cs="Arial"/>
                <w:sz w:val="20"/>
              </w:rPr>
              <w:t>Gastos de luz, teléfono y agua</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550,00</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550,00</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sz w:val="20"/>
              </w:rPr>
            </w:pPr>
            <w:r w:rsidRPr="009A5296">
              <w:rPr>
                <w:rFonts w:cs="Arial"/>
                <w:sz w:val="20"/>
              </w:rPr>
              <w:t>Implementos de trabajo</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 </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1936,96</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1936,96</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Etiquetas</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Mensual</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92602</w:t>
            </w:r>
          </w:p>
        </w:tc>
        <w:tc>
          <w:tcPr>
            <w:tcW w:w="789"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0,05</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4630,08</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b/>
                <w:color w:val="000000"/>
                <w:sz w:val="20"/>
              </w:rPr>
            </w:pPr>
            <w:r w:rsidRPr="009A5296">
              <w:rPr>
                <w:rFonts w:cs="Arial"/>
                <w:b/>
                <w:color w:val="000000"/>
                <w:sz w:val="20"/>
              </w:rPr>
              <w:t>Subtotal</w:t>
            </w:r>
          </w:p>
        </w:tc>
        <w:tc>
          <w:tcPr>
            <w:tcW w:w="759" w:type="pct"/>
            <w:shd w:val="clear" w:color="auto" w:fill="auto"/>
            <w:noWrap/>
            <w:vAlign w:val="bottom"/>
            <w:hideMark/>
          </w:tcPr>
          <w:p w:rsidR="00111007" w:rsidRPr="009A5296" w:rsidRDefault="00111007" w:rsidP="00DA5605">
            <w:pPr>
              <w:spacing w:line="240" w:lineRule="auto"/>
              <w:rPr>
                <w:rFonts w:cs="Arial"/>
                <w:b/>
                <w:color w:val="000000"/>
                <w:sz w:val="20"/>
              </w:rPr>
            </w:pPr>
            <w:r w:rsidRPr="009A5296">
              <w:rPr>
                <w:rFonts w:cs="Arial"/>
                <w:b/>
                <w:color w:val="000000"/>
                <w:sz w:val="20"/>
              </w:rPr>
              <w:t> </w:t>
            </w:r>
          </w:p>
        </w:tc>
        <w:tc>
          <w:tcPr>
            <w:tcW w:w="643" w:type="pct"/>
            <w:shd w:val="clear" w:color="auto" w:fill="auto"/>
            <w:noWrap/>
            <w:vAlign w:val="bottom"/>
            <w:hideMark/>
          </w:tcPr>
          <w:p w:rsidR="00111007" w:rsidRPr="009A5296" w:rsidRDefault="00111007" w:rsidP="00DA5605">
            <w:pPr>
              <w:spacing w:line="240" w:lineRule="auto"/>
              <w:rPr>
                <w:rFonts w:cs="Arial"/>
                <w:b/>
                <w:color w:val="000000"/>
                <w:sz w:val="20"/>
              </w:rPr>
            </w:pPr>
            <w:r w:rsidRPr="009A5296">
              <w:rPr>
                <w:rFonts w:cs="Arial"/>
                <w:b/>
                <w:color w:val="000000"/>
                <w:sz w:val="20"/>
              </w:rPr>
              <w:t> </w:t>
            </w:r>
          </w:p>
        </w:tc>
        <w:tc>
          <w:tcPr>
            <w:tcW w:w="789" w:type="pct"/>
            <w:shd w:val="clear" w:color="auto" w:fill="auto"/>
            <w:noWrap/>
            <w:vAlign w:val="bottom"/>
            <w:hideMark/>
          </w:tcPr>
          <w:p w:rsidR="00111007" w:rsidRPr="009A5296" w:rsidRDefault="00111007" w:rsidP="00DA5605">
            <w:pPr>
              <w:spacing w:line="240" w:lineRule="auto"/>
              <w:rPr>
                <w:rFonts w:cs="Arial"/>
                <w:b/>
                <w:color w:val="000000"/>
                <w:sz w:val="20"/>
              </w:rPr>
            </w:pPr>
            <w:r w:rsidRPr="009A5296">
              <w:rPr>
                <w:rFonts w:cs="Arial"/>
                <w:b/>
                <w:color w:val="000000"/>
                <w:sz w:val="20"/>
              </w:rPr>
              <w:t> </w:t>
            </w:r>
          </w:p>
        </w:tc>
        <w:tc>
          <w:tcPr>
            <w:tcW w:w="951" w:type="pct"/>
            <w:shd w:val="clear" w:color="auto" w:fill="auto"/>
            <w:noWrap/>
            <w:vAlign w:val="bottom"/>
            <w:hideMark/>
          </w:tcPr>
          <w:p w:rsidR="00111007" w:rsidRPr="009A5296" w:rsidRDefault="00111007" w:rsidP="00DA5605">
            <w:pPr>
              <w:spacing w:line="240" w:lineRule="auto"/>
              <w:jc w:val="right"/>
              <w:rPr>
                <w:rFonts w:cs="Arial"/>
                <w:b/>
                <w:color w:val="000000"/>
                <w:sz w:val="20"/>
              </w:rPr>
            </w:pPr>
            <w:r w:rsidRPr="009A5296">
              <w:rPr>
                <w:rFonts w:cs="Arial"/>
                <w:b/>
                <w:color w:val="000000"/>
                <w:sz w:val="20"/>
              </w:rPr>
              <w:t>26713,91</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 xml:space="preserve">Imprevistos </w:t>
            </w:r>
          </w:p>
        </w:tc>
        <w:tc>
          <w:tcPr>
            <w:tcW w:w="75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w:t>
            </w:r>
          </w:p>
        </w:tc>
        <w:tc>
          <w:tcPr>
            <w:tcW w:w="643"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5</w:t>
            </w:r>
          </w:p>
        </w:tc>
        <w:tc>
          <w:tcPr>
            <w:tcW w:w="789" w:type="pct"/>
            <w:shd w:val="clear" w:color="auto" w:fill="auto"/>
            <w:noWrap/>
            <w:vAlign w:val="bottom"/>
            <w:hideMark/>
          </w:tcPr>
          <w:p w:rsidR="00111007" w:rsidRPr="009A5296" w:rsidRDefault="00111007" w:rsidP="00DA5605">
            <w:pPr>
              <w:spacing w:line="240" w:lineRule="auto"/>
              <w:rPr>
                <w:rFonts w:cs="Arial"/>
                <w:color w:val="000000"/>
                <w:sz w:val="20"/>
              </w:rPr>
            </w:pPr>
            <w:r w:rsidRPr="009A5296">
              <w:rPr>
                <w:rFonts w:cs="Arial"/>
                <w:color w:val="000000"/>
                <w:sz w:val="20"/>
              </w:rPr>
              <w:t> </w:t>
            </w:r>
          </w:p>
        </w:tc>
        <w:tc>
          <w:tcPr>
            <w:tcW w:w="951" w:type="pct"/>
            <w:shd w:val="clear" w:color="auto" w:fill="auto"/>
            <w:noWrap/>
            <w:vAlign w:val="bottom"/>
            <w:hideMark/>
          </w:tcPr>
          <w:p w:rsidR="00111007" w:rsidRPr="009A5296" w:rsidRDefault="00111007" w:rsidP="00DA5605">
            <w:pPr>
              <w:spacing w:line="240" w:lineRule="auto"/>
              <w:jc w:val="right"/>
              <w:rPr>
                <w:rFonts w:cs="Arial"/>
                <w:color w:val="000000"/>
                <w:sz w:val="20"/>
              </w:rPr>
            </w:pPr>
            <w:r w:rsidRPr="009A5296">
              <w:rPr>
                <w:rFonts w:cs="Arial"/>
                <w:color w:val="000000"/>
                <w:sz w:val="20"/>
              </w:rPr>
              <w:t>1335,70</w:t>
            </w:r>
          </w:p>
        </w:tc>
      </w:tr>
      <w:tr w:rsidR="00111007" w:rsidRPr="003414FD" w:rsidTr="00DA5605">
        <w:trPr>
          <w:trHeight w:val="20"/>
        </w:trPr>
        <w:tc>
          <w:tcPr>
            <w:tcW w:w="1858" w:type="pct"/>
            <w:shd w:val="clear" w:color="auto" w:fill="auto"/>
            <w:noWrap/>
            <w:vAlign w:val="bottom"/>
            <w:hideMark/>
          </w:tcPr>
          <w:p w:rsidR="00111007" w:rsidRPr="009A5296" w:rsidRDefault="00111007" w:rsidP="00DA5605">
            <w:pPr>
              <w:spacing w:line="240" w:lineRule="auto"/>
              <w:rPr>
                <w:rFonts w:cs="Arial"/>
                <w:b/>
                <w:bCs/>
                <w:sz w:val="20"/>
              </w:rPr>
            </w:pPr>
            <w:r w:rsidRPr="009A5296">
              <w:rPr>
                <w:rFonts w:cs="Arial"/>
                <w:b/>
                <w:bCs/>
                <w:sz w:val="20"/>
              </w:rPr>
              <w:t>TOTAL CAPITAL DE TRABAJO</w:t>
            </w:r>
          </w:p>
        </w:tc>
        <w:tc>
          <w:tcPr>
            <w:tcW w:w="759" w:type="pct"/>
            <w:shd w:val="clear" w:color="auto" w:fill="auto"/>
            <w:noWrap/>
            <w:vAlign w:val="bottom"/>
            <w:hideMark/>
          </w:tcPr>
          <w:p w:rsidR="00111007" w:rsidRPr="009A5296" w:rsidRDefault="00111007" w:rsidP="00DA5605">
            <w:pPr>
              <w:spacing w:line="240" w:lineRule="auto"/>
              <w:rPr>
                <w:rFonts w:cs="Arial"/>
                <w:b/>
                <w:bCs/>
                <w:color w:val="000000"/>
                <w:sz w:val="20"/>
              </w:rPr>
            </w:pPr>
            <w:r w:rsidRPr="009A5296">
              <w:rPr>
                <w:rFonts w:cs="Arial"/>
                <w:b/>
                <w:bCs/>
                <w:color w:val="000000"/>
                <w:sz w:val="20"/>
              </w:rPr>
              <w:t> </w:t>
            </w:r>
          </w:p>
        </w:tc>
        <w:tc>
          <w:tcPr>
            <w:tcW w:w="643" w:type="pct"/>
            <w:shd w:val="clear" w:color="auto" w:fill="auto"/>
            <w:noWrap/>
            <w:vAlign w:val="bottom"/>
            <w:hideMark/>
          </w:tcPr>
          <w:p w:rsidR="00111007" w:rsidRPr="009A5296" w:rsidRDefault="00111007" w:rsidP="00DA5605">
            <w:pPr>
              <w:spacing w:line="240" w:lineRule="auto"/>
              <w:rPr>
                <w:rFonts w:cs="Arial"/>
                <w:b/>
                <w:bCs/>
                <w:color w:val="000000"/>
                <w:sz w:val="20"/>
              </w:rPr>
            </w:pPr>
            <w:r w:rsidRPr="009A5296">
              <w:rPr>
                <w:rFonts w:cs="Arial"/>
                <w:b/>
                <w:bCs/>
                <w:color w:val="000000"/>
                <w:sz w:val="20"/>
              </w:rPr>
              <w:t> </w:t>
            </w:r>
          </w:p>
        </w:tc>
        <w:tc>
          <w:tcPr>
            <w:tcW w:w="789" w:type="pct"/>
            <w:shd w:val="clear" w:color="auto" w:fill="auto"/>
            <w:noWrap/>
            <w:vAlign w:val="bottom"/>
            <w:hideMark/>
          </w:tcPr>
          <w:p w:rsidR="00111007" w:rsidRPr="009A5296" w:rsidRDefault="00111007" w:rsidP="00DA5605">
            <w:pPr>
              <w:spacing w:line="240" w:lineRule="auto"/>
              <w:rPr>
                <w:rFonts w:cs="Arial"/>
                <w:b/>
                <w:bCs/>
                <w:color w:val="000000"/>
                <w:sz w:val="20"/>
              </w:rPr>
            </w:pPr>
            <w:r w:rsidRPr="009A5296">
              <w:rPr>
                <w:rFonts w:cs="Arial"/>
                <w:b/>
                <w:bCs/>
                <w:color w:val="000000"/>
                <w:sz w:val="20"/>
              </w:rPr>
              <w:t> </w:t>
            </w:r>
          </w:p>
        </w:tc>
        <w:tc>
          <w:tcPr>
            <w:tcW w:w="951" w:type="pct"/>
            <w:shd w:val="clear" w:color="auto" w:fill="auto"/>
            <w:noWrap/>
            <w:vAlign w:val="bottom"/>
            <w:hideMark/>
          </w:tcPr>
          <w:p w:rsidR="00111007" w:rsidRPr="009A5296" w:rsidRDefault="00111007" w:rsidP="00DA5605">
            <w:pPr>
              <w:spacing w:line="240" w:lineRule="auto"/>
              <w:jc w:val="right"/>
              <w:rPr>
                <w:rFonts w:cs="Arial"/>
                <w:b/>
                <w:bCs/>
                <w:color w:val="000000"/>
                <w:sz w:val="20"/>
              </w:rPr>
            </w:pPr>
            <w:r w:rsidRPr="009A5296">
              <w:rPr>
                <w:rFonts w:cs="Arial"/>
                <w:b/>
                <w:bCs/>
                <w:color w:val="000000"/>
                <w:sz w:val="20"/>
              </w:rPr>
              <w:t>28</w:t>
            </w:r>
            <w:r>
              <w:rPr>
                <w:rFonts w:cs="Arial"/>
                <w:b/>
                <w:bCs/>
                <w:color w:val="000000"/>
                <w:sz w:val="20"/>
              </w:rPr>
              <w:t>.</w:t>
            </w:r>
            <w:r w:rsidRPr="009A5296">
              <w:rPr>
                <w:rFonts w:cs="Arial"/>
                <w:b/>
                <w:bCs/>
                <w:color w:val="000000"/>
                <w:sz w:val="20"/>
              </w:rPr>
              <w:t>049,61</w:t>
            </w:r>
          </w:p>
        </w:tc>
      </w:tr>
    </w:tbl>
    <w:p w:rsidR="00111007" w:rsidRPr="001A1109" w:rsidRDefault="00111007" w:rsidP="00111007">
      <w:pPr>
        <w:spacing w:line="240" w:lineRule="auto"/>
        <w:rPr>
          <w:rFonts w:cs="Times New Roman"/>
          <w:sz w:val="20"/>
        </w:rPr>
      </w:pPr>
      <w:bookmarkStart w:id="264" w:name="_Toc424284260"/>
      <w:bookmarkStart w:id="265" w:name="_Toc430954964"/>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rPr>
      </w:pPr>
      <w:r w:rsidRPr="001A1109">
        <w:rPr>
          <w:rFonts w:cs="Times New Roman"/>
          <w:b/>
          <w:sz w:val="20"/>
        </w:rPr>
        <w:t>Fecha:</w:t>
      </w:r>
      <w:r w:rsidRPr="001A1109">
        <w:rPr>
          <w:rFonts w:cs="Times New Roman"/>
          <w:sz w:val="20"/>
        </w:rPr>
        <w:t xml:space="preserve"> 10-19-2018  </w:t>
      </w:r>
    </w:p>
    <w:p w:rsidR="00111007" w:rsidRPr="006C170E" w:rsidRDefault="00111007" w:rsidP="00111007">
      <w:pPr>
        <w:spacing w:line="240" w:lineRule="auto"/>
        <w:rPr>
          <w:rFonts w:cs="Times New Roman"/>
          <w:sz w:val="10"/>
        </w:rPr>
      </w:pPr>
    </w:p>
    <w:p w:rsidR="00111007" w:rsidRDefault="00111007" w:rsidP="00111007">
      <w:pPr>
        <w:spacing w:line="240" w:lineRule="auto"/>
        <w:rPr>
          <w:rFonts w:cs="Times New Roman"/>
          <w:szCs w:val="24"/>
        </w:rPr>
      </w:pPr>
    </w:p>
    <w:p w:rsidR="00111007" w:rsidRPr="00E54319" w:rsidRDefault="00111007" w:rsidP="00111007">
      <w:pPr>
        <w:pStyle w:val="Ttulo3"/>
      </w:pPr>
      <w:bookmarkStart w:id="266" w:name="_Toc13749115"/>
      <w:r>
        <w:t>7.3.</w:t>
      </w:r>
      <w:r w:rsidRPr="00E54319">
        <w:t>4. Inversión total</w:t>
      </w:r>
      <w:bookmarkEnd w:id="264"/>
      <w:bookmarkEnd w:id="265"/>
      <w:bookmarkEnd w:id="266"/>
    </w:p>
    <w:p w:rsidR="00111007" w:rsidRPr="006C170E" w:rsidRDefault="00111007" w:rsidP="00111007">
      <w:pPr>
        <w:pStyle w:val="Epgrafe"/>
      </w:pPr>
    </w:p>
    <w:p w:rsidR="00111007" w:rsidRDefault="00111007" w:rsidP="00111007">
      <w:r w:rsidRPr="00E54319">
        <w:t xml:space="preserve">Se presenta </w:t>
      </w:r>
      <w:r>
        <w:t>a continuación</w:t>
      </w:r>
      <w:r w:rsidRPr="00E54319">
        <w:t xml:space="preserve"> un resumen de las inversiones iniciales, danto un total de </w:t>
      </w:r>
      <w:r>
        <w:rPr>
          <w:rFonts w:cs="Arial"/>
          <w:color w:val="000000"/>
          <w:sz w:val="22"/>
        </w:rPr>
        <w:t xml:space="preserve">318.012,42 </w:t>
      </w:r>
      <w:r w:rsidRPr="00E54319">
        <w:t>dólares compuesto de inversión fija, nominal y capital de trabajo.</w:t>
      </w:r>
    </w:p>
    <w:p w:rsidR="00111007" w:rsidRPr="00E54319" w:rsidRDefault="00111007" w:rsidP="00111007"/>
    <w:p w:rsidR="00111007" w:rsidRDefault="00111007" w:rsidP="00111007">
      <w:pPr>
        <w:pStyle w:val="Epgrafe"/>
      </w:pPr>
      <w:bookmarkStart w:id="267" w:name="_Toc13385109"/>
      <w:bookmarkStart w:id="268" w:name="_Toc430985483"/>
      <w:bookmarkStart w:id="269" w:name="_Toc430985521"/>
      <w:r>
        <w:t xml:space="preserve">Tabla </w:t>
      </w:r>
      <w:fldSimple w:instr=" SEQ Tabla \* ARABIC ">
        <w:r>
          <w:rPr>
            <w:noProof/>
          </w:rPr>
          <w:t>31</w:t>
        </w:r>
      </w:fldSimple>
      <w:r>
        <w:t>.</w:t>
      </w:r>
      <w:bookmarkEnd w:id="267"/>
    </w:p>
    <w:p w:rsidR="00111007" w:rsidRPr="00E54319" w:rsidRDefault="00111007" w:rsidP="00111007">
      <w:pPr>
        <w:pStyle w:val="Epgrafe"/>
      </w:pPr>
      <w:r w:rsidRPr="008240DB">
        <w:t>Inversión total</w:t>
      </w:r>
      <w:bookmarkEnd w:id="268"/>
      <w:bookmarkEnd w:id="269"/>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110"/>
        <w:gridCol w:w="2534"/>
      </w:tblGrid>
      <w:tr w:rsidR="00111007" w:rsidRPr="00E54319" w:rsidTr="00DA5605">
        <w:trPr>
          <w:trHeight w:val="300"/>
        </w:trPr>
        <w:tc>
          <w:tcPr>
            <w:tcW w:w="3534" w:type="pct"/>
            <w:tcBorders>
              <w:bottom w:val="single" w:sz="4" w:space="0" w:color="auto"/>
            </w:tcBorders>
            <w:shd w:val="clear" w:color="auto" w:fill="auto"/>
            <w:noWrap/>
            <w:vAlign w:val="bottom"/>
          </w:tcPr>
          <w:p w:rsidR="00111007" w:rsidRPr="000547BB" w:rsidRDefault="00111007" w:rsidP="00DA5605">
            <w:pPr>
              <w:jc w:val="left"/>
              <w:rPr>
                <w:b/>
              </w:rPr>
            </w:pPr>
            <w:r w:rsidRPr="000547BB">
              <w:rPr>
                <w:b/>
              </w:rPr>
              <w:t>Rubros</w:t>
            </w:r>
          </w:p>
        </w:tc>
        <w:tc>
          <w:tcPr>
            <w:tcW w:w="1466" w:type="pct"/>
            <w:tcBorders>
              <w:bottom w:val="single" w:sz="4" w:space="0" w:color="auto"/>
            </w:tcBorders>
            <w:shd w:val="clear" w:color="auto" w:fill="auto"/>
            <w:noWrap/>
            <w:vAlign w:val="bottom"/>
          </w:tcPr>
          <w:p w:rsidR="00111007" w:rsidRPr="000547BB" w:rsidRDefault="00111007" w:rsidP="00DA5605">
            <w:pPr>
              <w:jc w:val="right"/>
              <w:rPr>
                <w:b/>
              </w:rPr>
            </w:pPr>
            <w:r w:rsidRPr="000547BB">
              <w:rPr>
                <w:b/>
              </w:rPr>
              <w:t>Monto USD</w:t>
            </w:r>
          </w:p>
        </w:tc>
      </w:tr>
      <w:tr w:rsidR="00111007" w:rsidRPr="00E54319" w:rsidTr="00DA5605">
        <w:trPr>
          <w:trHeight w:val="300"/>
        </w:trPr>
        <w:tc>
          <w:tcPr>
            <w:tcW w:w="3534" w:type="pct"/>
            <w:tcBorders>
              <w:top w:val="single" w:sz="4" w:space="0" w:color="auto"/>
              <w:bottom w:val="nil"/>
            </w:tcBorders>
            <w:shd w:val="clear" w:color="auto" w:fill="auto"/>
            <w:noWrap/>
            <w:vAlign w:val="bottom"/>
            <w:hideMark/>
          </w:tcPr>
          <w:p w:rsidR="00111007" w:rsidRPr="00E54319" w:rsidRDefault="00111007" w:rsidP="00DA5605">
            <w:pPr>
              <w:jc w:val="left"/>
            </w:pPr>
            <w:r w:rsidRPr="00E54319">
              <w:t xml:space="preserve">Inversión fija </w:t>
            </w:r>
          </w:p>
        </w:tc>
        <w:tc>
          <w:tcPr>
            <w:tcW w:w="1466" w:type="pct"/>
            <w:tcBorders>
              <w:top w:val="single" w:sz="4" w:space="0" w:color="auto"/>
              <w:bottom w:val="nil"/>
            </w:tcBorders>
            <w:shd w:val="clear" w:color="auto" w:fill="auto"/>
            <w:noWrap/>
            <w:vAlign w:val="bottom"/>
            <w:hideMark/>
          </w:tcPr>
          <w:p w:rsidR="00111007" w:rsidRDefault="00111007" w:rsidP="00DA5605">
            <w:pPr>
              <w:jc w:val="right"/>
              <w:rPr>
                <w:rFonts w:cs="Arial"/>
                <w:color w:val="000000"/>
                <w:sz w:val="22"/>
              </w:rPr>
            </w:pPr>
            <w:r>
              <w:rPr>
                <w:rFonts w:cs="Arial"/>
                <w:color w:val="000000"/>
                <w:sz w:val="22"/>
              </w:rPr>
              <w:t>229.179,60</w:t>
            </w:r>
          </w:p>
        </w:tc>
      </w:tr>
      <w:tr w:rsidR="00111007" w:rsidRPr="00E54319" w:rsidTr="00DA5605">
        <w:trPr>
          <w:trHeight w:val="300"/>
        </w:trPr>
        <w:tc>
          <w:tcPr>
            <w:tcW w:w="3534" w:type="pct"/>
            <w:tcBorders>
              <w:top w:val="nil"/>
            </w:tcBorders>
            <w:shd w:val="clear" w:color="auto" w:fill="auto"/>
            <w:noWrap/>
            <w:vAlign w:val="bottom"/>
            <w:hideMark/>
          </w:tcPr>
          <w:p w:rsidR="00111007" w:rsidRPr="00E54319" w:rsidRDefault="00111007" w:rsidP="00DA5605">
            <w:pPr>
              <w:jc w:val="left"/>
            </w:pPr>
            <w:r w:rsidRPr="00E54319">
              <w:t>Inversión nominal</w:t>
            </w:r>
          </w:p>
        </w:tc>
        <w:tc>
          <w:tcPr>
            <w:tcW w:w="1466" w:type="pct"/>
            <w:tcBorders>
              <w:top w:val="nil"/>
            </w:tcBorders>
            <w:shd w:val="clear" w:color="auto" w:fill="auto"/>
            <w:noWrap/>
            <w:vAlign w:val="bottom"/>
            <w:hideMark/>
          </w:tcPr>
          <w:p w:rsidR="00111007" w:rsidRDefault="00111007" w:rsidP="00DA5605">
            <w:pPr>
              <w:jc w:val="right"/>
              <w:rPr>
                <w:rFonts w:cs="Arial"/>
                <w:color w:val="000000"/>
                <w:sz w:val="22"/>
              </w:rPr>
            </w:pPr>
            <w:r>
              <w:rPr>
                <w:rFonts w:cs="Arial"/>
                <w:color w:val="000000"/>
                <w:sz w:val="22"/>
              </w:rPr>
              <w:t>4.684,00</w:t>
            </w:r>
          </w:p>
        </w:tc>
      </w:tr>
      <w:tr w:rsidR="00111007" w:rsidRPr="00E54319" w:rsidTr="00DA5605">
        <w:trPr>
          <w:trHeight w:val="300"/>
        </w:trPr>
        <w:tc>
          <w:tcPr>
            <w:tcW w:w="3534" w:type="pct"/>
            <w:shd w:val="clear" w:color="auto" w:fill="auto"/>
            <w:noWrap/>
            <w:vAlign w:val="bottom"/>
            <w:hideMark/>
          </w:tcPr>
          <w:p w:rsidR="00111007" w:rsidRPr="00E54319" w:rsidRDefault="00111007" w:rsidP="00DA5605">
            <w:pPr>
              <w:jc w:val="left"/>
            </w:pPr>
            <w:r w:rsidRPr="00E54319">
              <w:t>Capital de trabajo</w:t>
            </w:r>
            <w:r>
              <w:t xml:space="preserve">  (3 meses)</w:t>
            </w:r>
          </w:p>
        </w:tc>
        <w:tc>
          <w:tcPr>
            <w:tcW w:w="1466"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84.148,82</w:t>
            </w:r>
          </w:p>
        </w:tc>
      </w:tr>
      <w:tr w:rsidR="00111007" w:rsidRPr="00E54319" w:rsidTr="00DA5605">
        <w:trPr>
          <w:trHeight w:val="300"/>
        </w:trPr>
        <w:tc>
          <w:tcPr>
            <w:tcW w:w="3534" w:type="pct"/>
            <w:shd w:val="clear" w:color="auto" w:fill="auto"/>
            <w:noWrap/>
            <w:vAlign w:val="bottom"/>
            <w:hideMark/>
          </w:tcPr>
          <w:p w:rsidR="00111007" w:rsidRPr="00E54319" w:rsidRDefault="00111007" w:rsidP="00DA5605">
            <w:pPr>
              <w:jc w:val="left"/>
            </w:pPr>
            <w:r w:rsidRPr="00E54319">
              <w:t>Total inversión</w:t>
            </w:r>
          </w:p>
        </w:tc>
        <w:tc>
          <w:tcPr>
            <w:tcW w:w="1466"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318.012,42</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E54319" w:rsidRDefault="00111007" w:rsidP="00111007"/>
    <w:p w:rsidR="00111007" w:rsidRPr="00E54319" w:rsidRDefault="00111007" w:rsidP="00111007">
      <w:pPr>
        <w:pStyle w:val="Ttulo3"/>
      </w:pPr>
      <w:bookmarkStart w:id="270" w:name="_Toc424284261"/>
      <w:bookmarkStart w:id="271" w:name="_Toc430954965"/>
      <w:bookmarkStart w:id="272" w:name="_Toc13749116"/>
      <w:r>
        <w:t>7.3.</w:t>
      </w:r>
      <w:r w:rsidRPr="00E54319">
        <w:t>5. Financiamiento</w:t>
      </w:r>
      <w:bookmarkEnd w:id="270"/>
      <w:bookmarkEnd w:id="271"/>
      <w:bookmarkEnd w:id="272"/>
    </w:p>
    <w:p w:rsidR="00111007" w:rsidRPr="00E54319" w:rsidRDefault="00111007" w:rsidP="00111007"/>
    <w:p w:rsidR="00111007" w:rsidRDefault="00111007" w:rsidP="00111007">
      <w:r w:rsidRPr="00E54319">
        <w:t>El mayor porcentaje (70%) de las inversiones será cubierto por un crédito que será solicitado a la Corporación Financiera Nacional CFN, la diferencia (30%)  será con aportaciones de capital propio.</w:t>
      </w:r>
    </w:p>
    <w:p w:rsidR="00111007" w:rsidRDefault="00111007" w:rsidP="00111007"/>
    <w:p w:rsidR="00111007" w:rsidRPr="00E54319" w:rsidRDefault="00111007" w:rsidP="00111007">
      <w:pPr>
        <w:pStyle w:val="Epgrafe"/>
      </w:pPr>
      <w:bookmarkStart w:id="273" w:name="_Toc13385110"/>
      <w:r>
        <w:lastRenderedPageBreak/>
        <w:t xml:space="preserve">Tabla </w:t>
      </w:r>
      <w:fldSimple w:instr=" SEQ Tabla \* ARABIC ">
        <w:r>
          <w:rPr>
            <w:noProof/>
          </w:rPr>
          <w:t>32</w:t>
        </w:r>
      </w:fldSimple>
      <w:r>
        <w:t>.</w:t>
      </w:r>
      <w:bookmarkEnd w:id="273"/>
    </w:p>
    <w:p w:rsidR="00111007" w:rsidRPr="00E54319" w:rsidRDefault="00111007" w:rsidP="00111007">
      <w:pPr>
        <w:pStyle w:val="Epgrafe"/>
      </w:pPr>
      <w:bookmarkStart w:id="274" w:name="_Toc430985484"/>
      <w:bookmarkStart w:id="275" w:name="_Toc430985522"/>
      <w:r w:rsidRPr="008240DB">
        <w:t>Financiamiento</w:t>
      </w:r>
      <w:bookmarkEnd w:id="274"/>
      <w:bookmarkEnd w:id="275"/>
      <w:r w:rsidRPr="008240DB">
        <w:t xml:space="preserve"> </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725"/>
        <w:gridCol w:w="1960"/>
        <w:gridCol w:w="1959"/>
      </w:tblGrid>
      <w:tr w:rsidR="00111007" w:rsidRPr="00E54319" w:rsidTr="00DA5605">
        <w:trPr>
          <w:trHeight w:val="315"/>
        </w:trPr>
        <w:tc>
          <w:tcPr>
            <w:tcW w:w="2733" w:type="pct"/>
            <w:tcBorders>
              <w:bottom w:val="single" w:sz="4" w:space="0" w:color="auto"/>
            </w:tcBorders>
            <w:shd w:val="clear" w:color="auto" w:fill="auto"/>
            <w:noWrap/>
            <w:vAlign w:val="bottom"/>
            <w:hideMark/>
          </w:tcPr>
          <w:p w:rsidR="00111007" w:rsidRPr="000547BB" w:rsidRDefault="00111007" w:rsidP="00DA5605">
            <w:pPr>
              <w:jc w:val="left"/>
              <w:rPr>
                <w:b/>
              </w:rPr>
            </w:pPr>
            <w:r w:rsidRPr="000547BB">
              <w:rPr>
                <w:b/>
              </w:rPr>
              <w:t>Financiamiento</w:t>
            </w:r>
          </w:p>
        </w:tc>
        <w:tc>
          <w:tcPr>
            <w:tcW w:w="1134" w:type="pct"/>
            <w:tcBorders>
              <w:bottom w:val="single" w:sz="4" w:space="0" w:color="auto"/>
            </w:tcBorders>
            <w:shd w:val="clear" w:color="auto" w:fill="auto"/>
            <w:noWrap/>
            <w:vAlign w:val="bottom"/>
            <w:hideMark/>
          </w:tcPr>
          <w:p w:rsidR="00111007" w:rsidRPr="000547BB" w:rsidRDefault="00111007" w:rsidP="00DA5605">
            <w:pPr>
              <w:jc w:val="center"/>
              <w:rPr>
                <w:b/>
              </w:rPr>
            </w:pPr>
            <w:r w:rsidRPr="000547BB">
              <w:rPr>
                <w:b/>
              </w:rPr>
              <w:t>Porcentaje</w:t>
            </w:r>
          </w:p>
        </w:tc>
        <w:tc>
          <w:tcPr>
            <w:tcW w:w="1133" w:type="pct"/>
            <w:tcBorders>
              <w:bottom w:val="single" w:sz="4" w:space="0" w:color="auto"/>
            </w:tcBorders>
            <w:shd w:val="clear" w:color="auto" w:fill="auto"/>
            <w:noWrap/>
            <w:vAlign w:val="bottom"/>
            <w:hideMark/>
          </w:tcPr>
          <w:p w:rsidR="00111007" w:rsidRPr="000547BB" w:rsidRDefault="00111007" w:rsidP="00DA5605">
            <w:pPr>
              <w:jc w:val="left"/>
              <w:rPr>
                <w:b/>
              </w:rPr>
            </w:pPr>
            <w:r w:rsidRPr="000547BB">
              <w:rPr>
                <w:b/>
              </w:rPr>
              <w:t>Total</w:t>
            </w:r>
          </w:p>
        </w:tc>
      </w:tr>
      <w:tr w:rsidR="00111007" w:rsidRPr="00E54319" w:rsidTr="00DA5605">
        <w:trPr>
          <w:trHeight w:val="300"/>
        </w:trPr>
        <w:tc>
          <w:tcPr>
            <w:tcW w:w="2733" w:type="pct"/>
            <w:tcBorders>
              <w:top w:val="single" w:sz="4" w:space="0" w:color="auto"/>
              <w:bottom w:val="nil"/>
            </w:tcBorders>
            <w:shd w:val="clear" w:color="auto" w:fill="auto"/>
            <w:noWrap/>
            <w:vAlign w:val="bottom"/>
            <w:hideMark/>
          </w:tcPr>
          <w:p w:rsidR="00111007" w:rsidRPr="00E54319" w:rsidRDefault="00111007" w:rsidP="00DA5605">
            <w:pPr>
              <w:jc w:val="left"/>
            </w:pPr>
            <w:r w:rsidRPr="00E54319">
              <w:t>Aporte del cliente</w:t>
            </w:r>
          </w:p>
        </w:tc>
        <w:tc>
          <w:tcPr>
            <w:tcW w:w="1134" w:type="pct"/>
            <w:tcBorders>
              <w:top w:val="single" w:sz="4" w:space="0" w:color="auto"/>
              <w:bottom w:val="nil"/>
            </w:tcBorders>
            <w:shd w:val="clear" w:color="auto" w:fill="auto"/>
            <w:noWrap/>
            <w:vAlign w:val="bottom"/>
            <w:hideMark/>
          </w:tcPr>
          <w:p w:rsidR="00111007" w:rsidRPr="00E54319" w:rsidRDefault="00111007" w:rsidP="00DA5605">
            <w:pPr>
              <w:jc w:val="center"/>
            </w:pPr>
            <w:r w:rsidRPr="00E54319">
              <w:t>30%</w:t>
            </w:r>
          </w:p>
        </w:tc>
        <w:tc>
          <w:tcPr>
            <w:tcW w:w="1133" w:type="pct"/>
            <w:tcBorders>
              <w:top w:val="single" w:sz="4" w:space="0" w:color="auto"/>
              <w:bottom w:val="nil"/>
            </w:tcBorders>
            <w:shd w:val="clear" w:color="auto" w:fill="auto"/>
            <w:noWrap/>
            <w:vAlign w:val="bottom"/>
            <w:hideMark/>
          </w:tcPr>
          <w:p w:rsidR="00111007" w:rsidRDefault="00111007" w:rsidP="00DA5605">
            <w:pPr>
              <w:jc w:val="right"/>
              <w:rPr>
                <w:rFonts w:cs="Arial"/>
                <w:color w:val="000000"/>
              </w:rPr>
            </w:pPr>
            <w:r>
              <w:rPr>
                <w:rFonts w:cs="Arial"/>
                <w:color w:val="000000"/>
              </w:rPr>
              <w:t>95.403,73</w:t>
            </w:r>
          </w:p>
        </w:tc>
      </w:tr>
      <w:tr w:rsidR="00111007" w:rsidRPr="00E54319" w:rsidTr="00DA5605">
        <w:trPr>
          <w:trHeight w:val="300"/>
        </w:trPr>
        <w:tc>
          <w:tcPr>
            <w:tcW w:w="2733" w:type="pct"/>
            <w:tcBorders>
              <w:top w:val="nil"/>
              <w:bottom w:val="nil"/>
            </w:tcBorders>
            <w:shd w:val="clear" w:color="auto" w:fill="auto"/>
            <w:noWrap/>
            <w:vAlign w:val="bottom"/>
            <w:hideMark/>
          </w:tcPr>
          <w:p w:rsidR="00111007" w:rsidRPr="00E54319" w:rsidRDefault="00111007" w:rsidP="00DA5605">
            <w:pPr>
              <w:jc w:val="left"/>
            </w:pPr>
            <w:r w:rsidRPr="00E54319">
              <w:t>Aporte Entidad Financiera</w:t>
            </w:r>
          </w:p>
        </w:tc>
        <w:tc>
          <w:tcPr>
            <w:tcW w:w="1134" w:type="pct"/>
            <w:tcBorders>
              <w:top w:val="nil"/>
              <w:bottom w:val="nil"/>
            </w:tcBorders>
            <w:shd w:val="clear" w:color="auto" w:fill="auto"/>
            <w:noWrap/>
            <w:vAlign w:val="bottom"/>
            <w:hideMark/>
          </w:tcPr>
          <w:p w:rsidR="00111007" w:rsidRPr="00E54319" w:rsidRDefault="00111007" w:rsidP="00DA5605">
            <w:pPr>
              <w:jc w:val="center"/>
            </w:pPr>
            <w:r w:rsidRPr="00E54319">
              <w:t>70%</w:t>
            </w:r>
          </w:p>
        </w:tc>
        <w:tc>
          <w:tcPr>
            <w:tcW w:w="1133" w:type="pct"/>
            <w:tcBorders>
              <w:top w:val="nil"/>
              <w:bottom w:val="nil"/>
            </w:tcBorders>
            <w:shd w:val="clear" w:color="auto" w:fill="auto"/>
            <w:noWrap/>
            <w:vAlign w:val="bottom"/>
            <w:hideMark/>
          </w:tcPr>
          <w:p w:rsidR="00111007" w:rsidRDefault="00111007" w:rsidP="00DA5605">
            <w:pPr>
              <w:jc w:val="right"/>
              <w:rPr>
                <w:rFonts w:cs="Arial"/>
                <w:color w:val="000000"/>
              </w:rPr>
            </w:pPr>
            <w:r>
              <w:rPr>
                <w:rFonts w:cs="Arial"/>
                <w:color w:val="000000"/>
              </w:rPr>
              <w:t> 222.608,69</w:t>
            </w:r>
          </w:p>
        </w:tc>
      </w:tr>
      <w:tr w:rsidR="00111007" w:rsidRPr="00E54319" w:rsidTr="00DA5605">
        <w:trPr>
          <w:trHeight w:val="315"/>
        </w:trPr>
        <w:tc>
          <w:tcPr>
            <w:tcW w:w="2733" w:type="pct"/>
            <w:tcBorders>
              <w:top w:val="nil"/>
            </w:tcBorders>
            <w:shd w:val="clear" w:color="auto" w:fill="auto"/>
            <w:noWrap/>
            <w:vAlign w:val="bottom"/>
            <w:hideMark/>
          </w:tcPr>
          <w:p w:rsidR="00111007" w:rsidRPr="00E54319" w:rsidRDefault="00111007" w:rsidP="00DA5605">
            <w:pPr>
              <w:jc w:val="left"/>
            </w:pPr>
            <w:r w:rsidRPr="00E54319">
              <w:t>Total</w:t>
            </w:r>
          </w:p>
        </w:tc>
        <w:tc>
          <w:tcPr>
            <w:tcW w:w="1134" w:type="pct"/>
            <w:tcBorders>
              <w:top w:val="nil"/>
            </w:tcBorders>
            <w:shd w:val="clear" w:color="auto" w:fill="auto"/>
            <w:noWrap/>
            <w:vAlign w:val="bottom"/>
            <w:hideMark/>
          </w:tcPr>
          <w:p w:rsidR="00111007" w:rsidRPr="00E54319" w:rsidRDefault="00111007" w:rsidP="00DA5605">
            <w:pPr>
              <w:jc w:val="center"/>
            </w:pPr>
          </w:p>
        </w:tc>
        <w:tc>
          <w:tcPr>
            <w:tcW w:w="1133" w:type="pct"/>
            <w:tcBorders>
              <w:top w:val="nil"/>
            </w:tcBorders>
            <w:shd w:val="clear" w:color="auto" w:fill="auto"/>
            <w:noWrap/>
            <w:vAlign w:val="bottom"/>
            <w:hideMark/>
          </w:tcPr>
          <w:p w:rsidR="00111007" w:rsidRDefault="00111007" w:rsidP="00DA5605">
            <w:pPr>
              <w:jc w:val="right"/>
              <w:rPr>
                <w:rFonts w:cs="Arial"/>
                <w:color w:val="000000"/>
              </w:rPr>
            </w:pPr>
            <w:r>
              <w:rPr>
                <w:rFonts w:cs="Arial"/>
                <w:color w:val="000000"/>
                <w:sz w:val="22"/>
              </w:rPr>
              <w:t>318.012,42</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6C170E" w:rsidRDefault="00111007" w:rsidP="00111007">
      <w:pPr>
        <w:rPr>
          <w:sz w:val="16"/>
        </w:rPr>
      </w:pPr>
    </w:p>
    <w:p w:rsidR="00111007" w:rsidRPr="00E54319" w:rsidRDefault="00111007" w:rsidP="00111007">
      <w:pPr>
        <w:pStyle w:val="Ttulo3"/>
      </w:pPr>
      <w:bookmarkStart w:id="276" w:name="_Toc424284262"/>
      <w:bookmarkStart w:id="277" w:name="_Toc430954966"/>
      <w:bookmarkStart w:id="278" w:name="_Toc13749117"/>
      <w:r>
        <w:t>7.3.</w:t>
      </w:r>
      <w:r w:rsidRPr="00E54319">
        <w:t>6. Amortización de la deuda</w:t>
      </w:r>
      <w:bookmarkEnd w:id="276"/>
      <w:bookmarkEnd w:id="277"/>
      <w:bookmarkEnd w:id="278"/>
      <w:r w:rsidRPr="00E54319">
        <w:t xml:space="preserve"> </w:t>
      </w:r>
    </w:p>
    <w:p w:rsidR="00111007" w:rsidRPr="006C170E" w:rsidRDefault="00111007" w:rsidP="00111007">
      <w:pPr>
        <w:rPr>
          <w:sz w:val="20"/>
        </w:rPr>
      </w:pPr>
    </w:p>
    <w:p w:rsidR="00111007" w:rsidRPr="00E54319" w:rsidRDefault="00111007" w:rsidP="00111007">
      <w:r w:rsidRPr="00E54319">
        <w:t xml:space="preserve">La tabla de amortización del crédito es a 10 años plazos con una tasa de interés del 14,25%, </w:t>
      </w:r>
      <w:r>
        <w:t>lo cual genera la cuota anual establecida para el pago de intereses y amortización de la deuda contraída</w:t>
      </w:r>
      <w:r w:rsidRPr="00E54319">
        <w:t>.</w:t>
      </w:r>
    </w:p>
    <w:p w:rsidR="00111007" w:rsidRDefault="00111007" w:rsidP="00111007">
      <w:r w:rsidRPr="00E54319">
        <w:rPr>
          <w:noProof/>
          <w:lang w:eastAsia="es-ES"/>
        </w:rPr>
        <w:drawing>
          <wp:anchor distT="0" distB="0" distL="114300" distR="114300" simplePos="0" relativeHeight="251671552" behindDoc="0" locked="0" layoutInCell="1" allowOverlap="1" wp14:anchorId="5C0674CB" wp14:editId="7EBB7AD1">
            <wp:simplePos x="0" y="0"/>
            <wp:positionH relativeFrom="column">
              <wp:posOffset>2021433</wp:posOffset>
            </wp:positionH>
            <wp:positionV relativeFrom="paragraph">
              <wp:posOffset>146742</wp:posOffset>
            </wp:positionV>
            <wp:extent cx="1358900" cy="482600"/>
            <wp:effectExtent l="0" t="0" r="0" b="0"/>
            <wp:wrapNone/>
            <wp:docPr id="93" name="Imagen 93"/>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45"/>
                    <a:stretch>
                      <a:fillRect/>
                    </a:stretch>
                  </pic:blipFill>
                  <pic:spPr>
                    <a:xfrm>
                      <a:off x="0" y="0"/>
                      <a:ext cx="1358900" cy="482600"/>
                    </a:xfrm>
                    <a:prstGeom prst="rect">
                      <a:avLst/>
                    </a:prstGeom>
                  </pic:spPr>
                </pic:pic>
              </a:graphicData>
            </a:graphic>
            <wp14:sizeRelH relativeFrom="page">
              <wp14:pctWidth>0</wp14:pctWidth>
            </wp14:sizeRelH>
            <wp14:sizeRelV relativeFrom="page">
              <wp14:pctHeight>0</wp14:pctHeight>
            </wp14:sizeRelV>
          </wp:anchor>
        </w:drawing>
      </w:r>
    </w:p>
    <w:p w:rsidR="00111007" w:rsidRDefault="00111007" w:rsidP="00111007">
      <w:pPr>
        <w:spacing w:line="240" w:lineRule="auto"/>
      </w:pPr>
      <w:r>
        <w:t>C: Capital</w:t>
      </w:r>
    </w:p>
    <w:p w:rsidR="00111007" w:rsidRDefault="00111007" w:rsidP="00111007">
      <w:pPr>
        <w:spacing w:line="240" w:lineRule="auto"/>
      </w:pPr>
      <w:r>
        <w:t>R: amortización</w:t>
      </w:r>
    </w:p>
    <w:p w:rsidR="00111007" w:rsidRDefault="00111007" w:rsidP="00111007">
      <w:pPr>
        <w:spacing w:line="240" w:lineRule="auto"/>
      </w:pPr>
      <w:r>
        <w:t>I: Interés</w:t>
      </w:r>
    </w:p>
    <w:tbl>
      <w:tblPr>
        <w:tblW w:w="3808" w:type="dxa"/>
        <w:tblInd w:w="70" w:type="dxa"/>
        <w:tblCellMar>
          <w:left w:w="70" w:type="dxa"/>
          <w:right w:w="70" w:type="dxa"/>
        </w:tblCellMar>
        <w:tblLook w:val="04A0" w:firstRow="1" w:lastRow="0" w:firstColumn="1" w:lastColumn="0" w:noHBand="0" w:noVBand="1"/>
      </w:tblPr>
      <w:tblGrid>
        <w:gridCol w:w="1216"/>
        <w:gridCol w:w="1216"/>
        <w:gridCol w:w="1376"/>
      </w:tblGrid>
      <w:tr w:rsidR="00111007" w:rsidRPr="00E54319" w:rsidTr="00DA5605">
        <w:trPr>
          <w:trHeight w:val="300"/>
        </w:trPr>
        <w:tc>
          <w:tcPr>
            <w:tcW w:w="121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Años=</w:t>
            </w:r>
          </w:p>
        </w:tc>
        <w:tc>
          <w:tcPr>
            <w:tcW w:w="121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p>
        </w:tc>
        <w:tc>
          <w:tcPr>
            <w:tcW w:w="137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right"/>
            </w:pPr>
            <w:r w:rsidRPr="00E54319">
              <w:t>10</w:t>
            </w:r>
          </w:p>
        </w:tc>
      </w:tr>
      <w:tr w:rsidR="00111007" w:rsidRPr="00E54319" w:rsidTr="00DA5605">
        <w:trPr>
          <w:trHeight w:val="300"/>
        </w:trPr>
        <w:tc>
          <w:tcPr>
            <w:tcW w:w="121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Interés=</w:t>
            </w:r>
          </w:p>
        </w:tc>
        <w:tc>
          <w:tcPr>
            <w:tcW w:w="121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p>
        </w:tc>
        <w:tc>
          <w:tcPr>
            <w:tcW w:w="137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right"/>
            </w:pPr>
            <w:r w:rsidRPr="00E54319">
              <w:t>14,25%</w:t>
            </w:r>
          </w:p>
        </w:tc>
      </w:tr>
      <w:tr w:rsidR="00111007" w:rsidRPr="00E54319" w:rsidTr="00DA5605">
        <w:trPr>
          <w:trHeight w:val="300"/>
        </w:trPr>
        <w:tc>
          <w:tcPr>
            <w:tcW w:w="121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Deuda=</w:t>
            </w:r>
          </w:p>
        </w:tc>
        <w:tc>
          <w:tcPr>
            <w:tcW w:w="121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p>
        </w:tc>
        <w:tc>
          <w:tcPr>
            <w:tcW w:w="137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right"/>
            </w:pPr>
            <w:r>
              <w:rPr>
                <w:rFonts w:cs="Arial"/>
                <w:color w:val="000000"/>
              </w:rPr>
              <w:t> 220.763,06</w:t>
            </w:r>
          </w:p>
        </w:tc>
      </w:tr>
      <w:tr w:rsidR="00111007" w:rsidRPr="00E54319" w:rsidTr="00DA5605">
        <w:trPr>
          <w:trHeight w:val="300"/>
        </w:trPr>
        <w:tc>
          <w:tcPr>
            <w:tcW w:w="121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C=</w:t>
            </w:r>
          </w:p>
        </w:tc>
        <w:tc>
          <w:tcPr>
            <w:tcW w:w="121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p>
        </w:tc>
        <w:tc>
          <w:tcPr>
            <w:tcW w:w="137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right"/>
            </w:pPr>
            <w:r>
              <w:t>42.736,99</w:t>
            </w:r>
          </w:p>
        </w:tc>
      </w:tr>
    </w:tbl>
    <w:p w:rsidR="00111007" w:rsidRPr="006C170E" w:rsidRDefault="00111007" w:rsidP="00111007">
      <w:pPr>
        <w:rPr>
          <w:sz w:val="12"/>
        </w:rPr>
      </w:pPr>
    </w:p>
    <w:p w:rsidR="00111007" w:rsidRDefault="00111007" w:rsidP="00111007">
      <w:pPr>
        <w:pStyle w:val="Epgrafe"/>
      </w:pPr>
      <w:bookmarkStart w:id="279" w:name="_Toc13385111"/>
      <w:bookmarkStart w:id="280" w:name="_Toc430985485"/>
      <w:bookmarkStart w:id="281" w:name="_Toc430985523"/>
      <w:r>
        <w:t xml:space="preserve">Tabla </w:t>
      </w:r>
      <w:fldSimple w:instr=" SEQ Tabla \* ARABIC ">
        <w:r>
          <w:rPr>
            <w:noProof/>
          </w:rPr>
          <w:t>33</w:t>
        </w:r>
      </w:fldSimple>
      <w:r>
        <w:t>.</w:t>
      </w:r>
      <w:bookmarkEnd w:id="279"/>
    </w:p>
    <w:p w:rsidR="00111007" w:rsidRPr="00E54319" w:rsidRDefault="00111007" w:rsidP="00111007">
      <w:pPr>
        <w:pStyle w:val="Epgrafe"/>
      </w:pPr>
      <w:r w:rsidRPr="008240DB">
        <w:t>Tabla de amortización</w:t>
      </w:r>
      <w:bookmarkEnd w:id="280"/>
      <w:bookmarkEnd w:id="281"/>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006"/>
        <w:gridCol w:w="1191"/>
        <w:gridCol w:w="1305"/>
        <w:gridCol w:w="1580"/>
        <w:gridCol w:w="1667"/>
        <w:gridCol w:w="1895"/>
      </w:tblGrid>
      <w:tr w:rsidR="00111007" w:rsidRPr="006C170E" w:rsidTr="00DA5605">
        <w:trPr>
          <w:trHeight w:val="20"/>
        </w:trPr>
        <w:tc>
          <w:tcPr>
            <w:tcW w:w="582" w:type="pct"/>
            <w:tcBorders>
              <w:bottom w:val="single" w:sz="4" w:space="0" w:color="auto"/>
            </w:tcBorders>
            <w:shd w:val="clear" w:color="auto" w:fill="auto"/>
            <w:noWrap/>
            <w:vAlign w:val="bottom"/>
            <w:hideMark/>
          </w:tcPr>
          <w:p w:rsidR="00111007" w:rsidRPr="006C170E" w:rsidRDefault="00111007" w:rsidP="00DA5605">
            <w:pPr>
              <w:spacing w:line="240" w:lineRule="auto"/>
              <w:jc w:val="left"/>
              <w:rPr>
                <w:b/>
                <w:sz w:val="22"/>
              </w:rPr>
            </w:pPr>
            <w:r w:rsidRPr="006C170E">
              <w:rPr>
                <w:b/>
                <w:sz w:val="22"/>
              </w:rPr>
              <w:t>Nº Años</w:t>
            </w:r>
          </w:p>
        </w:tc>
        <w:tc>
          <w:tcPr>
            <w:tcW w:w="689" w:type="pct"/>
            <w:tcBorders>
              <w:bottom w:val="single" w:sz="4" w:space="0" w:color="auto"/>
            </w:tcBorders>
            <w:shd w:val="clear" w:color="auto" w:fill="auto"/>
            <w:noWrap/>
            <w:vAlign w:val="bottom"/>
            <w:hideMark/>
          </w:tcPr>
          <w:p w:rsidR="00111007" w:rsidRPr="006C170E" w:rsidRDefault="00111007" w:rsidP="00DA5605">
            <w:pPr>
              <w:spacing w:line="240" w:lineRule="auto"/>
              <w:jc w:val="center"/>
              <w:rPr>
                <w:b/>
                <w:sz w:val="22"/>
              </w:rPr>
            </w:pPr>
            <w:r w:rsidRPr="006C170E">
              <w:rPr>
                <w:b/>
                <w:sz w:val="22"/>
              </w:rPr>
              <w:t>Saldo inicial</w:t>
            </w:r>
          </w:p>
        </w:tc>
        <w:tc>
          <w:tcPr>
            <w:tcW w:w="755" w:type="pct"/>
            <w:tcBorders>
              <w:bottom w:val="single" w:sz="4" w:space="0" w:color="auto"/>
            </w:tcBorders>
            <w:shd w:val="clear" w:color="auto" w:fill="auto"/>
            <w:noWrap/>
            <w:vAlign w:val="bottom"/>
            <w:hideMark/>
          </w:tcPr>
          <w:p w:rsidR="00111007" w:rsidRPr="006C170E" w:rsidRDefault="00111007" w:rsidP="00DA5605">
            <w:pPr>
              <w:spacing w:line="240" w:lineRule="auto"/>
              <w:jc w:val="center"/>
              <w:rPr>
                <w:b/>
                <w:sz w:val="22"/>
              </w:rPr>
            </w:pPr>
            <w:r w:rsidRPr="006C170E">
              <w:rPr>
                <w:b/>
                <w:sz w:val="22"/>
              </w:rPr>
              <w:t>Interés</w:t>
            </w:r>
          </w:p>
        </w:tc>
        <w:tc>
          <w:tcPr>
            <w:tcW w:w="914" w:type="pct"/>
            <w:tcBorders>
              <w:bottom w:val="single" w:sz="4" w:space="0" w:color="auto"/>
            </w:tcBorders>
            <w:shd w:val="clear" w:color="auto" w:fill="auto"/>
            <w:noWrap/>
            <w:vAlign w:val="bottom"/>
            <w:hideMark/>
          </w:tcPr>
          <w:p w:rsidR="00111007" w:rsidRPr="006C170E" w:rsidRDefault="00111007" w:rsidP="00DA5605">
            <w:pPr>
              <w:spacing w:line="240" w:lineRule="auto"/>
              <w:jc w:val="center"/>
              <w:rPr>
                <w:b/>
                <w:sz w:val="22"/>
              </w:rPr>
            </w:pPr>
            <w:r w:rsidRPr="006C170E">
              <w:rPr>
                <w:b/>
                <w:sz w:val="22"/>
              </w:rPr>
              <w:t>Cuota anual</w:t>
            </w:r>
          </w:p>
        </w:tc>
        <w:tc>
          <w:tcPr>
            <w:tcW w:w="964" w:type="pct"/>
            <w:tcBorders>
              <w:bottom w:val="single" w:sz="4" w:space="0" w:color="auto"/>
            </w:tcBorders>
            <w:shd w:val="clear" w:color="auto" w:fill="auto"/>
            <w:noWrap/>
            <w:vAlign w:val="bottom"/>
            <w:hideMark/>
          </w:tcPr>
          <w:p w:rsidR="00111007" w:rsidRPr="006C170E" w:rsidRDefault="00111007" w:rsidP="00DA5605">
            <w:pPr>
              <w:spacing w:line="240" w:lineRule="auto"/>
              <w:jc w:val="center"/>
              <w:rPr>
                <w:b/>
                <w:sz w:val="22"/>
              </w:rPr>
            </w:pPr>
            <w:r w:rsidRPr="006C170E">
              <w:rPr>
                <w:b/>
                <w:sz w:val="22"/>
              </w:rPr>
              <w:t>Amortización</w:t>
            </w:r>
          </w:p>
        </w:tc>
        <w:tc>
          <w:tcPr>
            <w:tcW w:w="1096" w:type="pct"/>
            <w:tcBorders>
              <w:bottom w:val="single" w:sz="4" w:space="0" w:color="auto"/>
            </w:tcBorders>
            <w:shd w:val="clear" w:color="auto" w:fill="auto"/>
            <w:noWrap/>
            <w:vAlign w:val="bottom"/>
            <w:hideMark/>
          </w:tcPr>
          <w:p w:rsidR="00111007" w:rsidRPr="006C170E" w:rsidRDefault="00111007" w:rsidP="00DA5605">
            <w:pPr>
              <w:spacing w:line="240" w:lineRule="auto"/>
              <w:jc w:val="center"/>
              <w:rPr>
                <w:b/>
                <w:sz w:val="22"/>
              </w:rPr>
            </w:pPr>
            <w:r w:rsidRPr="006C170E">
              <w:rPr>
                <w:b/>
                <w:sz w:val="22"/>
              </w:rPr>
              <w:t>Saldo insoluto</w:t>
            </w:r>
          </w:p>
        </w:tc>
      </w:tr>
      <w:tr w:rsidR="00111007" w:rsidRPr="006C170E" w:rsidTr="00DA5605">
        <w:trPr>
          <w:trHeight w:val="20"/>
        </w:trPr>
        <w:tc>
          <w:tcPr>
            <w:tcW w:w="582" w:type="pct"/>
            <w:tcBorders>
              <w:top w:val="single" w:sz="4" w:space="0" w:color="auto"/>
              <w:bottom w:val="nil"/>
            </w:tcBorders>
            <w:shd w:val="clear" w:color="auto" w:fill="auto"/>
            <w:noWrap/>
            <w:vAlign w:val="bottom"/>
            <w:hideMark/>
          </w:tcPr>
          <w:p w:rsidR="00111007" w:rsidRPr="006C170E" w:rsidRDefault="00111007" w:rsidP="00DA5605">
            <w:pPr>
              <w:spacing w:line="240" w:lineRule="auto"/>
              <w:jc w:val="right"/>
              <w:rPr>
                <w:sz w:val="22"/>
              </w:rPr>
            </w:pPr>
            <w:r w:rsidRPr="006C170E">
              <w:rPr>
                <w:sz w:val="22"/>
              </w:rPr>
              <w:t>0</w:t>
            </w:r>
          </w:p>
        </w:tc>
        <w:tc>
          <w:tcPr>
            <w:tcW w:w="689" w:type="pct"/>
            <w:tcBorders>
              <w:top w:val="single" w:sz="4" w:space="0" w:color="auto"/>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222.608,69</w:t>
            </w:r>
          </w:p>
        </w:tc>
        <w:tc>
          <w:tcPr>
            <w:tcW w:w="755" w:type="pct"/>
            <w:tcBorders>
              <w:top w:val="single" w:sz="4" w:space="0" w:color="auto"/>
              <w:bottom w:val="nil"/>
            </w:tcBorders>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914" w:type="pct"/>
            <w:tcBorders>
              <w:top w:val="single" w:sz="4" w:space="0" w:color="auto"/>
              <w:bottom w:val="nil"/>
            </w:tcBorders>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964" w:type="pct"/>
            <w:tcBorders>
              <w:top w:val="single" w:sz="4" w:space="0" w:color="auto"/>
              <w:bottom w:val="nil"/>
            </w:tcBorders>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1096" w:type="pct"/>
            <w:tcBorders>
              <w:top w:val="single" w:sz="4" w:space="0" w:color="auto"/>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222.608,69</w:t>
            </w:r>
          </w:p>
        </w:tc>
      </w:tr>
      <w:tr w:rsidR="00111007" w:rsidRPr="006C170E" w:rsidTr="00DA5605">
        <w:trPr>
          <w:trHeight w:val="20"/>
        </w:trPr>
        <w:tc>
          <w:tcPr>
            <w:tcW w:w="582" w:type="pct"/>
            <w:tcBorders>
              <w:top w:val="nil"/>
              <w:bottom w:val="nil"/>
            </w:tcBorders>
            <w:shd w:val="clear" w:color="auto" w:fill="auto"/>
            <w:noWrap/>
            <w:vAlign w:val="bottom"/>
            <w:hideMark/>
          </w:tcPr>
          <w:p w:rsidR="00111007" w:rsidRPr="006C170E" w:rsidRDefault="00111007" w:rsidP="00DA5605">
            <w:pPr>
              <w:spacing w:line="240" w:lineRule="auto"/>
              <w:jc w:val="right"/>
              <w:rPr>
                <w:sz w:val="22"/>
              </w:rPr>
            </w:pPr>
            <w:r w:rsidRPr="006C170E">
              <w:rPr>
                <w:sz w:val="22"/>
              </w:rPr>
              <w:t>1</w:t>
            </w:r>
          </w:p>
        </w:tc>
        <w:tc>
          <w:tcPr>
            <w:tcW w:w="689" w:type="pct"/>
            <w:tcBorders>
              <w:top w:val="nil"/>
              <w:bottom w:val="nil"/>
            </w:tcBorders>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tcBorders>
              <w:top w:val="nil"/>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31.721,74</w:t>
            </w:r>
          </w:p>
        </w:tc>
        <w:tc>
          <w:tcPr>
            <w:tcW w:w="914" w:type="pct"/>
            <w:tcBorders>
              <w:top w:val="nil"/>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tcBorders>
              <w:top w:val="nil"/>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11.372,54</w:t>
            </w:r>
          </w:p>
        </w:tc>
        <w:tc>
          <w:tcPr>
            <w:tcW w:w="1096" w:type="pct"/>
            <w:tcBorders>
              <w:top w:val="nil"/>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211.236,15</w:t>
            </w:r>
          </w:p>
        </w:tc>
      </w:tr>
      <w:tr w:rsidR="00111007" w:rsidRPr="006C170E" w:rsidTr="00DA5605">
        <w:trPr>
          <w:trHeight w:val="20"/>
        </w:trPr>
        <w:tc>
          <w:tcPr>
            <w:tcW w:w="582" w:type="pct"/>
            <w:tcBorders>
              <w:top w:val="nil"/>
              <w:bottom w:val="nil"/>
            </w:tcBorders>
            <w:shd w:val="clear" w:color="auto" w:fill="auto"/>
            <w:noWrap/>
            <w:vAlign w:val="bottom"/>
            <w:hideMark/>
          </w:tcPr>
          <w:p w:rsidR="00111007" w:rsidRPr="006C170E" w:rsidRDefault="00111007" w:rsidP="00DA5605">
            <w:pPr>
              <w:spacing w:line="240" w:lineRule="auto"/>
              <w:jc w:val="right"/>
              <w:rPr>
                <w:sz w:val="22"/>
              </w:rPr>
            </w:pPr>
            <w:r w:rsidRPr="006C170E">
              <w:rPr>
                <w:sz w:val="22"/>
              </w:rPr>
              <w:t>2</w:t>
            </w:r>
          </w:p>
        </w:tc>
        <w:tc>
          <w:tcPr>
            <w:tcW w:w="689" w:type="pct"/>
            <w:tcBorders>
              <w:top w:val="nil"/>
              <w:bottom w:val="nil"/>
            </w:tcBorders>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tcBorders>
              <w:top w:val="nil"/>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30.101,15</w:t>
            </w:r>
          </w:p>
        </w:tc>
        <w:tc>
          <w:tcPr>
            <w:tcW w:w="914" w:type="pct"/>
            <w:tcBorders>
              <w:top w:val="nil"/>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tcBorders>
              <w:top w:val="nil"/>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12.993,13</w:t>
            </w:r>
          </w:p>
        </w:tc>
        <w:tc>
          <w:tcPr>
            <w:tcW w:w="1096" w:type="pct"/>
            <w:tcBorders>
              <w:top w:val="nil"/>
              <w:bottom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198.243,02</w:t>
            </w:r>
          </w:p>
        </w:tc>
      </w:tr>
      <w:tr w:rsidR="00111007" w:rsidRPr="006C170E" w:rsidTr="00DA5605">
        <w:trPr>
          <w:trHeight w:val="20"/>
        </w:trPr>
        <w:tc>
          <w:tcPr>
            <w:tcW w:w="582" w:type="pct"/>
            <w:tcBorders>
              <w:top w:val="nil"/>
            </w:tcBorders>
            <w:shd w:val="clear" w:color="auto" w:fill="auto"/>
            <w:noWrap/>
            <w:vAlign w:val="bottom"/>
            <w:hideMark/>
          </w:tcPr>
          <w:p w:rsidR="00111007" w:rsidRPr="006C170E" w:rsidRDefault="00111007" w:rsidP="00DA5605">
            <w:pPr>
              <w:spacing w:line="240" w:lineRule="auto"/>
              <w:jc w:val="right"/>
              <w:rPr>
                <w:sz w:val="22"/>
              </w:rPr>
            </w:pPr>
            <w:r w:rsidRPr="006C170E">
              <w:rPr>
                <w:sz w:val="22"/>
              </w:rPr>
              <w:t>3</w:t>
            </w:r>
          </w:p>
        </w:tc>
        <w:tc>
          <w:tcPr>
            <w:tcW w:w="689" w:type="pct"/>
            <w:tcBorders>
              <w:top w:val="nil"/>
            </w:tcBorders>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tcBorders>
              <w:top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28.249,63</w:t>
            </w:r>
          </w:p>
        </w:tc>
        <w:tc>
          <w:tcPr>
            <w:tcW w:w="914" w:type="pct"/>
            <w:tcBorders>
              <w:top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tcBorders>
              <w:top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14.844,65</w:t>
            </w:r>
          </w:p>
        </w:tc>
        <w:tc>
          <w:tcPr>
            <w:tcW w:w="1096" w:type="pct"/>
            <w:tcBorders>
              <w:top w:val="nil"/>
            </w:tcBorders>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183.398,37</w:t>
            </w:r>
          </w:p>
        </w:tc>
      </w:tr>
      <w:tr w:rsidR="00111007" w:rsidRPr="006C170E" w:rsidTr="00DA5605">
        <w:trPr>
          <w:trHeight w:val="20"/>
        </w:trPr>
        <w:tc>
          <w:tcPr>
            <w:tcW w:w="582" w:type="pct"/>
            <w:shd w:val="clear" w:color="auto" w:fill="auto"/>
            <w:noWrap/>
            <w:vAlign w:val="bottom"/>
            <w:hideMark/>
          </w:tcPr>
          <w:p w:rsidR="00111007" w:rsidRPr="006C170E" w:rsidRDefault="00111007" w:rsidP="00DA5605">
            <w:pPr>
              <w:spacing w:line="240" w:lineRule="auto"/>
              <w:jc w:val="right"/>
              <w:rPr>
                <w:sz w:val="22"/>
              </w:rPr>
            </w:pPr>
            <w:r w:rsidRPr="006C170E">
              <w:rPr>
                <w:sz w:val="22"/>
              </w:rPr>
              <w:t>4</w:t>
            </w:r>
          </w:p>
        </w:tc>
        <w:tc>
          <w:tcPr>
            <w:tcW w:w="689" w:type="pct"/>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26.134,27</w:t>
            </w:r>
          </w:p>
        </w:tc>
        <w:tc>
          <w:tcPr>
            <w:tcW w:w="91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16.960,01</w:t>
            </w:r>
          </w:p>
        </w:tc>
        <w:tc>
          <w:tcPr>
            <w:tcW w:w="1096"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166.438,36</w:t>
            </w:r>
          </w:p>
        </w:tc>
      </w:tr>
      <w:tr w:rsidR="00111007" w:rsidRPr="006C170E" w:rsidTr="00DA5605">
        <w:trPr>
          <w:trHeight w:val="20"/>
        </w:trPr>
        <w:tc>
          <w:tcPr>
            <w:tcW w:w="582" w:type="pct"/>
            <w:shd w:val="clear" w:color="auto" w:fill="auto"/>
            <w:noWrap/>
            <w:vAlign w:val="bottom"/>
            <w:hideMark/>
          </w:tcPr>
          <w:p w:rsidR="00111007" w:rsidRPr="006C170E" w:rsidRDefault="00111007" w:rsidP="00DA5605">
            <w:pPr>
              <w:spacing w:line="240" w:lineRule="auto"/>
              <w:jc w:val="right"/>
              <w:rPr>
                <w:sz w:val="22"/>
              </w:rPr>
            </w:pPr>
            <w:r w:rsidRPr="006C170E">
              <w:rPr>
                <w:sz w:val="22"/>
              </w:rPr>
              <w:t>5</w:t>
            </w:r>
          </w:p>
        </w:tc>
        <w:tc>
          <w:tcPr>
            <w:tcW w:w="689" w:type="pct"/>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23.717,47</w:t>
            </w:r>
          </w:p>
        </w:tc>
        <w:tc>
          <w:tcPr>
            <w:tcW w:w="91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19.376,81</w:t>
            </w:r>
          </w:p>
        </w:tc>
        <w:tc>
          <w:tcPr>
            <w:tcW w:w="1096"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147.061,55</w:t>
            </w:r>
          </w:p>
        </w:tc>
      </w:tr>
      <w:tr w:rsidR="00111007" w:rsidRPr="006C170E" w:rsidTr="00DA5605">
        <w:trPr>
          <w:trHeight w:val="20"/>
        </w:trPr>
        <w:tc>
          <w:tcPr>
            <w:tcW w:w="582" w:type="pct"/>
            <w:shd w:val="clear" w:color="auto" w:fill="auto"/>
            <w:noWrap/>
            <w:vAlign w:val="bottom"/>
            <w:hideMark/>
          </w:tcPr>
          <w:p w:rsidR="00111007" w:rsidRPr="006C170E" w:rsidRDefault="00111007" w:rsidP="00DA5605">
            <w:pPr>
              <w:spacing w:line="240" w:lineRule="auto"/>
              <w:jc w:val="right"/>
              <w:rPr>
                <w:sz w:val="22"/>
              </w:rPr>
            </w:pPr>
            <w:r w:rsidRPr="006C170E">
              <w:rPr>
                <w:sz w:val="22"/>
              </w:rPr>
              <w:t>6</w:t>
            </w:r>
          </w:p>
        </w:tc>
        <w:tc>
          <w:tcPr>
            <w:tcW w:w="689" w:type="pct"/>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20.956,27</w:t>
            </w:r>
          </w:p>
        </w:tc>
        <w:tc>
          <w:tcPr>
            <w:tcW w:w="91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22.138,01</w:t>
            </w:r>
          </w:p>
        </w:tc>
        <w:tc>
          <w:tcPr>
            <w:tcW w:w="1096"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124.923,53</w:t>
            </w:r>
          </w:p>
        </w:tc>
      </w:tr>
      <w:tr w:rsidR="00111007" w:rsidRPr="006C170E" w:rsidTr="00DA5605">
        <w:trPr>
          <w:trHeight w:val="20"/>
        </w:trPr>
        <w:tc>
          <w:tcPr>
            <w:tcW w:w="582" w:type="pct"/>
            <w:shd w:val="clear" w:color="auto" w:fill="auto"/>
            <w:noWrap/>
            <w:vAlign w:val="bottom"/>
            <w:hideMark/>
          </w:tcPr>
          <w:p w:rsidR="00111007" w:rsidRPr="006C170E" w:rsidRDefault="00111007" w:rsidP="00DA5605">
            <w:pPr>
              <w:spacing w:line="240" w:lineRule="auto"/>
              <w:jc w:val="right"/>
              <w:rPr>
                <w:sz w:val="22"/>
              </w:rPr>
            </w:pPr>
            <w:r w:rsidRPr="006C170E">
              <w:rPr>
                <w:sz w:val="22"/>
              </w:rPr>
              <w:t>7</w:t>
            </w:r>
          </w:p>
        </w:tc>
        <w:tc>
          <w:tcPr>
            <w:tcW w:w="689" w:type="pct"/>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17.801,60</w:t>
            </w:r>
          </w:p>
        </w:tc>
        <w:tc>
          <w:tcPr>
            <w:tcW w:w="91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25.292,68</w:t>
            </w:r>
          </w:p>
        </w:tc>
        <w:tc>
          <w:tcPr>
            <w:tcW w:w="1096"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99.630,86</w:t>
            </w:r>
          </w:p>
        </w:tc>
      </w:tr>
      <w:tr w:rsidR="00111007" w:rsidRPr="006C170E" w:rsidTr="00DA5605">
        <w:trPr>
          <w:trHeight w:val="20"/>
        </w:trPr>
        <w:tc>
          <w:tcPr>
            <w:tcW w:w="582" w:type="pct"/>
            <w:shd w:val="clear" w:color="auto" w:fill="auto"/>
            <w:noWrap/>
            <w:vAlign w:val="bottom"/>
            <w:hideMark/>
          </w:tcPr>
          <w:p w:rsidR="00111007" w:rsidRPr="006C170E" w:rsidRDefault="00111007" w:rsidP="00DA5605">
            <w:pPr>
              <w:spacing w:line="240" w:lineRule="auto"/>
              <w:jc w:val="right"/>
              <w:rPr>
                <w:sz w:val="22"/>
              </w:rPr>
            </w:pPr>
            <w:r w:rsidRPr="006C170E">
              <w:rPr>
                <w:sz w:val="22"/>
              </w:rPr>
              <w:t>8</w:t>
            </w:r>
          </w:p>
        </w:tc>
        <w:tc>
          <w:tcPr>
            <w:tcW w:w="689" w:type="pct"/>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14.197,40</w:t>
            </w:r>
          </w:p>
        </w:tc>
        <w:tc>
          <w:tcPr>
            <w:tcW w:w="91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28.896,88</w:t>
            </w:r>
          </w:p>
        </w:tc>
        <w:tc>
          <w:tcPr>
            <w:tcW w:w="1096"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70.733,97</w:t>
            </w:r>
          </w:p>
        </w:tc>
      </w:tr>
      <w:tr w:rsidR="00111007" w:rsidRPr="006C170E" w:rsidTr="00DA5605">
        <w:trPr>
          <w:trHeight w:val="20"/>
        </w:trPr>
        <w:tc>
          <w:tcPr>
            <w:tcW w:w="582" w:type="pct"/>
            <w:shd w:val="clear" w:color="auto" w:fill="auto"/>
            <w:noWrap/>
            <w:vAlign w:val="bottom"/>
            <w:hideMark/>
          </w:tcPr>
          <w:p w:rsidR="00111007" w:rsidRPr="006C170E" w:rsidRDefault="00111007" w:rsidP="00DA5605">
            <w:pPr>
              <w:spacing w:line="240" w:lineRule="auto"/>
              <w:jc w:val="right"/>
              <w:rPr>
                <w:sz w:val="22"/>
              </w:rPr>
            </w:pPr>
            <w:r w:rsidRPr="006C170E">
              <w:rPr>
                <w:sz w:val="22"/>
              </w:rPr>
              <w:t>9</w:t>
            </w:r>
          </w:p>
        </w:tc>
        <w:tc>
          <w:tcPr>
            <w:tcW w:w="689" w:type="pct"/>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10.079,59</w:t>
            </w:r>
          </w:p>
        </w:tc>
        <w:tc>
          <w:tcPr>
            <w:tcW w:w="91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33.014,69</w:t>
            </w:r>
          </w:p>
        </w:tc>
        <w:tc>
          <w:tcPr>
            <w:tcW w:w="1096"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37.719,28</w:t>
            </w:r>
          </w:p>
        </w:tc>
      </w:tr>
      <w:tr w:rsidR="00111007" w:rsidRPr="006C170E" w:rsidTr="00DA5605">
        <w:trPr>
          <w:trHeight w:val="20"/>
        </w:trPr>
        <w:tc>
          <w:tcPr>
            <w:tcW w:w="582" w:type="pct"/>
            <w:shd w:val="clear" w:color="auto" w:fill="auto"/>
            <w:noWrap/>
            <w:vAlign w:val="bottom"/>
            <w:hideMark/>
          </w:tcPr>
          <w:p w:rsidR="00111007" w:rsidRPr="006C170E" w:rsidRDefault="00111007" w:rsidP="00DA5605">
            <w:pPr>
              <w:spacing w:line="240" w:lineRule="auto"/>
              <w:jc w:val="right"/>
              <w:rPr>
                <w:sz w:val="22"/>
              </w:rPr>
            </w:pPr>
            <w:r w:rsidRPr="006C170E">
              <w:rPr>
                <w:sz w:val="22"/>
              </w:rPr>
              <w:t>10</w:t>
            </w:r>
          </w:p>
        </w:tc>
        <w:tc>
          <w:tcPr>
            <w:tcW w:w="689" w:type="pct"/>
            <w:shd w:val="clear" w:color="auto" w:fill="auto"/>
            <w:noWrap/>
            <w:vAlign w:val="bottom"/>
            <w:hideMark/>
          </w:tcPr>
          <w:p w:rsidR="00111007" w:rsidRPr="006C170E" w:rsidRDefault="00111007" w:rsidP="00DA5605">
            <w:pPr>
              <w:spacing w:line="240" w:lineRule="auto"/>
              <w:rPr>
                <w:rFonts w:cs="Arial"/>
                <w:color w:val="000000"/>
                <w:sz w:val="22"/>
                <w:szCs w:val="20"/>
              </w:rPr>
            </w:pPr>
            <w:r w:rsidRPr="006C170E">
              <w:rPr>
                <w:rFonts w:cs="Arial"/>
                <w:color w:val="000000"/>
                <w:sz w:val="22"/>
                <w:szCs w:val="20"/>
              </w:rPr>
              <w:t> </w:t>
            </w:r>
          </w:p>
        </w:tc>
        <w:tc>
          <w:tcPr>
            <w:tcW w:w="755"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5.375,00</w:t>
            </w:r>
          </w:p>
        </w:tc>
        <w:tc>
          <w:tcPr>
            <w:tcW w:w="91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43.094,28</w:t>
            </w:r>
          </w:p>
        </w:tc>
        <w:tc>
          <w:tcPr>
            <w:tcW w:w="964"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37.719,28</w:t>
            </w:r>
          </w:p>
        </w:tc>
        <w:tc>
          <w:tcPr>
            <w:tcW w:w="1096" w:type="pct"/>
            <w:shd w:val="clear" w:color="auto" w:fill="auto"/>
            <w:noWrap/>
            <w:vAlign w:val="bottom"/>
            <w:hideMark/>
          </w:tcPr>
          <w:p w:rsidR="00111007" w:rsidRPr="006C170E" w:rsidRDefault="00111007" w:rsidP="00DA5605">
            <w:pPr>
              <w:spacing w:line="240" w:lineRule="auto"/>
              <w:jc w:val="right"/>
              <w:rPr>
                <w:rFonts w:cs="Arial"/>
                <w:color w:val="000000"/>
                <w:sz w:val="22"/>
                <w:szCs w:val="20"/>
              </w:rPr>
            </w:pPr>
            <w:r w:rsidRPr="006C170E">
              <w:rPr>
                <w:rFonts w:cs="Arial"/>
                <w:color w:val="000000"/>
                <w:sz w:val="22"/>
                <w:szCs w:val="20"/>
              </w:rPr>
              <w:t>0,00</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6C170E" w:rsidRDefault="00111007" w:rsidP="00111007">
      <w:pPr>
        <w:rPr>
          <w:sz w:val="10"/>
        </w:rPr>
      </w:pPr>
    </w:p>
    <w:p w:rsidR="00111007" w:rsidRPr="00E54319" w:rsidRDefault="00111007" w:rsidP="00111007">
      <w:pPr>
        <w:pStyle w:val="Ttulo3"/>
      </w:pPr>
      <w:bookmarkStart w:id="282" w:name="_Toc424284263"/>
      <w:bookmarkStart w:id="283" w:name="_Toc430954967"/>
      <w:bookmarkStart w:id="284" w:name="_Toc13749118"/>
      <w:r>
        <w:t>7.3.</w:t>
      </w:r>
      <w:r w:rsidRPr="00E54319">
        <w:t>7. Depreciación</w:t>
      </w:r>
      <w:bookmarkEnd w:id="282"/>
      <w:bookmarkEnd w:id="283"/>
      <w:bookmarkEnd w:id="284"/>
    </w:p>
    <w:p w:rsidR="00111007" w:rsidRPr="00E54319" w:rsidRDefault="00111007" w:rsidP="00111007">
      <w:pPr>
        <w:tabs>
          <w:tab w:val="left" w:pos="-720"/>
        </w:tabs>
        <w:suppressAutoHyphens/>
      </w:pPr>
    </w:p>
    <w:p w:rsidR="00111007" w:rsidRPr="00E54319" w:rsidRDefault="00111007" w:rsidP="00111007">
      <w:pPr>
        <w:tabs>
          <w:tab w:val="left" w:pos="-720"/>
        </w:tabs>
        <w:suppressAutoHyphens/>
      </w:pPr>
      <w:r w:rsidRPr="00E54319">
        <w:t>Se muest</w:t>
      </w:r>
      <w:r>
        <w:t>ra la tabla de depreciación de todos l</w:t>
      </w:r>
      <w:r w:rsidRPr="00E54319">
        <w:t>os activos fijos tangibles</w:t>
      </w:r>
      <w:r>
        <w:t xml:space="preserve"> que la empresa va a adquirir</w:t>
      </w:r>
      <w:r w:rsidRPr="00E54319">
        <w:t>, así como el valor residual</w:t>
      </w:r>
      <w:r>
        <w:t xml:space="preserve"> de los mismos, para lo cual se plantea la siguiente fórmula de depreciación</w:t>
      </w:r>
      <w:r w:rsidRPr="00E54319">
        <w:t>.</w:t>
      </w:r>
    </w:p>
    <w:tbl>
      <w:tblPr>
        <w:tblW w:w="4512" w:type="dxa"/>
        <w:tblInd w:w="70" w:type="dxa"/>
        <w:tblCellMar>
          <w:left w:w="70" w:type="dxa"/>
          <w:right w:w="70" w:type="dxa"/>
        </w:tblCellMar>
        <w:tblLook w:val="04A0" w:firstRow="1" w:lastRow="0" w:firstColumn="1" w:lastColumn="0" w:noHBand="0" w:noVBand="1"/>
      </w:tblPr>
      <w:tblGrid>
        <w:gridCol w:w="1019"/>
        <w:gridCol w:w="2317"/>
        <w:gridCol w:w="1176"/>
      </w:tblGrid>
      <w:tr w:rsidR="00111007" w:rsidRPr="00E54319" w:rsidTr="00DA5605">
        <w:trPr>
          <w:trHeight w:val="285"/>
        </w:trPr>
        <w:tc>
          <w:tcPr>
            <w:tcW w:w="3336" w:type="dxa"/>
            <w:gridSpan w:val="2"/>
            <w:vMerge w:val="restart"/>
            <w:tcBorders>
              <w:top w:val="nil"/>
              <w:left w:val="nil"/>
              <w:bottom w:val="nil"/>
              <w:right w:val="nil"/>
            </w:tcBorders>
            <w:shd w:val="clear" w:color="auto" w:fill="auto"/>
            <w:noWrap/>
            <w:vAlign w:val="center"/>
            <w:hideMark/>
          </w:tcPr>
          <w:p w:rsidR="00111007" w:rsidRPr="00E54319" w:rsidRDefault="00111007" w:rsidP="00DA5605">
            <w:pPr>
              <w:spacing w:line="240" w:lineRule="auto"/>
              <w:jc w:val="right"/>
            </w:pPr>
            <w:r w:rsidRPr="00E54319">
              <w:lastRenderedPageBreak/>
              <w:t>Fórmula : d =</w:t>
            </w:r>
          </w:p>
        </w:tc>
        <w:tc>
          <w:tcPr>
            <w:tcW w:w="1176" w:type="dxa"/>
            <w:tcBorders>
              <w:top w:val="nil"/>
              <w:left w:val="nil"/>
              <w:bottom w:val="single" w:sz="4" w:space="0" w:color="auto"/>
              <w:right w:val="nil"/>
            </w:tcBorders>
            <w:shd w:val="clear" w:color="auto" w:fill="auto"/>
            <w:noWrap/>
            <w:vAlign w:val="bottom"/>
            <w:hideMark/>
          </w:tcPr>
          <w:p w:rsidR="00111007" w:rsidRPr="00E54319" w:rsidRDefault="00111007" w:rsidP="00DA5605">
            <w:pPr>
              <w:spacing w:line="240" w:lineRule="auto"/>
              <w:jc w:val="center"/>
            </w:pPr>
            <w:r w:rsidRPr="00E54319">
              <w:t>(Vi - Vr)</w:t>
            </w:r>
          </w:p>
        </w:tc>
      </w:tr>
      <w:tr w:rsidR="00111007" w:rsidRPr="00E54319" w:rsidTr="00DA5605">
        <w:trPr>
          <w:trHeight w:val="300"/>
        </w:trPr>
        <w:tc>
          <w:tcPr>
            <w:tcW w:w="3336" w:type="dxa"/>
            <w:gridSpan w:val="2"/>
            <w:vMerge/>
            <w:tcBorders>
              <w:top w:val="nil"/>
              <w:left w:val="nil"/>
              <w:bottom w:val="nil"/>
              <w:right w:val="nil"/>
            </w:tcBorders>
            <w:vAlign w:val="center"/>
            <w:hideMark/>
          </w:tcPr>
          <w:p w:rsidR="00111007" w:rsidRPr="00E54319" w:rsidRDefault="00111007" w:rsidP="00DA5605">
            <w:pPr>
              <w:spacing w:line="240" w:lineRule="auto"/>
              <w:jc w:val="left"/>
            </w:pPr>
          </w:p>
        </w:tc>
        <w:tc>
          <w:tcPr>
            <w:tcW w:w="117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center"/>
            </w:pPr>
            <w:r w:rsidRPr="00E54319">
              <w:t>N</w:t>
            </w:r>
          </w:p>
        </w:tc>
      </w:tr>
      <w:tr w:rsidR="00111007" w:rsidRPr="00E54319" w:rsidTr="00DA5605">
        <w:trPr>
          <w:trHeight w:val="300"/>
        </w:trPr>
        <w:tc>
          <w:tcPr>
            <w:tcW w:w="1019"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Dónde:</w:t>
            </w:r>
          </w:p>
        </w:tc>
        <w:tc>
          <w:tcPr>
            <w:tcW w:w="2317"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p>
        </w:tc>
        <w:tc>
          <w:tcPr>
            <w:tcW w:w="117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p>
        </w:tc>
      </w:tr>
      <w:tr w:rsidR="00111007" w:rsidRPr="00E54319" w:rsidTr="00DA5605">
        <w:trPr>
          <w:trHeight w:val="285"/>
        </w:trPr>
        <w:tc>
          <w:tcPr>
            <w:tcW w:w="1019"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d =</w:t>
            </w:r>
          </w:p>
        </w:tc>
        <w:tc>
          <w:tcPr>
            <w:tcW w:w="3493" w:type="dxa"/>
            <w:gridSpan w:val="2"/>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Costo depreciación anual</w:t>
            </w:r>
          </w:p>
        </w:tc>
      </w:tr>
      <w:tr w:rsidR="00111007" w:rsidRPr="00E54319" w:rsidTr="00DA5605">
        <w:trPr>
          <w:trHeight w:val="315"/>
        </w:trPr>
        <w:tc>
          <w:tcPr>
            <w:tcW w:w="1019"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Vi =</w:t>
            </w:r>
          </w:p>
        </w:tc>
        <w:tc>
          <w:tcPr>
            <w:tcW w:w="3493" w:type="dxa"/>
            <w:gridSpan w:val="2"/>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Valor inicial o de adquisición</w:t>
            </w:r>
          </w:p>
        </w:tc>
      </w:tr>
      <w:tr w:rsidR="00111007" w:rsidRPr="00E54319" w:rsidTr="00DA5605">
        <w:trPr>
          <w:trHeight w:val="300"/>
        </w:trPr>
        <w:tc>
          <w:tcPr>
            <w:tcW w:w="1019"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Vr =</w:t>
            </w:r>
          </w:p>
        </w:tc>
        <w:tc>
          <w:tcPr>
            <w:tcW w:w="2317"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Valor residual</w:t>
            </w:r>
          </w:p>
        </w:tc>
        <w:tc>
          <w:tcPr>
            <w:tcW w:w="117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p>
        </w:tc>
      </w:tr>
      <w:tr w:rsidR="00111007" w:rsidRPr="00E54319" w:rsidTr="00DA5605">
        <w:trPr>
          <w:trHeight w:val="285"/>
        </w:trPr>
        <w:tc>
          <w:tcPr>
            <w:tcW w:w="1019"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N =</w:t>
            </w:r>
          </w:p>
        </w:tc>
        <w:tc>
          <w:tcPr>
            <w:tcW w:w="2317"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r w:rsidRPr="00E54319">
              <w:t>Años de vida útil</w:t>
            </w:r>
          </w:p>
        </w:tc>
        <w:tc>
          <w:tcPr>
            <w:tcW w:w="1176" w:type="dxa"/>
            <w:tcBorders>
              <w:top w:val="nil"/>
              <w:left w:val="nil"/>
              <w:bottom w:val="nil"/>
              <w:right w:val="nil"/>
            </w:tcBorders>
            <w:shd w:val="clear" w:color="auto" w:fill="auto"/>
            <w:noWrap/>
            <w:vAlign w:val="bottom"/>
            <w:hideMark/>
          </w:tcPr>
          <w:p w:rsidR="00111007" w:rsidRPr="00E54319" w:rsidRDefault="00111007" w:rsidP="00DA5605">
            <w:pPr>
              <w:spacing w:line="240" w:lineRule="auto"/>
              <w:jc w:val="left"/>
            </w:pPr>
          </w:p>
        </w:tc>
      </w:tr>
    </w:tbl>
    <w:p w:rsidR="00111007" w:rsidRDefault="00111007" w:rsidP="00111007">
      <w:pPr>
        <w:tabs>
          <w:tab w:val="left" w:pos="-720"/>
        </w:tabs>
        <w:suppressAutoHyphens/>
      </w:pPr>
    </w:p>
    <w:p w:rsidR="00111007" w:rsidRDefault="00111007" w:rsidP="00111007">
      <w:pPr>
        <w:pStyle w:val="Epgrafe"/>
      </w:pPr>
      <w:bookmarkStart w:id="285" w:name="_Toc13385112"/>
      <w:bookmarkStart w:id="286" w:name="_Toc430985486"/>
      <w:bookmarkStart w:id="287" w:name="_Toc430985524"/>
      <w:r>
        <w:t xml:space="preserve">Tabla </w:t>
      </w:r>
      <w:fldSimple w:instr=" SEQ Tabla \* ARABIC ">
        <w:r>
          <w:rPr>
            <w:noProof/>
          </w:rPr>
          <w:t>34</w:t>
        </w:r>
      </w:fldSimple>
      <w:r>
        <w:t>.</w:t>
      </w:r>
      <w:bookmarkEnd w:id="285"/>
    </w:p>
    <w:p w:rsidR="00111007" w:rsidRPr="00E54319" w:rsidRDefault="00111007" w:rsidP="00111007">
      <w:pPr>
        <w:pStyle w:val="Epgrafe"/>
      </w:pPr>
      <w:r w:rsidRPr="008240DB">
        <w:t>Depreciación</w:t>
      </w:r>
      <w:bookmarkEnd w:id="286"/>
      <w:bookmarkEnd w:id="287"/>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482"/>
        <w:gridCol w:w="1558"/>
        <w:gridCol w:w="1559"/>
        <w:gridCol w:w="771"/>
        <w:gridCol w:w="1157"/>
        <w:gridCol w:w="1117"/>
      </w:tblGrid>
      <w:tr w:rsidR="00111007" w:rsidRPr="004136C2" w:rsidTr="00DA5605">
        <w:trPr>
          <w:trHeight w:val="495"/>
        </w:trPr>
        <w:tc>
          <w:tcPr>
            <w:tcW w:w="1436" w:type="pct"/>
            <w:tcBorders>
              <w:bottom w:val="single" w:sz="4" w:space="0" w:color="auto"/>
            </w:tcBorders>
            <w:shd w:val="clear" w:color="auto" w:fill="auto"/>
            <w:noWrap/>
            <w:vAlign w:val="bottom"/>
            <w:hideMark/>
          </w:tcPr>
          <w:p w:rsidR="00111007" w:rsidRPr="000547BB" w:rsidRDefault="00111007" w:rsidP="00DA5605">
            <w:pPr>
              <w:spacing w:line="240" w:lineRule="auto"/>
              <w:jc w:val="left"/>
              <w:rPr>
                <w:b/>
                <w:sz w:val="20"/>
              </w:rPr>
            </w:pPr>
            <w:r w:rsidRPr="000547BB">
              <w:rPr>
                <w:b/>
                <w:sz w:val="20"/>
              </w:rPr>
              <w:t xml:space="preserve">Concepto </w:t>
            </w:r>
          </w:p>
        </w:tc>
        <w:tc>
          <w:tcPr>
            <w:tcW w:w="901" w:type="pct"/>
            <w:tcBorders>
              <w:bottom w:val="single" w:sz="4" w:space="0" w:color="auto"/>
            </w:tcBorders>
            <w:shd w:val="clear" w:color="auto" w:fill="auto"/>
            <w:noWrap/>
            <w:vAlign w:val="bottom"/>
            <w:hideMark/>
          </w:tcPr>
          <w:p w:rsidR="00111007" w:rsidRPr="000547BB" w:rsidRDefault="00111007" w:rsidP="00DA5605">
            <w:pPr>
              <w:spacing w:line="240" w:lineRule="auto"/>
              <w:jc w:val="center"/>
              <w:rPr>
                <w:b/>
                <w:sz w:val="20"/>
              </w:rPr>
            </w:pPr>
            <w:r w:rsidRPr="000547BB">
              <w:rPr>
                <w:b/>
                <w:sz w:val="20"/>
              </w:rPr>
              <w:t>Valor del bien</w:t>
            </w:r>
          </w:p>
        </w:tc>
        <w:tc>
          <w:tcPr>
            <w:tcW w:w="902" w:type="pct"/>
            <w:tcBorders>
              <w:bottom w:val="single" w:sz="4" w:space="0" w:color="auto"/>
            </w:tcBorders>
            <w:shd w:val="clear" w:color="auto" w:fill="auto"/>
            <w:vAlign w:val="bottom"/>
            <w:hideMark/>
          </w:tcPr>
          <w:p w:rsidR="00111007" w:rsidRPr="000547BB" w:rsidRDefault="00111007" w:rsidP="00DA5605">
            <w:pPr>
              <w:spacing w:line="240" w:lineRule="auto"/>
              <w:jc w:val="center"/>
              <w:rPr>
                <w:b/>
                <w:sz w:val="20"/>
              </w:rPr>
            </w:pPr>
            <w:r w:rsidRPr="000547BB">
              <w:rPr>
                <w:b/>
                <w:sz w:val="20"/>
              </w:rPr>
              <w:t>Porcentaje de  depreciación</w:t>
            </w:r>
          </w:p>
        </w:tc>
        <w:tc>
          <w:tcPr>
            <w:tcW w:w="446" w:type="pct"/>
            <w:tcBorders>
              <w:bottom w:val="single" w:sz="4" w:space="0" w:color="auto"/>
            </w:tcBorders>
            <w:shd w:val="clear" w:color="auto" w:fill="auto"/>
            <w:vAlign w:val="bottom"/>
            <w:hideMark/>
          </w:tcPr>
          <w:p w:rsidR="00111007" w:rsidRPr="000547BB" w:rsidRDefault="00111007" w:rsidP="00DA5605">
            <w:pPr>
              <w:spacing w:line="240" w:lineRule="auto"/>
              <w:jc w:val="center"/>
              <w:rPr>
                <w:b/>
                <w:sz w:val="20"/>
              </w:rPr>
            </w:pPr>
            <w:r w:rsidRPr="000547BB">
              <w:rPr>
                <w:b/>
                <w:sz w:val="20"/>
              </w:rPr>
              <w:t>Vida útil (años)</w:t>
            </w:r>
          </w:p>
        </w:tc>
        <w:tc>
          <w:tcPr>
            <w:tcW w:w="669" w:type="pct"/>
            <w:tcBorders>
              <w:bottom w:val="single" w:sz="4" w:space="0" w:color="auto"/>
            </w:tcBorders>
            <w:shd w:val="clear" w:color="auto" w:fill="auto"/>
            <w:vAlign w:val="bottom"/>
            <w:hideMark/>
          </w:tcPr>
          <w:p w:rsidR="00111007" w:rsidRPr="000547BB" w:rsidRDefault="00111007" w:rsidP="00DA5605">
            <w:pPr>
              <w:spacing w:line="240" w:lineRule="auto"/>
              <w:jc w:val="center"/>
              <w:rPr>
                <w:b/>
                <w:sz w:val="20"/>
              </w:rPr>
            </w:pPr>
            <w:r w:rsidRPr="000547BB">
              <w:rPr>
                <w:b/>
                <w:sz w:val="20"/>
              </w:rPr>
              <w:t>Valor  residual</w:t>
            </w:r>
          </w:p>
        </w:tc>
        <w:tc>
          <w:tcPr>
            <w:tcW w:w="646" w:type="pct"/>
            <w:tcBorders>
              <w:bottom w:val="single" w:sz="4" w:space="0" w:color="auto"/>
            </w:tcBorders>
            <w:shd w:val="clear" w:color="auto" w:fill="auto"/>
            <w:vAlign w:val="bottom"/>
            <w:hideMark/>
          </w:tcPr>
          <w:p w:rsidR="00111007" w:rsidRPr="000547BB" w:rsidRDefault="00111007" w:rsidP="00DA5605">
            <w:pPr>
              <w:spacing w:line="240" w:lineRule="auto"/>
              <w:jc w:val="left"/>
              <w:rPr>
                <w:b/>
                <w:sz w:val="20"/>
              </w:rPr>
            </w:pPr>
            <w:r w:rsidRPr="000547BB">
              <w:rPr>
                <w:b/>
                <w:sz w:val="20"/>
              </w:rPr>
              <w:t>Valor a depreciar</w:t>
            </w:r>
          </w:p>
        </w:tc>
      </w:tr>
      <w:tr w:rsidR="00111007" w:rsidRPr="004136C2" w:rsidTr="00DA5605">
        <w:trPr>
          <w:trHeight w:val="300"/>
        </w:trPr>
        <w:tc>
          <w:tcPr>
            <w:tcW w:w="1436" w:type="pct"/>
            <w:tcBorders>
              <w:top w:val="single" w:sz="4" w:space="0" w:color="auto"/>
              <w:bottom w:val="nil"/>
            </w:tcBorders>
            <w:shd w:val="clear" w:color="auto" w:fill="auto"/>
            <w:vAlign w:val="center"/>
            <w:hideMark/>
          </w:tcPr>
          <w:p w:rsidR="00111007" w:rsidRPr="004136C2" w:rsidRDefault="00111007" w:rsidP="00DA5605">
            <w:pPr>
              <w:spacing w:line="240" w:lineRule="auto"/>
              <w:jc w:val="left"/>
              <w:rPr>
                <w:sz w:val="20"/>
              </w:rPr>
            </w:pPr>
            <w:r w:rsidRPr="004136C2">
              <w:rPr>
                <w:sz w:val="20"/>
              </w:rPr>
              <w:t>Infraestructura</w:t>
            </w:r>
          </w:p>
        </w:tc>
        <w:tc>
          <w:tcPr>
            <w:tcW w:w="901" w:type="pct"/>
            <w:tcBorders>
              <w:top w:val="single" w:sz="4" w:space="0" w:color="auto"/>
              <w:bottom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79.200,00</w:t>
            </w:r>
          </w:p>
        </w:tc>
        <w:tc>
          <w:tcPr>
            <w:tcW w:w="902" w:type="pct"/>
            <w:tcBorders>
              <w:top w:val="single" w:sz="4" w:space="0" w:color="auto"/>
              <w:bottom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5%</w:t>
            </w:r>
          </w:p>
        </w:tc>
        <w:tc>
          <w:tcPr>
            <w:tcW w:w="446" w:type="pct"/>
            <w:tcBorders>
              <w:top w:val="single" w:sz="4" w:space="0" w:color="auto"/>
              <w:bottom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20</w:t>
            </w:r>
          </w:p>
        </w:tc>
        <w:tc>
          <w:tcPr>
            <w:tcW w:w="669" w:type="pct"/>
            <w:tcBorders>
              <w:top w:val="single" w:sz="4" w:space="0" w:color="auto"/>
              <w:bottom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3.960,00</w:t>
            </w:r>
          </w:p>
        </w:tc>
        <w:tc>
          <w:tcPr>
            <w:tcW w:w="646" w:type="pct"/>
            <w:tcBorders>
              <w:top w:val="single" w:sz="4" w:space="0" w:color="auto"/>
              <w:bottom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3.762,00</w:t>
            </w:r>
          </w:p>
        </w:tc>
      </w:tr>
      <w:tr w:rsidR="00111007" w:rsidRPr="004136C2" w:rsidTr="00DA5605">
        <w:trPr>
          <w:trHeight w:val="346"/>
        </w:trPr>
        <w:tc>
          <w:tcPr>
            <w:tcW w:w="1436" w:type="pct"/>
            <w:tcBorders>
              <w:top w:val="nil"/>
            </w:tcBorders>
            <w:shd w:val="clear" w:color="auto" w:fill="auto"/>
            <w:vAlign w:val="center"/>
            <w:hideMark/>
          </w:tcPr>
          <w:p w:rsidR="00111007" w:rsidRPr="004136C2" w:rsidRDefault="00111007" w:rsidP="00DA5605">
            <w:pPr>
              <w:spacing w:line="240" w:lineRule="auto"/>
              <w:jc w:val="left"/>
              <w:rPr>
                <w:sz w:val="20"/>
              </w:rPr>
            </w:pPr>
            <w:r w:rsidRPr="004136C2">
              <w:rPr>
                <w:sz w:val="20"/>
              </w:rPr>
              <w:t>Vehículo</w:t>
            </w:r>
          </w:p>
        </w:tc>
        <w:tc>
          <w:tcPr>
            <w:tcW w:w="901" w:type="pct"/>
            <w:tcBorders>
              <w:top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45.000,00</w:t>
            </w:r>
          </w:p>
        </w:tc>
        <w:tc>
          <w:tcPr>
            <w:tcW w:w="902" w:type="pct"/>
            <w:tcBorders>
              <w:top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20%</w:t>
            </w:r>
          </w:p>
        </w:tc>
        <w:tc>
          <w:tcPr>
            <w:tcW w:w="446" w:type="pct"/>
            <w:tcBorders>
              <w:top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5</w:t>
            </w:r>
          </w:p>
        </w:tc>
        <w:tc>
          <w:tcPr>
            <w:tcW w:w="669" w:type="pct"/>
            <w:tcBorders>
              <w:top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9.000,00</w:t>
            </w:r>
          </w:p>
        </w:tc>
        <w:tc>
          <w:tcPr>
            <w:tcW w:w="646" w:type="pct"/>
            <w:tcBorders>
              <w:top w:val="nil"/>
            </w:tcBorders>
            <w:shd w:val="clear" w:color="auto" w:fill="auto"/>
            <w:noWrap/>
            <w:vAlign w:val="center"/>
            <w:hideMark/>
          </w:tcPr>
          <w:p w:rsidR="00111007" w:rsidRPr="004136C2" w:rsidRDefault="00111007" w:rsidP="00DA5605">
            <w:pPr>
              <w:spacing w:line="240" w:lineRule="auto"/>
              <w:jc w:val="center"/>
              <w:rPr>
                <w:sz w:val="20"/>
              </w:rPr>
            </w:pPr>
            <w:r w:rsidRPr="004136C2">
              <w:rPr>
                <w:sz w:val="20"/>
              </w:rPr>
              <w:t>7.200,00</w:t>
            </w:r>
          </w:p>
        </w:tc>
      </w:tr>
      <w:tr w:rsidR="00111007" w:rsidRPr="004136C2" w:rsidTr="00DA5605">
        <w:trPr>
          <w:trHeight w:val="300"/>
        </w:trPr>
        <w:tc>
          <w:tcPr>
            <w:tcW w:w="1436" w:type="pct"/>
            <w:shd w:val="clear" w:color="auto" w:fill="auto"/>
            <w:vAlign w:val="center"/>
            <w:hideMark/>
          </w:tcPr>
          <w:p w:rsidR="00111007" w:rsidRPr="004136C2" w:rsidRDefault="00111007" w:rsidP="00DA5605">
            <w:pPr>
              <w:spacing w:line="240" w:lineRule="auto"/>
              <w:jc w:val="left"/>
              <w:rPr>
                <w:sz w:val="20"/>
              </w:rPr>
            </w:pPr>
            <w:r w:rsidRPr="004136C2">
              <w:rPr>
                <w:sz w:val="20"/>
              </w:rPr>
              <w:t>Maquinaria y equipos</w:t>
            </w:r>
          </w:p>
        </w:tc>
        <w:tc>
          <w:tcPr>
            <w:tcW w:w="901"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75.728,00</w:t>
            </w:r>
          </w:p>
        </w:tc>
        <w:tc>
          <w:tcPr>
            <w:tcW w:w="902"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20%</w:t>
            </w:r>
          </w:p>
        </w:tc>
        <w:tc>
          <w:tcPr>
            <w:tcW w:w="446"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5</w:t>
            </w:r>
          </w:p>
        </w:tc>
        <w:tc>
          <w:tcPr>
            <w:tcW w:w="669"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15.145,60</w:t>
            </w:r>
          </w:p>
        </w:tc>
        <w:tc>
          <w:tcPr>
            <w:tcW w:w="646"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12.116,48</w:t>
            </w:r>
          </w:p>
        </w:tc>
      </w:tr>
      <w:tr w:rsidR="00111007" w:rsidRPr="004136C2" w:rsidTr="00DA5605">
        <w:trPr>
          <w:trHeight w:val="285"/>
        </w:trPr>
        <w:tc>
          <w:tcPr>
            <w:tcW w:w="1436" w:type="pct"/>
            <w:shd w:val="clear" w:color="auto" w:fill="auto"/>
            <w:noWrap/>
            <w:vAlign w:val="center"/>
            <w:hideMark/>
          </w:tcPr>
          <w:p w:rsidR="00111007" w:rsidRPr="004136C2" w:rsidRDefault="00111007" w:rsidP="00DA5605">
            <w:pPr>
              <w:spacing w:line="240" w:lineRule="auto"/>
              <w:jc w:val="left"/>
              <w:rPr>
                <w:sz w:val="20"/>
              </w:rPr>
            </w:pPr>
            <w:r w:rsidRPr="004136C2">
              <w:rPr>
                <w:sz w:val="20"/>
              </w:rPr>
              <w:t>Muebles y enseres</w:t>
            </w:r>
          </w:p>
        </w:tc>
        <w:tc>
          <w:tcPr>
            <w:tcW w:w="901"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6.186,00</w:t>
            </w:r>
          </w:p>
        </w:tc>
        <w:tc>
          <w:tcPr>
            <w:tcW w:w="902"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10%</w:t>
            </w:r>
          </w:p>
        </w:tc>
        <w:tc>
          <w:tcPr>
            <w:tcW w:w="446"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10</w:t>
            </w:r>
          </w:p>
        </w:tc>
        <w:tc>
          <w:tcPr>
            <w:tcW w:w="669"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618,60</w:t>
            </w:r>
          </w:p>
        </w:tc>
        <w:tc>
          <w:tcPr>
            <w:tcW w:w="646"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556,74</w:t>
            </w:r>
          </w:p>
        </w:tc>
      </w:tr>
      <w:tr w:rsidR="00111007" w:rsidRPr="004136C2" w:rsidTr="00DA5605">
        <w:trPr>
          <w:trHeight w:val="285"/>
        </w:trPr>
        <w:tc>
          <w:tcPr>
            <w:tcW w:w="1436" w:type="pct"/>
            <w:shd w:val="clear" w:color="auto" w:fill="auto"/>
            <w:noWrap/>
            <w:vAlign w:val="center"/>
            <w:hideMark/>
          </w:tcPr>
          <w:p w:rsidR="00111007" w:rsidRPr="004136C2" w:rsidRDefault="00111007" w:rsidP="00DA5605">
            <w:pPr>
              <w:spacing w:line="240" w:lineRule="auto"/>
              <w:jc w:val="left"/>
              <w:rPr>
                <w:sz w:val="20"/>
              </w:rPr>
            </w:pPr>
            <w:r>
              <w:rPr>
                <w:sz w:val="20"/>
              </w:rPr>
              <w:t>Eq</w:t>
            </w:r>
            <w:r w:rsidRPr="004136C2">
              <w:rPr>
                <w:sz w:val="20"/>
              </w:rPr>
              <w:t xml:space="preserve"> de comp</w:t>
            </w:r>
            <w:r>
              <w:rPr>
                <w:sz w:val="20"/>
              </w:rPr>
              <w:t xml:space="preserve">  y comun.</w:t>
            </w:r>
          </w:p>
        </w:tc>
        <w:tc>
          <w:tcPr>
            <w:tcW w:w="901"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3.465,60</w:t>
            </w:r>
          </w:p>
        </w:tc>
        <w:tc>
          <w:tcPr>
            <w:tcW w:w="902"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33%</w:t>
            </w:r>
          </w:p>
        </w:tc>
        <w:tc>
          <w:tcPr>
            <w:tcW w:w="446"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3</w:t>
            </w:r>
          </w:p>
        </w:tc>
        <w:tc>
          <w:tcPr>
            <w:tcW w:w="669"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1.155,08</w:t>
            </w:r>
          </w:p>
        </w:tc>
        <w:tc>
          <w:tcPr>
            <w:tcW w:w="646" w:type="pct"/>
            <w:shd w:val="clear" w:color="auto" w:fill="auto"/>
            <w:noWrap/>
            <w:vAlign w:val="center"/>
            <w:hideMark/>
          </w:tcPr>
          <w:p w:rsidR="00111007" w:rsidRPr="004136C2" w:rsidRDefault="00111007" w:rsidP="00DA5605">
            <w:pPr>
              <w:spacing w:line="240" w:lineRule="auto"/>
              <w:jc w:val="center"/>
              <w:rPr>
                <w:sz w:val="20"/>
              </w:rPr>
            </w:pPr>
            <w:r w:rsidRPr="004136C2">
              <w:rPr>
                <w:sz w:val="20"/>
              </w:rPr>
              <w:t>770,17</w:t>
            </w:r>
          </w:p>
        </w:tc>
      </w:tr>
      <w:tr w:rsidR="00111007" w:rsidRPr="004136C2" w:rsidTr="00DA5605">
        <w:trPr>
          <w:trHeight w:val="300"/>
        </w:trPr>
        <w:tc>
          <w:tcPr>
            <w:tcW w:w="1436" w:type="pct"/>
            <w:shd w:val="clear" w:color="auto" w:fill="auto"/>
            <w:hideMark/>
          </w:tcPr>
          <w:p w:rsidR="00111007" w:rsidRPr="004136C2" w:rsidRDefault="00111007" w:rsidP="00DA5605">
            <w:pPr>
              <w:spacing w:line="240" w:lineRule="auto"/>
              <w:jc w:val="left"/>
              <w:rPr>
                <w:sz w:val="20"/>
              </w:rPr>
            </w:pPr>
            <w:r w:rsidRPr="004136C2">
              <w:rPr>
                <w:sz w:val="20"/>
              </w:rPr>
              <w:t xml:space="preserve">Total </w:t>
            </w:r>
          </w:p>
        </w:tc>
        <w:tc>
          <w:tcPr>
            <w:tcW w:w="901"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 </w:t>
            </w:r>
          </w:p>
        </w:tc>
        <w:tc>
          <w:tcPr>
            <w:tcW w:w="902"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 </w:t>
            </w:r>
          </w:p>
        </w:tc>
        <w:tc>
          <w:tcPr>
            <w:tcW w:w="446" w:type="pct"/>
            <w:shd w:val="clear" w:color="auto" w:fill="auto"/>
            <w:noWrap/>
            <w:vAlign w:val="bottom"/>
            <w:hideMark/>
          </w:tcPr>
          <w:p w:rsidR="00111007" w:rsidRPr="004136C2" w:rsidRDefault="00111007" w:rsidP="00DA5605">
            <w:pPr>
              <w:spacing w:line="240" w:lineRule="auto"/>
              <w:jc w:val="center"/>
              <w:rPr>
                <w:sz w:val="20"/>
              </w:rPr>
            </w:pPr>
            <w:r w:rsidRPr="004136C2">
              <w:rPr>
                <w:sz w:val="20"/>
              </w:rPr>
              <w:t> </w:t>
            </w:r>
          </w:p>
        </w:tc>
        <w:tc>
          <w:tcPr>
            <w:tcW w:w="669" w:type="pct"/>
            <w:shd w:val="clear" w:color="auto" w:fill="auto"/>
            <w:noWrap/>
            <w:hideMark/>
          </w:tcPr>
          <w:p w:rsidR="00111007" w:rsidRPr="004136C2" w:rsidRDefault="00111007" w:rsidP="00DA5605">
            <w:pPr>
              <w:spacing w:line="240" w:lineRule="auto"/>
              <w:jc w:val="right"/>
              <w:rPr>
                <w:sz w:val="20"/>
              </w:rPr>
            </w:pPr>
            <w:r w:rsidRPr="004136C2">
              <w:rPr>
                <w:sz w:val="20"/>
              </w:rPr>
              <w:t xml:space="preserve">29.879,28   </w:t>
            </w:r>
          </w:p>
        </w:tc>
        <w:tc>
          <w:tcPr>
            <w:tcW w:w="646" w:type="pct"/>
            <w:shd w:val="clear" w:color="auto" w:fill="auto"/>
            <w:noWrap/>
            <w:hideMark/>
          </w:tcPr>
          <w:p w:rsidR="00111007" w:rsidRPr="004136C2" w:rsidRDefault="00111007" w:rsidP="00DA5605">
            <w:pPr>
              <w:spacing w:line="240" w:lineRule="auto"/>
              <w:jc w:val="right"/>
              <w:rPr>
                <w:sz w:val="20"/>
              </w:rPr>
            </w:pPr>
            <w:r>
              <w:rPr>
                <w:sz w:val="20"/>
              </w:rPr>
              <w:t xml:space="preserve"> </w:t>
            </w:r>
            <w:r w:rsidRPr="004136C2">
              <w:rPr>
                <w:sz w:val="20"/>
              </w:rPr>
              <w:t xml:space="preserve">24.405,39   </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rPr>
      </w:pPr>
      <w:r w:rsidRPr="001A1109">
        <w:rPr>
          <w:rFonts w:cs="Times New Roman"/>
          <w:b/>
          <w:sz w:val="20"/>
        </w:rPr>
        <w:t>Fecha:</w:t>
      </w:r>
      <w:r w:rsidRPr="001A1109">
        <w:rPr>
          <w:rFonts w:cs="Times New Roman"/>
          <w:sz w:val="20"/>
        </w:rPr>
        <w:t xml:space="preserve"> 10-19-2018  </w:t>
      </w:r>
    </w:p>
    <w:p w:rsidR="00111007" w:rsidRDefault="00111007" w:rsidP="00111007">
      <w:pPr>
        <w:spacing w:line="240" w:lineRule="auto"/>
        <w:rPr>
          <w:rFonts w:cs="Times New Roman"/>
        </w:rPr>
      </w:pPr>
    </w:p>
    <w:p w:rsidR="00111007" w:rsidRDefault="00111007" w:rsidP="00111007">
      <w:pPr>
        <w:spacing w:line="240" w:lineRule="auto"/>
        <w:rPr>
          <w:rFonts w:cs="Times New Roman"/>
          <w:szCs w:val="24"/>
        </w:rPr>
      </w:pPr>
    </w:p>
    <w:p w:rsidR="00111007" w:rsidRDefault="00111007" w:rsidP="00111007">
      <w:pPr>
        <w:pStyle w:val="Epgrafe"/>
      </w:pPr>
      <w:bookmarkStart w:id="288" w:name="_Toc13385113"/>
      <w:bookmarkStart w:id="289" w:name="_Toc430985487"/>
      <w:bookmarkStart w:id="290" w:name="_Toc430985525"/>
      <w:r>
        <w:t xml:space="preserve">Tabla </w:t>
      </w:r>
      <w:fldSimple w:instr=" SEQ Tabla \* ARABIC ">
        <w:r>
          <w:rPr>
            <w:noProof/>
          </w:rPr>
          <w:t>35</w:t>
        </w:r>
      </w:fldSimple>
      <w:r>
        <w:t>.</w:t>
      </w:r>
      <w:bookmarkEnd w:id="288"/>
    </w:p>
    <w:p w:rsidR="00111007" w:rsidRPr="00E54319" w:rsidRDefault="00111007" w:rsidP="00111007">
      <w:pPr>
        <w:pStyle w:val="Epgrafe"/>
      </w:pPr>
      <w:r w:rsidRPr="008240DB">
        <w:t>Proyección de la depreciación</w:t>
      </w:r>
      <w:bookmarkEnd w:id="289"/>
      <w:bookmarkEnd w:id="290"/>
    </w:p>
    <w:tbl>
      <w:tblPr>
        <w:tblW w:w="5003" w:type="pct"/>
        <w:tblInd w:w="-5"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348"/>
        <w:gridCol w:w="993"/>
        <w:gridCol w:w="1133"/>
        <w:gridCol w:w="996"/>
        <w:gridCol w:w="993"/>
        <w:gridCol w:w="996"/>
        <w:gridCol w:w="1169"/>
        <w:gridCol w:w="1021"/>
      </w:tblGrid>
      <w:tr w:rsidR="00111007" w:rsidRPr="004136C2" w:rsidTr="00DA5605">
        <w:trPr>
          <w:trHeight w:val="375"/>
        </w:trPr>
        <w:tc>
          <w:tcPr>
            <w:tcW w:w="779" w:type="pct"/>
            <w:vMerge w:val="restart"/>
            <w:shd w:val="clear" w:color="auto" w:fill="auto"/>
            <w:noWrap/>
            <w:vAlign w:val="center"/>
            <w:hideMark/>
          </w:tcPr>
          <w:p w:rsidR="00111007" w:rsidRPr="000547BB" w:rsidRDefault="00111007" w:rsidP="00DA5605">
            <w:pPr>
              <w:spacing w:line="240" w:lineRule="auto"/>
              <w:jc w:val="center"/>
              <w:rPr>
                <w:b/>
                <w:sz w:val="18"/>
                <w:szCs w:val="20"/>
              </w:rPr>
            </w:pPr>
            <w:r w:rsidRPr="000547BB">
              <w:rPr>
                <w:b/>
                <w:sz w:val="18"/>
                <w:szCs w:val="20"/>
              </w:rPr>
              <w:t>Depreciación Lineal</w:t>
            </w:r>
          </w:p>
        </w:tc>
        <w:tc>
          <w:tcPr>
            <w:tcW w:w="4221" w:type="pct"/>
            <w:gridSpan w:val="7"/>
            <w:shd w:val="clear" w:color="auto" w:fill="auto"/>
            <w:noWrap/>
            <w:vAlign w:val="bottom"/>
            <w:hideMark/>
          </w:tcPr>
          <w:p w:rsidR="00111007" w:rsidRPr="000547BB" w:rsidRDefault="00111007" w:rsidP="00DA5605">
            <w:pPr>
              <w:spacing w:line="240" w:lineRule="auto"/>
              <w:jc w:val="center"/>
              <w:rPr>
                <w:b/>
                <w:sz w:val="18"/>
                <w:szCs w:val="20"/>
              </w:rPr>
            </w:pPr>
            <w:r w:rsidRPr="000547BB">
              <w:rPr>
                <w:b/>
                <w:sz w:val="18"/>
                <w:szCs w:val="20"/>
              </w:rPr>
              <w:t>Periodo de depreciación ($)</w:t>
            </w:r>
          </w:p>
        </w:tc>
      </w:tr>
      <w:tr w:rsidR="00111007" w:rsidRPr="004136C2" w:rsidTr="00DA5605">
        <w:trPr>
          <w:trHeight w:val="300"/>
        </w:trPr>
        <w:tc>
          <w:tcPr>
            <w:tcW w:w="779" w:type="pct"/>
            <w:vMerge/>
            <w:tcBorders>
              <w:bottom w:val="single" w:sz="4" w:space="0" w:color="auto"/>
            </w:tcBorders>
            <w:shd w:val="clear" w:color="auto" w:fill="auto"/>
            <w:vAlign w:val="center"/>
            <w:hideMark/>
          </w:tcPr>
          <w:p w:rsidR="00111007" w:rsidRPr="000547BB" w:rsidRDefault="00111007" w:rsidP="00DA5605">
            <w:pPr>
              <w:spacing w:line="240" w:lineRule="auto"/>
              <w:jc w:val="left"/>
              <w:rPr>
                <w:b/>
                <w:sz w:val="18"/>
                <w:szCs w:val="20"/>
              </w:rPr>
            </w:pPr>
          </w:p>
        </w:tc>
        <w:tc>
          <w:tcPr>
            <w:tcW w:w="574" w:type="pct"/>
            <w:tcBorders>
              <w:bottom w:val="single" w:sz="4" w:space="0" w:color="auto"/>
            </w:tcBorders>
            <w:shd w:val="clear" w:color="auto" w:fill="auto"/>
            <w:noWrap/>
            <w:vAlign w:val="bottom"/>
            <w:hideMark/>
          </w:tcPr>
          <w:p w:rsidR="00111007" w:rsidRPr="000547BB" w:rsidRDefault="00111007" w:rsidP="00DA5605">
            <w:pPr>
              <w:spacing w:line="240" w:lineRule="auto"/>
              <w:jc w:val="center"/>
              <w:rPr>
                <w:b/>
                <w:sz w:val="18"/>
                <w:szCs w:val="20"/>
              </w:rPr>
            </w:pPr>
            <w:r w:rsidRPr="000547BB">
              <w:rPr>
                <w:b/>
                <w:sz w:val="18"/>
                <w:szCs w:val="20"/>
              </w:rPr>
              <w:t>Año 1</w:t>
            </w:r>
          </w:p>
        </w:tc>
        <w:tc>
          <w:tcPr>
            <w:tcW w:w="655" w:type="pct"/>
            <w:tcBorders>
              <w:bottom w:val="single" w:sz="4" w:space="0" w:color="auto"/>
            </w:tcBorders>
            <w:shd w:val="clear" w:color="auto" w:fill="auto"/>
            <w:noWrap/>
            <w:vAlign w:val="bottom"/>
            <w:hideMark/>
          </w:tcPr>
          <w:p w:rsidR="00111007" w:rsidRPr="000547BB" w:rsidRDefault="00111007" w:rsidP="00DA5605">
            <w:pPr>
              <w:spacing w:line="240" w:lineRule="auto"/>
              <w:jc w:val="center"/>
              <w:rPr>
                <w:b/>
                <w:sz w:val="18"/>
                <w:szCs w:val="20"/>
              </w:rPr>
            </w:pPr>
            <w:r w:rsidRPr="000547BB">
              <w:rPr>
                <w:b/>
                <w:sz w:val="18"/>
                <w:szCs w:val="20"/>
              </w:rPr>
              <w:t>Año 2</w:t>
            </w:r>
          </w:p>
        </w:tc>
        <w:tc>
          <w:tcPr>
            <w:tcW w:w="576" w:type="pct"/>
            <w:tcBorders>
              <w:bottom w:val="single" w:sz="4" w:space="0" w:color="auto"/>
            </w:tcBorders>
            <w:shd w:val="clear" w:color="auto" w:fill="auto"/>
            <w:noWrap/>
            <w:vAlign w:val="bottom"/>
            <w:hideMark/>
          </w:tcPr>
          <w:p w:rsidR="00111007" w:rsidRPr="000547BB" w:rsidRDefault="00111007" w:rsidP="00DA5605">
            <w:pPr>
              <w:spacing w:line="240" w:lineRule="auto"/>
              <w:jc w:val="center"/>
              <w:rPr>
                <w:b/>
                <w:sz w:val="18"/>
                <w:szCs w:val="20"/>
              </w:rPr>
            </w:pPr>
            <w:r w:rsidRPr="000547BB">
              <w:rPr>
                <w:b/>
                <w:sz w:val="18"/>
                <w:szCs w:val="20"/>
              </w:rPr>
              <w:t>Año 3</w:t>
            </w:r>
          </w:p>
        </w:tc>
        <w:tc>
          <w:tcPr>
            <w:tcW w:w="574" w:type="pct"/>
            <w:tcBorders>
              <w:bottom w:val="single" w:sz="4" w:space="0" w:color="auto"/>
            </w:tcBorders>
            <w:shd w:val="clear" w:color="auto" w:fill="auto"/>
            <w:noWrap/>
            <w:vAlign w:val="bottom"/>
            <w:hideMark/>
          </w:tcPr>
          <w:p w:rsidR="00111007" w:rsidRPr="000547BB" w:rsidRDefault="00111007" w:rsidP="00DA5605">
            <w:pPr>
              <w:spacing w:line="240" w:lineRule="auto"/>
              <w:jc w:val="center"/>
              <w:rPr>
                <w:b/>
                <w:sz w:val="18"/>
                <w:szCs w:val="20"/>
              </w:rPr>
            </w:pPr>
            <w:r w:rsidRPr="000547BB">
              <w:rPr>
                <w:b/>
                <w:sz w:val="18"/>
                <w:szCs w:val="20"/>
              </w:rPr>
              <w:t>Año 4</w:t>
            </w:r>
          </w:p>
        </w:tc>
        <w:tc>
          <w:tcPr>
            <w:tcW w:w="576" w:type="pct"/>
            <w:tcBorders>
              <w:bottom w:val="single" w:sz="4" w:space="0" w:color="auto"/>
            </w:tcBorders>
            <w:shd w:val="clear" w:color="auto" w:fill="auto"/>
            <w:noWrap/>
            <w:vAlign w:val="bottom"/>
            <w:hideMark/>
          </w:tcPr>
          <w:p w:rsidR="00111007" w:rsidRPr="000547BB" w:rsidRDefault="00111007" w:rsidP="00DA5605">
            <w:pPr>
              <w:spacing w:line="240" w:lineRule="auto"/>
              <w:jc w:val="center"/>
              <w:rPr>
                <w:b/>
                <w:sz w:val="18"/>
                <w:szCs w:val="20"/>
              </w:rPr>
            </w:pPr>
            <w:r w:rsidRPr="000547BB">
              <w:rPr>
                <w:b/>
                <w:sz w:val="18"/>
                <w:szCs w:val="20"/>
              </w:rPr>
              <w:t>Año 5</w:t>
            </w:r>
          </w:p>
        </w:tc>
        <w:tc>
          <w:tcPr>
            <w:tcW w:w="676" w:type="pct"/>
            <w:tcBorders>
              <w:bottom w:val="single" w:sz="4" w:space="0" w:color="auto"/>
            </w:tcBorders>
            <w:shd w:val="clear" w:color="auto" w:fill="auto"/>
            <w:noWrap/>
            <w:vAlign w:val="bottom"/>
            <w:hideMark/>
          </w:tcPr>
          <w:p w:rsidR="00111007" w:rsidRPr="000547BB" w:rsidRDefault="00111007" w:rsidP="00DA5605">
            <w:pPr>
              <w:spacing w:line="240" w:lineRule="auto"/>
              <w:jc w:val="center"/>
              <w:rPr>
                <w:b/>
                <w:sz w:val="18"/>
                <w:szCs w:val="20"/>
              </w:rPr>
            </w:pPr>
            <w:r w:rsidRPr="000547BB">
              <w:rPr>
                <w:b/>
                <w:sz w:val="18"/>
                <w:szCs w:val="20"/>
              </w:rPr>
              <w:t>Valor a los 5 años</w:t>
            </w:r>
          </w:p>
        </w:tc>
        <w:tc>
          <w:tcPr>
            <w:tcW w:w="590" w:type="pct"/>
            <w:tcBorders>
              <w:bottom w:val="single" w:sz="4" w:space="0" w:color="auto"/>
            </w:tcBorders>
            <w:shd w:val="clear" w:color="auto" w:fill="auto"/>
            <w:noWrap/>
            <w:vAlign w:val="bottom"/>
            <w:hideMark/>
          </w:tcPr>
          <w:p w:rsidR="00111007" w:rsidRPr="000547BB" w:rsidRDefault="00111007" w:rsidP="00DA5605">
            <w:pPr>
              <w:spacing w:line="240" w:lineRule="auto"/>
              <w:jc w:val="center"/>
              <w:rPr>
                <w:b/>
                <w:sz w:val="18"/>
                <w:szCs w:val="20"/>
              </w:rPr>
            </w:pPr>
            <w:r w:rsidRPr="000547BB">
              <w:rPr>
                <w:b/>
                <w:sz w:val="18"/>
                <w:szCs w:val="20"/>
              </w:rPr>
              <w:t>Valor libro ($)</w:t>
            </w:r>
          </w:p>
        </w:tc>
      </w:tr>
      <w:tr w:rsidR="00111007" w:rsidRPr="004136C2" w:rsidTr="00DA5605">
        <w:trPr>
          <w:trHeight w:val="300"/>
        </w:trPr>
        <w:tc>
          <w:tcPr>
            <w:tcW w:w="779"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left"/>
              <w:rPr>
                <w:sz w:val="18"/>
                <w:szCs w:val="20"/>
              </w:rPr>
            </w:pPr>
            <w:r w:rsidRPr="004136C2">
              <w:rPr>
                <w:sz w:val="18"/>
                <w:szCs w:val="20"/>
              </w:rPr>
              <w:t>Infraestructura</w:t>
            </w:r>
          </w:p>
        </w:tc>
        <w:tc>
          <w:tcPr>
            <w:tcW w:w="574"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3.762,00</w:t>
            </w:r>
          </w:p>
        </w:tc>
        <w:tc>
          <w:tcPr>
            <w:tcW w:w="655"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3.762,00</w:t>
            </w:r>
          </w:p>
        </w:tc>
        <w:tc>
          <w:tcPr>
            <w:tcW w:w="576"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3.762,00</w:t>
            </w:r>
          </w:p>
        </w:tc>
        <w:tc>
          <w:tcPr>
            <w:tcW w:w="574"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3.762,00</w:t>
            </w:r>
          </w:p>
        </w:tc>
        <w:tc>
          <w:tcPr>
            <w:tcW w:w="576"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3.762,00</w:t>
            </w:r>
          </w:p>
        </w:tc>
        <w:tc>
          <w:tcPr>
            <w:tcW w:w="676"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18.810,00</w:t>
            </w:r>
          </w:p>
        </w:tc>
        <w:tc>
          <w:tcPr>
            <w:tcW w:w="590"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60.390,00</w:t>
            </w:r>
          </w:p>
        </w:tc>
      </w:tr>
      <w:tr w:rsidR="00111007" w:rsidRPr="004136C2" w:rsidTr="00DA5605">
        <w:trPr>
          <w:trHeight w:val="285"/>
        </w:trPr>
        <w:tc>
          <w:tcPr>
            <w:tcW w:w="779" w:type="pct"/>
            <w:tcBorders>
              <w:top w:val="nil"/>
            </w:tcBorders>
            <w:shd w:val="clear" w:color="auto" w:fill="auto"/>
            <w:noWrap/>
            <w:vAlign w:val="bottom"/>
            <w:hideMark/>
          </w:tcPr>
          <w:p w:rsidR="00111007" w:rsidRPr="004136C2" w:rsidRDefault="00111007" w:rsidP="00DA5605">
            <w:pPr>
              <w:spacing w:line="240" w:lineRule="auto"/>
              <w:jc w:val="left"/>
              <w:rPr>
                <w:sz w:val="18"/>
                <w:szCs w:val="20"/>
              </w:rPr>
            </w:pPr>
            <w:r w:rsidRPr="004136C2">
              <w:rPr>
                <w:sz w:val="18"/>
                <w:szCs w:val="20"/>
              </w:rPr>
              <w:t>Vehículo</w:t>
            </w:r>
          </w:p>
        </w:tc>
        <w:tc>
          <w:tcPr>
            <w:tcW w:w="574" w:type="pct"/>
            <w:tcBorders>
              <w:top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7.200,00</w:t>
            </w:r>
          </w:p>
        </w:tc>
        <w:tc>
          <w:tcPr>
            <w:tcW w:w="655" w:type="pct"/>
            <w:tcBorders>
              <w:top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7.200,00</w:t>
            </w:r>
          </w:p>
        </w:tc>
        <w:tc>
          <w:tcPr>
            <w:tcW w:w="576" w:type="pct"/>
            <w:tcBorders>
              <w:top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7.200,00</w:t>
            </w:r>
          </w:p>
        </w:tc>
        <w:tc>
          <w:tcPr>
            <w:tcW w:w="574" w:type="pct"/>
            <w:tcBorders>
              <w:top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7.200,00</w:t>
            </w:r>
          </w:p>
        </w:tc>
        <w:tc>
          <w:tcPr>
            <w:tcW w:w="576" w:type="pct"/>
            <w:tcBorders>
              <w:top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7.200,00</w:t>
            </w:r>
          </w:p>
        </w:tc>
        <w:tc>
          <w:tcPr>
            <w:tcW w:w="676" w:type="pct"/>
            <w:tcBorders>
              <w:top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36.000,00</w:t>
            </w:r>
          </w:p>
        </w:tc>
        <w:tc>
          <w:tcPr>
            <w:tcW w:w="590" w:type="pct"/>
            <w:tcBorders>
              <w:top w:val="nil"/>
            </w:tcBorders>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9.000,00</w:t>
            </w:r>
          </w:p>
        </w:tc>
      </w:tr>
      <w:tr w:rsidR="00111007" w:rsidRPr="004136C2" w:rsidTr="00DA5605">
        <w:trPr>
          <w:trHeight w:val="285"/>
        </w:trPr>
        <w:tc>
          <w:tcPr>
            <w:tcW w:w="779" w:type="pct"/>
            <w:shd w:val="clear" w:color="auto" w:fill="auto"/>
            <w:noWrap/>
            <w:vAlign w:val="bottom"/>
            <w:hideMark/>
          </w:tcPr>
          <w:p w:rsidR="00111007" w:rsidRPr="004136C2" w:rsidRDefault="00111007" w:rsidP="00DA5605">
            <w:pPr>
              <w:spacing w:line="240" w:lineRule="auto"/>
              <w:jc w:val="left"/>
              <w:rPr>
                <w:sz w:val="18"/>
                <w:szCs w:val="20"/>
              </w:rPr>
            </w:pPr>
            <w:r w:rsidRPr="004136C2">
              <w:rPr>
                <w:sz w:val="18"/>
                <w:szCs w:val="20"/>
              </w:rPr>
              <w:t>Maquinaria y equipos</w:t>
            </w:r>
          </w:p>
        </w:tc>
        <w:tc>
          <w:tcPr>
            <w:tcW w:w="574"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12.116,48</w:t>
            </w:r>
          </w:p>
        </w:tc>
        <w:tc>
          <w:tcPr>
            <w:tcW w:w="655"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12.116,48</w:t>
            </w:r>
          </w:p>
        </w:tc>
        <w:tc>
          <w:tcPr>
            <w:tcW w:w="5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12.116,48</w:t>
            </w:r>
          </w:p>
        </w:tc>
        <w:tc>
          <w:tcPr>
            <w:tcW w:w="574"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12.116,48</w:t>
            </w:r>
          </w:p>
        </w:tc>
        <w:tc>
          <w:tcPr>
            <w:tcW w:w="5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12.116,48</w:t>
            </w:r>
          </w:p>
        </w:tc>
        <w:tc>
          <w:tcPr>
            <w:tcW w:w="6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60.582,40</w:t>
            </w:r>
          </w:p>
        </w:tc>
        <w:tc>
          <w:tcPr>
            <w:tcW w:w="590"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15.145,60</w:t>
            </w:r>
          </w:p>
        </w:tc>
      </w:tr>
      <w:tr w:rsidR="00111007" w:rsidRPr="004136C2" w:rsidTr="00DA5605">
        <w:trPr>
          <w:trHeight w:val="285"/>
        </w:trPr>
        <w:tc>
          <w:tcPr>
            <w:tcW w:w="779" w:type="pct"/>
            <w:shd w:val="clear" w:color="auto" w:fill="auto"/>
            <w:noWrap/>
            <w:vAlign w:val="bottom"/>
            <w:hideMark/>
          </w:tcPr>
          <w:p w:rsidR="00111007" w:rsidRPr="004136C2" w:rsidRDefault="00111007" w:rsidP="00DA5605">
            <w:pPr>
              <w:spacing w:line="240" w:lineRule="auto"/>
              <w:jc w:val="left"/>
              <w:rPr>
                <w:sz w:val="18"/>
                <w:szCs w:val="20"/>
              </w:rPr>
            </w:pPr>
            <w:r w:rsidRPr="004136C2">
              <w:rPr>
                <w:sz w:val="18"/>
                <w:szCs w:val="20"/>
              </w:rPr>
              <w:t>Muebles y enseres</w:t>
            </w:r>
          </w:p>
        </w:tc>
        <w:tc>
          <w:tcPr>
            <w:tcW w:w="574"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556,74</w:t>
            </w:r>
          </w:p>
        </w:tc>
        <w:tc>
          <w:tcPr>
            <w:tcW w:w="655"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556,74</w:t>
            </w:r>
          </w:p>
        </w:tc>
        <w:tc>
          <w:tcPr>
            <w:tcW w:w="5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556,74</w:t>
            </w:r>
          </w:p>
        </w:tc>
        <w:tc>
          <w:tcPr>
            <w:tcW w:w="574"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556,74</w:t>
            </w:r>
          </w:p>
        </w:tc>
        <w:tc>
          <w:tcPr>
            <w:tcW w:w="5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556,74</w:t>
            </w:r>
          </w:p>
        </w:tc>
        <w:tc>
          <w:tcPr>
            <w:tcW w:w="6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2.783,70</w:t>
            </w:r>
          </w:p>
        </w:tc>
        <w:tc>
          <w:tcPr>
            <w:tcW w:w="590"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3.402,30</w:t>
            </w:r>
          </w:p>
        </w:tc>
      </w:tr>
      <w:tr w:rsidR="00111007" w:rsidRPr="004136C2" w:rsidTr="00DA5605">
        <w:trPr>
          <w:trHeight w:val="285"/>
        </w:trPr>
        <w:tc>
          <w:tcPr>
            <w:tcW w:w="779" w:type="pct"/>
            <w:shd w:val="clear" w:color="auto" w:fill="auto"/>
            <w:noWrap/>
            <w:vAlign w:val="bottom"/>
            <w:hideMark/>
          </w:tcPr>
          <w:p w:rsidR="00111007" w:rsidRPr="004136C2" w:rsidRDefault="00111007" w:rsidP="00DA5605">
            <w:pPr>
              <w:spacing w:line="240" w:lineRule="auto"/>
              <w:jc w:val="left"/>
              <w:rPr>
                <w:sz w:val="18"/>
                <w:szCs w:val="20"/>
              </w:rPr>
            </w:pPr>
            <w:r w:rsidRPr="00E76A13">
              <w:rPr>
                <w:sz w:val="18"/>
              </w:rPr>
              <w:t>Eq de comp  y com.</w:t>
            </w:r>
          </w:p>
        </w:tc>
        <w:tc>
          <w:tcPr>
            <w:tcW w:w="574" w:type="pct"/>
            <w:shd w:val="clear" w:color="auto" w:fill="auto"/>
            <w:noWrap/>
            <w:vAlign w:val="center"/>
            <w:hideMark/>
          </w:tcPr>
          <w:p w:rsidR="00111007" w:rsidRPr="004136C2" w:rsidRDefault="00111007" w:rsidP="00DA5605">
            <w:pPr>
              <w:spacing w:line="240" w:lineRule="auto"/>
              <w:jc w:val="center"/>
              <w:rPr>
                <w:sz w:val="18"/>
                <w:szCs w:val="20"/>
              </w:rPr>
            </w:pPr>
            <w:r w:rsidRPr="004136C2">
              <w:rPr>
                <w:sz w:val="18"/>
                <w:szCs w:val="20"/>
              </w:rPr>
              <w:t>770,17</w:t>
            </w:r>
          </w:p>
        </w:tc>
        <w:tc>
          <w:tcPr>
            <w:tcW w:w="655" w:type="pct"/>
            <w:shd w:val="clear" w:color="auto" w:fill="auto"/>
            <w:noWrap/>
            <w:vAlign w:val="center"/>
            <w:hideMark/>
          </w:tcPr>
          <w:p w:rsidR="00111007" w:rsidRPr="004136C2" w:rsidRDefault="00111007" w:rsidP="00DA5605">
            <w:pPr>
              <w:spacing w:line="240" w:lineRule="auto"/>
              <w:jc w:val="center"/>
              <w:rPr>
                <w:sz w:val="18"/>
                <w:szCs w:val="20"/>
              </w:rPr>
            </w:pPr>
            <w:r w:rsidRPr="004136C2">
              <w:rPr>
                <w:sz w:val="18"/>
                <w:szCs w:val="20"/>
              </w:rPr>
              <w:t>770,17</w:t>
            </w:r>
          </w:p>
        </w:tc>
        <w:tc>
          <w:tcPr>
            <w:tcW w:w="576" w:type="pct"/>
            <w:shd w:val="clear" w:color="auto" w:fill="auto"/>
            <w:noWrap/>
            <w:vAlign w:val="center"/>
            <w:hideMark/>
          </w:tcPr>
          <w:p w:rsidR="00111007" w:rsidRPr="004136C2" w:rsidRDefault="00111007" w:rsidP="00DA5605">
            <w:pPr>
              <w:spacing w:line="240" w:lineRule="auto"/>
              <w:jc w:val="center"/>
              <w:rPr>
                <w:sz w:val="18"/>
                <w:szCs w:val="20"/>
              </w:rPr>
            </w:pPr>
            <w:r w:rsidRPr="004136C2">
              <w:rPr>
                <w:sz w:val="18"/>
                <w:szCs w:val="20"/>
              </w:rPr>
              <w:t>770,17</w:t>
            </w:r>
          </w:p>
        </w:tc>
        <w:tc>
          <w:tcPr>
            <w:tcW w:w="574" w:type="pct"/>
            <w:shd w:val="clear" w:color="auto" w:fill="auto"/>
            <w:noWrap/>
            <w:vAlign w:val="center"/>
            <w:hideMark/>
          </w:tcPr>
          <w:p w:rsidR="00111007" w:rsidRPr="004136C2" w:rsidRDefault="00111007" w:rsidP="00DA5605">
            <w:pPr>
              <w:spacing w:line="240" w:lineRule="auto"/>
              <w:jc w:val="center"/>
              <w:rPr>
                <w:sz w:val="18"/>
                <w:szCs w:val="20"/>
              </w:rPr>
            </w:pPr>
          </w:p>
        </w:tc>
        <w:tc>
          <w:tcPr>
            <w:tcW w:w="576" w:type="pct"/>
            <w:shd w:val="clear" w:color="auto" w:fill="auto"/>
            <w:noWrap/>
            <w:vAlign w:val="center"/>
            <w:hideMark/>
          </w:tcPr>
          <w:p w:rsidR="00111007" w:rsidRPr="004136C2" w:rsidRDefault="00111007" w:rsidP="00DA5605">
            <w:pPr>
              <w:spacing w:line="240" w:lineRule="auto"/>
              <w:jc w:val="center"/>
              <w:rPr>
                <w:sz w:val="18"/>
                <w:szCs w:val="20"/>
              </w:rPr>
            </w:pPr>
          </w:p>
        </w:tc>
        <w:tc>
          <w:tcPr>
            <w:tcW w:w="676" w:type="pct"/>
            <w:shd w:val="clear" w:color="auto" w:fill="auto"/>
            <w:noWrap/>
            <w:vAlign w:val="center"/>
            <w:hideMark/>
          </w:tcPr>
          <w:p w:rsidR="00111007" w:rsidRPr="004136C2" w:rsidRDefault="00111007" w:rsidP="00DA5605">
            <w:pPr>
              <w:spacing w:line="240" w:lineRule="auto"/>
              <w:jc w:val="center"/>
              <w:rPr>
                <w:sz w:val="18"/>
                <w:szCs w:val="20"/>
              </w:rPr>
            </w:pPr>
            <w:r w:rsidRPr="004136C2">
              <w:rPr>
                <w:sz w:val="18"/>
                <w:szCs w:val="20"/>
              </w:rPr>
              <w:t>2.310,52</w:t>
            </w:r>
          </w:p>
        </w:tc>
        <w:tc>
          <w:tcPr>
            <w:tcW w:w="590" w:type="pct"/>
            <w:shd w:val="clear" w:color="auto" w:fill="auto"/>
            <w:noWrap/>
            <w:vAlign w:val="center"/>
            <w:hideMark/>
          </w:tcPr>
          <w:p w:rsidR="00111007" w:rsidRPr="004136C2" w:rsidRDefault="00111007" w:rsidP="00DA5605">
            <w:pPr>
              <w:spacing w:line="240" w:lineRule="auto"/>
              <w:jc w:val="center"/>
              <w:rPr>
                <w:sz w:val="18"/>
                <w:szCs w:val="20"/>
              </w:rPr>
            </w:pPr>
            <w:r w:rsidRPr="004136C2">
              <w:rPr>
                <w:sz w:val="18"/>
                <w:szCs w:val="20"/>
              </w:rPr>
              <w:t>1.155,08</w:t>
            </w:r>
          </w:p>
        </w:tc>
      </w:tr>
      <w:tr w:rsidR="00111007" w:rsidRPr="004136C2" w:rsidTr="00DA5605">
        <w:trPr>
          <w:trHeight w:val="285"/>
        </w:trPr>
        <w:tc>
          <w:tcPr>
            <w:tcW w:w="779" w:type="pct"/>
            <w:shd w:val="clear" w:color="auto" w:fill="auto"/>
            <w:noWrap/>
            <w:vAlign w:val="bottom"/>
            <w:hideMark/>
          </w:tcPr>
          <w:p w:rsidR="00111007" w:rsidRPr="004136C2" w:rsidRDefault="00111007" w:rsidP="00DA5605">
            <w:pPr>
              <w:spacing w:line="240" w:lineRule="auto"/>
              <w:jc w:val="center"/>
              <w:rPr>
                <w:sz w:val="18"/>
                <w:szCs w:val="20"/>
              </w:rPr>
            </w:pPr>
            <w:r w:rsidRPr="004136C2">
              <w:rPr>
                <w:sz w:val="18"/>
                <w:szCs w:val="20"/>
              </w:rPr>
              <w:t>Total</w:t>
            </w:r>
          </w:p>
        </w:tc>
        <w:tc>
          <w:tcPr>
            <w:tcW w:w="574"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24.405,39</w:t>
            </w:r>
          </w:p>
        </w:tc>
        <w:tc>
          <w:tcPr>
            <w:tcW w:w="655"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24.405,39</w:t>
            </w:r>
          </w:p>
        </w:tc>
        <w:tc>
          <w:tcPr>
            <w:tcW w:w="5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24.405,39</w:t>
            </w:r>
          </w:p>
        </w:tc>
        <w:tc>
          <w:tcPr>
            <w:tcW w:w="574"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23.635,22</w:t>
            </w:r>
          </w:p>
        </w:tc>
        <w:tc>
          <w:tcPr>
            <w:tcW w:w="5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23.635,22</w:t>
            </w:r>
          </w:p>
        </w:tc>
        <w:tc>
          <w:tcPr>
            <w:tcW w:w="676"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120.486,62</w:t>
            </w:r>
          </w:p>
        </w:tc>
        <w:tc>
          <w:tcPr>
            <w:tcW w:w="590" w:type="pct"/>
            <w:shd w:val="clear" w:color="auto" w:fill="auto"/>
            <w:noWrap/>
            <w:vAlign w:val="bottom"/>
            <w:hideMark/>
          </w:tcPr>
          <w:p w:rsidR="00111007" w:rsidRPr="004136C2" w:rsidRDefault="00111007" w:rsidP="00DA5605">
            <w:pPr>
              <w:spacing w:line="240" w:lineRule="auto"/>
              <w:jc w:val="right"/>
              <w:rPr>
                <w:sz w:val="18"/>
                <w:szCs w:val="20"/>
              </w:rPr>
            </w:pPr>
            <w:r w:rsidRPr="004136C2">
              <w:rPr>
                <w:sz w:val="18"/>
                <w:szCs w:val="20"/>
              </w:rPr>
              <w:t>89.092,98</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E54319" w:rsidRDefault="00111007" w:rsidP="00111007"/>
    <w:p w:rsidR="00111007" w:rsidRPr="00E54319" w:rsidRDefault="00111007" w:rsidP="00111007">
      <w:pPr>
        <w:pStyle w:val="Ttulo3"/>
      </w:pPr>
      <w:bookmarkStart w:id="291" w:name="_Toc424284264"/>
      <w:bookmarkStart w:id="292" w:name="_Toc430954968"/>
      <w:bookmarkStart w:id="293" w:name="_Toc13749119"/>
      <w:r>
        <w:t>7.3.</w:t>
      </w:r>
      <w:r w:rsidRPr="00E54319">
        <w:t>8. Costos de producción</w:t>
      </w:r>
      <w:bookmarkEnd w:id="291"/>
      <w:bookmarkEnd w:id="292"/>
      <w:bookmarkEnd w:id="293"/>
    </w:p>
    <w:p w:rsidR="00111007" w:rsidRPr="00E54319" w:rsidRDefault="00111007" w:rsidP="00111007">
      <w:pPr>
        <w:tabs>
          <w:tab w:val="left" w:pos="-720"/>
        </w:tabs>
        <w:suppressAutoHyphens/>
      </w:pPr>
    </w:p>
    <w:p w:rsidR="00111007" w:rsidRPr="00852EE3" w:rsidRDefault="00111007" w:rsidP="00111007">
      <w:pPr>
        <w:tabs>
          <w:tab w:val="left" w:pos="-720"/>
        </w:tabs>
        <w:suppressAutoHyphens/>
      </w:pPr>
      <w:r w:rsidRPr="00852EE3">
        <w:t xml:space="preserve">Según los costos que se efectuarán en la operatividad del proyecto de industrialización </w:t>
      </w:r>
      <w:r>
        <w:t>del cacao</w:t>
      </w:r>
      <w:r w:rsidRPr="00852EE3">
        <w:t xml:space="preserve">, para su mayor control están divididos los costos de operación en costos fijos $ </w:t>
      </w:r>
      <w:r w:rsidRPr="00852EE3">
        <w:rPr>
          <w:rFonts w:cs="Arial"/>
          <w:bCs/>
          <w:color w:val="000000"/>
        </w:rPr>
        <w:t xml:space="preserve">113.376,24 </w:t>
      </w:r>
      <w:r w:rsidRPr="00852EE3">
        <w:t xml:space="preserve">y  los variables de  $  </w:t>
      </w:r>
      <w:r w:rsidRPr="00852EE3">
        <w:rPr>
          <w:rFonts w:cs="Arial"/>
          <w:bCs/>
          <w:color w:val="000000"/>
        </w:rPr>
        <w:t>50.159,86</w:t>
      </w:r>
      <w:r w:rsidRPr="00852EE3">
        <w:t xml:space="preserve">. </w:t>
      </w:r>
    </w:p>
    <w:p w:rsidR="00111007" w:rsidRDefault="00111007" w:rsidP="00111007">
      <w:pPr>
        <w:tabs>
          <w:tab w:val="left" w:pos="-720"/>
        </w:tabs>
        <w:suppressAutoHyphens/>
        <w:rPr>
          <w:sz w:val="18"/>
        </w:rPr>
      </w:pPr>
    </w:p>
    <w:p w:rsidR="00111007" w:rsidRDefault="00111007" w:rsidP="00111007">
      <w:pPr>
        <w:tabs>
          <w:tab w:val="left" w:pos="-720"/>
        </w:tabs>
        <w:suppressAutoHyphens/>
        <w:rPr>
          <w:sz w:val="18"/>
        </w:rPr>
      </w:pPr>
    </w:p>
    <w:p w:rsidR="00111007" w:rsidRDefault="00111007" w:rsidP="00111007">
      <w:pPr>
        <w:tabs>
          <w:tab w:val="left" w:pos="-720"/>
        </w:tabs>
        <w:suppressAutoHyphens/>
        <w:rPr>
          <w:sz w:val="18"/>
        </w:rPr>
      </w:pPr>
    </w:p>
    <w:p w:rsidR="00111007" w:rsidRDefault="00111007" w:rsidP="00111007">
      <w:pPr>
        <w:pStyle w:val="Epgrafe"/>
      </w:pPr>
      <w:bookmarkStart w:id="294" w:name="_Toc13385114"/>
      <w:bookmarkStart w:id="295" w:name="_Toc430985488"/>
      <w:bookmarkStart w:id="296" w:name="_Toc430985526"/>
      <w:r>
        <w:lastRenderedPageBreak/>
        <w:t xml:space="preserve">Tabla </w:t>
      </w:r>
      <w:fldSimple w:instr=" SEQ Tabla \* ARABIC ">
        <w:r>
          <w:rPr>
            <w:noProof/>
          </w:rPr>
          <w:t>36</w:t>
        </w:r>
      </w:fldSimple>
      <w:r>
        <w:t>.</w:t>
      </w:r>
      <w:bookmarkEnd w:id="294"/>
    </w:p>
    <w:p w:rsidR="00111007" w:rsidRPr="00E54319" w:rsidRDefault="00111007" w:rsidP="00111007">
      <w:pPr>
        <w:pStyle w:val="Epgrafe"/>
      </w:pPr>
      <w:r w:rsidRPr="00326F8E">
        <w:t>Costos de producción proyectados</w:t>
      </w:r>
      <w:bookmarkEnd w:id="295"/>
      <w:bookmarkEnd w:id="296"/>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422"/>
        <w:gridCol w:w="1044"/>
        <w:gridCol w:w="1044"/>
        <w:gridCol w:w="1044"/>
        <w:gridCol w:w="1044"/>
        <w:gridCol w:w="1046"/>
      </w:tblGrid>
      <w:tr w:rsidR="00111007" w:rsidRPr="004136C2" w:rsidTr="00DA5605">
        <w:trPr>
          <w:trHeight w:val="227"/>
        </w:trPr>
        <w:tc>
          <w:tcPr>
            <w:tcW w:w="1979" w:type="pct"/>
            <w:vMerge w:val="restart"/>
            <w:shd w:val="clear" w:color="auto" w:fill="auto"/>
            <w:noWrap/>
            <w:vAlign w:val="center"/>
            <w:hideMark/>
          </w:tcPr>
          <w:p w:rsidR="00111007" w:rsidRPr="000547BB" w:rsidRDefault="00111007" w:rsidP="00DA5605">
            <w:pPr>
              <w:spacing w:line="240" w:lineRule="auto"/>
              <w:jc w:val="center"/>
              <w:rPr>
                <w:b/>
                <w:sz w:val="22"/>
              </w:rPr>
            </w:pPr>
            <w:r w:rsidRPr="000547BB">
              <w:rPr>
                <w:b/>
                <w:sz w:val="22"/>
              </w:rPr>
              <w:t>Rubro</w:t>
            </w:r>
          </w:p>
        </w:tc>
        <w:tc>
          <w:tcPr>
            <w:tcW w:w="3021" w:type="pct"/>
            <w:gridSpan w:val="5"/>
            <w:shd w:val="clear" w:color="auto" w:fill="auto"/>
            <w:noWrap/>
            <w:vAlign w:val="bottom"/>
            <w:hideMark/>
          </w:tcPr>
          <w:p w:rsidR="00111007" w:rsidRPr="000547BB" w:rsidRDefault="00111007" w:rsidP="00DA5605">
            <w:pPr>
              <w:spacing w:line="240" w:lineRule="auto"/>
              <w:jc w:val="center"/>
              <w:rPr>
                <w:b/>
                <w:sz w:val="22"/>
              </w:rPr>
            </w:pPr>
            <w:r w:rsidRPr="000547BB">
              <w:rPr>
                <w:b/>
                <w:sz w:val="22"/>
              </w:rPr>
              <w:t>Años productivos</w:t>
            </w:r>
          </w:p>
        </w:tc>
      </w:tr>
      <w:tr w:rsidR="00111007" w:rsidRPr="004136C2" w:rsidTr="00DA5605">
        <w:trPr>
          <w:trHeight w:val="227"/>
        </w:trPr>
        <w:tc>
          <w:tcPr>
            <w:tcW w:w="1979" w:type="pct"/>
            <w:vMerge/>
            <w:tcBorders>
              <w:bottom w:val="single" w:sz="4" w:space="0" w:color="auto"/>
            </w:tcBorders>
            <w:shd w:val="clear" w:color="auto" w:fill="auto"/>
            <w:vAlign w:val="center"/>
            <w:hideMark/>
          </w:tcPr>
          <w:p w:rsidR="00111007" w:rsidRPr="000547BB" w:rsidRDefault="00111007" w:rsidP="00DA5605">
            <w:pPr>
              <w:spacing w:line="240" w:lineRule="auto"/>
              <w:jc w:val="left"/>
              <w:rPr>
                <w:b/>
                <w:sz w:val="22"/>
              </w:rPr>
            </w:pPr>
          </w:p>
        </w:tc>
        <w:tc>
          <w:tcPr>
            <w:tcW w:w="604" w:type="pct"/>
            <w:tcBorders>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2019</w:t>
            </w:r>
          </w:p>
        </w:tc>
        <w:tc>
          <w:tcPr>
            <w:tcW w:w="604" w:type="pct"/>
            <w:tcBorders>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2020</w:t>
            </w:r>
          </w:p>
        </w:tc>
        <w:tc>
          <w:tcPr>
            <w:tcW w:w="604" w:type="pct"/>
            <w:tcBorders>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2021</w:t>
            </w:r>
          </w:p>
        </w:tc>
        <w:tc>
          <w:tcPr>
            <w:tcW w:w="604" w:type="pct"/>
            <w:tcBorders>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2022</w:t>
            </w:r>
          </w:p>
        </w:tc>
        <w:tc>
          <w:tcPr>
            <w:tcW w:w="603" w:type="pct"/>
            <w:tcBorders>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2023</w:t>
            </w:r>
          </w:p>
        </w:tc>
      </w:tr>
      <w:tr w:rsidR="00111007" w:rsidRPr="004136C2" w:rsidTr="00DA5605">
        <w:trPr>
          <w:trHeight w:val="227"/>
        </w:trPr>
        <w:tc>
          <w:tcPr>
            <w:tcW w:w="1979"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left"/>
              <w:rPr>
                <w:sz w:val="22"/>
              </w:rPr>
            </w:pPr>
            <w:r w:rsidRPr="004136C2">
              <w:rPr>
                <w:sz w:val="22"/>
              </w:rPr>
              <w:t>COSTOS FIJOS</w:t>
            </w:r>
          </w:p>
        </w:tc>
        <w:tc>
          <w:tcPr>
            <w:tcW w:w="604"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left"/>
              <w:rPr>
                <w:sz w:val="22"/>
              </w:rPr>
            </w:pPr>
            <w:r w:rsidRPr="004136C2">
              <w:rPr>
                <w:sz w:val="22"/>
              </w:rPr>
              <w:t> </w:t>
            </w:r>
          </w:p>
        </w:tc>
        <w:tc>
          <w:tcPr>
            <w:tcW w:w="604"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left"/>
              <w:rPr>
                <w:sz w:val="22"/>
              </w:rPr>
            </w:pPr>
            <w:r w:rsidRPr="004136C2">
              <w:rPr>
                <w:sz w:val="22"/>
              </w:rPr>
              <w:t> </w:t>
            </w:r>
          </w:p>
        </w:tc>
        <w:tc>
          <w:tcPr>
            <w:tcW w:w="604"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left"/>
              <w:rPr>
                <w:sz w:val="22"/>
              </w:rPr>
            </w:pPr>
            <w:r w:rsidRPr="004136C2">
              <w:rPr>
                <w:sz w:val="22"/>
              </w:rPr>
              <w:t> </w:t>
            </w:r>
          </w:p>
        </w:tc>
        <w:tc>
          <w:tcPr>
            <w:tcW w:w="604"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left"/>
              <w:rPr>
                <w:sz w:val="22"/>
              </w:rPr>
            </w:pPr>
            <w:r w:rsidRPr="004136C2">
              <w:rPr>
                <w:sz w:val="22"/>
              </w:rPr>
              <w:t> </w:t>
            </w:r>
          </w:p>
        </w:tc>
        <w:tc>
          <w:tcPr>
            <w:tcW w:w="603" w:type="pct"/>
            <w:tcBorders>
              <w:top w:val="single" w:sz="4" w:space="0" w:color="auto"/>
              <w:bottom w:val="nil"/>
            </w:tcBorders>
            <w:shd w:val="clear" w:color="auto" w:fill="auto"/>
            <w:noWrap/>
            <w:vAlign w:val="bottom"/>
            <w:hideMark/>
          </w:tcPr>
          <w:p w:rsidR="00111007" w:rsidRPr="004136C2" w:rsidRDefault="00111007" w:rsidP="00DA5605">
            <w:pPr>
              <w:spacing w:line="240" w:lineRule="auto"/>
              <w:jc w:val="left"/>
              <w:rPr>
                <w:sz w:val="22"/>
              </w:rPr>
            </w:pPr>
            <w:r w:rsidRPr="004136C2">
              <w:rPr>
                <w:sz w:val="22"/>
              </w:rPr>
              <w:t> </w:t>
            </w:r>
          </w:p>
        </w:tc>
      </w:tr>
      <w:tr w:rsidR="00111007" w:rsidRPr="004136C2" w:rsidTr="00DA5605">
        <w:trPr>
          <w:trHeight w:val="57"/>
        </w:trPr>
        <w:tc>
          <w:tcPr>
            <w:tcW w:w="1979" w:type="pct"/>
            <w:tcBorders>
              <w:top w:val="nil"/>
              <w:bottom w:val="nil"/>
            </w:tcBorders>
            <w:shd w:val="clear" w:color="auto" w:fill="auto"/>
            <w:noWrap/>
            <w:vAlign w:val="bottom"/>
            <w:hideMark/>
          </w:tcPr>
          <w:p w:rsidR="00111007" w:rsidRPr="004136C2" w:rsidRDefault="00111007" w:rsidP="00DA5605">
            <w:pPr>
              <w:spacing w:line="240" w:lineRule="auto"/>
              <w:jc w:val="left"/>
              <w:rPr>
                <w:sz w:val="22"/>
              </w:rPr>
            </w:pPr>
            <w:r w:rsidRPr="004136C2">
              <w:rPr>
                <w:sz w:val="22"/>
              </w:rPr>
              <w:t>Sueldo administración</w:t>
            </w:r>
          </w:p>
        </w:tc>
        <w:tc>
          <w:tcPr>
            <w:tcW w:w="604" w:type="pct"/>
            <w:tcBorders>
              <w:top w:val="nil"/>
              <w:bottom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26.851,61</w:t>
            </w:r>
          </w:p>
        </w:tc>
        <w:tc>
          <w:tcPr>
            <w:tcW w:w="604" w:type="pct"/>
            <w:tcBorders>
              <w:top w:val="nil"/>
              <w:bottom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28.019,66</w:t>
            </w:r>
          </w:p>
        </w:tc>
        <w:tc>
          <w:tcPr>
            <w:tcW w:w="604" w:type="pct"/>
            <w:tcBorders>
              <w:top w:val="nil"/>
              <w:bottom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29.238,51</w:t>
            </w:r>
          </w:p>
        </w:tc>
        <w:tc>
          <w:tcPr>
            <w:tcW w:w="604" w:type="pct"/>
            <w:tcBorders>
              <w:top w:val="nil"/>
              <w:bottom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30.510,39</w:t>
            </w:r>
          </w:p>
        </w:tc>
        <w:tc>
          <w:tcPr>
            <w:tcW w:w="603" w:type="pct"/>
            <w:tcBorders>
              <w:top w:val="nil"/>
              <w:bottom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31.837,59</w:t>
            </w:r>
          </w:p>
        </w:tc>
      </w:tr>
      <w:tr w:rsidR="00111007" w:rsidRPr="004136C2" w:rsidTr="00DA5605">
        <w:trPr>
          <w:trHeight w:val="57"/>
        </w:trPr>
        <w:tc>
          <w:tcPr>
            <w:tcW w:w="1979" w:type="pct"/>
            <w:tcBorders>
              <w:top w:val="nil"/>
            </w:tcBorders>
            <w:shd w:val="clear" w:color="auto" w:fill="auto"/>
            <w:noWrap/>
            <w:vAlign w:val="bottom"/>
            <w:hideMark/>
          </w:tcPr>
          <w:p w:rsidR="00111007" w:rsidRPr="004136C2" w:rsidRDefault="00111007" w:rsidP="00DA5605">
            <w:pPr>
              <w:spacing w:line="240" w:lineRule="auto"/>
              <w:jc w:val="left"/>
              <w:rPr>
                <w:sz w:val="22"/>
              </w:rPr>
            </w:pPr>
            <w:r w:rsidRPr="004136C2">
              <w:rPr>
                <w:sz w:val="22"/>
              </w:rPr>
              <w:t>Sueldo jornaleros</w:t>
            </w:r>
          </w:p>
        </w:tc>
        <w:tc>
          <w:tcPr>
            <w:tcW w:w="604" w:type="pct"/>
            <w:tcBorders>
              <w:top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17.488,96</w:t>
            </w:r>
          </w:p>
        </w:tc>
        <w:tc>
          <w:tcPr>
            <w:tcW w:w="604" w:type="pct"/>
            <w:tcBorders>
              <w:top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18.249,73</w:t>
            </w:r>
          </w:p>
        </w:tc>
        <w:tc>
          <w:tcPr>
            <w:tcW w:w="604" w:type="pct"/>
            <w:tcBorders>
              <w:top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19.043,59</w:t>
            </w:r>
          </w:p>
        </w:tc>
        <w:tc>
          <w:tcPr>
            <w:tcW w:w="604" w:type="pct"/>
            <w:tcBorders>
              <w:top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19.871,98</w:t>
            </w:r>
          </w:p>
        </w:tc>
        <w:tc>
          <w:tcPr>
            <w:tcW w:w="603" w:type="pct"/>
            <w:tcBorders>
              <w:top w:val="nil"/>
            </w:tcBorders>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20.736,42</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Depreciación</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25.941,39</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25.941,39</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25.941,39</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25.171,22</w:t>
            </w:r>
          </w:p>
        </w:tc>
        <w:tc>
          <w:tcPr>
            <w:tcW w:w="603"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25.171,22</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Gastos Financieros</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43.094,28</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43.094,28</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43.094,28</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43.094,28</w:t>
            </w:r>
          </w:p>
        </w:tc>
        <w:tc>
          <w:tcPr>
            <w:tcW w:w="603"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43.094,28</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Total costos fijos</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113.376,24</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115.305,06</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117.317,77</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118.647,87</w:t>
            </w:r>
          </w:p>
        </w:tc>
        <w:tc>
          <w:tcPr>
            <w:tcW w:w="603"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120.839,51</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COSTOS VARIABLES</w:t>
            </w:r>
          </w:p>
        </w:tc>
        <w:tc>
          <w:tcPr>
            <w:tcW w:w="604" w:type="pct"/>
            <w:shd w:val="clear" w:color="auto" w:fill="auto"/>
            <w:noWrap/>
            <w:vAlign w:val="bottom"/>
            <w:hideMark/>
          </w:tcPr>
          <w:p w:rsidR="00111007" w:rsidRPr="00852EE3" w:rsidRDefault="00111007" w:rsidP="00DA5605">
            <w:pPr>
              <w:spacing w:line="240" w:lineRule="auto"/>
              <w:rPr>
                <w:rFonts w:cs="Arial"/>
                <w:b/>
                <w:bCs/>
                <w:color w:val="000000"/>
                <w:sz w:val="18"/>
              </w:rPr>
            </w:pPr>
            <w:r w:rsidRPr="00852EE3">
              <w:rPr>
                <w:rFonts w:cs="Arial"/>
                <w:b/>
                <w:bCs/>
                <w:color w:val="000000"/>
                <w:sz w:val="18"/>
              </w:rPr>
              <w:t> </w:t>
            </w:r>
          </w:p>
        </w:tc>
        <w:tc>
          <w:tcPr>
            <w:tcW w:w="604" w:type="pct"/>
            <w:shd w:val="clear" w:color="auto" w:fill="auto"/>
            <w:noWrap/>
            <w:vAlign w:val="bottom"/>
            <w:hideMark/>
          </w:tcPr>
          <w:p w:rsidR="00111007" w:rsidRPr="00852EE3" w:rsidRDefault="00111007" w:rsidP="00DA5605">
            <w:pPr>
              <w:spacing w:line="240" w:lineRule="auto"/>
              <w:rPr>
                <w:rFonts w:cs="Arial"/>
                <w:b/>
                <w:bCs/>
                <w:color w:val="000000"/>
                <w:sz w:val="18"/>
              </w:rPr>
            </w:pPr>
            <w:r w:rsidRPr="00852EE3">
              <w:rPr>
                <w:rFonts w:cs="Arial"/>
                <w:b/>
                <w:bCs/>
                <w:color w:val="000000"/>
                <w:sz w:val="18"/>
              </w:rPr>
              <w:t> </w:t>
            </w:r>
          </w:p>
        </w:tc>
        <w:tc>
          <w:tcPr>
            <w:tcW w:w="604" w:type="pct"/>
            <w:shd w:val="clear" w:color="auto" w:fill="auto"/>
            <w:noWrap/>
            <w:vAlign w:val="bottom"/>
            <w:hideMark/>
          </w:tcPr>
          <w:p w:rsidR="00111007" w:rsidRPr="00852EE3" w:rsidRDefault="00111007" w:rsidP="00DA5605">
            <w:pPr>
              <w:spacing w:line="240" w:lineRule="auto"/>
              <w:rPr>
                <w:rFonts w:cs="Arial"/>
                <w:b/>
                <w:bCs/>
                <w:color w:val="000000"/>
                <w:sz w:val="18"/>
              </w:rPr>
            </w:pPr>
            <w:r w:rsidRPr="00852EE3">
              <w:rPr>
                <w:rFonts w:cs="Arial"/>
                <w:b/>
                <w:bCs/>
                <w:color w:val="000000"/>
                <w:sz w:val="18"/>
              </w:rPr>
              <w:t> </w:t>
            </w:r>
          </w:p>
        </w:tc>
        <w:tc>
          <w:tcPr>
            <w:tcW w:w="604" w:type="pct"/>
            <w:shd w:val="clear" w:color="auto" w:fill="auto"/>
            <w:noWrap/>
            <w:vAlign w:val="bottom"/>
            <w:hideMark/>
          </w:tcPr>
          <w:p w:rsidR="00111007" w:rsidRPr="00852EE3" w:rsidRDefault="00111007" w:rsidP="00DA5605">
            <w:pPr>
              <w:spacing w:line="240" w:lineRule="auto"/>
              <w:rPr>
                <w:rFonts w:cs="Arial"/>
                <w:b/>
                <w:bCs/>
                <w:color w:val="000000"/>
                <w:sz w:val="18"/>
              </w:rPr>
            </w:pPr>
            <w:r w:rsidRPr="00852EE3">
              <w:rPr>
                <w:rFonts w:cs="Arial"/>
                <w:b/>
                <w:bCs/>
                <w:color w:val="000000"/>
                <w:sz w:val="18"/>
              </w:rPr>
              <w:t> </w:t>
            </w:r>
          </w:p>
        </w:tc>
        <w:tc>
          <w:tcPr>
            <w:tcW w:w="603" w:type="pct"/>
            <w:shd w:val="clear" w:color="auto" w:fill="auto"/>
            <w:noWrap/>
            <w:vAlign w:val="bottom"/>
            <w:hideMark/>
          </w:tcPr>
          <w:p w:rsidR="00111007" w:rsidRPr="00852EE3" w:rsidRDefault="00111007" w:rsidP="00DA5605">
            <w:pPr>
              <w:spacing w:line="240" w:lineRule="auto"/>
              <w:rPr>
                <w:rFonts w:cs="Arial"/>
                <w:b/>
                <w:bCs/>
                <w:color w:val="000000"/>
                <w:sz w:val="18"/>
              </w:rPr>
            </w:pPr>
            <w:r w:rsidRPr="00852EE3">
              <w:rPr>
                <w:rFonts w:cs="Arial"/>
                <w:b/>
                <w:bCs/>
                <w:color w:val="000000"/>
                <w:sz w:val="18"/>
              </w:rPr>
              <w:t> </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Fruta</w:t>
            </w:r>
          </w:p>
        </w:tc>
        <w:tc>
          <w:tcPr>
            <w:tcW w:w="604" w:type="pct"/>
            <w:shd w:val="clear" w:color="auto" w:fill="auto"/>
            <w:noWrap/>
            <w:vAlign w:val="bottom"/>
            <w:hideMark/>
          </w:tcPr>
          <w:p w:rsidR="00111007" w:rsidRPr="00852EE3" w:rsidRDefault="00111007" w:rsidP="00DA5605">
            <w:pPr>
              <w:spacing w:line="240" w:lineRule="auto"/>
              <w:rPr>
                <w:rFonts w:cs="Arial"/>
                <w:color w:val="000000"/>
                <w:sz w:val="18"/>
              </w:rPr>
            </w:pPr>
            <w:r w:rsidRPr="00852EE3">
              <w:rPr>
                <w:rFonts w:cs="Arial"/>
                <w:color w:val="000000"/>
                <w:sz w:val="18"/>
              </w:rPr>
              <w:t> </w:t>
            </w:r>
          </w:p>
        </w:tc>
        <w:tc>
          <w:tcPr>
            <w:tcW w:w="604" w:type="pct"/>
            <w:shd w:val="clear" w:color="auto" w:fill="auto"/>
            <w:noWrap/>
            <w:vAlign w:val="bottom"/>
            <w:hideMark/>
          </w:tcPr>
          <w:p w:rsidR="00111007" w:rsidRPr="00852EE3" w:rsidRDefault="00111007" w:rsidP="00DA5605">
            <w:pPr>
              <w:spacing w:line="240" w:lineRule="auto"/>
              <w:rPr>
                <w:rFonts w:cs="Arial"/>
                <w:color w:val="000000"/>
                <w:sz w:val="18"/>
              </w:rPr>
            </w:pPr>
            <w:r w:rsidRPr="00852EE3">
              <w:rPr>
                <w:rFonts w:cs="Arial"/>
                <w:color w:val="000000"/>
                <w:sz w:val="18"/>
              </w:rPr>
              <w:t> </w:t>
            </w:r>
          </w:p>
        </w:tc>
        <w:tc>
          <w:tcPr>
            <w:tcW w:w="604" w:type="pct"/>
            <w:shd w:val="clear" w:color="auto" w:fill="auto"/>
            <w:noWrap/>
            <w:vAlign w:val="bottom"/>
            <w:hideMark/>
          </w:tcPr>
          <w:p w:rsidR="00111007" w:rsidRPr="00852EE3" w:rsidRDefault="00111007" w:rsidP="00DA5605">
            <w:pPr>
              <w:spacing w:line="240" w:lineRule="auto"/>
              <w:rPr>
                <w:rFonts w:cs="Arial"/>
                <w:color w:val="000000"/>
                <w:sz w:val="18"/>
              </w:rPr>
            </w:pPr>
            <w:r w:rsidRPr="00852EE3">
              <w:rPr>
                <w:rFonts w:cs="Arial"/>
                <w:color w:val="000000"/>
                <w:sz w:val="18"/>
              </w:rPr>
              <w:t> </w:t>
            </w:r>
          </w:p>
        </w:tc>
        <w:tc>
          <w:tcPr>
            <w:tcW w:w="604" w:type="pct"/>
            <w:shd w:val="clear" w:color="auto" w:fill="auto"/>
            <w:noWrap/>
            <w:vAlign w:val="bottom"/>
            <w:hideMark/>
          </w:tcPr>
          <w:p w:rsidR="00111007" w:rsidRPr="00852EE3" w:rsidRDefault="00111007" w:rsidP="00DA5605">
            <w:pPr>
              <w:spacing w:line="240" w:lineRule="auto"/>
              <w:rPr>
                <w:rFonts w:cs="Arial"/>
                <w:color w:val="000000"/>
                <w:sz w:val="18"/>
              </w:rPr>
            </w:pPr>
            <w:r w:rsidRPr="00852EE3">
              <w:rPr>
                <w:rFonts w:cs="Arial"/>
                <w:color w:val="000000"/>
                <w:sz w:val="18"/>
              </w:rPr>
              <w:t> </w:t>
            </w:r>
          </w:p>
        </w:tc>
        <w:tc>
          <w:tcPr>
            <w:tcW w:w="603" w:type="pct"/>
            <w:shd w:val="clear" w:color="auto" w:fill="auto"/>
            <w:noWrap/>
            <w:vAlign w:val="bottom"/>
            <w:hideMark/>
          </w:tcPr>
          <w:p w:rsidR="00111007" w:rsidRPr="00852EE3" w:rsidRDefault="00111007" w:rsidP="00DA5605">
            <w:pPr>
              <w:spacing w:line="240" w:lineRule="auto"/>
              <w:rPr>
                <w:rFonts w:cs="Arial"/>
                <w:color w:val="000000"/>
                <w:sz w:val="18"/>
              </w:rPr>
            </w:pPr>
            <w:r w:rsidRPr="00852EE3">
              <w:rPr>
                <w:rFonts w:cs="Arial"/>
                <w:color w:val="000000"/>
                <w:sz w:val="18"/>
              </w:rPr>
              <w:t> </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Pr>
                <w:sz w:val="22"/>
              </w:rPr>
              <w:t>cacao</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40.729,92</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42.501,67</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44.350,49</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46.279,74</w:t>
            </w:r>
          </w:p>
        </w:tc>
        <w:tc>
          <w:tcPr>
            <w:tcW w:w="603"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48.292,91</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Combustible</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1.320,00</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1.377,42</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1.437,34</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1.499,86</w:t>
            </w:r>
          </w:p>
        </w:tc>
        <w:tc>
          <w:tcPr>
            <w:tcW w:w="603"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1.565,11</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Gastos de luz, teléfono y agua</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6.600,00</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6.887,10</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7.186,69</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7.499,31</w:t>
            </w:r>
          </w:p>
        </w:tc>
        <w:tc>
          <w:tcPr>
            <w:tcW w:w="603"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7.825,53</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Implementos</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1.509,94</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2.179,60</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2.274,41</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2.373,35</w:t>
            </w:r>
          </w:p>
        </w:tc>
        <w:tc>
          <w:tcPr>
            <w:tcW w:w="603"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2.476,59</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Envases y etiquetas</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16.877,74</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17.611,93</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18.378,04</w:t>
            </w:r>
          </w:p>
        </w:tc>
        <w:tc>
          <w:tcPr>
            <w:tcW w:w="604"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19.177,49</w:t>
            </w:r>
          </w:p>
        </w:tc>
        <w:tc>
          <w:tcPr>
            <w:tcW w:w="603" w:type="pct"/>
            <w:shd w:val="clear" w:color="auto" w:fill="auto"/>
            <w:noWrap/>
            <w:vAlign w:val="bottom"/>
            <w:hideMark/>
          </w:tcPr>
          <w:p w:rsidR="00111007" w:rsidRPr="00852EE3" w:rsidRDefault="00111007" w:rsidP="00DA5605">
            <w:pPr>
              <w:spacing w:line="240" w:lineRule="auto"/>
              <w:jc w:val="right"/>
              <w:rPr>
                <w:rFonts w:cs="Arial"/>
                <w:color w:val="000000"/>
                <w:sz w:val="18"/>
              </w:rPr>
            </w:pPr>
            <w:r w:rsidRPr="00852EE3">
              <w:rPr>
                <w:rFonts w:cs="Arial"/>
                <w:color w:val="000000"/>
                <w:sz w:val="18"/>
              </w:rPr>
              <w:t>20.011,71</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Total costos variables</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50.159,86</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52.166,25</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55.248,93</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57.652,26</w:t>
            </w:r>
          </w:p>
        </w:tc>
        <w:tc>
          <w:tcPr>
            <w:tcW w:w="603"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60.160,13</w:t>
            </w:r>
          </w:p>
        </w:tc>
      </w:tr>
      <w:tr w:rsidR="00111007" w:rsidRPr="004136C2" w:rsidTr="00DA5605">
        <w:trPr>
          <w:trHeight w:val="57"/>
        </w:trPr>
        <w:tc>
          <w:tcPr>
            <w:tcW w:w="1979" w:type="pct"/>
            <w:shd w:val="clear" w:color="auto" w:fill="auto"/>
            <w:noWrap/>
            <w:vAlign w:val="bottom"/>
            <w:hideMark/>
          </w:tcPr>
          <w:p w:rsidR="00111007" w:rsidRPr="004136C2" w:rsidRDefault="00111007" w:rsidP="00DA5605">
            <w:pPr>
              <w:spacing w:line="240" w:lineRule="auto"/>
              <w:jc w:val="left"/>
              <w:rPr>
                <w:sz w:val="22"/>
              </w:rPr>
            </w:pPr>
            <w:r w:rsidRPr="004136C2">
              <w:rPr>
                <w:sz w:val="22"/>
              </w:rPr>
              <w:t>TOTAL COSTOS DE OPERACIÓN</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163.536,10</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167.471,31</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172.566,71</w:t>
            </w:r>
          </w:p>
        </w:tc>
        <w:tc>
          <w:tcPr>
            <w:tcW w:w="604"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176.300,13</w:t>
            </w:r>
          </w:p>
        </w:tc>
        <w:tc>
          <w:tcPr>
            <w:tcW w:w="603" w:type="pct"/>
            <w:shd w:val="clear" w:color="auto" w:fill="auto"/>
            <w:noWrap/>
            <w:vAlign w:val="bottom"/>
            <w:hideMark/>
          </w:tcPr>
          <w:p w:rsidR="00111007" w:rsidRPr="00852EE3" w:rsidRDefault="00111007" w:rsidP="00DA5605">
            <w:pPr>
              <w:spacing w:line="240" w:lineRule="auto"/>
              <w:jc w:val="right"/>
              <w:rPr>
                <w:rFonts w:cs="Arial"/>
                <w:b/>
                <w:bCs/>
                <w:color w:val="000000"/>
                <w:sz w:val="18"/>
              </w:rPr>
            </w:pPr>
            <w:r w:rsidRPr="00852EE3">
              <w:rPr>
                <w:rFonts w:cs="Arial"/>
                <w:b/>
                <w:bCs/>
                <w:color w:val="000000"/>
                <w:sz w:val="18"/>
              </w:rPr>
              <w:t>180.999,64</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Default="00111007" w:rsidP="00111007">
      <w:pPr>
        <w:rPr>
          <w:sz w:val="20"/>
        </w:rPr>
      </w:pPr>
    </w:p>
    <w:p w:rsidR="00111007" w:rsidRPr="00E54319" w:rsidRDefault="00111007" w:rsidP="00111007">
      <w:pPr>
        <w:pStyle w:val="Ttulo3"/>
      </w:pPr>
      <w:bookmarkStart w:id="297" w:name="_Toc424284265"/>
      <w:bookmarkStart w:id="298" w:name="_Toc430954969"/>
      <w:bookmarkStart w:id="299" w:name="_Toc13749120"/>
      <w:r>
        <w:t>7.3.</w:t>
      </w:r>
      <w:r w:rsidRPr="00E54319">
        <w:t>9. Ingresos</w:t>
      </w:r>
      <w:bookmarkEnd w:id="297"/>
      <w:bookmarkEnd w:id="298"/>
      <w:bookmarkEnd w:id="299"/>
    </w:p>
    <w:p w:rsidR="00111007" w:rsidRPr="00E54319" w:rsidRDefault="00111007" w:rsidP="00111007">
      <w:pPr>
        <w:tabs>
          <w:tab w:val="left" w:pos="-720"/>
        </w:tabs>
        <w:suppressAutoHyphens/>
      </w:pPr>
    </w:p>
    <w:p w:rsidR="00111007" w:rsidRDefault="00111007" w:rsidP="00111007">
      <w:pPr>
        <w:tabs>
          <w:tab w:val="left" w:pos="-720"/>
        </w:tabs>
        <w:suppressAutoHyphens/>
      </w:pPr>
      <w:r>
        <w:t>E</w:t>
      </w:r>
      <w:r w:rsidRPr="00E54319">
        <w:t>l presupuesto de ingresos por concepto de ventas anuales asciende a la cantidad de $ 412.342</w:t>
      </w:r>
      <w:r>
        <w:t>,40</w:t>
      </w:r>
      <w:r w:rsidRPr="00E54319">
        <w:t>, se determinó un precio de  $1</w:t>
      </w:r>
      <w:r>
        <w:t>70</w:t>
      </w:r>
      <w:r w:rsidRPr="00E54319">
        <w:t xml:space="preserve"> para el </w:t>
      </w:r>
      <w:r>
        <w:t>quintal</w:t>
      </w:r>
      <w:r w:rsidRPr="00E54319">
        <w:t xml:space="preserve"> procesad</w:t>
      </w:r>
      <w:r>
        <w:t>o</w:t>
      </w:r>
      <w:r w:rsidRPr="00E54319">
        <w:t>.</w:t>
      </w:r>
      <w:r>
        <w:t xml:space="preserve">  Además para efecto de </w:t>
      </w:r>
      <w:r w:rsidRPr="00E54319">
        <w:t xml:space="preserve">  </w:t>
      </w:r>
      <w:r>
        <w:t>proyección de precios se estableció el promedio anual de la inflación, obteniendo 4,35% (</w:t>
      </w:r>
      <w:hyperlink r:id="rId46" w:history="1">
        <w:r w:rsidRPr="00E64CCC">
          <w:rPr>
            <w:rStyle w:val="Hipervnculo"/>
          </w:rPr>
          <w:t>www.bce.gob.ec</w:t>
        </w:r>
      </w:hyperlink>
      <w:r>
        <w:t>). Se espera obtener ingresos para el primer año de funcionamiento de la planta de 412.342,40 dólares, dicha cifra se incrementa para los años siguientes.</w:t>
      </w:r>
    </w:p>
    <w:p w:rsidR="00111007" w:rsidRDefault="00111007" w:rsidP="00111007">
      <w:pPr>
        <w:tabs>
          <w:tab w:val="left" w:pos="-720"/>
        </w:tabs>
        <w:suppressAutoHyphens/>
      </w:pPr>
    </w:p>
    <w:p w:rsidR="00111007" w:rsidRDefault="00111007" w:rsidP="00111007">
      <w:pPr>
        <w:pStyle w:val="Epgrafe"/>
      </w:pPr>
      <w:bookmarkStart w:id="300" w:name="_Toc13385115"/>
      <w:bookmarkStart w:id="301" w:name="_Toc430985489"/>
      <w:bookmarkStart w:id="302" w:name="_Toc430985527"/>
      <w:r>
        <w:t xml:space="preserve">Tabla </w:t>
      </w:r>
      <w:fldSimple w:instr=" SEQ Tabla \* ARABIC ">
        <w:r>
          <w:rPr>
            <w:noProof/>
          </w:rPr>
          <w:t>37</w:t>
        </w:r>
      </w:fldSimple>
      <w:r>
        <w:t>.</w:t>
      </w:r>
      <w:bookmarkEnd w:id="300"/>
    </w:p>
    <w:p w:rsidR="00111007" w:rsidRPr="00E54319" w:rsidRDefault="00111007" w:rsidP="00111007">
      <w:pPr>
        <w:pStyle w:val="Epgrafe"/>
      </w:pPr>
      <w:r w:rsidRPr="00326F8E">
        <w:t>Ingresos proyectados</w:t>
      </w:r>
      <w:bookmarkEnd w:id="301"/>
      <w:bookmarkEnd w:id="302"/>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01"/>
        <w:gridCol w:w="993"/>
        <w:gridCol w:w="1290"/>
        <w:gridCol w:w="1290"/>
        <w:gridCol w:w="1290"/>
        <w:gridCol w:w="1290"/>
        <w:gridCol w:w="1290"/>
      </w:tblGrid>
      <w:tr w:rsidR="00111007" w:rsidRPr="00466E80" w:rsidTr="00DA5605">
        <w:trPr>
          <w:trHeight w:val="20"/>
        </w:trPr>
        <w:tc>
          <w:tcPr>
            <w:tcW w:w="695" w:type="pct"/>
            <w:vMerge w:val="restart"/>
            <w:tcBorders>
              <w:top w:val="single" w:sz="4" w:space="0" w:color="auto"/>
              <w:bottom w:val="single" w:sz="4" w:space="0" w:color="auto"/>
            </w:tcBorders>
            <w:shd w:val="clear" w:color="auto" w:fill="auto"/>
            <w:noWrap/>
            <w:vAlign w:val="center"/>
          </w:tcPr>
          <w:p w:rsidR="00111007" w:rsidRPr="00466E80" w:rsidRDefault="00111007" w:rsidP="00DA5605">
            <w:pPr>
              <w:jc w:val="center"/>
              <w:rPr>
                <w:rFonts w:cs="Arial"/>
                <w:b/>
                <w:color w:val="000000"/>
                <w:sz w:val="20"/>
                <w:lang w:val="es-EC" w:eastAsia="es-EC"/>
              </w:rPr>
            </w:pPr>
            <w:r>
              <w:rPr>
                <w:rFonts w:cs="Arial"/>
                <w:b/>
                <w:bCs/>
                <w:color w:val="000000"/>
                <w:sz w:val="20"/>
                <w:lang w:val="es-EC" w:eastAsia="es-EC"/>
              </w:rPr>
              <w:t>Cacao</w:t>
            </w:r>
          </w:p>
        </w:tc>
        <w:tc>
          <w:tcPr>
            <w:tcW w:w="575" w:type="pct"/>
            <w:vMerge w:val="restart"/>
            <w:tcBorders>
              <w:top w:val="single" w:sz="4" w:space="0" w:color="auto"/>
              <w:bottom w:val="single" w:sz="4" w:space="0" w:color="auto"/>
            </w:tcBorders>
            <w:shd w:val="clear" w:color="auto" w:fill="auto"/>
            <w:noWrap/>
            <w:vAlign w:val="center"/>
          </w:tcPr>
          <w:p w:rsidR="00111007" w:rsidRPr="00466E80" w:rsidRDefault="00111007" w:rsidP="00DA5605">
            <w:pPr>
              <w:jc w:val="center"/>
              <w:rPr>
                <w:rFonts w:cs="Arial"/>
                <w:b/>
                <w:color w:val="000000"/>
                <w:sz w:val="20"/>
                <w:lang w:val="es-EC" w:eastAsia="es-EC"/>
              </w:rPr>
            </w:pPr>
            <w:r w:rsidRPr="00466E80">
              <w:rPr>
                <w:rFonts w:cs="Arial"/>
                <w:b/>
                <w:bCs/>
                <w:color w:val="000000"/>
                <w:sz w:val="20"/>
                <w:lang w:val="es-EC" w:eastAsia="es-EC"/>
              </w:rPr>
              <w:t>Inflación</w:t>
            </w:r>
          </w:p>
        </w:tc>
        <w:tc>
          <w:tcPr>
            <w:tcW w:w="3730" w:type="pct"/>
            <w:gridSpan w:val="5"/>
            <w:tcBorders>
              <w:top w:val="single" w:sz="4" w:space="0" w:color="auto"/>
              <w:bottom w:val="single" w:sz="4" w:space="0" w:color="auto"/>
            </w:tcBorders>
            <w:shd w:val="clear" w:color="auto" w:fill="auto"/>
            <w:noWrap/>
            <w:vAlign w:val="bottom"/>
          </w:tcPr>
          <w:p w:rsidR="00111007" w:rsidRPr="00466E80" w:rsidRDefault="00111007" w:rsidP="00DA5605">
            <w:pPr>
              <w:jc w:val="center"/>
              <w:rPr>
                <w:rFonts w:cs="Arial"/>
                <w:color w:val="000000"/>
                <w:sz w:val="20"/>
              </w:rPr>
            </w:pPr>
            <w:r w:rsidRPr="00466E80">
              <w:rPr>
                <w:rFonts w:cs="Arial"/>
                <w:b/>
                <w:bCs/>
                <w:color w:val="000000"/>
                <w:sz w:val="20"/>
                <w:lang w:val="es-EC" w:eastAsia="es-EC"/>
              </w:rPr>
              <w:t>Años proyectados</w:t>
            </w:r>
          </w:p>
        </w:tc>
      </w:tr>
      <w:tr w:rsidR="00111007" w:rsidRPr="00466E80" w:rsidTr="00DA5605">
        <w:trPr>
          <w:trHeight w:val="20"/>
        </w:trPr>
        <w:tc>
          <w:tcPr>
            <w:tcW w:w="695" w:type="pct"/>
            <w:vMerge/>
            <w:tcBorders>
              <w:top w:val="single" w:sz="4" w:space="0" w:color="auto"/>
            </w:tcBorders>
            <w:shd w:val="clear" w:color="auto" w:fill="auto"/>
            <w:noWrap/>
            <w:vAlign w:val="bottom"/>
          </w:tcPr>
          <w:p w:rsidR="00111007" w:rsidRPr="00466E80" w:rsidRDefault="00111007" w:rsidP="00DA5605">
            <w:pPr>
              <w:jc w:val="center"/>
              <w:rPr>
                <w:rFonts w:cs="Arial"/>
                <w:b/>
                <w:bCs/>
                <w:color w:val="000000"/>
                <w:sz w:val="20"/>
                <w:lang w:val="es-EC" w:eastAsia="es-EC"/>
              </w:rPr>
            </w:pPr>
          </w:p>
        </w:tc>
        <w:tc>
          <w:tcPr>
            <w:tcW w:w="575" w:type="pct"/>
            <w:vMerge/>
            <w:tcBorders>
              <w:top w:val="single" w:sz="4" w:space="0" w:color="auto"/>
            </w:tcBorders>
            <w:shd w:val="clear" w:color="auto" w:fill="auto"/>
            <w:noWrap/>
            <w:vAlign w:val="bottom"/>
          </w:tcPr>
          <w:p w:rsidR="00111007" w:rsidRPr="00466E80" w:rsidRDefault="00111007" w:rsidP="00DA5605">
            <w:pPr>
              <w:jc w:val="center"/>
              <w:rPr>
                <w:rFonts w:cs="Arial"/>
                <w:b/>
                <w:bCs/>
                <w:color w:val="000000"/>
                <w:sz w:val="20"/>
                <w:lang w:val="es-EC" w:eastAsia="es-EC"/>
              </w:rPr>
            </w:pPr>
          </w:p>
        </w:tc>
        <w:tc>
          <w:tcPr>
            <w:tcW w:w="746" w:type="pct"/>
            <w:tcBorders>
              <w:top w:val="single" w:sz="4" w:space="0" w:color="auto"/>
            </w:tcBorders>
            <w:shd w:val="clear" w:color="auto" w:fill="auto"/>
            <w:noWrap/>
            <w:vAlign w:val="bottom"/>
          </w:tcPr>
          <w:p w:rsidR="00111007" w:rsidRPr="000547BB" w:rsidRDefault="00111007" w:rsidP="00DA5605">
            <w:pPr>
              <w:jc w:val="right"/>
              <w:rPr>
                <w:b/>
                <w:sz w:val="22"/>
              </w:rPr>
            </w:pPr>
            <w:r>
              <w:rPr>
                <w:b/>
                <w:sz w:val="22"/>
              </w:rPr>
              <w:t>2019</w:t>
            </w:r>
          </w:p>
        </w:tc>
        <w:tc>
          <w:tcPr>
            <w:tcW w:w="746" w:type="pct"/>
            <w:tcBorders>
              <w:top w:val="single" w:sz="4" w:space="0" w:color="auto"/>
            </w:tcBorders>
            <w:shd w:val="clear" w:color="auto" w:fill="auto"/>
            <w:noWrap/>
            <w:vAlign w:val="bottom"/>
          </w:tcPr>
          <w:p w:rsidR="00111007" w:rsidRPr="000547BB" w:rsidRDefault="00111007" w:rsidP="00DA5605">
            <w:pPr>
              <w:jc w:val="right"/>
              <w:rPr>
                <w:b/>
                <w:sz w:val="22"/>
              </w:rPr>
            </w:pPr>
            <w:r>
              <w:rPr>
                <w:b/>
                <w:sz w:val="22"/>
              </w:rPr>
              <w:t>2020</w:t>
            </w:r>
          </w:p>
        </w:tc>
        <w:tc>
          <w:tcPr>
            <w:tcW w:w="746" w:type="pct"/>
            <w:tcBorders>
              <w:top w:val="single" w:sz="4" w:space="0" w:color="auto"/>
            </w:tcBorders>
            <w:shd w:val="clear" w:color="auto" w:fill="auto"/>
            <w:noWrap/>
            <w:vAlign w:val="bottom"/>
          </w:tcPr>
          <w:p w:rsidR="00111007" w:rsidRPr="000547BB" w:rsidRDefault="00111007" w:rsidP="00DA5605">
            <w:pPr>
              <w:jc w:val="right"/>
              <w:rPr>
                <w:b/>
                <w:sz w:val="22"/>
              </w:rPr>
            </w:pPr>
            <w:r>
              <w:rPr>
                <w:b/>
                <w:sz w:val="22"/>
              </w:rPr>
              <w:t>2021</w:t>
            </w:r>
          </w:p>
        </w:tc>
        <w:tc>
          <w:tcPr>
            <w:tcW w:w="746" w:type="pct"/>
            <w:tcBorders>
              <w:top w:val="single" w:sz="4" w:space="0" w:color="auto"/>
            </w:tcBorders>
            <w:shd w:val="clear" w:color="auto" w:fill="auto"/>
            <w:noWrap/>
            <w:vAlign w:val="bottom"/>
          </w:tcPr>
          <w:p w:rsidR="00111007" w:rsidRPr="000547BB" w:rsidRDefault="00111007" w:rsidP="00DA5605">
            <w:pPr>
              <w:jc w:val="right"/>
              <w:rPr>
                <w:b/>
                <w:sz w:val="22"/>
              </w:rPr>
            </w:pPr>
            <w:r>
              <w:rPr>
                <w:b/>
                <w:sz w:val="22"/>
              </w:rPr>
              <w:t>2022</w:t>
            </w:r>
          </w:p>
        </w:tc>
        <w:tc>
          <w:tcPr>
            <w:tcW w:w="745" w:type="pct"/>
            <w:tcBorders>
              <w:top w:val="single" w:sz="4" w:space="0" w:color="auto"/>
            </w:tcBorders>
            <w:shd w:val="clear" w:color="auto" w:fill="auto"/>
            <w:noWrap/>
            <w:vAlign w:val="bottom"/>
          </w:tcPr>
          <w:p w:rsidR="00111007" w:rsidRPr="000547BB" w:rsidRDefault="00111007" w:rsidP="00DA5605">
            <w:pPr>
              <w:jc w:val="right"/>
              <w:rPr>
                <w:b/>
                <w:sz w:val="22"/>
              </w:rPr>
            </w:pPr>
            <w:r>
              <w:rPr>
                <w:b/>
                <w:sz w:val="22"/>
              </w:rPr>
              <w:t>2023</w:t>
            </w:r>
          </w:p>
        </w:tc>
      </w:tr>
      <w:tr w:rsidR="00111007" w:rsidRPr="00466E80" w:rsidTr="00DA5605">
        <w:trPr>
          <w:trHeight w:val="20"/>
        </w:trPr>
        <w:tc>
          <w:tcPr>
            <w:tcW w:w="695" w:type="pct"/>
            <w:shd w:val="clear" w:color="auto" w:fill="auto"/>
            <w:noWrap/>
            <w:vAlign w:val="center"/>
          </w:tcPr>
          <w:p w:rsidR="00111007" w:rsidRPr="00466E80" w:rsidRDefault="00111007" w:rsidP="00DA5605">
            <w:pPr>
              <w:jc w:val="right"/>
              <w:rPr>
                <w:rFonts w:cs="Arial"/>
                <w:b/>
                <w:bCs/>
                <w:color w:val="000000"/>
                <w:sz w:val="20"/>
                <w:lang w:val="es-EC" w:eastAsia="es-EC"/>
              </w:rPr>
            </w:pPr>
            <w:r>
              <w:rPr>
                <w:rFonts w:cs="Arial"/>
                <w:b/>
                <w:color w:val="000000"/>
                <w:sz w:val="20"/>
                <w:lang w:val="es-EC" w:eastAsia="es-EC"/>
              </w:rPr>
              <w:t>45,45 kilos</w:t>
            </w:r>
            <w:r w:rsidRPr="00466E80">
              <w:rPr>
                <w:rFonts w:cs="Arial"/>
                <w:b/>
                <w:color w:val="000000"/>
                <w:sz w:val="20"/>
                <w:lang w:val="es-EC" w:eastAsia="es-EC"/>
              </w:rPr>
              <w:t xml:space="preserve"> </w:t>
            </w:r>
          </w:p>
        </w:tc>
        <w:tc>
          <w:tcPr>
            <w:tcW w:w="575" w:type="pct"/>
            <w:shd w:val="clear" w:color="auto" w:fill="auto"/>
            <w:noWrap/>
            <w:vAlign w:val="center"/>
          </w:tcPr>
          <w:p w:rsidR="00111007" w:rsidRPr="00466E80" w:rsidRDefault="00111007" w:rsidP="00DA5605">
            <w:pPr>
              <w:jc w:val="left"/>
              <w:rPr>
                <w:rFonts w:cs="Arial"/>
                <w:b/>
                <w:bCs/>
                <w:color w:val="000000"/>
                <w:sz w:val="20"/>
                <w:lang w:val="es-EC" w:eastAsia="es-EC"/>
              </w:rPr>
            </w:pPr>
          </w:p>
        </w:tc>
        <w:tc>
          <w:tcPr>
            <w:tcW w:w="746" w:type="pct"/>
            <w:shd w:val="clear" w:color="auto" w:fill="auto"/>
            <w:noWrap/>
            <w:vAlign w:val="bottom"/>
          </w:tcPr>
          <w:p w:rsidR="00111007" w:rsidRPr="00466E80" w:rsidRDefault="00111007" w:rsidP="00DA5605">
            <w:pPr>
              <w:jc w:val="right"/>
              <w:rPr>
                <w:rFonts w:cs="Arial"/>
                <w:color w:val="000000"/>
                <w:sz w:val="20"/>
              </w:rPr>
            </w:pPr>
            <w:r w:rsidRPr="00466E80">
              <w:rPr>
                <w:rFonts w:cs="Arial"/>
                <w:color w:val="000000"/>
                <w:sz w:val="20"/>
              </w:rPr>
              <w:t>859.872</w:t>
            </w:r>
          </w:p>
        </w:tc>
        <w:tc>
          <w:tcPr>
            <w:tcW w:w="746" w:type="pct"/>
            <w:shd w:val="clear" w:color="auto" w:fill="auto"/>
            <w:noWrap/>
            <w:vAlign w:val="bottom"/>
          </w:tcPr>
          <w:p w:rsidR="00111007" w:rsidRPr="00466E80" w:rsidRDefault="00111007" w:rsidP="00DA5605">
            <w:pPr>
              <w:jc w:val="right"/>
              <w:rPr>
                <w:rFonts w:cs="Arial"/>
                <w:color w:val="000000"/>
                <w:sz w:val="20"/>
              </w:rPr>
            </w:pPr>
            <w:r w:rsidRPr="00466E80">
              <w:rPr>
                <w:rFonts w:cs="Arial"/>
                <w:color w:val="000000"/>
                <w:sz w:val="20"/>
              </w:rPr>
              <w:t>897.276</w:t>
            </w:r>
          </w:p>
        </w:tc>
        <w:tc>
          <w:tcPr>
            <w:tcW w:w="746" w:type="pct"/>
            <w:shd w:val="clear" w:color="auto" w:fill="auto"/>
            <w:noWrap/>
            <w:vAlign w:val="bottom"/>
          </w:tcPr>
          <w:p w:rsidR="00111007" w:rsidRPr="00466E80" w:rsidRDefault="00111007" w:rsidP="00DA5605">
            <w:pPr>
              <w:jc w:val="right"/>
              <w:rPr>
                <w:rFonts w:cs="Arial"/>
                <w:color w:val="000000"/>
                <w:sz w:val="20"/>
              </w:rPr>
            </w:pPr>
            <w:r w:rsidRPr="00466E80">
              <w:rPr>
                <w:rFonts w:cs="Arial"/>
                <w:color w:val="000000"/>
                <w:sz w:val="20"/>
              </w:rPr>
              <w:t>936.308</w:t>
            </w:r>
          </w:p>
        </w:tc>
        <w:tc>
          <w:tcPr>
            <w:tcW w:w="746" w:type="pct"/>
            <w:shd w:val="clear" w:color="auto" w:fill="auto"/>
            <w:noWrap/>
            <w:vAlign w:val="bottom"/>
          </w:tcPr>
          <w:p w:rsidR="00111007" w:rsidRPr="00466E80" w:rsidRDefault="00111007" w:rsidP="00DA5605">
            <w:pPr>
              <w:jc w:val="right"/>
              <w:rPr>
                <w:rFonts w:cs="Arial"/>
                <w:color w:val="000000"/>
                <w:sz w:val="20"/>
              </w:rPr>
            </w:pPr>
            <w:r w:rsidRPr="00466E80">
              <w:rPr>
                <w:rFonts w:cs="Arial"/>
                <w:color w:val="000000"/>
                <w:sz w:val="20"/>
              </w:rPr>
              <w:t>977.037</w:t>
            </w:r>
          </w:p>
        </w:tc>
        <w:tc>
          <w:tcPr>
            <w:tcW w:w="745" w:type="pct"/>
            <w:shd w:val="clear" w:color="auto" w:fill="auto"/>
            <w:noWrap/>
            <w:vAlign w:val="bottom"/>
          </w:tcPr>
          <w:p w:rsidR="00111007" w:rsidRPr="00466E80" w:rsidRDefault="00111007" w:rsidP="00DA5605">
            <w:pPr>
              <w:jc w:val="right"/>
              <w:rPr>
                <w:rFonts w:cs="Arial"/>
                <w:color w:val="000000"/>
                <w:sz w:val="20"/>
              </w:rPr>
            </w:pPr>
            <w:r w:rsidRPr="00466E80">
              <w:rPr>
                <w:rFonts w:cs="Arial"/>
                <w:color w:val="000000"/>
                <w:sz w:val="20"/>
              </w:rPr>
              <w:t>1.019.538</w:t>
            </w:r>
          </w:p>
        </w:tc>
      </w:tr>
      <w:tr w:rsidR="00111007" w:rsidRPr="00466E80" w:rsidTr="00DA5605">
        <w:trPr>
          <w:trHeight w:val="20"/>
        </w:trPr>
        <w:tc>
          <w:tcPr>
            <w:tcW w:w="695" w:type="pct"/>
            <w:shd w:val="clear" w:color="auto" w:fill="auto"/>
            <w:noWrap/>
            <w:vAlign w:val="center"/>
            <w:hideMark/>
          </w:tcPr>
          <w:p w:rsidR="00111007" w:rsidRPr="00466E80" w:rsidRDefault="00111007" w:rsidP="00DA5605">
            <w:pPr>
              <w:jc w:val="right"/>
              <w:rPr>
                <w:rFonts w:cs="Arial"/>
                <w:b/>
                <w:bCs/>
                <w:color w:val="000000"/>
                <w:sz w:val="20"/>
                <w:lang w:val="es-EC" w:eastAsia="es-EC"/>
              </w:rPr>
            </w:pPr>
            <w:r w:rsidRPr="00466E80">
              <w:rPr>
                <w:rFonts w:cs="Arial"/>
                <w:color w:val="000000"/>
                <w:sz w:val="20"/>
                <w:lang w:val="es-EC" w:eastAsia="es-EC"/>
              </w:rPr>
              <w:t>PVP ($)</w:t>
            </w:r>
          </w:p>
        </w:tc>
        <w:tc>
          <w:tcPr>
            <w:tcW w:w="575" w:type="pct"/>
            <w:shd w:val="clear" w:color="auto" w:fill="auto"/>
            <w:noWrap/>
            <w:vAlign w:val="center"/>
            <w:hideMark/>
          </w:tcPr>
          <w:p w:rsidR="00111007" w:rsidRPr="00466E80" w:rsidRDefault="00111007" w:rsidP="00DA5605">
            <w:pPr>
              <w:jc w:val="right"/>
              <w:rPr>
                <w:rFonts w:cs="Arial"/>
                <w:b/>
                <w:bCs/>
                <w:color w:val="000000"/>
                <w:sz w:val="20"/>
                <w:lang w:val="es-EC" w:eastAsia="es-EC"/>
              </w:rPr>
            </w:pPr>
            <w:r w:rsidRPr="00466E80">
              <w:rPr>
                <w:rFonts w:cs="Arial"/>
                <w:color w:val="000000"/>
                <w:sz w:val="20"/>
                <w:lang w:val="es-EC" w:eastAsia="es-EC"/>
              </w:rPr>
              <w:t>4,35%</w:t>
            </w:r>
          </w:p>
        </w:tc>
        <w:tc>
          <w:tcPr>
            <w:tcW w:w="746" w:type="pct"/>
            <w:shd w:val="clear" w:color="auto" w:fill="auto"/>
            <w:noWrap/>
            <w:vAlign w:val="bottom"/>
            <w:hideMark/>
          </w:tcPr>
          <w:p w:rsidR="00111007" w:rsidRPr="00466E80" w:rsidRDefault="00111007" w:rsidP="00DA5605">
            <w:pPr>
              <w:jc w:val="right"/>
              <w:rPr>
                <w:rFonts w:cs="Arial"/>
                <w:color w:val="000000"/>
                <w:sz w:val="20"/>
              </w:rPr>
            </w:pPr>
            <w:r>
              <w:rPr>
                <w:rFonts w:cs="Arial"/>
                <w:color w:val="000000"/>
                <w:sz w:val="20"/>
              </w:rPr>
              <w:t>170</w:t>
            </w:r>
          </w:p>
        </w:tc>
        <w:tc>
          <w:tcPr>
            <w:tcW w:w="746" w:type="pct"/>
            <w:shd w:val="clear" w:color="auto" w:fill="auto"/>
            <w:noWrap/>
            <w:vAlign w:val="bottom"/>
            <w:hideMark/>
          </w:tcPr>
          <w:p w:rsidR="00111007" w:rsidRPr="00466E80" w:rsidRDefault="00111007" w:rsidP="00DA5605">
            <w:pPr>
              <w:jc w:val="right"/>
              <w:rPr>
                <w:rFonts w:cs="Arial"/>
                <w:color w:val="000000"/>
                <w:sz w:val="20"/>
              </w:rPr>
            </w:pPr>
            <w:r>
              <w:rPr>
                <w:rFonts w:cs="Arial"/>
                <w:color w:val="000000"/>
                <w:sz w:val="20"/>
              </w:rPr>
              <w:t>186</w:t>
            </w:r>
          </w:p>
        </w:tc>
        <w:tc>
          <w:tcPr>
            <w:tcW w:w="746" w:type="pct"/>
            <w:shd w:val="clear" w:color="auto" w:fill="auto"/>
            <w:noWrap/>
            <w:vAlign w:val="bottom"/>
            <w:hideMark/>
          </w:tcPr>
          <w:p w:rsidR="00111007" w:rsidRPr="00466E80" w:rsidRDefault="00111007" w:rsidP="00DA5605">
            <w:pPr>
              <w:jc w:val="right"/>
              <w:rPr>
                <w:rFonts w:cs="Arial"/>
                <w:color w:val="000000"/>
                <w:sz w:val="20"/>
              </w:rPr>
            </w:pPr>
            <w:r>
              <w:rPr>
                <w:rFonts w:cs="Arial"/>
                <w:color w:val="000000"/>
                <w:sz w:val="20"/>
              </w:rPr>
              <w:t>186</w:t>
            </w:r>
          </w:p>
        </w:tc>
        <w:tc>
          <w:tcPr>
            <w:tcW w:w="746" w:type="pct"/>
            <w:shd w:val="clear" w:color="auto" w:fill="auto"/>
            <w:noWrap/>
            <w:vAlign w:val="bottom"/>
            <w:hideMark/>
          </w:tcPr>
          <w:p w:rsidR="00111007" w:rsidRPr="00466E80" w:rsidRDefault="00111007" w:rsidP="00DA5605">
            <w:pPr>
              <w:jc w:val="right"/>
              <w:rPr>
                <w:rFonts w:cs="Arial"/>
                <w:color w:val="000000"/>
                <w:sz w:val="20"/>
              </w:rPr>
            </w:pPr>
            <w:r>
              <w:rPr>
                <w:rFonts w:cs="Arial"/>
                <w:color w:val="000000"/>
                <w:sz w:val="20"/>
              </w:rPr>
              <w:t>204</w:t>
            </w:r>
          </w:p>
        </w:tc>
        <w:tc>
          <w:tcPr>
            <w:tcW w:w="745" w:type="pct"/>
            <w:shd w:val="clear" w:color="auto" w:fill="auto"/>
            <w:noWrap/>
            <w:vAlign w:val="bottom"/>
            <w:hideMark/>
          </w:tcPr>
          <w:p w:rsidR="00111007" w:rsidRPr="00466E80" w:rsidRDefault="00111007" w:rsidP="00DA5605">
            <w:pPr>
              <w:jc w:val="right"/>
              <w:rPr>
                <w:rFonts w:cs="Arial"/>
                <w:color w:val="000000"/>
                <w:sz w:val="20"/>
              </w:rPr>
            </w:pPr>
            <w:r>
              <w:rPr>
                <w:rFonts w:cs="Arial"/>
                <w:color w:val="000000"/>
                <w:sz w:val="20"/>
              </w:rPr>
              <w:t>214</w:t>
            </w:r>
          </w:p>
        </w:tc>
      </w:tr>
      <w:tr w:rsidR="00111007" w:rsidRPr="00466E80" w:rsidTr="00DA5605">
        <w:trPr>
          <w:trHeight w:val="20"/>
        </w:trPr>
        <w:tc>
          <w:tcPr>
            <w:tcW w:w="1270" w:type="pct"/>
            <w:gridSpan w:val="2"/>
            <w:shd w:val="clear" w:color="auto" w:fill="auto"/>
            <w:noWrap/>
            <w:vAlign w:val="bottom"/>
            <w:hideMark/>
          </w:tcPr>
          <w:p w:rsidR="00111007" w:rsidRPr="00466E80" w:rsidRDefault="00111007" w:rsidP="00DA5605">
            <w:pPr>
              <w:jc w:val="left"/>
              <w:rPr>
                <w:rFonts w:cs="Arial"/>
                <w:b/>
                <w:bCs/>
                <w:color w:val="000000"/>
                <w:sz w:val="20"/>
                <w:lang w:val="es-EC" w:eastAsia="es-EC"/>
              </w:rPr>
            </w:pPr>
            <w:r w:rsidRPr="00466E80">
              <w:rPr>
                <w:rFonts w:cs="Arial"/>
                <w:b/>
                <w:bCs/>
                <w:color w:val="000000"/>
                <w:sz w:val="20"/>
                <w:lang w:val="es-EC" w:eastAsia="es-EC"/>
              </w:rPr>
              <w:t>Total ingresos</w:t>
            </w:r>
          </w:p>
        </w:tc>
        <w:tc>
          <w:tcPr>
            <w:tcW w:w="746" w:type="pct"/>
            <w:shd w:val="clear" w:color="auto" w:fill="auto"/>
            <w:noWrap/>
            <w:vAlign w:val="bottom"/>
            <w:hideMark/>
          </w:tcPr>
          <w:p w:rsidR="00111007" w:rsidRPr="00466E80" w:rsidRDefault="00111007" w:rsidP="00DA5605">
            <w:pPr>
              <w:jc w:val="right"/>
              <w:rPr>
                <w:rFonts w:cs="Arial"/>
                <w:b/>
                <w:bCs/>
                <w:color w:val="000000"/>
                <w:sz w:val="20"/>
              </w:rPr>
            </w:pPr>
            <w:r w:rsidRPr="00466E80">
              <w:rPr>
                <w:rFonts w:cs="Arial"/>
                <w:b/>
                <w:bCs/>
                <w:color w:val="000000"/>
                <w:sz w:val="20"/>
              </w:rPr>
              <w:t>412.342,40</w:t>
            </w:r>
          </w:p>
        </w:tc>
        <w:tc>
          <w:tcPr>
            <w:tcW w:w="746" w:type="pct"/>
            <w:shd w:val="clear" w:color="auto" w:fill="auto"/>
            <w:noWrap/>
            <w:vAlign w:val="bottom"/>
          </w:tcPr>
          <w:p w:rsidR="00111007" w:rsidRPr="00466E80" w:rsidRDefault="00111007" w:rsidP="00DA5605">
            <w:pPr>
              <w:jc w:val="right"/>
              <w:rPr>
                <w:rFonts w:cs="Arial"/>
                <w:b/>
                <w:bCs/>
                <w:color w:val="000000"/>
                <w:sz w:val="20"/>
              </w:rPr>
            </w:pPr>
            <w:r w:rsidRPr="00466E80">
              <w:rPr>
                <w:rFonts w:cs="Arial"/>
                <w:b/>
                <w:bCs/>
                <w:color w:val="000000"/>
                <w:sz w:val="20"/>
              </w:rPr>
              <w:t>448.996,44</w:t>
            </w:r>
          </w:p>
        </w:tc>
        <w:tc>
          <w:tcPr>
            <w:tcW w:w="746" w:type="pct"/>
            <w:shd w:val="clear" w:color="auto" w:fill="auto"/>
            <w:noWrap/>
            <w:vAlign w:val="bottom"/>
          </w:tcPr>
          <w:p w:rsidR="00111007" w:rsidRPr="00466E80" w:rsidRDefault="00111007" w:rsidP="00DA5605">
            <w:pPr>
              <w:jc w:val="right"/>
              <w:rPr>
                <w:rFonts w:cs="Arial"/>
                <w:b/>
                <w:bCs/>
                <w:color w:val="000000"/>
                <w:sz w:val="20"/>
              </w:rPr>
            </w:pPr>
            <w:r w:rsidRPr="00466E80">
              <w:rPr>
                <w:rFonts w:cs="Arial"/>
                <w:b/>
                <w:bCs/>
                <w:color w:val="000000"/>
                <w:sz w:val="20"/>
              </w:rPr>
              <w:t>488.908,75</w:t>
            </w:r>
          </w:p>
        </w:tc>
        <w:tc>
          <w:tcPr>
            <w:tcW w:w="746" w:type="pct"/>
            <w:shd w:val="clear" w:color="auto" w:fill="auto"/>
            <w:noWrap/>
            <w:vAlign w:val="bottom"/>
          </w:tcPr>
          <w:p w:rsidR="00111007" w:rsidRPr="00466E80" w:rsidRDefault="00111007" w:rsidP="00DA5605">
            <w:pPr>
              <w:jc w:val="right"/>
              <w:rPr>
                <w:rFonts w:cs="Arial"/>
                <w:b/>
                <w:bCs/>
                <w:color w:val="000000"/>
                <w:sz w:val="20"/>
              </w:rPr>
            </w:pPr>
            <w:r w:rsidRPr="00466E80">
              <w:rPr>
                <w:rFonts w:cs="Arial"/>
                <w:b/>
                <w:bCs/>
                <w:color w:val="000000"/>
                <w:sz w:val="20"/>
              </w:rPr>
              <w:t>532.368,95</w:t>
            </w:r>
          </w:p>
        </w:tc>
        <w:tc>
          <w:tcPr>
            <w:tcW w:w="745" w:type="pct"/>
            <w:shd w:val="clear" w:color="auto" w:fill="auto"/>
            <w:noWrap/>
            <w:vAlign w:val="bottom"/>
          </w:tcPr>
          <w:p w:rsidR="00111007" w:rsidRPr="00466E80" w:rsidRDefault="00111007" w:rsidP="00DA5605">
            <w:pPr>
              <w:jc w:val="right"/>
              <w:rPr>
                <w:rFonts w:cs="Arial"/>
                <w:b/>
                <w:bCs/>
                <w:color w:val="000000"/>
                <w:sz w:val="20"/>
              </w:rPr>
            </w:pPr>
            <w:r>
              <w:rPr>
                <w:rFonts w:cs="Arial"/>
                <w:b/>
                <w:bCs/>
                <w:color w:val="000000"/>
                <w:sz w:val="20"/>
              </w:rPr>
              <w:t>579.692,42</w:t>
            </w:r>
          </w:p>
        </w:tc>
      </w:tr>
    </w:tbl>
    <w:p w:rsidR="00111007" w:rsidRPr="001A1109" w:rsidRDefault="00111007" w:rsidP="00111007">
      <w:pPr>
        <w:spacing w:line="240" w:lineRule="auto"/>
        <w:rPr>
          <w:rFonts w:cs="Times New Roman"/>
          <w:sz w:val="20"/>
        </w:rPr>
      </w:pPr>
      <w:bookmarkStart w:id="303" w:name="_Toc424284266"/>
      <w:bookmarkStart w:id="304" w:name="_Toc430954970"/>
      <w:r w:rsidRPr="001A1109">
        <w:rPr>
          <w:rFonts w:cs="Times New Roman"/>
          <w:b/>
          <w:sz w:val="20"/>
        </w:rPr>
        <w:t>Elaborado por:</w:t>
      </w:r>
      <w:r w:rsidRPr="001A1109">
        <w:rPr>
          <w:rFonts w:cs="Times New Roman"/>
          <w:sz w:val="20"/>
        </w:rPr>
        <w:t xml:space="preserve"> Muñoz Diana y Aldaz César </w:t>
      </w:r>
    </w:p>
    <w:p w:rsidR="00111007" w:rsidRDefault="00111007" w:rsidP="00111007">
      <w:pPr>
        <w:spacing w:line="240" w:lineRule="auto"/>
        <w:rPr>
          <w:rFonts w:cs="Times New Roman"/>
          <w:sz w:val="20"/>
        </w:rPr>
      </w:pPr>
      <w:r w:rsidRPr="001A1109">
        <w:rPr>
          <w:rFonts w:cs="Times New Roman"/>
          <w:b/>
          <w:sz w:val="20"/>
        </w:rPr>
        <w:t>Fecha:</w:t>
      </w:r>
      <w:r w:rsidRPr="001A1109">
        <w:rPr>
          <w:rFonts w:cs="Times New Roman"/>
          <w:sz w:val="20"/>
        </w:rPr>
        <w:t xml:space="preserve"> 10-19-2018  </w:t>
      </w:r>
    </w:p>
    <w:p w:rsidR="00111007" w:rsidRDefault="00111007" w:rsidP="00111007">
      <w:pPr>
        <w:spacing w:line="240" w:lineRule="auto"/>
        <w:rPr>
          <w:rFonts w:cs="Times New Roman"/>
          <w:sz w:val="20"/>
        </w:rPr>
      </w:pPr>
    </w:p>
    <w:p w:rsidR="00111007" w:rsidRDefault="00111007" w:rsidP="00111007">
      <w:pPr>
        <w:spacing w:line="240" w:lineRule="auto"/>
        <w:rPr>
          <w:rFonts w:cs="Times New Roman"/>
          <w:sz w:val="20"/>
        </w:rPr>
      </w:pPr>
    </w:p>
    <w:p w:rsidR="00111007" w:rsidRDefault="00111007" w:rsidP="00111007">
      <w:pPr>
        <w:spacing w:line="240" w:lineRule="auto"/>
        <w:rPr>
          <w:rFonts w:cs="Times New Roman"/>
          <w:sz w:val="20"/>
        </w:rPr>
      </w:pPr>
    </w:p>
    <w:p w:rsidR="00111007" w:rsidRDefault="00111007" w:rsidP="00111007">
      <w:pPr>
        <w:spacing w:line="240" w:lineRule="auto"/>
        <w:rPr>
          <w:rFonts w:cs="Times New Roman"/>
          <w:sz w:val="20"/>
        </w:rPr>
      </w:pPr>
    </w:p>
    <w:p w:rsidR="00111007" w:rsidRPr="001A1109" w:rsidRDefault="00111007" w:rsidP="00111007">
      <w:pPr>
        <w:spacing w:line="240" w:lineRule="auto"/>
        <w:rPr>
          <w:rFonts w:cs="Times New Roman"/>
          <w:sz w:val="20"/>
        </w:rPr>
      </w:pPr>
    </w:p>
    <w:p w:rsidR="00111007" w:rsidRDefault="00111007" w:rsidP="00111007">
      <w:pPr>
        <w:spacing w:line="240" w:lineRule="auto"/>
        <w:rPr>
          <w:rFonts w:cs="Times New Roman"/>
        </w:rPr>
      </w:pPr>
    </w:p>
    <w:p w:rsidR="00111007" w:rsidRPr="00E54319" w:rsidRDefault="00111007" w:rsidP="00111007">
      <w:pPr>
        <w:pStyle w:val="Ttulo3"/>
      </w:pPr>
      <w:bookmarkStart w:id="305" w:name="_Toc13749121"/>
      <w:r>
        <w:lastRenderedPageBreak/>
        <w:t>7</w:t>
      </w:r>
      <w:r w:rsidRPr="00E54319">
        <w:t>.</w:t>
      </w:r>
      <w:r>
        <w:t>3.10</w:t>
      </w:r>
      <w:r w:rsidRPr="00E54319">
        <w:t>. Estado de resultados</w:t>
      </w:r>
      <w:bookmarkEnd w:id="303"/>
      <w:bookmarkEnd w:id="304"/>
      <w:bookmarkEnd w:id="305"/>
    </w:p>
    <w:p w:rsidR="00111007" w:rsidRPr="00E54319" w:rsidRDefault="00111007" w:rsidP="00111007">
      <w:pPr>
        <w:tabs>
          <w:tab w:val="left" w:pos="-720"/>
        </w:tabs>
        <w:suppressAutoHyphens/>
      </w:pPr>
    </w:p>
    <w:p w:rsidR="00111007" w:rsidRDefault="00111007" w:rsidP="00111007">
      <w:pPr>
        <w:tabs>
          <w:tab w:val="left" w:pos="-720"/>
        </w:tabs>
        <w:suppressAutoHyphens/>
      </w:pPr>
      <w:r w:rsidRPr="00623E62">
        <w:t>Se  observa  la utilidad  de c</w:t>
      </w:r>
      <w:r>
        <w:t xml:space="preserve">ada año del   proyecto.  Para </w:t>
      </w:r>
      <w:r w:rsidRPr="00623E62">
        <w:t xml:space="preserve">el  primer  año  la   utilidad   es  de $  </w:t>
      </w:r>
      <w:r w:rsidRPr="00623E62">
        <w:rPr>
          <w:rFonts w:cs="Arial"/>
          <w:color w:val="000000"/>
        </w:rPr>
        <w:t xml:space="preserve">182.157,72 </w:t>
      </w:r>
      <w:r w:rsidRPr="00623E62">
        <w:t xml:space="preserve">la  misma  que se incrementa  , hasta llegar a  $ </w:t>
      </w:r>
      <w:r w:rsidRPr="00623E62">
        <w:rPr>
          <w:rFonts w:cs="Arial"/>
          <w:color w:val="000000"/>
        </w:rPr>
        <w:t xml:space="preserve">281.021,83 </w:t>
      </w:r>
      <w:r w:rsidRPr="00623E62">
        <w:t xml:space="preserve">en el quinto año.   </w:t>
      </w:r>
      <w:r>
        <w:t xml:space="preserve">        </w:t>
      </w:r>
    </w:p>
    <w:p w:rsidR="00111007" w:rsidRPr="00E54319" w:rsidRDefault="00111007" w:rsidP="00111007">
      <w:pPr>
        <w:tabs>
          <w:tab w:val="left" w:pos="-720"/>
        </w:tabs>
        <w:suppressAutoHyphens/>
      </w:pPr>
      <w:r>
        <w:t xml:space="preserve">                 </w:t>
      </w:r>
      <w:r w:rsidRPr="00E54319">
        <w:t xml:space="preserve">                                    </w:t>
      </w:r>
    </w:p>
    <w:p w:rsidR="00111007" w:rsidRDefault="00111007" w:rsidP="00111007">
      <w:pPr>
        <w:pStyle w:val="Epgrafe"/>
      </w:pPr>
      <w:bookmarkStart w:id="306" w:name="_Toc13385116"/>
      <w:bookmarkStart w:id="307" w:name="_Toc430985490"/>
      <w:bookmarkStart w:id="308" w:name="_Toc430985528"/>
      <w:r>
        <w:t xml:space="preserve">Tabla </w:t>
      </w:r>
      <w:fldSimple w:instr=" SEQ Tabla \* ARABIC ">
        <w:r>
          <w:rPr>
            <w:noProof/>
          </w:rPr>
          <w:t>38</w:t>
        </w:r>
      </w:fldSimple>
      <w:r>
        <w:t>.</w:t>
      </w:r>
      <w:bookmarkEnd w:id="306"/>
    </w:p>
    <w:p w:rsidR="00111007" w:rsidRPr="00E54319" w:rsidRDefault="00111007" w:rsidP="00111007">
      <w:pPr>
        <w:pStyle w:val="Epgrafe"/>
      </w:pPr>
      <w:r w:rsidRPr="00326F8E">
        <w:t>Estado de resultados proyectados</w:t>
      </w:r>
      <w:bookmarkEnd w:id="307"/>
      <w:bookmarkEnd w:id="308"/>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556"/>
        <w:gridCol w:w="1060"/>
        <w:gridCol w:w="1061"/>
        <w:gridCol w:w="950"/>
        <w:gridCol w:w="1030"/>
        <w:gridCol w:w="987"/>
      </w:tblGrid>
      <w:tr w:rsidR="00111007" w:rsidRPr="004136C2" w:rsidTr="00DA5605">
        <w:trPr>
          <w:trHeight w:val="300"/>
        </w:trPr>
        <w:tc>
          <w:tcPr>
            <w:tcW w:w="1435" w:type="pct"/>
            <w:vMerge w:val="restart"/>
            <w:shd w:val="clear" w:color="auto" w:fill="auto"/>
            <w:noWrap/>
            <w:vAlign w:val="center"/>
            <w:hideMark/>
          </w:tcPr>
          <w:p w:rsidR="00111007" w:rsidRPr="00A92547" w:rsidRDefault="00111007" w:rsidP="00DA5605">
            <w:pPr>
              <w:spacing w:line="240" w:lineRule="auto"/>
              <w:jc w:val="left"/>
              <w:rPr>
                <w:b/>
                <w:sz w:val="20"/>
              </w:rPr>
            </w:pPr>
            <w:r w:rsidRPr="00A92547">
              <w:rPr>
                <w:b/>
                <w:sz w:val="20"/>
              </w:rPr>
              <w:t>Presentación</w:t>
            </w:r>
          </w:p>
        </w:tc>
        <w:tc>
          <w:tcPr>
            <w:tcW w:w="3565" w:type="pct"/>
            <w:gridSpan w:val="5"/>
            <w:tcBorders>
              <w:bottom w:val="nil"/>
            </w:tcBorders>
            <w:shd w:val="clear" w:color="auto" w:fill="auto"/>
            <w:noWrap/>
            <w:vAlign w:val="bottom"/>
            <w:hideMark/>
          </w:tcPr>
          <w:p w:rsidR="00111007" w:rsidRPr="00A92547" w:rsidRDefault="00111007" w:rsidP="00DA5605">
            <w:pPr>
              <w:spacing w:line="240" w:lineRule="auto"/>
              <w:jc w:val="center"/>
              <w:rPr>
                <w:b/>
                <w:sz w:val="20"/>
              </w:rPr>
            </w:pPr>
            <w:r w:rsidRPr="00A92547">
              <w:rPr>
                <w:b/>
                <w:sz w:val="20"/>
              </w:rPr>
              <w:t>Años Productivos Proyectados</w:t>
            </w:r>
          </w:p>
        </w:tc>
      </w:tr>
      <w:tr w:rsidR="00111007" w:rsidRPr="004136C2" w:rsidTr="00DA5605">
        <w:trPr>
          <w:trHeight w:val="300"/>
        </w:trPr>
        <w:tc>
          <w:tcPr>
            <w:tcW w:w="1435" w:type="pct"/>
            <w:vMerge/>
            <w:shd w:val="clear" w:color="auto" w:fill="auto"/>
            <w:vAlign w:val="center"/>
            <w:hideMark/>
          </w:tcPr>
          <w:p w:rsidR="00111007" w:rsidRPr="00A92547" w:rsidRDefault="00111007" w:rsidP="00DA5605">
            <w:pPr>
              <w:spacing w:line="240" w:lineRule="auto"/>
              <w:jc w:val="left"/>
              <w:rPr>
                <w:b/>
                <w:sz w:val="20"/>
              </w:rPr>
            </w:pPr>
          </w:p>
        </w:tc>
        <w:tc>
          <w:tcPr>
            <w:tcW w:w="738"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2019</w:t>
            </w:r>
          </w:p>
        </w:tc>
        <w:tc>
          <w:tcPr>
            <w:tcW w:w="738"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2020</w:t>
            </w:r>
          </w:p>
        </w:tc>
        <w:tc>
          <w:tcPr>
            <w:tcW w:w="656"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2021</w:t>
            </w:r>
          </w:p>
        </w:tc>
        <w:tc>
          <w:tcPr>
            <w:tcW w:w="738"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2022</w:t>
            </w:r>
          </w:p>
        </w:tc>
        <w:tc>
          <w:tcPr>
            <w:tcW w:w="695"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2023</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Ingresos netos</w:t>
            </w:r>
          </w:p>
        </w:tc>
        <w:tc>
          <w:tcPr>
            <w:tcW w:w="738" w:type="pct"/>
            <w:tcBorders>
              <w:top w:val="single" w:sz="4" w:space="0" w:color="auto"/>
            </w:tcBorders>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412.342,40</w:t>
            </w:r>
          </w:p>
        </w:tc>
        <w:tc>
          <w:tcPr>
            <w:tcW w:w="738" w:type="pct"/>
            <w:tcBorders>
              <w:top w:val="single" w:sz="4" w:space="0" w:color="auto"/>
            </w:tcBorders>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448.996,44</w:t>
            </w:r>
          </w:p>
        </w:tc>
        <w:tc>
          <w:tcPr>
            <w:tcW w:w="656" w:type="pct"/>
            <w:tcBorders>
              <w:top w:val="single" w:sz="4" w:space="0" w:color="auto"/>
            </w:tcBorders>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488.908,75</w:t>
            </w:r>
          </w:p>
        </w:tc>
        <w:tc>
          <w:tcPr>
            <w:tcW w:w="738" w:type="pct"/>
            <w:tcBorders>
              <w:top w:val="single" w:sz="4" w:space="0" w:color="auto"/>
            </w:tcBorders>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532.368,95</w:t>
            </w:r>
          </w:p>
        </w:tc>
        <w:tc>
          <w:tcPr>
            <w:tcW w:w="695" w:type="pct"/>
            <w:tcBorders>
              <w:top w:val="single" w:sz="4" w:space="0" w:color="auto"/>
            </w:tcBorders>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579.692,42</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Costos de producción</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50.159,86</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52.166,25</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55.248,93</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57.652,26</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60.160,13</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Utilidad bruta en ventas</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362.182,54</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396.830,19</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433.659,82</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474.716,69</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519.532,29</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Gastos de mano de obra directa</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14.069,14</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14.681,15</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15.319,78</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15.986,19</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16.681,59</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Utilidad neta en ventas</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348.113,40</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382.149,04</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418.340,04</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458.730,50</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502.850,70</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Gastos en administración</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22.355,18</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23.327,63</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24.342,38</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25.401,27</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26.506,23</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Utilidad neta en operaciones</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325.758,23</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358.821,42</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393.997,66</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433.329,23</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476.344,47</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Gastos financieros</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42.736,99</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42.736,99</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42.736,99</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42.736,99</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42.736,99</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 xml:space="preserve">Utilidad neta antes de impuestos </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283.021,24</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316.084,43</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351.260,67</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390.592,24</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433.607,48</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Reparto de utilidades a trabajadores (15%)</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42.453,19</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47.412,66</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52.689,10</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58.588,84</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65.041,12</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Utilidad antes de impuesto a la renta</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240.568,05</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268.671,76</w:t>
            </w:r>
          </w:p>
        </w:tc>
        <w:tc>
          <w:tcPr>
            <w:tcW w:w="656"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298.571,57</w:t>
            </w:r>
          </w:p>
        </w:tc>
        <w:tc>
          <w:tcPr>
            <w:tcW w:w="738"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332.003,40</w:t>
            </w:r>
          </w:p>
        </w:tc>
        <w:tc>
          <w:tcPr>
            <w:tcW w:w="695" w:type="pct"/>
            <w:shd w:val="clear" w:color="auto" w:fill="auto"/>
            <w:noWrap/>
            <w:vAlign w:val="bottom"/>
            <w:hideMark/>
          </w:tcPr>
          <w:p w:rsidR="00111007" w:rsidRPr="00911660" w:rsidRDefault="00111007" w:rsidP="00DA5605">
            <w:pPr>
              <w:jc w:val="right"/>
              <w:rPr>
                <w:rFonts w:cs="Arial"/>
                <w:color w:val="000000"/>
                <w:sz w:val="18"/>
                <w:szCs w:val="20"/>
              </w:rPr>
            </w:pPr>
            <w:r w:rsidRPr="00911660">
              <w:rPr>
                <w:rFonts w:cs="Arial"/>
                <w:color w:val="000000"/>
                <w:sz w:val="18"/>
                <w:szCs w:val="20"/>
              </w:rPr>
              <w:t>368.566,36</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Impu</w:t>
            </w:r>
            <w:r>
              <w:rPr>
                <w:sz w:val="20"/>
              </w:rPr>
              <w:t>esto a la renta a utilidades (22</w:t>
            </w:r>
            <w:r w:rsidRPr="004136C2">
              <w:rPr>
                <w:sz w:val="20"/>
              </w:rPr>
              <w:t>%)</w:t>
            </w:r>
          </w:p>
        </w:tc>
        <w:tc>
          <w:tcPr>
            <w:tcW w:w="738"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51.377,82</w:t>
            </w:r>
          </w:p>
        </w:tc>
        <w:tc>
          <w:tcPr>
            <w:tcW w:w="738"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57.496,24</w:t>
            </w:r>
          </w:p>
        </w:tc>
        <w:tc>
          <w:tcPr>
            <w:tcW w:w="656"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64.007,00</w:t>
            </w:r>
          </w:p>
        </w:tc>
        <w:tc>
          <w:tcPr>
            <w:tcW w:w="738"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71.291,89</w:t>
            </w:r>
          </w:p>
        </w:tc>
        <w:tc>
          <w:tcPr>
            <w:tcW w:w="695"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79.262,57</w:t>
            </w:r>
          </w:p>
        </w:tc>
      </w:tr>
      <w:tr w:rsidR="00111007" w:rsidRPr="004136C2" w:rsidTr="00DA5605">
        <w:trPr>
          <w:trHeight w:val="300"/>
        </w:trPr>
        <w:tc>
          <w:tcPr>
            <w:tcW w:w="1435" w:type="pct"/>
            <w:shd w:val="clear" w:color="auto" w:fill="auto"/>
            <w:noWrap/>
            <w:vAlign w:val="bottom"/>
            <w:hideMark/>
          </w:tcPr>
          <w:p w:rsidR="00111007" w:rsidRPr="004136C2" w:rsidRDefault="00111007" w:rsidP="00DA5605">
            <w:pPr>
              <w:spacing w:line="240" w:lineRule="auto"/>
              <w:jc w:val="left"/>
              <w:rPr>
                <w:sz w:val="20"/>
              </w:rPr>
            </w:pPr>
            <w:r w:rsidRPr="004136C2">
              <w:rPr>
                <w:sz w:val="20"/>
              </w:rPr>
              <w:t>Utilidad neta</w:t>
            </w:r>
          </w:p>
        </w:tc>
        <w:tc>
          <w:tcPr>
            <w:tcW w:w="738"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182.157,72</w:t>
            </w:r>
          </w:p>
        </w:tc>
        <w:tc>
          <w:tcPr>
            <w:tcW w:w="738"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203.850,31</w:t>
            </w:r>
          </w:p>
        </w:tc>
        <w:tc>
          <w:tcPr>
            <w:tcW w:w="656"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226.933,92</w:t>
            </w:r>
          </w:p>
        </w:tc>
        <w:tc>
          <w:tcPr>
            <w:tcW w:w="738"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252.762,14</w:t>
            </w:r>
          </w:p>
        </w:tc>
        <w:tc>
          <w:tcPr>
            <w:tcW w:w="695" w:type="pct"/>
            <w:shd w:val="clear" w:color="auto" w:fill="auto"/>
            <w:noWrap/>
            <w:vAlign w:val="center"/>
            <w:hideMark/>
          </w:tcPr>
          <w:p w:rsidR="00111007" w:rsidRPr="00623E62" w:rsidRDefault="00111007" w:rsidP="00DA5605">
            <w:pPr>
              <w:jc w:val="right"/>
              <w:rPr>
                <w:rFonts w:cs="Arial"/>
                <w:color w:val="000000"/>
                <w:sz w:val="16"/>
                <w:szCs w:val="20"/>
              </w:rPr>
            </w:pPr>
            <w:r w:rsidRPr="00623E62">
              <w:rPr>
                <w:rFonts w:cs="Arial"/>
                <w:color w:val="000000"/>
                <w:sz w:val="16"/>
                <w:szCs w:val="20"/>
              </w:rPr>
              <w:t>281.021,83</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E54319" w:rsidRDefault="00111007" w:rsidP="00111007"/>
    <w:p w:rsidR="00111007" w:rsidRPr="00E54319" w:rsidRDefault="00111007" w:rsidP="00111007">
      <w:pPr>
        <w:pStyle w:val="Ttulo3"/>
      </w:pPr>
      <w:bookmarkStart w:id="309" w:name="_Toc424284267"/>
      <w:bookmarkStart w:id="310" w:name="_Toc430954971"/>
      <w:bookmarkStart w:id="311" w:name="_Toc13749122"/>
      <w:r>
        <w:t xml:space="preserve">7.3.11. Flujo de </w:t>
      </w:r>
      <w:r w:rsidRPr="00E54319">
        <w:t>Caja</w:t>
      </w:r>
      <w:bookmarkEnd w:id="309"/>
      <w:bookmarkEnd w:id="310"/>
      <w:bookmarkEnd w:id="311"/>
      <w:r w:rsidRPr="00E54319">
        <w:t xml:space="preserve"> </w:t>
      </w:r>
    </w:p>
    <w:p w:rsidR="00111007" w:rsidRPr="00E54319" w:rsidRDefault="00111007" w:rsidP="00111007">
      <w:pPr>
        <w:tabs>
          <w:tab w:val="left" w:pos="-720"/>
        </w:tabs>
        <w:suppressAutoHyphens/>
      </w:pPr>
    </w:p>
    <w:p w:rsidR="00111007" w:rsidRPr="006E5A38" w:rsidRDefault="00111007" w:rsidP="00111007">
      <w:r w:rsidRPr="006E5A38">
        <w:t xml:space="preserve">El  flujo de caja generado para el primer año es de  </w:t>
      </w:r>
      <w:r w:rsidRPr="006E5A38">
        <w:rPr>
          <w:rFonts w:cs="Arial"/>
          <w:color w:val="000000"/>
        </w:rPr>
        <w:t xml:space="preserve">175.033,06 </w:t>
      </w:r>
      <w:r w:rsidRPr="006E5A38">
        <w:t xml:space="preserve">dólares   debido a la  inversión fija  en este año  estabilizándose  a  partir   del  segundo  año  en   $ </w:t>
      </w:r>
      <w:r w:rsidRPr="006E5A38">
        <w:rPr>
          <w:rFonts w:cs="Arial"/>
          <w:color w:val="000000"/>
        </w:rPr>
        <w:t>201.817,81</w:t>
      </w:r>
      <w:r w:rsidRPr="006E5A38">
        <w:t xml:space="preserve">;  incrementándose  en  el  quinto año  en  $  </w:t>
      </w:r>
      <w:r w:rsidRPr="006E5A38">
        <w:rPr>
          <w:rFonts w:cs="Arial"/>
          <w:color w:val="000000"/>
        </w:rPr>
        <w:t>298.018,41</w:t>
      </w:r>
      <w:r w:rsidRPr="006E5A38">
        <w:t xml:space="preserve">; confirmando que el flujo de caja es la diferencia entre las entradas y las salidas de dinero durante un período determinado. </w:t>
      </w:r>
    </w:p>
    <w:p w:rsidR="00111007" w:rsidRPr="00E54319" w:rsidRDefault="00111007" w:rsidP="00111007">
      <w:pPr>
        <w:sectPr w:rsidR="00111007" w:rsidRPr="00E54319" w:rsidSect="00DA5605">
          <w:pgSz w:w="11906" w:h="16838" w:code="9"/>
          <w:pgMar w:top="1644" w:right="1134" w:bottom="1418" w:left="2268" w:header="709" w:footer="709" w:gutter="0"/>
          <w:cols w:space="708"/>
          <w:docGrid w:linePitch="360"/>
        </w:sectPr>
      </w:pPr>
    </w:p>
    <w:p w:rsidR="00111007" w:rsidRDefault="00111007" w:rsidP="00111007">
      <w:pPr>
        <w:pStyle w:val="Epgrafe"/>
      </w:pPr>
      <w:bookmarkStart w:id="312" w:name="_Toc13385117"/>
      <w:bookmarkStart w:id="313" w:name="_Toc430985491"/>
      <w:bookmarkStart w:id="314" w:name="_Toc430985529"/>
      <w:r>
        <w:lastRenderedPageBreak/>
        <w:t xml:space="preserve">Tabla </w:t>
      </w:r>
      <w:fldSimple w:instr=" SEQ Tabla \* ARABIC ">
        <w:r>
          <w:rPr>
            <w:noProof/>
          </w:rPr>
          <w:t>39</w:t>
        </w:r>
      </w:fldSimple>
      <w:r>
        <w:t>.</w:t>
      </w:r>
      <w:bookmarkEnd w:id="312"/>
      <w:r w:rsidRPr="00E54319">
        <w:t xml:space="preserve"> </w:t>
      </w:r>
    </w:p>
    <w:p w:rsidR="00111007" w:rsidRPr="00E54319" w:rsidRDefault="00111007" w:rsidP="00111007">
      <w:pPr>
        <w:pStyle w:val="Epgrafe"/>
      </w:pPr>
      <w:r w:rsidRPr="00326F8E">
        <w:t>Flujo de caja proyectada</w:t>
      </w:r>
      <w:bookmarkEnd w:id="313"/>
      <w:bookmarkEnd w:id="314"/>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722"/>
        <w:gridCol w:w="1920"/>
        <w:gridCol w:w="1656"/>
        <w:gridCol w:w="1656"/>
        <w:gridCol w:w="1656"/>
        <w:gridCol w:w="1656"/>
        <w:gridCol w:w="1650"/>
      </w:tblGrid>
      <w:tr w:rsidR="00111007" w:rsidRPr="00E54319" w:rsidTr="00DA5605">
        <w:trPr>
          <w:trHeight w:val="300"/>
        </w:trPr>
        <w:tc>
          <w:tcPr>
            <w:tcW w:w="1337" w:type="pct"/>
            <w:vMerge w:val="restart"/>
            <w:shd w:val="clear" w:color="auto" w:fill="auto"/>
            <w:noWrap/>
            <w:vAlign w:val="center"/>
            <w:hideMark/>
          </w:tcPr>
          <w:p w:rsidR="00111007" w:rsidRPr="00762701" w:rsidRDefault="00111007" w:rsidP="00DA5605">
            <w:pPr>
              <w:spacing w:line="276" w:lineRule="auto"/>
              <w:jc w:val="center"/>
              <w:rPr>
                <w:b/>
              </w:rPr>
            </w:pPr>
            <w:r w:rsidRPr="00762701">
              <w:rPr>
                <w:b/>
              </w:rPr>
              <w:t>Rubros</w:t>
            </w:r>
          </w:p>
        </w:tc>
        <w:tc>
          <w:tcPr>
            <w:tcW w:w="3663" w:type="pct"/>
            <w:gridSpan w:val="6"/>
            <w:shd w:val="clear" w:color="auto" w:fill="auto"/>
            <w:noWrap/>
            <w:vAlign w:val="bottom"/>
            <w:hideMark/>
          </w:tcPr>
          <w:p w:rsidR="00111007" w:rsidRPr="00762701" w:rsidRDefault="00111007" w:rsidP="00DA5605">
            <w:pPr>
              <w:spacing w:line="276" w:lineRule="auto"/>
              <w:jc w:val="center"/>
              <w:rPr>
                <w:b/>
              </w:rPr>
            </w:pPr>
            <w:r w:rsidRPr="00762701">
              <w:rPr>
                <w:b/>
              </w:rPr>
              <w:t xml:space="preserve">Planta Procesadora </w:t>
            </w:r>
          </w:p>
        </w:tc>
      </w:tr>
      <w:tr w:rsidR="00111007" w:rsidRPr="00E54319" w:rsidTr="00DA5605">
        <w:trPr>
          <w:trHeight w:val="300"/>
        </w:trPr>
        <w:tc>
          <w:tcPr>
            <w:tcW w:w="1337" w:type="pct"/>
            <w:vMerge/>
            <w:vAlign w:val="center"/>
            <w:hideMark/>
          </w:tcPr>
          <w:p w:rsidR="00111007" w:rsidRPr="00E54319" w:rsidRDefault="00111007" w:rsidP="00DA5605">
            <w:pPr>
              <w:spacing w:line="276" w:lineRule="auto"/>
              <w:jc w:val="left"/>
            </w:pPr>
          </w:p>
        </w:tc>
        <w:tc>
          <w:tcPr>
            <w:tcW w:w="3663" w:type="pct"/>
            <w:gridSpan w:val="6"/>
            <w:tcBorders>
              <w:bottom w:val="single" w:sz="4" w:space="0" w:color="auto"/>
            </w:tcBorders>
            <w:shd w:val="clear" w:color="auto" w:fill="auto"/>
            <w:noWrap/>
            <w:vAlign w:val="bottom"/>
            <w:hideMark/>
          </w:tcPr>
          <w:p w:rsidR="00111007" w:rsidRPr="00762701" w:rsidRDefault="00111007" w:rsidP="00DA5605">
            <w:pPr>
              <w:spacing w:line="276" w:lineRule="auto"/>
              <w:jc w:val="center"/>
              <w:rPr>
                <w:b/>
              </w:rPr>
            </w:pPr>
            <w:r w:rsidRPr="00762701">
              <w:rPr>
                <w:b/>
              </w:rPr>
              <w:t>Períodos</w:t>
            </w:r>
          </w:p>
        </w:tc>
      </w:tr>
      <w:tr w:rsidR="00111007" w:rsidRPr="00E54319" w:rsidTr="00DA5605">
        <w:trPr>
          <w:trHeight w:val="300"/>
        </w:trPr>
        <w:tc>
          <w:tcPr>
            <w:tcW w:w="1337" w:type="pct"/>
            <w:vMerge/>
            <w:vAlign w:val="center"/>
            <w:hideMark/>
          </w:tcPr>
          <w:p w:rsidR="00111007" w:rsidRPr="00E54319" w:rsidRDefault="00111007" w:rsidP="00DA5605">
            <w:pPr>
              <w:spacing w:line="276" w:lineRule="auto"/>
              <w:jc w:val="left"/>
            </w:pPr>
          </w:p>
        </w:tc>
        <w:tc>
          <w:tcPr>
            <w:tcW w:w="690" w:type="pct"/>
            <w:tcBorders>
              <w:top w:val="single" w:sz="4" w:space="0" w:color="auto"/>
              <w:bottom w:val="nil"/>
            </w:tcBorders>
            <w:shd w:val="clear" w:color="auto" w:fill="auto"/>
            <w:noWrap/>
            <w:vAlign w:val="bottom"/>
            <w:hideMark/>
          </w:tcPr>
          <w:p w:rsidR="00111007" w:rsidRPr="00762701" w:rsidRDefault="00111007" w:rsidP="00DA5605">
            <w:pPr>
              <w:spacing w:line="276" w:lineRule="auto"/>
              <w:jc w:val="right"/>
              <w:rPr>
                <w:b/>
              </w:rPr>
            </w:pPr>
            <w:r w:rsidRPr="00762701">
              <w:rPr>
                <w:b/>
              </w:rPr>
              <w:t>0</w:t>
            </w:r>
          </w:p>
        </w:tc>
        <w:tc>
          <w:tcPr>
            <w:tcW w:w="595" w:type="pct"/>
            <w:tcBorders>
              <w:top w:val="single" w:sz="4" w:space="0" w:color="auto"/>
              <w:bottom w:val="nil"/>
            </w:tcBorders>
            <w:shd w:val="clear" w:color="auto" w:fill="auto"/>
            <w:noWrap/>
            <w:vAlign w:val="bottom"/>
            <w:hideMark/>
          </w:tcPr>
          <w:p w:rsidR="00111007" w:rsidRPr="000547BB" w:rsidRDefault="00111007" w:rsidP="00DA5605">
            <w:pPr>
              <w:spacing w:line="240" w:lineRule="auto"/>
              <w:jc w:val="right"/>
              <w:rPr>
                <w:b/>
                <w:sz w:val="22"/>
              </w:rPr>
            </w:pPr>
            <w:r>
              <w:rPr>
                <w:b/>
                <w:sz w:val="22"/>
              </w:rPr>
              <w:t>2019</w:t>
            </w:r>
          </w:p>
        </w:tc>
        <w:tc>
          <w:tcPr>
            <w:tcW w:w="595" w:type="pct"/>
            <w:tcBorders>
              <w:top w:val="single" w:sz="4" w:space="0" w:color="auto"/>
              <w:bottom w:val="nil"/>
            </w:tcBorders>
            <w:shd w:val="clear" w:color="auto" w:fill="auto"/>
            <w:noWrap/>
            <w:vAlign w:val="bottom"/>
            <w:hideMark/>
          </w:tcPr>
          <w:p w:rsidR="00111007" w:rsidRPr="000547BB" w:rsidRDefault="00111007" w:rsidP="00DA5605">
            <w:pPr>
              <w:spacing w:line="240" w:lineRule="auto"/>
              <w:jc w:val="right"/>
              <w:rPr>
                <w:b/>
                <w:sz w:val="22"/>
              </w:rPr>
            </w:pPr>
            <w:r>
              <w:rPr>
                <w:b/>
                <w:sz w:val="22"/>
              </w:rPr>
              <w:t>2020</w:t>
            </w:r>
          </w:p>
        </w:tc>
        <w:tc>
          <w:tcPr>
            <w:tcW w:w="595" w:type="pct"/>
            <w:tcBorders>
              <w:top w:val="single" w:sz="4" w:space="0" w:color="auto"/>
              <w:bottom w:val="nil"/>
            </w:tcBorders>
            <w:shd w:val="clear" w:color="auto" w:fill="auto"/>
            <w:noWrap/>
            <w:vAlign w:val="bottom"/>
            <w:hideMark/>
          </w:tcPr>
          <w:p w:rsidR="00111007" w:rsidRPr="000547BB" w:rsidRDefault="00111007" w:rsidP="00DA5605">
            <w:pPr>
              <w:spacing w:line="240" w:lineRule="auto"/>
              <w:jc w:val="right"/>
              <w:rPr>
                <w:b/>
                <w:sz w:val="22"/>
              </w:rPr>
            </w:pPr>
            <w:r>
              <w:rPr>
                <w:b/>
                <w:sz w:val="22"/>
              </w:rPr>
              <w:t>2021</w:t>
            </w:r>
          </w:p>
        </w:tc>
        <w:tc>
          <w:tcPr>
            <w:tcW w:w="595" w:type="pct"/>
            <w:tcBorders>
              <w:top w:val="single" w:sz="4" w:space="0" w:color="auto"/>
              <w:bottom w:val="nil"/>
            </w:tcBorders>
            <w:shd w:val="clear" w:color="auto" w:fill="auto"/>
            <w:noWrap/>
            <w:vAlign w:val="bottom"/>
            <w:hideMark/>
          </w:tcPr>
          <w:p w:rsidR="00111007" w:rsidRPr="000547BB" w:rsidRDefault="00111007" w:rsidP="00DA5605">
            <w:pPr>
              <w:spacing w:line="240" w:lineRule="auto"/>
              <w:jc w:val="right"/>
              <w:rPr>
                <w:b/>
                <w:sz w:val="22"/>
              </w:rPr>
            </w:pPr>
            <w:r>
              <w:rPr>
                <w:b/>
                <w:sz w:val="22"/>
              </w:rPr>
              <w:t>2022</w:t>
            </w:r>
          </w:p>
        </w:tc>
        <w:tc>
          <w:tcPr>
            <w:tcW w:w="593" w:type="pct"/>
            <w:tcBorders>
              <w:top w:val="single" w:sz="4" w:space="0" w:color="auto"/>
              <w:bottom w:val="nil"/>
            </w:tcBorders>
            <w:shd w:val="clear" w:color="auto" w:fill="auto"/>
            <w:noWrap/>
            <w:vAlign w:val="bottom"/>
            <w:hideMark/>
          </w:tcPr>
          <w:p w:rsidR="00111007" w:rsidRPr="000547BB" w:rsidRDefault="00111007" w:rsidP="00DA5605">
            <w:pPr>
              <w:spacing w:line="240" w:lineRule="auto"/>
              <w:jc w:val="right"/>
              <w:rPr>
                <w:b/>
                <w:sz w:val="22"/>
              </w:rPr>
            </w:pPr>
            <w:r>
              <w:rPr>
                <w:b/>
                <w:sz w:val="22"/>
              </w:rPr>
              <w:t>2023</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Ingresos por ventas</w:t>
            </w:r>
          </w:p>
        </w:tc>
        <w:tc>
          <w:tcPr>
            <w:tcW w:w="690" w:type="pct"/>
            <w:tcBorders>
              <w:top w:val="nil"/>
              <w:bottom w:val="nil"/>
            </w:tcBorders>
            <w:shd w:val="clear" w:color="auto" w:fill="auto"/>
            <w:noWrap/>
            <w:vAlign w:val="bottom"/>
            <w:hideMark/>
          </w:tcPr>
          <w:p w:rsidR="00111007" w:rsidRPr="00E54319" w:rsidRDefault="00111007" w:rsidP="00DA5605">
            <w:pPr>
              <w:spacing w:line="276" w:lineRule="auto"/>
              <w:jc w:val="left"/>
            </w:pPr>
            <w:r w:rsidRPr="00E54319">
              <w:t> </w:t>
            </w:r>
          </w:p>
        </w:tc>
        <w:tc>
          <w:tcPr>
            <w:tcW w:w="595" w:type="pct"/>
            <w:tcBorders>
              <w:top w:val="nil"/>
              <w:bottom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412.342,40</w:t>
            </w:r>
          </w:p>
        </w:tc>
        <w:tc>
          <w:tcPr>
            <w:tcW w:w="595" w:type="pct"/>
            <w:tcBorders>
              <w:top w:val="nil"/>
              <w:bottom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448.996,44</w:t>
            </w:r>
          </w:p>
        </w:tc>
        <w:tc>
          <w:tcPr>
            <w:tcW w:w="595" w:type="pct"/>
            <w:tcBorders>
              <w:top w:val="nil"/>
              <w:bottom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488.908,75</w:t>
            </w:r>
          </w:p>
        </w:tc>
        <w:tc>
          <w:tcPr>
            <w:tcW w:w="595" w:type="pct"/>
            <w:tcBorders>
              <w:top w:val="nil"/>
              <w:bottom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532.368,95</w:t>
            </w:r>
          </w:p>
        </w:tc>
        <w:tc>
          <w:tcPr>
            <w:tcW w:w="593" w:type="pct"/>
            <w:tcBorders>
              <w:top w:val="nil"/>
              <w:bottom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579.692,42</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Costos variables</w:t>
            </w:r>
          </w:p>
        </w:tc>
        <w:tc>
          <w:tcPr>
            <w:tcW w:w="690" w:type="pct"/>
            <w:tcBorders>
              <w:top w:val="nil"/>
            </w:tcBorders>
            <w:shd w:val="clear" w:color="auto" w:fill="auto"/>
            <w:noWrap/>
            <w:vAlign w:val="bottom"/>
            <w:hideMark/>
          </w:tcPr>
          <w:p w:rsidR="00111007" w:rsidRPr="00E54319" w:rsidRDefault="00111007" w:rsidP="00DA5605">
            <w:pPr>
              <w:spacing w:line="276" w:lineRule="auto"/>
              <w:jc w:val="left"/>
            </w:pPr>
            <w:r w:rsidRPr="00E54319">
              <w:t> </w:t>
            </w:r>
          </w:p>
        </w:tc>
        <w:tc>
          <w:tcPr>
            <w:tcW w:w="595" w:type="pct"/>
            <w:tcBorders>
              <w:top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50.159,86</w:t>
            </w:r>
          </w:p>
        </w:tc>
        <w:tc>
          <w:tcPr>
            <w:tcW w:w="595" w:type="pct"/>
            <w:tcBorders>
              <w:top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52.166,25</w:t>
            </w:r>
          </w:p>
        </w:tc>
        <w:tc>
          <w:tcPr>
            <w:tcW w:w="595" w:type="pct"/>
            <w:tcBorders>
              <w:top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55.248,93</w:t>
            </w:r>
          </w:p>
        </w:tc>
        <w:tc>
          <w:tcPr>
            <w:tcW w:w="595" w:type="pct"/>
            <w:tcBorders>
              <w:top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57.652,26</w:t>
            </w:r>
          </w:p>
        </w:tc>
        <w:tc>
          <w:tcPr>
            <w:tcW w:w="593" w:type="pct"/>
            <w:tcBorders>
              <w:top w:val="nil"/>
            </w:tcBorders>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60.160,13</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Costos fijos</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113.376,24</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115.305,06</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117.317,77</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118.647,87</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120.839,51</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Costos Totales</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163.536,10</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167.471,31</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172.566,71</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176.300,13</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180.999,64</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Utilidad bruta</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248.806,30</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281.525,13</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316.342,04</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356.068,81</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398.692,78</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Intereses del préstamo</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31.721,74</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30.101,15</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28.249,63</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26.134,27</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23.717,47</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Depreciación</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25.941,39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25.941,39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25.941,39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25.171,22</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25.171,22</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Utilidad antes impuestos</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191.143,17</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225.482,59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262.151,02</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304.763,32</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349.804,09</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Impuestos</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42.051,50</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49.606,17</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57.673,22</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67.047,93</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76.956,90</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Utilidad neta</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149.091,67</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175.876,42</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204.477,80</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237.715,39</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272.847,19</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 Depreciación</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25.941,39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25.941,39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25.941,39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25.171,22</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25.171,22</w:t>
            </w:r>
          </w:p>
        </w:tc>
      </w:tr>
      <w:tr w:rsidR="00111007" w:rsidRPr="00E54319" w:rsidTr="00DA5605">
        <w:trPr>
          <w:trHeight w:val="113"/>
        </w:trPr>
        <w:tc>
          <w:tcPr>
            <w:tcW w:w="1337" w:type="pct"/>
            <w:shd w:val="clear" w:color="auto" w:fill="auto"/>
            <w:noWrap/>
            <w:vAlign w:val="bottom"/>
            <w:hideMark/>
          </w:tcPr>
          <w:p w:rsidR="00111007" w:rsidRPr="00E54319" w:rsidRDefault="00111007" w:rsidP="00DA5605">
            <w:pPr>
              <w:spacing w:line="276" w:lineRule="auto"/>
              <w:jc w:val="left"/>
            </w:pPr>
            <w:r w:rsidRPr="00E54319">
              <w:t>Flujo neto de efectivo</w:t>
            </w:r>
          </w:p>
        </w:tc>
        <w:tc>
          <w:tcPr>
            <w:tcW w:w="690" w:type="pct"/>
            <w:shd w:val="clear" w:color="auto" w:fill="auto"/>
            <w:noWrap/>
            <w:vAlign w:val="bottom"/>
            <w:hideMark/>
          </w:tcPr>
          <w:p w:rsidR="00111007" w:rsidRPr="00E54319" w:rsidRDefault="00111007" w:rsidP="00DA5605">
            <w:pPr>
              <w:spacing w:line="276" w:lineRule="auto"/>
              <w:jc w:val="left"/>
            </w:pPr>
            <w:r w:rsidRPr="00E54319">
              <w:t> </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175.033,06</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201.817,81</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230.419,19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262.886,61</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298.018,41</w:t>
            </w:r>
          </w:p>
        </w:tc>
      </w:tr>
      <w:tr w:rsidR="00111007" w:rsidRPr="00E54319" w:rsidTr="00DA5605">
        <w:trPr>
          <w:trHeight w:val="300"/>
        </w:trPr>
        <w:tc>
          <w:tcPr>
            <w:tcW w:w="1337" w:type="pct"/>
            <w:shd w:val="clear" w:color="auto" w:fill="auto"/>
            <w:noWrap/>
            <w:vAlign w:val="bottom"/>
            <w:hideMark/>
          </w:tcPr>
          <w:p w:rsidR="00111007" w:rsidRPr="00E54319" w:rsidRDefault="00111007" w:rsidP="00DA5605">
            <w:pPr>
              <w:spacing w:line="276" w:lineRule="auto"/>
              <w:jc w:val="left"/>
            </w:pPr>
            <w:r w:rsidRPr="00E54319">
              <w:t>Inversión inicial</w:t>
            </w:r>
          </w:p>
        </w:tc>
        <w:tc>
          <w:tcPr>
            <w:tcW w:w="690"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11.254,91</w:t>
            </w:r>
          </w:p>
        </w:tc>
        <w:tc>
          <w:tcPr>
            <w:tcW w:w="595"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c>
          <w:tcPr>
            <w:tcW w:w="595"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c>
          <w:tcPr>
            <w:tcW w:w="595"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c>
          <w:tcPr>
            <w:tcW w:w="595"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c>
          <w:tcPr>
            <w:tcW w:w="593"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r>
      <w:tr w:rsidR="00111007" w:rsidRPr="00E54319" w:rsidTr="00DA5605">
        <w:trPr>
          <w:trHeight w:val="300"/>
        </w:trPr>
        <w:tc>
          <w:tcPr>
            <w:tcW w:w="1337" w:type="pct"/>
            <w:shd w:val="clear" w:color="auto" w:fill="auto"/>
            <w:noWrap/>
            <w:vAlign w:val="bottom"/>
            <w:hideMark/>
          </w:tcPr>
          <w:p w:rsidR="00111007" w:rsidRPr="00E54319" w:rsidRDefault="00111007" w:rsidP="00DA5605">
            <w:pPr>
              <w:spacing w:line="276" w:lineRule="auto"/>
              <w:jc w:val="left"/>
            </w:pPr>
            <w:r w:rsidRPr="00E54319">
              <w:t>Inversión capital trabajo</w:t>
            </w:r>
          </w:p>
        </w:tc>
        <w:tc>
          <w:tcPr>
            <w:tcW w:w="690"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84.148,82</w:t>
            </w:r>
          </w:p>
        </w:tc>
        <w:tc>
          <w:tcPr>
            <w:tcW w:w="595"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c>
          <w:tcPr>
            <w:tcW w:w="595"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c>
          <w:tcPr>
            <w:tcW w:w="595"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c>
          <w:tcPr>
            <w:tcW w:w="595"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c>
          <w:tcPr>
            <w:tcW w:w="593" w:type="pct"/>
            <w:shd w:val="clear" w:color="auto" w:fill="auto"/>
            <w:noWrap/>
            <w:vAlign w:val="bottom"/>
            <w:hideMark/>
          </w:tcPr>
          <w:p w:rsidR="00111007" w:rsidRPr="00911660" w:rsidRDefault="00111007" w:rsidP="00DA5605">
            <w:pPr>
              <w:spacing w:line="240" w:lineRule="auto"/>
              <w:rPr>
                <w:rFonts w:cs="Arial"/>
                <w:color w:val="000000"/>
                <w:sz w:val="22"/>
              </w:rPr>
            </w:pPr>
            <w:r w:rsidRPr="00911660">
              <w:rPr>
                <w:rFonts w:cs="Arial"/>
                <w:color w:val="000000"/>
                <w:sz w:val="22"/>
              </w:rPr>
              <w:t> </w:t>
            </w:r>
          </w:p>
        </w:tc>
      </w:tr>
      <w:tr w:rsidR="00111007" w:rsidRPr="00E54319" w:rsidTr="00DA5605">
        <w:trPr>
          <w:trHeight w:val="300"/>
        </w:trPr>
        <w:tc>
          <w:tcPr>
            <w:tcW w:w="1337" w:type="pct"/>
            <w:shd w:val="clear" w:color="auto" w:fill="auto"/>
            <w:noWrap/>
            <w:vAlign w:val="bottom"/>
            <w:hideMark/>
          </w:tcPr>
          <w:p w:rsidR="00111007" w:rsidRPr="00E54319" w:rsidRDefault="00111007" w:rsidP="00DA5605">
            <w:pPr>
              <w:spacing w:line="276" w:lineRule="auto"/>
              <w:jc w:val="left"/>
            </w:pPr>
            <w:r w:rsidRPr="00E54319">
              <w:t>Préstamo</w:t>
            </w:r>
          </w:p>
        </w:tc>
        <w:tc>
          <w:tcPr>
            <w:tcW w:w="690" w:type="pct"/>
            <w:shd w:val="clear" w:color="auto" w:fill="auto"/>
            <w:noWrap/>
            <w:vAlign w:val="bottom"/>
            <w:hideMark/>
          </w:tcPr>
          <w:p w:rsidR="00111007" w:rsidRPr="00623E62" w:rsidRDefault="00111007" w:rsidP="00DA5605">
            <w:pPr>
              <w:spacing w:line="240" w:lineRule="auto"/>
              <w:jc w:val="right"/>
              <w:rPr>
                <w:rFonts w:cs="Arial"/>
                <w:color w:val="000000"/>
              </w:rPr>
            </w:pPr>
            <w:r w:rsidRPr="00623E62">
              <w:rPr>
                <w:rFonts w:cs="Arial"/>
                <w:color w:val="000000"/>
              </w:rPr>
              <w:t>222.608,69</w:t>
            </w:r>
          </w:p>
        </w:tc>
        <w:tc>
          <w:tcPr>
            <w:tcW w:w="595" w:type="pct"/>
            <w:shd w:val="clear" w:color="auto" w:fill="auto"/>
            <w:noWrap/>
            <w:vAlign w:val="bottom"/>
          </w:tcPr>
          <w:p w:rsidR="00111007" w:rsidRPr="00911660" w:rsidRDefault="00111007" w:rsidP="00DA5605">
            <w:pPr>
              <w:spacing w:line="240" w:lineRule="auto"/>
              <w:jc w:val="right"/>
              <w:rPr>
                <w:rFonts w:cs="Arial"/>
                <w:color w:val="000000"/>
                <w:sz w:val="22"/>
              </w:rPr>
            </w:pPr>
          </w:p>
        </w:tc>
        <w:tc>
          <w:tcPr>
            <w:tcW w:w="595" w:type="pct"/>
            <w:shd w:val="clear" w:color="auto" w:fill="auto"/>
            <w:noWrap/>
            <w:vAlign w:val="bottom"/>
          </w:tcPr>
          <w:p w:rsidR="00111007" w:rsidRPr="00911660" w:rsidRDefault="00111007" w:rsidP="00DA5605">
            <w:pPr>
              <w:spacing w:line="240" w:lineRule="auto"/>
              <w:jc w:val="right"/>
              <w:rPr>
                <w:rFonts w:cs="Arial"/>
                <w:color w:val="000000"/>
                <w:sz w:val="22"/>
              </w:rPr>
            </w:pPr>
          </w:p>
        </w:tc>
        <w:tc>
          <w:tcPr>
            <w:tcW w:w="595" w:type="pct"/>
            <w:shd w:val="clear" w:color="auto" w:fill="auto"/>
            <w:noWrap/>
            <w:vAlign w:val="bottom"/>
          </w:tcPr>
          <w:p w:rsidR="00111007" w:rsidRPr="00911660" w:rsidRDefault="00111007" w:rsidP="00DA5605">
            <w:pPr>
              <w:spacing w:line="240" w:lineRule="auto"/>
              <w:jc w:val="right"/>
              <w:rPr>
                <w:rFonts w:cs="Arial"/>
                <w:color w:val="000000"/>
                <w:sz w:val="22"/>
              </w:rPr>
            </w:pPr>
          </w:p>
        </w:tc>
        <w:tc>
          <w:tcPr>
            <w:tcW w:w="595" w:type="pct"/>
            <w:shd w:val="clear" w:color="auto" w:fill="auto"/>
            <w:noWrap/>
            <w:vAlign w:val="bottom"/>
          </w:tcPr>
          <w:p w:rsidR="00111007" w:rsidRPr="00911660" w:rsidRDefault="00111007" w:rsidP="00DA5605">
            <w:pPr>
              <w:spacing w:line="240" w:lineRule="auto"/>
              <w:jc w:val="right"/>
              <w:rPr>
                <w:rFonts w:cs="Arial"/>
                <w:color w:val="000000"/>
                <w:sz w:val="22"/>
              </w:rPr>
            </w:pPr>
          </w:p>
        </w:tc>
        <w:tc>
          <w:tcPr>
            <w:tcW w:w="593" w:type="pct"/>
            <w:shd w:val="clear" w:color="auto" w:fill="auto"/>
            <w:noWrap/>
            <w:vAlign w:val="bottom"/>
          </w:tcPr>
          <w:p w:rsidR="00111007" w:rsidRPr="00911660" w:rsidRDefault="00111007" w:rsidP="00DA5605">
            <w:pPr>
              <w:spacing w:line="240" w:lineRule="auto"/>
              <w:jc w:val="right"/>
              <w:rPr>
                <w:rFonts w:cs="Arial"/>
                <w:color w:val="000000"/>
                <w:sz w:val="22"/>
              </w:rPr>
            </w:pPr>
          </w:p>
        </w:tc>
      </w:tr>
      <w:tr w:rsidR="00111007" w:rsidRPr="00E54319" w:rsidTr="00DA5605">
        <w:trPr>
          <w:trHeight w:val="300"/>
        </w:trPr>
        <w:tc>
          <w:tcPr>
            <w:tcW w:w="1337" w:type="pct"/>
            <w:shd w:val="clear" w:color="auto" w:fill="auto"/>
            <w:noWrap/>
            <w:vAlign w:val="bottom"/>
            <w:hideMark/>
          </w:tcPr>
          <w:p w:rsidR="00111007" w:rsidRPr="00E54319" w:rsidRDefault="00111007" w:rsidP="00DA5605">
            <w:pPr>
              <w:spacing w:line="276" w:lineRule="auto"/>
              <w:jc w:val="left"/>
            </w:pPr>
            <w:r>
              <w:t>Flujos de efectivo</w:t>
            </w:r>
          </w:p>
        </w:tc>
        <w:tc>
          <w:tcPr>
            <w:tcW w:w="690" w:type="pct"/>
            <w:shd w:val="clear" w:color="auto" w:fill="auto"/>
            <w:noWrap/>
            <w:vAlign w:val="bottom"/>
            <w:hideMark/>
          </w:tcPr>
          <w:p w:rsidR="00111007" w:rsidRPr="00623E62" w:rsidRDefault="00111007" w:rsidP="00DA5605">
            <w:pPr>
              <w:spacing w:line="240" w:lineRule="auto"/>
              <w:jc w:val="right"/>
              <w:rPr>
                <w:rFonts w:cs="Arial"/>
                <w:color w:val="000000"/>
                <w:sz w:val="22"/>
              </w:rPr>
            </w:pPr>
            <w:r w:rsidRPr="00623E62">
              <w:rPr>
                <w:rFonts w:cs="Arial"/>
                <w:color w:val="000000"/>
                <w:sz w:val="22"/>
              </w:rPr>
              <w:t>-318.012,42</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sz w:val="22"/>
              </w:rPr>
            </w:pPr>
            <w:r w:rsidRPr="00623E62">
              <w:rPr>
                <w:rFonts w:cs="Arial"/>
                <w:color w:val="000000"/>
                <w:sz w:val="22"/>
              </w:rPr>
              <w:t>175.033,06</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sz w:val="22"/>
              </w:rPr>
            </w:pPr>
            <w:r w:rsidRPr="00623E62">
              <w:rPr>
                <w:rFonts w:cs="Arial"/>
                <w:color w:val="000000"/>
                <w:sz w:val="22"/>
              </w:rPr>
              <w:t>201.817,81</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sz w:val="22"/>
              </w:rPr>
            </w:pPr>
            <w:r w:rsidRPr="00623E62">
              <w:rPr>
                <w:rFonts w:cs="Arial"/>
                <w:color w:val="000000"/>
                <w:sz w:val="22"/>
              </w:rPr>
              <w:t>230.419,19</w:t>
            </w:r>
          </w:p>
        </w:tc>
        <w:tc>
          <w:tcPr>
            <w:tcW w:w="595" w:type="pct"/>
            <w:shd w:val="clear" w:color="auto" w:fill="auto"/>
            <w:noWrap/>
            <w:vAlign w:val="bottom"/>
            <w:hideMark/>
          </w:tcPr>
          <w:p w:rsidR="00111007" w:rsidRPr="00623E62" w:rsidRDefault="00111007" w:rsidP="00DA5605">
            <w:pPr>
              <w:spacing w:line="240" w:lineRule="auto"/>
              <w:jc w:val="right"/>
              <w:rPr>
                <w:rFonts w:cs="Arial"/>
                <w:color w:val="000000"/>
                <w:sz w:val="22"/>
              </w:rPr>
            </w:pPr>
            <w:r w:rsidRPr="00623E62">
              <w:rPr>
                <w:rFonts w:cs="Arial"/>
                <w:color w:val="000000"/>
                <w:sz w:val="22"/>
              </w:rPr>
              <w:t>262.886,61</w:t>
            </w:r>
          </w:p>
        </w:tc>
        <w:tc>
          <w:tcPr>
            <w:tcW w:w="593" w:type="pct"/>
            <w:shd w:val="clear" w:color="auto" w:fill="auto"/>
            <w:noWrap/>
            <w:vAlign w:val="bottom"/>
            <w:hideMark/>
          </w:tcPr>
          <w:p w:rsidR="00111007" w:rsidRPr="00623E62" w:rsidRDefault="00111007" w:rsidP="00DA5605">
            <w:pPr>
              <w:spacing w:line="240" w:lineRule="auto"/>
              <w:jc w:val="right"/>
              <w:rPr>
                <w:rFonts w:cs="Arial"/>
                <w:color w:val="000000"/>
                <w:sz w:val="22"/>
              </w:rPr>
            </w:pPr>
            <w:r w:rsidRPr="00623E62">
              <w:rPr>
                <w:rFonts w:cs="Arial"/>
                <w:color w:val="000000"/>
                <w:sz w:val="22"/>
              </w:rPr>
              <w:t>298.018,41</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E54319" w:rsidRDefault="00111007" w:rsidP="00111007">
      <w:pPr>
        <w:jc w:val="left"/>
        <w:sectPr w:rsidR="00111007" w:rsidRPr="00E54319" w:rsidSect="00DA5605">
          <w:pgSz w:w="16838" w:h="11906" w:orient="landscape" w:code="9"/>
          <w:pgMar w:top="1134" w:right="1418" w:bottom="2268" w:left="1644" w:header="709" w:footer="709" w:gutter="0"/>
          <w:cols w:space="708"/>
          <w:docGrid w:linePitch="360"/>
        </w:sectPr>
      </w:pPr>
    </w:p>
    <w:p w:rsidR="00111007" w:rsidRPr="00E54319" w:rsidRDefault="00111007" w:rsidP="00111007">
      <w:pPr>
        <w:pStyle w:val="Ttulo3"/>
      </w:pPr>
      <w:bookmarkStart w:id="315" w:name="_Toc424284268"/>
      <w:bookmarkStart w:id="316" w:name="_Toc430954972"/>
      <w:bookmarkStart w:id="317" w:name="_Toc13749123"/>
      <w:r>
        <w:lastRenderedPageBreak/>
        <w:t>7.3.</w:t>
      </w:r>
      <w:r w:rsidRPr="00E54319">
        <w:t>12. Punto de equilibrio</w:t>
      </w:r>
      <w:bookmarkEnd w:id="315"/>
      <w:bookmarkEnd w:id="316"/>
      <w:bookmarkEnd w:id="317"/>
    </w:p>
    <w:p w:rsidR="00111007" w:rsidRPr="00E54319" w:rsidRDefault="00111007" w:rsidP="00111007">
      <w:pPr>
        <w:tabs>
          <w:tab w:val="left" w:pos="-720"/>
        </w:tabs>
        <w:suppressAutoHyphens/>
      </w:pPr>
    </w:p>
    <w:p w:rsidR="00111007" w:rsidRPr="006E5A38" w:rsidRDefault="00111007" w:rsidP="00111007">
      <w:r w:rsidRPr="006E5A38">
        <w:t xml:space="preserve">El nivel de equilibrio monetario del primer año es de $ </w:t>
      </w:r>
      <w:r w:rsidRPr="006E5A38">
        <w:rPr>
          <w:rFonts w:cs="Arial"/>
          <w:color w:val="000000"/>
        </w:rPr>
        <w:t>113.376,12</w:t>
      </w:r>
      <w:r w:rsidRPr="006E5A38">
        <w:t xml:space="preserve">; en el segundo año se estabiliza en $ </w:t>
      </w:r>
      <w:r w:rsidRPr="006E5A38">
        <w:rPr>
          <w:rFonts w:cs="Arial"/>
          <w:color w:val="000000"/>
        </w:rPr>
        <w:t xml:space="preserve">115.304,94 </w:t>
      </w:r>
      <w:r w:rsidRPr="006E5A38">
        <w:t>con lo cual la empresa ni pierde ni gana, este análisis es una técnica útil para estudiar las relaciones entre los costos fijos, los costos variables y los beneficios</w:t>
      </w:r>
      <w:r>
        <w:t>.</w:t>
      </w:r>
    </w:p>
    <w:p w:rsidR="00111007" w:rsidRPr="00E54319" w:rsidRDefault="00111007" w:rsidP="00111007"/>
    <w:p w:rsidR="00111007" w:rsidRDefault="00111007" w:rsidP="00111007">
      <w:pPr>
        <w:pStyle w:val="Epgrafe"/>
      </w:pPr>
      <w:bookmarkStart w:id="318" w:name="_Toc13385118"/>
      <w:bookmarkStart w:id="319" w:name="_Toc430985492"/>
      <w:bookmarkStart w:id="320" w:name="_Toc430985530"/>
      <w:r>
        <w:t xml:space="preserve">Tabla </w:t>
      </w:r>
      <w:fldSimple w:instr=" SEQ Tabla \* ARABIC ">
        <w:r>
          <w:rPr>
            <w:noProof/>
          </w:rPr>
          <w:t>40</w:t>
        </w:r>
      </w:fldSimple>
      <w:r>
        <w:t>.</w:t>
      </w:r>
      <w:bookmarkEnd w:id="318"/>
    </w:p>
    <w:p w:rsidR="00111007" w:rsidRPr="00E54319" w:rsidRDefault="00111007" w:rsidP="00111007">
      <w:pPr>
        <w:pStyle w:val="Epgrafe"/>
      </w:pPr>
      <w:r w:rsidRPr="00491FA9">
        <w:t>Punto de equilibrio proyectado</w:t>
      </w:r>
      <w:bookmarkEnd w:id="319"/>
      <w:bookmarkEnd w:id="320"/>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0"/>
        <w:gridCol w:w="1240"/>
        <w:gridCol w:w="1241"/>
        <w:gridCol w:w="1241"/>
        <w:gridCol w:w="1241"/>
        <w:gridCol w:w="1244"/>
      </w:tblGrid>
      <w:tr w:rsidR="00111007" w:rsidRPr="00E54319" w:rsidTr="00DA5605">
        <w:trPr>
          <w:trHeight w:val="300"/>
        </w:trPr>
        <w:tc>
          <w:tcPr>
            <w:tcW w:w="1158" w:type="pct"/>
            <w:vMerge w:val="restart"/>
            <w:shd w:val="clear" w:color="auto" w:fill="auto"/>
            <w:noWrap/>
            <w:vAlign w:val="center"/>
            <w:hideMark/>
          </w:tcPr>
          <w:p w:rsidR="00111007" w:rsidRPr="0008598D" w:rsidRDefault="00111007" w:rsidP="00DA5605">
            <w:pPr>
              <w:jc w:val="center"/>
              <w:rPr>
                <w:b/>
              </w:rPr>
            </w:pPr>
            <w:r w:rsidRPr="0008598D">
              <w:rPr>
                <w:b/>
              </w:rPr>
              <w:t>Presentación</w:t>
            </w:r>
          </w:p>
        </w:tc>
        <w:tc>
          <w:tcPr>
            <w:tcW w:w="3842" w:type="pct"/>
            <w:gridSpan w:val="5"/>
            <w:tcBorders>
              <w:bottom w:val="nil"/>
            </w:tcBorders>
            <w:shd w:val="clear" w:color="auto" w:fill="auto"/>
            <w:noWrap/>
            <w:vAlign w:val="bottom"/>
            <w:hideMark/>
          </w:tcPr>
          <w:p w:rsidR="00111007" w:rsidRPr="0008598D" w:rsidRDefault="00111007" w:rsidP="00DA5605">
            <w:pPr>
              <w:jc w:val="center"/>
              <w:rPr>
                <w:b/>
              </w:rPr>
            </w:pPr>
            <w:r w:rsidRPr="0008598D">
              <w:rPr>
                <w:b/>
              </w:rPr>
              <w:t>Años productivos proyectados</w:t>
            </w:r>
          </w:p>
        </w:tc>
      </w:tr>
      <w:tr w:rsidR="00111007" w:rsidRPr="00E54319" w:rsidTr="00DA5605">
        <w:trPr>
          <w:trHeight w:val="300"/>
        </w:trPr>
        <w:tc>
          <w:tcPr>
            <w:tcW w:w="1158" w:type="pct"/>
            <w:vMerge/>
            <w:shd w:val="clear" w:color="auto" w:fill="auto"/>
            <w:vAlign w:val="center"/>
            <w:hideMark/>
          </w:tcPr>
          <w:p w:rsidR="00111007" w:rsidRPr="0008598D" w:rsidRDefault="00111007" w:rsidP="00DA5605">
            <w:pPr>
              <w:jc w:val="left"/>
              <w:rPr>
                <w:b/>
              </w:rPr>
            </w:pPr>
          </w:p>
        </w:tc>
        <w:tc>
          <w:tcPr>
            <w:tcW w:w="768"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2019</w:t>
            </w:r>
          </w:p>
        </w:tc>
        <w:tc>
          <w:tcPr>
            <w:tcW w:w="768"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2020</w:t>
            </w:r>
          </w:p>
        </w:tc>
        <w:tc>
          <w:tcPr>
            <w:tcW w:w="768"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2021</w:t>
            </w:r>
          </w:p>
        </w:tc>
        <w:tc>
          <w:tcPr>
            <w:tcW w:w="768"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2022</w:t>
            </w:r>
          </w:p>
        </w:tc>
        <w:tc>
          <w:tcPr>
            <w:tcW w:w="770"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2023</w:t>
            </w:r>
          </w:p>
        </w:tc>
      </w:tr>
      <w:tr w:rsidR="00111007" w:rsidRPr="00E54319" w:rsidTr="00DA5605">
        <w:trPr>
          <w:trHeight w:val="285"/>
        </w:trPr>
        <w:tc>
          <w:tcPr>
            <w:tcW w:w="1158" w:type="pct"/>
            <w:shd w:val="clear" w:color="auto" w:fill="auto"/>
            <w:noWrap/>
            <w:vAlign w:val="bottom"/>
            <w:hideMark/>
          </w:tcPr>
          <w:p w:rsidR="00111007" w:rsidRPr="00E54319" w:rsidRDefault="00111007" w:rsidP="00DA5605">
            <w:pPr>
              <w:jc w:val="left"/>
            </w:pPr>
            <w:r w:rsidRPr="00E54319">
              <w:t>Costos fijos</w:t>
            </w:r>
          </w:p>
        </w:tc>
        <w:tc>
          <w:tcPr>
            <w:tcW w:w="768" w:type="pct"/>
            <w:tcBorders>
              <w:top w:val="single" w:sz="4" w:space="0" w:color="auto"/>
            </w:tcBorders>
            <w:shd w:val="clear" w:color="auto" w:fill="auto"/>
            <w:noWrap/>
            <w:vAlign w:val="bottom"/>
            <w:hideMark/>
          </w:tcPr>
          <w:p w:rsidR="00111007" w:rsidRDefault="00111007" w:rsidP="00DA5605">
            <w:pPr>
              <w:jc w:val="right"/>
              <w:rPr>
                <w:rFonts w:cs="Arial"/>
                <w:color w:val="000000"/>
                <w:sz w:val="22"/>
              </w:rPr>
            </w:pPr>
            <w:r>
              <w:rPr>
                <w:rFonts w:cs="Arial"/>
                <w:color w:val="000000"/>
                <w:sz w:val="22"/>
              </w:rPr>
              <w:t>113.376,24</w:t>
            </w:r>
          </w:p>
        </w:tc>
        <w:tc>
          <w:tcPr>
            <w:tcW w:w="768" w:type="pct"/>
            <w:tcBorders>
              <w:top w:val="single" w:sz="4" w:space="0" w:color="auto"/>
            </w:tcBorders>
            <w:shd w:val="clear" w:color="auto" w:fill="auto"/>
            <w:noWrap/>
            <w:vAlign w:val="bottom"/>
            <w:hideMark/>
          </w:tcPr>
          <w:p w:rsidR="00111007" w:rsidRDefault="00111007" w:rsidP="00DA5605">
            <w:pPr>
              <w:jc w:val="right"/>
              <w:rPr>
                <w:rFonts w:cs="Arial"/>
                <w:color w:val="000000"/>
                <w:sz w:val="22"/>
              </w:rPr>
            </w:pPr>
            <w:r>
              <w:rPr>
                <w:rFonts w:cs="Arial"/>
                <w:color w:val="000000"/>
                <w:sz w:val="22"/>
              </w:rPr>
              <w:t>115.305,06</w:t>
            </w:r>
          </w:p>
        </w:tc>
        <w:tc>
          <w:tcPr>
            <w:tcW w:w="768" w:type="pct"/>
            <w:tcBorders>
              <w:top w:val="single" w:sz="4" w:space="0" w:color="auto"/>
            </w:tcBorders>
            <w:shd w:val="clear" w:color="auto" w:fill="auto"/>
            <w:noWrap/>
            <w:vAlign w:val="bottom"/>
            <w:hideMark/>
          </w:tcPr>
          <w:p w:rsidR="00111007" w:rsidRDefault="00111007" w:rsidP="00DA5605">
            <w:pPr>
              <w:jc w:val="right"/>
              <w:rPr>
                <w:rFonts w:cs="Arial"/>
                <w:color w:val="000000"/>
                <w:sz w:val="22"/>
              </w:rPr>
            </w:pPr>
            <w:r>
              <w:rPr>
                <w:rFonts w:cs="Arial"/>
                <w:color w:val="000000"/>
                <w:sz w:val="22"/>
              </w:rPr>
              <w:t>117.317,77</w:t>
            </w:r>
          </w:p>
        </w:tc>
        <w:tc>
          <w:tcPr>
            <w:tcW w:w="768" w:type="pct"/>
            <w:tcBorders>
              <w:top w:val="single" w:sz="4" w:space="0" w:color="auto"/>
            </w:tcBorders>
            <w:shd w:val="clear" w:color="auto" w:fill="auto"/>
            <w:noWrap/>
            <w:vAlign w:val="bottom"/>
            <w:hideMark/>
          </w:tcPr>
          <w:p w:rsidR="00111007" w:rsidRDefault="00111007" w:rsidP="00DA5605">
            <w:pPr>
              <w:jc w:val="right"/>
              <w:rPr>
                <w:rFonts w:cs="Arial"/>
                <w:color w:val="000000"/>
                <w:sz w:val="22"/>
              </w:rPr>
            </w:pPr>
            <w:r>
              <w:rPr>
                <w:rFonts w:cs="Arial"/>
                <w:color w:val="000000"/>
                <w:sz w:val="22"/>
              </w:rPr>
              <w:t>118.647,87</w:t>
            </w:r>
          </w:p>
        </w:tc>
        <w:tc>
          <w:tcPr>
            <w:tcW w:w="770" w:type="pct"/>
            <w:tcBorders>
              <w:top w:val="single" w:sz="4" w:space="0" w:color="auto"/>
            </w:tcBorders>
            <w:shd w:val="clear" w:color="auto" w:fill="auto"/>
            <w:noWrap/>
            <w:vAlign w:val="bottom"/>
            <w:hideMark/>
          </w:tcPr>
          <w:p w:rsidR="00111007" w:rsidRDefault="00111007" w:rsidP="00DA5605">
            <w:pPr>
              <w:jc w:val="right"/>
              <w:rPr>
                <w:rFonts w:cs="Arial"/>
                <w:color w:val="000000"/>
                <w:sz w:val="22"/>
              </w:rPr>
            </w:pPr>
            <w:r>
              <w:rPr>
                <w:rFonts w:cs="Arial"/>
                <w:color w:val="000000"/>
                <w:sz w:val="22"/>
              </w:rPr>
              <w:t>120.839,51</w:t>
            </w:r>
          </w:p>
        </w:tc>
      </w:tr>
      <w:tr w:rsidR="00111007" w:rsidRPr="00E54319" w:rsidTr="00DA5605">
        <w:trPr>
          <w:trHeight w:val="285"/>
        </w:trPr>
        <w:tc>
          <w:tcPr>
            <w:tcW w:w="1158" w:type="pct"/>
            <w:shd w:val="clear" w:color="auto" w:fill="auto"/>
            <w:noWrap/>
            <w:vAlign w:val="bottom"/>
            <w:hideMark/>
          </w:tcPr>
          <w:p w:rsidR="00111007" w:rsidRPr="00E54319" w:rsidRDefault="00111007" w:rsidP="00DA5605">
            <w:pPr>
              <w:jc w:val="left"/>
            </w:pPr>
            <w:r w:rsidRPr="00E54319">
              <w:t>Costos variables</w:t>
            </w:r>
          </w:p>
        </w:tc>
        <w:tc>
          <w:tcPr>
            <w:tcW w:w="768"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50.159,86</w:t>
            </w:r>
          </w:p>
        </w:tc>
        <w:tc>
          <w:tcPr>
            <w:tcW w:w="768"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52.166,25</w:t>
            </w:r>
          </w:p>
        </w:tc>
        <w:tc>
          <w:tcPr>
            <w:tcW w:w="768"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55.248,93</w:t>
            </w:r>
          </w:p>
        </w:tc>
        <w:tc>
          <w:tcPr>
            <w:tcW w:w="768"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57.652,26</w:t>
            </w:r>
          </w:p>
        </w:tc>
        <w:tc>
          <w:tcPr>
            <w:tcW w:w="770"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60.160,13</w:t>
            </w:r>
          </w:p>
        </w:tc>
      </w:tr>
      <w:tr w:rsidR="00111007" w:rsidRPr="00E54319" w:rsidTr="00DA5605">
        <w:trPr>
          <w:trHeight w:val="285"/>
        </w:trPr>
        <w:tc>
          <w:tcPr>
            <w:tcW w:w="1158" w:type="pct"/>
            <w:shd w:val="clear" w:color="auto" w:fill="auto"/>
            <w:noWrap/>
            <w:vAlign w:val="bottom"/>
            <w:hideMark/>
          </w:tcPr>
          <w:p w:rsidR="00111007" w:rsidRPr="00E54319" w:rsidRDefault="00111007" w:rsidP="00DA5605">
            <w:pPr>
              <w:jc w:val="left"/>
            </w:pPr>
            <w:r w:rsidRPr="00E54319">
              <w:t>Total ingresos</w:t>
            </w:r>
          </w:p>
        </w:tc>
        <w:tc>
          <w:tcPr>
            <w:tcW w:w="768" w:type="pct"/>
            <w:shd w:val="clear" w:color="auto" w:fill="auto"/>
            <w:noWrap/>
            <w:vAlign w:val="bottom"/>
            <w:hideMark/>
          </w:tcPr>
          <w:p w:rsidR="00111007" w:rsidRDefault="00111007" w:rsidP="00DA5605">
            <w:pPr>
              <w:jc w:val="right"/>
              <w:rPr>
                <w:rFonts w:cs="Arial"/>
                <w:color w:val="000000"/>
                <w:sz w:val="20"/>
                <w:szCs w:val="20"/>
              </w:rPr>
            </w:pPr>
            <w:r>
              <w:rPr>
                <w:rFonts w:cs="Arial"/>
                <w:color w:val="000000"/>
                <w:sz w:val="20"/>
                <w:szCs w:val="20"/>
              </w:rPr>
              <w:t>412.342,40</w:t>
            </w:r>
          </w:p>
        </w:tc>
        <w:tc>
          <w:tcPr>
            <w:tcW w:w="768" w:type="pct"/>
            <w:shd w:val="clear" w:color="auto" w:fill="auto"/>
            <w:noWrap/>
            <w:vAlign w:val="bottom"/>
            <w:hideMark/>
          </w:tcPr>
          <w:p w:rsidR="00111007" w:rsidRDefault="00111007" w:rsidP="00DA5605">
            <w:pPr>
              <w:jc w:val="right"/>
              <w:rPr>
                <w:rFonts w:cs="Arial"/>
                <w:color w:val="000000"/>
                <w:sz w:val="20"/>
                <w:szCs w:val="20"/>
              </w:rPr>
            </w:pPr>
            <w:r>
              <w:rPr>
                <w:rFonts w:cs="Arial"/>
                <w:color w:val="000000"/>
                <w:sz w:val="20"/>
                <w:szCs w:val="20"/>
              </w:rPr>
              <w:t>448.996,44</w:t>
            </w:r>
          </w:p>
        </w:tc>
        <w:tc>
          <w:tcPr>
            <w:tcW w:w="768" w:type="pct"/>
            <w:shd w:val="clear" w:color="auto" w:fill="auto"/>
            <w:noWrap/>
            <w:vAlign w:val="bottom"/>
            <w:hideMark/>
          </w:tcPr>
          <w:p w:rsidR="00111007" w:rsidRDefault="00111007" w:rsidP="00DA5605">
            <w:pPr>
              <w:jc w:val="right"/>
              <w:rPr>
                <w:rFonts w:cs="Arial"/>
                <w:color w:val="000000"/>
                <w:sz w:val="20"/>
                <w:szCs w:val="20"/>
              </w:rPr>
            </w:pPr>
            <w:r>
              <w:rPr>
                <w:rFonts w:cs="Arial"/>
                <w:color w:val="000000"/>
                <w:sz w:val="20"/>
                <w:szCs w:val="20"/>
              </w:rPr>
              <w:t>488.908,75</w:t>
            </w:r>
          </w:p>
        </w:tc>
        <w:tc>
          <w:tcPr>
            <w:tcW w:w="768" w:type="pct"/>
            <w:shd w:val="clear" w:color="auto" w:fill="auto"/>
            <w:noWrap/>
            <w:vAlign w:val="bottom"/>
            <w:hideMark/>
          </w:tcPr>
          <w:p w:rsidR="00111007" w:rsidRDefault="00111007" w:rsidP="00DA5605">
            <w:pPr>
              <w:jc w:val="right"/>
              <w:rPr>
                <w:rFonts w:cs="Arial"/>
                <w:color w:val="000000"/>
                <w:sz w:val="20"/>
                <w:szCs w:val="20"/>
              </w:rPr>
            </w:pPr>
            <w:r>
              <w:rPr>
                <w:rFonts w:cs="Arial"/>
                <w:color w:val="000000"/>
                <w:sz w:val="20"/>
                <w:szCs w:val="20"/>
              </w:rPr>
              <w:t>532.368,95</w:t>
            </w:r>
          </w:p>
        </w:tc>
        <w:tc>
          <w:tcPr>
            <w:tcW w:w="770" w:type="pct"/>
            <w:shd w:val="clear" w:color="auto" w:fill="auto"/>
            <w:noWrap/>
            <w:vAlign w:val="bottom"/>
            <w:hideMark/>
          </w:tcPr>
          <w:p w:rsidR="00111007" w:rsidRDefault="00111007" w:rsidP="00DA5605">
            <w:pPr>
              <w:jc w:val="right"/>
              <w:rPr>
                <w:rFonts w:cs="Arial"/>
                <w:color w:val="000000"/>
                <w:sz w:val="20"/>
                <w:szCs w:val="20"/>
              </w:rPr>
            </w:pPr>
            <w:r>
              <w:rPr>
                <w:rFonts w:cs="Arial"/>
                <w:color w:val="000000"/>
                <w:sz w:val="20"/>
                <w:szCs w:val="20"/>
              </w:rPr>
              <w:t>579.692,42</w:t>
            </w:r>
          </w:p>
        </w:tc>
      </w:tr>
      <w:tr w:rsidR="00111007" w:rsidRPr="00E54319" w:rsidTr="00DA5605">
        <w:trPr>
          <w:trHeight w:val="285"/>
        </w:trPr>
        <w:tc>
          <w:tcPr>
            <w:tcW w:w="1158" w:type="pct"/>
            <w:shd w:val="clear" w:color="auto" w:fill="auto"/>
            <w:noWrap/>
            <w:vAlign w:val="bottom"/>
            <w:hideMark/>
          </w:tcPr>
          <w:p w:rsidR="00111007" w:rsidRPr="00E54319" w:rsidRDefault="00111007" w:rsidP="00DA5605">
            <w:pPr>
              <w:jc w:val="left"/>
            </w:pPr>
            <w:r w:rsidRPr="00E54319">
              <w:t>P. e.  monetario</w:t>
            </w:r>
          </w:p>
        </w:tc>
        <w:tc>
          <w:tcPr>
            <w:tcW w:w="768"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113.376,12</w:t>
            </w:r>
          </w:p>
        </w:tc>
        <w:tc>
          <w:tcPr>
            <w:tcW w:w="768"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115.304,94</w:t>
            </w:r>
          </w:p>
        </w:tc>
        <w:tc>
          <w:tcPr>
            <w:tcW w:w="768"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117.317,66</w:t>
            </w:r>
          </w:p>
        </w:tc>
        <w:tc>
          <w:tcPr>
            <w:tcW w:w="768"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118.647,76</w:t>
            </w:r>
          </w:p>
        </w:tc>
        <w:tc>
          <w:tcPr>
            <w:tcW w:w="770" w:type="pct"/>
            <w:shd w:val="clear" w:color="auto" w:fill="auto"/>
            <w:noWrap/>
            <w:vAlign w:val="bottom"/>
            <w:hideMark/>
          </w:tcPr>
          <w:p w:rsidR="00111007" w:rsidRDefault="00111007" w:rsidP="00DA5605">
            <w:pPr>
              <w:jc w:val="right"/>
              <w:rPr>
                <w:rFonts w:cs="Arial"/>
                <w:color w:val="000000"/>
                <w:sz w:val="22"/>
              </w:rPr>
            </w:pPr>
            <w:r>
              <w:rPr>
                <w:rFonts w:cs="Arial"/>
                <w:color w:val="000000"/>
                <w:sz w:val="22"/>
              </w:rPr>
              <w:t>120.839,40</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E54319" w:rsidRDefault="00111007" w:rsidP="00111007"/>
    <w:p w:rsidR="00111007" w:rsidRPr="00EA7F26" w:rsidRDefault="00111007" w:rsidP="00111007">
      <w:pPr>
        <w:pStyle w:val="Epgrafe"/>
        <w:rPr>
          <w:rStyle w:val="EstiloArial"/>
        </w:rPr>
      </w:pPr>
      <w:bookmarkStart w:id="321" w:name="_Toc429473896"/>
      <w:bookmarkStart w:id="322" w:name="_Toc430985674"/>
      <w:bookmarkStart w:id="323" w:name="_Toc9262428"/>
      <w:r w:rsidRPr="006E5A38">
        <w:rPr>
          <w:noProof/>
          <w:lang w:val="es-ES" w:eastAsia="es-ES"/>
        </w:rPr>
        <w:drawing>
          <wp:inline distT="0" distB="0" distL="0" distR="0" wp14:anchorId="7963936A" wp14:editId="7C1B547F">
            <wp:extent cx="5039995" cy="3155702"/>
            <wp:effectExtent l="57150" t="57150" r="122555" b="12128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315570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Figura </w:t>
      </w:r>
      <w:fldSimple w:instr=" SEQ Figura \* ARABIC ">
        <w:r>
          <w:rPr>
            <w:noProof/>
          </w:rPr>
          <w:t>24</w:t>
        </w:r>
      </w:fldSimple>
      <w:r>
        <w:t xml:space="preserve">. </w:t>
      </w:r>
      <w:r w:rsidRPr="00EA7F26">
        <w:t>Punto de equilibrio graficado</w:t>
      </w:r>
      <w:bookmarkEnd w:id="321"/>
      <w:bookmarkEnd w:id="322"/>
      <w:bookmarkEnd w:id="323"/>
    </w:p>
    <w:p w:rsidR="00111007" w:rsidRPr="005860A7" w:rsidRDefault="00111007" w:rsidP="00111007">
      <w:pPr>
        <w:rPr>
          <w:sz w:val="18"/>
        </w:rPr>
      </w:pPr>
    </w:p>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Pr="00E54319" w:rsidRDefault="00111007" w:rsidP="00111007">
      <w:pPr>
        <w:pStyle w:val="Epgrafe"/>
      </w:pPr>
    </w:p>
    <w:p w:rsidR="00111007" w:rsidRPr="00E54319" w:rsidRDefault="00111007" w:rsidP="00111007">
      <w:pPr>
        <w:pStyle w:val="Ttulo3"/>
      </w:pPr>
      <w:bookmarkStart w:id="324" w:name="_Toc424284269"/>
      <w:bookmarkStart w:id="325" w:name="_Toc430954973"/>
      <w:bookmarkStart w:id="326" w:name="_Toc13749124"/>
      <w:r>
        <w:lastRenderedPageBreak/>
        <w:t>7.3</w:t>
      </w:r>
      <w:r w:rsidRPr="00E54319">
        <w:t>.13. Relación Beneficio – Costo</w:t>
      </w:r>
      <w:bookmarkEnd w:id="324"/>
      <w:bookmarkEnd w:id="325"/>
      <w:bookmarkEnd w:id="326"/>
    </w:p>
    <w:p w:rsidR="00111007" w:rsidRDefault="00111007" w:rsidP="00111007"/>
    <w:p w:rsidR="00111007" w:rsidRPr="00E54319" w:rsidRDefault="00111007" w:rsidP="00111007">
      <w:r w:rsidRPr="00E54319">
        <w:t xml:space="preserve">La relación beneficio costo actualizado dio como resultado una media de </w:t>
      </w:r>
      <w:r>
        <w:t>2,82</w:t>
      </w:r>
      <w:r w:rsidRPr="00E54319">
        <w:t xml:space="preserve">; esto quiere decir que por cada dólar que se invierta retorna </w:t>
      </w:r>
      <w:r>
        <w:t>1 dólar y 82</w:t>
      </w:r>
      <w:r w:rsidRPr="00E54319">
        <w:t xml:space="preserve"> centavos de dólar promedio por los cinco años de vida útil del proyecto.</w:t>
      </w:r>
    </w:p>
    <w:p w:rsidR="00111007" w:rsidRPr="00F54BF7" w:rsidRDefault="00111007" w:rsidP="00111007">
      <w:pPr>
        <w:rPr>
          <w:sz w:val="20"/>
        </w:rPr>
      </w:pPr>
    </w:p>
    <w:tbl>
      <w:tblPr>
        <w:tblW w:w="8526"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16"/>
        <w:gridCol w:w="1342"/>
        <w:gridCol w:w="1342"/>
        <w:gridCol w:w="1342"/>
        <w:gridCol w:w="1342"/>
        <w:gridCol w:w="1342"/>
      </w:tblGrid>
      <w:tr w:rsidR="00111007" w:rsidRPr="00A55BC0" w:rsidTr="00DA5605">
        <w:trPr>
          <w:trHeight w:val="315"/>
        </w:trPr>
        <w:tc>
          <w:tcPr>
            <w:tcW w:w="1816" w:type="dxa"/>
            <w:tcBorders>
              <w:top w:val="single" w:sz="4" w:space="0" w:color="auto"/>
              <w:bottom w:val="single" w:sz="4" w:space="0" w:color="auto"/>
            </w:tcBorders>
            <w:shd w:val="clear" w:color="auto" w:fill="auto"/>
            <w:noWrap/>
            <w:vAlign w:val="bottom"/>
          </w:tcPr>
          <w:p w:rsidR="00111007" w:rsidRDefault="00111007" w:rsidP="00DA5605">
            <w:pPr>
              <w:spacing w:line="240" w:lineRule="auto"/>
              <w:rPr>
                <w:rFonts w:cs="Arial"/>
                <w:b/>
                <w:bCs/>
                <w:sz w:val="20"/>
                <w:szCs w:val="20"/>
              </w:rPr>
            </w:pPr>
          </w:p>
        </w:tc>
        <w:tc>
          <w:tcPr>
            <w:tcW w:w="1342" w:type="dxa"/>
            <w:tcBorders>
              <w:top w:val="single" w:sz="4" w:space="0" w:color="auto"/>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2019</w:t>
            </w:r>
          </w:p>
        </w:tc>
        <w:tc>
          <w:tcPr>
            <w:tcW w:w="1342" w:type="dxa"/>
            <w:tcBorders>
              <w:top w:val="single" w:sz="4" w:space="0" w:color="auto"/>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2020</w:t>
            </w:r>
          </w:p>
        </w:tc>
        <w:tc>
          <w:tcPr>
            <w:tcW w:w="1342" w:type="dxa"/>
            <w:tcBorders>
              <w:top w:val="single" w:sz="4" w:space="0" w:color="auto"/>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2021</w:t>
            </w:r>
          </w:p>
        </w:tc>
        <w:tc>
          <w:tcPr>
            <w:tcW w:w="1342" w:type="dxa"/>
            <w:tcBorders>
              <w:top w:val="single" w:sz="4" w:space="0" w:color="auto"/>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2022</w:t>
            </w:r>
          </w:p>
        </w:tc>
        <w:tc>
          <w:tcPr>
            <w:tcW w:w="1342" w:type="dxa"/>
            <w:tcBorders>
              <w:top w:val="single" w:sz="4" w:space="0" w:color="auto"/>
              <w:bottom w:val="single" w:sz="4" w:space="0" w:color="auto"/>
            </w:tcBorders>
            <w:shd w:val="clear" w:color="auto" w:fill="auto"/>
            <w:noWrap/>
            <w:vAlign w:val="bottom"/>
          </w:tcPr>
          <w:p w:rsidR="00111007" w:rsidRPr="000547BB" w:rsidRDefault="00111007" w:rsidP="00DA5605">
            <w:pPr>
              <w:spacing w:line="240" w:lineRule="auto"/>
              <w:jc w:val="right"/>
              <w:rPr>
                <w:b/>
                <w:sz w:val="22"/>
              </w:rPr>
            </w:pPr>
            <w:r>
              <w:rPr>
                <w:b/>
                <w:sz w:val="22"/>
              </w:rPr>
              <w:t>2023</w:t>
            </w:r>
          </w:p>
        </w:tc>
      </w:tr>
      <w:tr w:rsidR="00111007" w:rsidRPr="00A55BC0" w:rsidTr="00DA5605">
        <w:trPr>
          <w:trHeight w:val="315"/>
        </w:trPr>
        <w:tc>
          <w:tcPr>
            <w:tcW w:w="1816" w:type="dxa"/>
            <w:tcBorders>
              <w:top w:val="single" w:sz="4" w:space="0" w:color="auto"/>
            </w:tcBorders>
            <w:shd w:val="clear" w:color="auto" w:fill="auto"/>
            <w:noWrap/>
            <w:vAlign w:val="bottom"/>
            <w:hideMark/>
          </w:tcPr>
          <w:p w:rsidR="00111007" w:rsidRDefault="00111007" w:rsidP="00DA5605">
            <w:pPr>
              <w:spacing w:line="240" w:lineRule="auto"/>
              <w:rPr>
                <w:rFonts w:cs="Arial"/>
                <w:b/>
                <w:bCs/>
                <w:sz w:val="20"/>
                <w:szCs w:val="20"/>
              </w:rPr>
            </w:pPr>
            <w:r>
              <w:rPr>
                <w:rFonts w:cs="Arial"/>
                <w:b/>
                <w:bCs/>
                <w:sz w:val="20"/>
                <w:szCs w:val="20"/>
              </w:rPr>
              <w:t>Beneficios=</w:t>
            </w:r>
          </w:p>
        </w:tc>
        <w:tc>
          <w:tcPr>
            <w:tcW w:w="1342" w:type="dxa"/>
            <w:tcBorders>
              <w:top w:val="single" w:sz="4" w:space="0" w:color="auto"/>
            </w:tcBorders>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412.342</w:t>
            </w:r>
          </w:p>
        </w:tc>
        <w:tc>
          <w:tcPr>
            <w:tcW w:w="1342" w:type="dxa"/>
            <w:tcBorders>
              <w:top w:val="single" w:sz="4" w:space="0" w:color="auto"/>
            </w:tcBorders>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448.996</w:t>
            </w:r>
          </w:p>
        </w:tc>
        <w:tc>
          <w:tcPr>
            <w:tcW w:w="1342" w:type="dxa"/>
            <w:tcBorders>
              <w:top w:val="single" w:sz="4" w:space="0" w:color="auto"/>
            </w:tcBorders>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488.909</w:t>
            </w:r>
          </w:p>
        </w:tc>
        <w:tc>
          <w:tcPr>
            <w:tcW w:w="1342" w:type="dxa"/>
            <w:tcBorders>
              <w:top w:val="single" w:sz="4" w:space="0" w:color="auto"/>
            </w:tcBorders>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532.369</w:t>
            </w:r>
          </w:p>
        </w:tc>
        <w:tc>
          <w:tcPr>
            <w:tcW w:w="1342" w:type="dxa"/>
            <w:tcBorders>
              <w:top w:val="single" w:sz="4" w:space="0" w:color="auto"/>
            </w:tcBorders>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579.692</w:t>
            </w: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jc w:val="right"/>
              <w:rPr>
                <w:rFonts w:cs="Arial"/>
                <w:b/>
                <w:bCs/>
                <w:sz w:val="20"/>
                <w:szCs w:val="20"/>
              </w:rPr>
            </w:pPr>
            <w:r>
              <w:rPr>
                <w:rFonts w:cs="Arial"/>
                <w:b/>
                <w:bCs/>
                <w:sz w:val="20"/>
                <w:szCs w:val="20"/>
              </w:rPr>
              <w:t>14,25%</w:t>
            </w:r>
          </w:p>
        </w:tc>
        <w:tc>
          <w:tcPr>
            <w:tcW w:w="1342" w:type="dxa"/>
            <w:shd w:val="clear" w:color="auto" w:fill="auto"/>
            <w:noWrap/>
            <w:vAlign w:val="bottom"/>
            <w:hideMark/>
          </w:tcPr>
          <w:p w:rsidR="00111007" w:rsidRDefault="00111007" w:rsidP="00DA5605">
            <w:pPr>
              <w:spacing w:line="240" w:lineRule="auto"/>
              <w:jc w:val="right"/>
              <w:rPr>
                <w:rFonts w:cs="Arial"/>
                <w:color w:val="000000"/>
                <w:sz w:val="20"/>
                <w:szCs w:val="20"/>
              </w:rPr>
            </w:pPr>
            <w:r>
              <w:rPr>
                <w:rFonts w:cs="Arial"/>
                <w:color w:val="000000"/>
                <w:sz w:val="20"/>
                <w:szCs w:val="20"/>
              </w:rPr>
              <w:t>1,14</w:t>
            </w:r>
          </w:p>
        </w:tc>
        <w:tc>
          <w:tcPr>
            <w:tcW w:w="1342" w:type="dxa"/>
            <w:shd w:val="clear" w:color="auto" w:fill="auto"/>
            <w:noWrap/>
            <w:vAlign w:val="bottom"/>
            <w:hideMark/>
          </w:tcPr>
          <w:p w:rsidR="00111007" w:rsidRDefault="00111007" w:rsidP="00DA5605">
            <w:pPr>
              <w:spacing w:line="240" w:lineRule="auto"/>
              <w:jc w:val="right"/>
              <w:rPr>
                <w:rFonts w:cs="Arial"/>
                <w:color w:val="000000"/>
                <w:sz w:val="20"/>
                <w:szCs w:val="20"/>
              </w:rPr>
            </w:pPr>
            <w:r>
              <w:rPr>
                <w:rFonts w:cs="Arial"/>
                <w:color w:val="000000"/>
                <w:sz w:val="20"/>
                <w:szCs w:val="20"/>
              </w:rPr>
              <w:t>1,31</w:t>
            </w:r>
          </w:p>
        </w:tc>
        <w:tc>
          <w:tcPr>
            <w:tcW w:w="1342" w:type="dxa"/>
            <w:shd w:val="clear" w:color="auto" w:fill="auto"/>
            <w:noWrap/>
            <w:vAlign w:val="bottom"/>
            <w:hideMark/>
          </w:tcPr>
          <w:p w:rsidR="00111007" w:rsidRDefault="00111007" w:rsidP="00DA5605">
            <w:pPr>
              <w:spacing w:line="240" w:lineRule="auto"/>
              <w:jc w:val="right"/>
              <w:rPr>
                <w:rFonts w:cs="Arial"/>
                <w:color w:val="000000"/>
                <w:sz w:val="20"/>
                <w:szCs w:val="20"/>
              </w:rPr>
            </w:pPr>
            <w:r>
              <w:rPr>
                <w:rFonts w:cs="Arial"/>
                <w:color w:val="000000"/>
                <w:sz w:val="20"/>
                <w:szCs w:val="20"/>
              </w:rPr>
              <w:t>1,49</w:t>
            </w:r>
          </w:p>
        </w:tc>
        <w:tc>
          <w:tcPr>
            <w:tcW w:w="1342" w:type="dxa"/>
            <w:shd w:val="clear" w:color="auto" w:fill="auto"/>
            <w:noWrap/>
            <w:vAlign w:val="bottom"/>
            <w:hideMark/>
          </w:tcPr>
          <w:p w:rsidR="00111007" w:rsidRDefault="00111007" w:rsidP="00DA5605">
            <w:pPr>
              <w:spacing w:line="240" w:lineRule="auto"/>
              <w:jc w:val="right"/>
              <w:rPr>
                <w:rFonts w:cs="Arial"/>
                <w:color w:val="000000"/>
                <w:sz w:val="20"/>
                <w:szCs w:val="20"/>
              </w:rPr>
            </w:pPr>
            <w:r>
              <w:rPr>
                <w:rFonts w:cs="Arial"/>
                <w:color w:val="000000"/>
                <w:sz w:val="20"/>
                <w:szCs w:val="20"/>
              </w:rPr>
              <w:t>1,70</w:t>
            </w:r>
          </w:p>
        </w:tc>
        <w:tc>
          <w:tcPr>
            <w:tcW w:w="1342" w:type="dxa"/>
            <w:shd w:val="clear" w:color="auto" w:fill="auto"/>
            <w:noWrap/>
            <w:vAlign w:val="bottom"/>
            <w:hideMark/>
          </w:tcPr>
          <w:p w:rsidR="00111007" w:rsidRDefault="00111007" w:rsidP="00DA5605">
            <w:pPr>
              <w:spacing w:line="240" w:lineRule="auto"/>
              <w:jc w:val="right"/>
              <w:rPr>
                <w:rFonts w:cs="Arial"/>
                <w:color w:val="000000"/>
                <w:sz w:val="20"/>
                <w:szCs w:val="20"/>
              </w:rPr>
            </w:pPr>
            <w:r>
              <w:rPr>
                <w:rFonts w:cs="Arial"/>
                <w:color w:val="000000"/>
                <w:sz w:val="20"/>
                <w:szCs w:val="20"/>
              </w:rPr>
              <w:t>1,95</w:t>
            </w: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rPr>
                <w:rFonts w:cs="Arial"/>
                <w:b/>
                <w:bCs/>
                <w:sz w:val="20"/>
                <w:szCs w:val="20"/>
              </w:rPr>
            </w:pP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360.912,39</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343.977,85</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327.837,92</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312.455,29</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297.794,44</w:t>
            </w: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rPr>
                <w:rFonts w:cs="Arial"/>
                <w:b/>
                <w:bCs/>
                <w:sz w:val="20"/>
                <w:szCs w:val="20"/>
              </w:rPr>
            </w:pPr>
            <w:r>
              <w:rPr>
                <w:rFonts w:cs="Arial"/>
                <w:b/>
                <w:bCs/>
                <w:sz w:val="20"/>
                <w:szCs w:val="20"/>
              </w:rPr>
              <w:t>Beneficios=</w:t>
            </w:r>
          </w:p>
        </w:tc>
        <w:tc>
          <w:tcPr>
            <w:tcW w:w="1342" w:type="dxa"/>
            <w:shd w:val="clear" w:color="auto" w:fill="auto"/>
            <w:noWrap/>
            <w:vAlign w:val="bottom"/>
            <w:hideMark/>
          </w:tcPr>
          <w:p w:rsidR="00111007" w:rsidRDefault="00111007" w:rsidP="00DA5605">
            <w:pPr>
              <w:spacing w:line="240" w:lineRule="auto"/>
              <w:jc w:val="right"/>
              <w:rPr>
                <w:rFonts w:cs="Arial"/>
                <w:b/>
                <w:bCs/>
                <w:sz w:val="20"/>
                <w:szCs w:val="20"/>
              </w:rPr>
            </w:pPr>
            <w:r>
              <w:rPr>
                <w:rFonts w:cs="Arial"/>
                <w:b/>
                <w:bCs/>
                <w:sz w:val="20"/>
                <w:szCs w:val="20"/>
              </w:rPr>
              <w:t>1642977,88</w:t>
            </w:r>
          </w:p>
        </w:tc>
        <w:tc>
          <w:tcPr>
            <w:tcW w:w="1342" w:type="dxa"/>
            <w:shd w:val="clear" w:color="auto" w:fill="auto"/>
            <w:noWrap/>
            <w:vAlign w:val="bottom"/>
            <w:hideMark/>
          </w:tcPr>
          <w:p w:rsidR="00111007" w:rsidRDefault="00111007" w:rsidP="00DA5605">
            <w:pPr>
              <w:spacing w:line="240" w:lineRule="auto"/>
              <w:rPr>
                <w:rFonts w:cs="Arial"/>
                <w:sz w:val="20"/>
                <w:szCs w:val="20"/>
              </w:rPr>
            </w:pPr>
          </w:p>
        </w:tc>
        <w:tc>
          <w:tcPr>
            <w:tcW w:w="1342" w:type="dxa"/>
            <w:shd w:val="clear" w:color="auto" w:fill="auto"/>
            <w:hideMark/>
          </w:tcPr>
          <w:p w:rsidR="00111007" w:rsidRDefault="00111007" w:rsidP="00DA5605">
            <w:pPr>
              <w:spacing w:line="240" w:lineRule="auto"/>
              <w:rPr>
                <w:rFonts w:cs="Arial"/>
                <w:sz w:val="20"/>
                <w:szCs w:val="20"/>
              </w:rPr>
            </w:pPr>
          </w:p>
        </w:tc>
        <w:tc>
          <w:tcPr>
            <w:tcW w:w="1342" w:type="dxa"/>
            <w:shd w:val="clear" w:color="auto" w:fill="auto"/>
            <w:hideMark/>
          </w:tcPr>
          <w:p w:rsidR="00111007" w:rsidRDefault="00111007" w:rsidP="00DA5605">
            <w:pPr>
              <w:spacing w:line="240" w:lineRule="auto"/>
              <w:rPr>
                <w:rFonts w:cs="Arial"/>
                <w:sz w:val="20"/>
                <w:szCs w:val="20"/>
              </w:rPr>
            </w:pPr>
          </w:p>
        </w:tc>
        <w:tc>
          <w:tcPr>
            <w:tcW w:w="1342" w:type="dxa"/>
            <w:shd w:val="clear" w:color="auto" w:fill="auto"/>
            <w:hideMark/>
          </w:tcPr>
          <w:p w:rsidR="00111007" w:rsidRDefault="00111007" w:rsidP="00DA5605">
            <w:pPr>
              <w:spacing w:line="240" w:lineRule="auto"/>
              <w:rPr>
                <w:rFonts w:cs="Arial"/>
                <w:sz w:val="20"/>
                <w:szCs w:val="20"/>
              </w:rPr>
            </w:pP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r>
      <w:tr w:rsidR="00111007" w:rsidRPr="00A55BC0" w:rsidTr="00DA5605">
        <w:trPr>
          <w:trHeight w:val="315"/>
        </w:trPr>
        <w:tc>
          <w:tcPr>
            <w:tcW w:w="1816" w:type="dxa"/>
            <w:shd w:val="clear" w:color="auto" w:fill="auto"/>
            <w:noWrap/>
            <w:vAlign w:val="bottom"/>
            <w:hideMark/>
          </w:tcPr>
          <w:p w:rsidR="00111007" w:rsidRDefault="00111007" w:rsidP="00DA5605">
            <w:pPr>
              <w:spacing w:line="240" w:lineRule="auto"/>
              <w:rPr>
                <w:rFonts w:cs="Arial"/>
                <w:b/>
                <w:bCs/>
                <w:sz w:val="20"/>
                <w:szCs w:val="20"/>
              </w:rPr>
            </w:pPr>
            <w:r>
              <w:rPr>
                <w:rFonts w:cs="Arial"/>
                <w:b/>
                <w:bCs/>
                <w:sz w:val="20"/>
                <w:szCs w:val="20"/>
              </w:rPr>
              <w:t>Costos =</w:t>
            </w:r>
          </w:p>
        </w:tc>
        <w:tc>
          <w:tcPr>
            <w:tcW w:w="1342" w:type="dxa"/>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163.536</w:t>
            </w:r>
          </w:p>
        </w:tc>
        <w:tc>
          <w:tcPr>
            <w:tcW w:w="1342" w:type="dxa"/>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167.471</w:t>
            </w:r>
          </w:p>
        </w:tc>
        <w:tc>
          <w:tcPr>
            <w:tcW w:w="1342" w:type="dxa"/>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172.567</w:t>
            </w:r>
          </w:p>
        </w:tc>
        <w:tc>
          <w:tcPr>
            <w:tcW w:w="1342" w:type="dxa"/>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176.300</w:t>
            </w:r>
          </w:p>
        </w:tc>
        <w:tc>
          <w:tcPr>
            <w:tcW w:w="1342" w:type="dxa"/>
            <w:shd w:val="clear" w:color="auto" w:fill="auto"/>
            <w:noWrap/>
            <w:vAlign w:val="bottom"/>
            <w:hideMark/>
          </w:tcPr>
          <w:p w:rsidR="00111007" w:rsidRPr="007B091B" w:rsidRDefault="00111007" w:rsidP="00DA5605">
            <w:pPr>
              <w:spacing w:line="240" w:lineRule="auto"/>
              <w:jc w:val="right"/>
              <w:rPr>
                <w:rFonts w:cs="Arial"/>
                <w:sz w:val="20"/>
                <w:szCs w:val="20"/>
                <w:u w:val="single"/>
              </w:rPr>
            </w:pPr>
            <w:r w:rsidRPr="007B091B">
              <w:rPr>
                <w:rFonts w:cs="Arial"/>
                <w:sz w:val="20"/>
                <w:szCs w:val="20"/>
                <w:u w:val="single"/>
              </w:rPr>
              <w:t>181.000</w:t>
            </w: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jc w:val="right"/>
              <w:rPr>
                <w:rFonts w:cs="Arial"/>
                <w:b/>
                <w:bCs/>
                <w:sz w:val="20"/>
                <w:szCs w:val="20"/>
              </w:rPr>
            </w:pPr>
            <w:r>
              <w:rPr>
                <w:rFonts w:cs="Arial"/>
                <w:b/>
                <w:bCs/>
                <w:sz w:val="20"/>
                <w:szCs w:val="20"/>
              </w:rPr>
              <w:t>14,25%</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1,14</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1,31</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1,49</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1,70</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1,95</w:t>
            </w: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rPr>
                <w:rFonts w:cs="Arial"/>
                <w:b/>
                <w:bCs/>
                <w:sz w:val="20"/>
                <w:szCs w:val="20"/>
              </w:rPr>
            </w:pP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143.138,82</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128.300,40</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115.714,66</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103.473,18</w:t>
            </w:r>
          </w:p>
        </w:tc>
        <w:tc>
          <w:tcPr>
            <w:tcW w:w="1342" w:type="dxa"/>
            <w:shd w:val="clear" w:color="auto" w:fill="auto"/>
            <w:noWrap/>
            <w:vAlign w:val="bottom"/>
            <w:hideMark/>
          </w:tcPr>
          <w:p w:rsidR="00111007" w:rsidRDefault="00111007" w:rsidP="00DA5605">
            <w:pPr>
              <w:spacing w:line="240" w:lineRule="auto"/>
              <w:jc w:val="right"/>
              <w:rPr>
                <w:rFonts w:cs="Arial"/>
                <w:sz w:val="20"/>
                <w:szCs w:val="20"/>
              </w:rPr>
            </w:pPr>
            <w:r>
              <w:rPr>
                <w:rFonts w:cs="Arial"/>
                <w:sz w:val="20"/>
                <w:szCs w:val="20"/>
              </w:rPr>
              <w:t>92.981,53</w:t>
            </w: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sz w:val="20"/>
                <w:szCs w:val="20"/>
              </w:rPr>
            </w:pP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rPr>
                <w:rFonts w:cs="Arial"/>
                <w:sz w:val="20"/>
                <w:szCs w:val="20"/>
              </w:rPr>
            </w:pPr>
            <w:r>
              <w:rPr>
                <w:rFonts w:cs="Arial"/>
                <w:sz w:val="20"/>
                <w:szCs w:val="20"/>
              </w:rPr>
              <w:t>Costos =</w:t>
            </w:r>
          </w:p>
        </w:tc>
        <w:tc>
          <w:tcPr>
            <w:tcW w:w="1342" w:type="dxa"/>
            <w:shd w:val="clear" w:color="auto" w:fill="auto"/>
            <w:noWrap/>
            <w:vAlign w:val="bottom"/>
            <w:hideMark/>
          </w:tcPr>
          <w:p w:rsidR="00111007" w:rsidRDefault="00111007" w:rsidP="00DA5605">
            <w:pPr>
              <w:spacing w:line="240" w:lineRule="auto"/>
              <w:jc w:val="center"/>
              <w:rPr>
                <w:rFonts w:cs="Arial"/>
                <w:b/>
                <w:bCs/>
                <w:sz w:val="20"/>
                <w:szCs w:val="20"/>
              </w:rPr>
            </w:pPr>
            <w:r>
              <w:rPr>
                <w:rFonts w:cs="Arial"/>
                <w:b/>
                <w:bCs/>
                <w:sz w:val="20"/>
                <w:szCs w:val="20"/>
              </w:rPr>
              <w:t>583.608,58</w:t>
            </w:r>
          </w:p>
        </w:tc>
        <w:tc>
          <w:tcPr>
            <w:tcW w:w="1342" w:type="dxa"/>
            <w:shd w:val="clear" w:color="auto" w:fill="auto"/>
            <w:noWrap/>
            <w:vAlign w:val="bottom"/>
            <w:hideMark/>
          </w:tcPr>
          <w:p w:rsidR="00111007" w:rsidRDefault="00111007" w:rsidP="00DA5605">
            <w:pPr>
              <w:spacing w:line="240" w:lineRule="auto"/>
              <w:jc w:val="center"/>
              <w:rPr>
                <w:rFonts w:cs="Arial"/>
                <w:b/>
                <w:bCs/>
                <w:sz w:val="20"/>
                <w:szCs w:val="20"/>
              </w:rPr>
            </w:pPr>
          </w:p>
        </w:tc>
        <w:tc>
          <w:tcPr>
            <w:tcW w:w="1342" w:type="dxa"/>
            <w:shd w:val="clear" w:color="auto" w:fill="auto"/>
            <w:noWrap/>
            <w:vAlign w:val="bottom"/>
            <w:hideMark/>
          </w:tcPr>
          <w:p w:rsidR="00111007" w:rsidRDefault="00111007" w:rsidP="00DA5605">
            <w:pPr>
              <w:spacing w:line="240" w:lineRule="auto"/>
              <w:rPr>
                <w:rFonts w:cs="Arial"/>
                <w:sz w:val="20"/>
                <w:szCs w:val="20"/>
              </w:rPr>
            </w:pPr>
          </w:p>
        </w:tc>
        <w:tc>
          <w:tcPr>
            <w:tcW w:w="1342" w:type="dxa"/>
            <w:shd w:val="clear" w:color="auto" w:fill="auto"/>
            <w:noWrap/>
            <w:vAlign w:val="bottom"/>
            <w:hideMark/>
          </w:tcPr>
          <w:p w:rsidR="00111007" w:rsidRDefault="00111007" w:rsidP="00DA5605">
            <w:pPr>
              <w:spacing w:line="240" w:lineRule="auto"/>
              <w:rPr>
                <w:rFonts w:cs="Arial"/>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r>
      <w:tr w:rsidR="00111007" w:rsidRPr="00A55BC0" w:rsidTr="00DA5605">
        <w:trPr>
          <w:trHeight w:val="300"/>
        </w:trPr>
        <w:tc>
          <w:tcPr>
            <w:tcW w:w="1816" w:type="dxa"/>
            <w:shd w:val="clear" w:color="auto" w:fill="auto"/>
            <w:noWrap/>
            <w:vAlign w:val="bottom"/>
            <w:hideMark/>
          </w:tcPr>
          <w:p w:rsidR="00111007" w:rsidRDefault="00111007" w:rsidP="00DA5605">
            <w:pPr>
              <w:spacing w:line="240" w:lineRule="auto"/>
              <w:rPr>
                <w:rFonts w:cs="Arial"/>
                <w:b/>
                <w:bCs/>
                <w:sz w:val="20"/>
                <w:szCs w:val="20"/>
              </w:rPr>
            </w:pPr>
            <w:r>
              <w:rPr>
                <w:rFonts w:cs="Arial"/>
                <w:b/>
                <w:bCs/>
                <w:sz w:val="20"/>
                <w:szCs w:val="20"/>
              </w:rPr>
              <w:t>RB/C</w:t>
            </w:r>
          </w:p>
        </w:tc>
        <w:tc>
          <w:tcPr>
            <w:tcW w:w="1342" w:type="dxa"/>
            <w:shd w:val="clear" w:color="auto" w:fill="auto"/>
            <w:noWrap/>
            <w:vAlign w:val="bottom"/>
            <w:hideMark/>
          </w:tcPr>
          <w:p w:rsidR="00111007" w:rsidRDefault="00111007" w:rsidP="00DA5605">
            <w:pPr>
              <w:spacing w:line="240" w:lineRule="auto"/>
              <w:jc w:val="right"/>
              <w:rPr>
                <w:rFonts w:cs="Arial"/>
                <w:color w:val="000000"/>
                <w:sz w:val="20"/>
                <w:szCs w:val="20"/>
              </w:rPr>
            </w:pPr>
            <w:r>
              <w:rPr>
                <w:rFonts w:cs="Arial"/>
                <w:color w:val="000000"/>
                <w:sz w:val="20"/>
                <w:szCs w:val="20"/>
              </w:rPr>
              <w:t>2,82</w:t>
            </w: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c>
          <w:tcPr>
            <w:tcW w:w="1342" w:type="dxa"/>
            <w:shd w:val="clear" w:color="auto" w:fill="auto"/>
            <w:noWrap/>
            <w:vAlign w:val="bottom"/>
            <w:hideMark/>
          </w:tcPr>
          <w:p w:rsidR="00111007" w:rsidRDefault="00111007" w:rsidP="00DA5605">
            <w:pPr>
              <w:spacing w:line="240" w:lineRule="auto"/>
              <w:rPr>
                <w:rFonts w:cs="Arial"/>
                <w:color w:val="000000"/>
                <w:sz w:val="20"/>
                <w:szCs w:val="20"/>
              </w:rPr>
            </w:pPr>
          </w:p>
        </w:tc>
      </w:tr>
    </w:tbl>
    <w:p w:rsidR="00111007" w:rsidRPr="00E54319" w:rsidRDefault="00111007" w:rsidP="00111007"/>
    <w:p w:rsidR="00111007" w:rsidRPr="00E54319" w:rsidRDefault="00111007" w:rsidP="00111007">
      <w:pPr>
        <w:pStyle w:val="Ttulo3"/>
      </w:pPr>
      <w:bookmarkStart w:id="327" w:name="_Toc424284270"/>
      <w:bookmarkStart w:id="328" w:name="_Toc430954974"/>
      <w:bookmarkStart w:id="329" w:name="_Toc13749125"/>
      <w:r>
        <w:t>7.3.</w:t>
      </w:r>
      <w:r w:rsidRPr="00E54319">
        <w:t>14. V</w:t>
      </w:r>
      <w:r>
        <w:t xml:space="preserve">alor Actual Neto (VAN) </w:t>
      </w:r>
      <w:r w:rsidRPr="00E54319">
        <w:t>y</w:t>
      </w:r>
      <w:r>
        <w:t xml:space="preserve"> Tasa Interna de Retorno</w:t>
      </w:r>
      <w:r w:rsidRPr="00E54319">
        <w:t xml:space="preserve"> </w:t>
      </w:r>
      <w:r>
        <w:t>(</w:t>
      </w:r>
      <w:r w:rsidRPr="00E54319">
        <w:t>TIR</w:t>
      </w:r>
      <w:bookmarkEnd w:id="327"/>
      <w:bookmarkEnd w:id="328"/>
      <w:r>
        <w:t>)</w:t>
      </w:r>
      <w:bookmarkEnd w:id="329"/>
    </w:p>
    <w:p w:rsidR="00111007" w:rsidRPr="00E54319" w:rsidRDefault="00111007" w:rsidP="00111007"/>
    <w:p w:rsidR="00111007" w:rsidRPr="00E54319" w:rsidRDefault="00111007" w:rsidP="00111007">
      <w:r w:rsidRPr="00E54319">
        <w:t xml:space="preserve">La tasa interna de retorno es de </w:t>
      </w:r>
      <w:r>
        <w:t>59%</w:t>
      </w:r>
      <w:r w:rsidRPr="00E54319">
        <w:t>, la cual es superior a la tasa de interés del mercado, por lo tanto, el proyecto es viable desde el punto de vista económico. En cuanto al VAN también presentó un valor positivo lo que significa el retorno líquido.</w:t>
      </w:r>
      <w:r>
        <w:t xml:space="preserve"> Cabe indicar que se utilizó el 10% como tasa de descuento.</w:t>
      </w:r>
    </w:p>
    <w:p w:rsidR="00111007" w:rsidRPr="00F54BF7" w:rsidRDefault="00111007" w:rsidP="00111007">
      <w:pPr>
        <w:rPr>
          <w:sz w:val="22"/>
        </w:rPr>
      </w:pPr>
    </w:p>
    <w:p w:rsidR="00111007" w:rsidRDefault="00111007" w:rsidP="00111007">
      <w:pPr>
        <w:pStyle w:val="Epgrafe"/>
      </w:pPr>
      <w:bookmarkStart w:id="330" w:name="_Toc13385119"/>
      <w:bookmarkStart w:id="331" w:name="_Toc430985493"/>
      <w:bookmarkStart w:id="332" w:name="_Toc430985531"/>
      <w:r>
        <w:t xml:space="preserve">Tabla </w:t>
      </w:r>
      <w:fldSimple w:instr=" SEQ Tabla \* ARABIC ">
        <w:r>
          <w:rPr>
            <w:noProof/>
          </w:rPr>
          <w:t>41</w:t>
        </w:r>
      </w:fldSimple>
      <w:r>
        <w:t>.</w:t>
      </w:r>
      <w:bookmarkEnd w:id="330"/>
    </w:p>
    <w:p w:rsidR="00111007" w:rsidRPr="00E54319" w:rsidRDefault="00111007" w:rsidP="00111007">
      <w:pPr>
        <w:pStyle w:val="Epgrafe"/>
      </w:pPr>
      <w:r w:rsidRPr="00491FA9">
        <w:t>VAN y TIR</w:t>
      </w:r>
      <w:bookmarkEnd w:id="331"/>
      <w:bookmarkEnd w:id="332"/>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85"/>
        <w:gridCol w:w="1252"/>
        <w:gridCol w:w="1176"/>
        <w:gridCol w:w="1186"/>
        <w:gridCol w:w="1187"/>
        <w:gridCol w:w="1191"/>
      </w:tblGrid>
      <w:tr w:rsidR="00111007" w:rsidRPr="00E54319" w:rsidTr="00DA5605">
        <w:trPr>
          <w:trHeight w:val="315"/>
        </w:trPr>
        <w:tc>
          <w:tcPr>
            <w:tcW w:w="1291" w:type="pct"/>
            <w:vMerge w:val="restart"/>
            <w:shd w:val="clear" w:color="auto" w:fill="auto"/>
            <w:noWrap/>
            <w:vAlign w:val="center"/>
            <w:hideMark/>
          </w:tcPr>
          <w:p w:rsidR="00111007" w:rsidRPr="00AD53F8" w:rsidRDefault="00111007" w:rsidP="00DA5605">
            <w:pPr>
              <w:spacing w:line="240" w:lineRule="auto"/>
              <w:jc w:val="left"/>
              <w:rPr>
                <w:b/>
              </w:rPr>
            </w:pPr>
            <w:r w:rsidRPr="00AD53F8">
              <w:rPr>
                <w:b/>
              </w:rPr>
              <w:t>Presentación</w:t>
            </w:r>
          </w:p>
        </w:tc>
        <w:tc>
          <w:tcPr>
            <w:tcW w:w="3709" w:type="pct"/>
            <w:gridSpan w:val="5"/>
            <w:tcBorders>
              <w:bottom w:val="nil"/>
            </w:tcBorders>
            <w:shd w:val="clear" w:color="auto" w:fill="auto"/>
            <w:noWrap/>
            <w:vAlign w:val="center"/>
            <w:hideMark/>
          </w:tcPr>
          <w:p w:rsidR="00111007" w:rsidRPr="00AD53F8" w:rsidRDefault="00111007" w:rsidP="00DA5605">
            <w:pPr>
              <w:spacing w:line="240" w:lineRule="auto"/>
              <w:jc w:val="center"/>
              <w:rPr>
                <w:b/>
              </w:rPr>
            </w:pPr>
            <w:r w:rsidRPr="00AD53F8">
              <w:rPr>
                <w:b/>
              </w:rPr>
              <w:t>Años productivos proyectados</w:t>
            </w:r>
          </w:p>
        </w:tc>
      </w:tr>
      <w:tr w:rsidR="00111007" w:rsidRPr="00E54319" w:rsidTr="00DA5605">
        <w:trPr>
          <w:trHeight w:val="315"/>
        </w:trPr>
        <w:tc>
          <w:tcPr>
            <w:tcW w:w="1291" w:type="pct"/>
            <w:vMerge/>
            <w:shd w:val="clear" w:color="auto" w:fill="auto"/>
            <w:vAlign w:val="center"/>
            <w:hideMark/>
          </w:tcPr>
          <w:p w:rsidR="00111007" w:rsidRPr="00AD53F8" w:rsidRDefault="00111007" w:rsidP="00DA5605">
            <w:pPr>
              <w:spacing w:line="240" w:lineRule="auto"/>
              <w:jc w:val="left"/>
              <w:rPr>
                <w:b/>
              </w:rPr>
            </w:pPr>
          </w:p>
        </w:tc>
        <w:tc>
          <w:tcPr>
            <w:tcW w:w="775"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2019</w:t>
            </w:r>
          </w:p>
        </w:tc>
        <w:tc>
          <w:tcPr>
            <w:tcW w:w="728"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2020</w:t>
            </w:r>
          </w:p>
        </w:tc>
        <w:tc>
          <w:tcPr>
            <w:tcW w:w="734"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2021</w:t>
            </w:r>
          </w:p>
        </w:tc>
        <w:tc>
          <w:tcPr>
            <w:tcW w:w="735"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2022</w:t>
            </w:r>
          </w:p>
        </w:tc>
        <w:tc>
          <w:tcPr>
            <w:tcW w:w="737" w:type="pct"/>
            <w:tcBorders>
              <w:top w:val="nil"/>
              <w:bottom w:val="single" w:sz="4" w:space="0" w:color="auto"/>
            </w:tcBorders>
            <w:shd w:val="clear" w:color="auto" w:fill="auto"/>
            <w:noWrap/>
            <w:vAlign w:val="bottom"/>
            <w:hideMark/>
          </w:tcPr>
          <w:p w:rsidR="00111007" w:rsidRPr="000547BB" w:rsidRDefault="00111007" w:rsidP="00DA5605">
            <w:pPr>
              <w:spacing w:line="240" w:lineRule="auto"/>
              <w:jc w:val="right"/>
              <w:rPr>
                <w:b/>
                <w:sz w:val="22"/>
              </w:rPr>
            </w:pPr>
            <w:r>
              <w:rPr>
                <w:b/>
                <w:sz w:val="22"/>
              </w:rPr>
              <w:t>2023</w:t>
            </w:r>
          </w:p>
        </w:tc>
      </w:tr>
      <w:tr w:rsidR="00111007" w:rsidRPr="00E54319" w:rsidTr="00DA5605">
        <w:trPr>
          <w:trHeight w:val="300"/>
        </w:trPr>
        <w:tc>
          <w:tcPr>
            <w:tcW w:w="1291" w:type="pct"/>
            <w:shd w:val="clear" w:color="auto" w:fill="auto"/>
            <w:noWrap/>
            <w:vAlign w:val="center"/>
            <w:hideMark/>
          </w:tcPr>
          <w:p w:rsidR="00111007" w:rsidRPr="00E54319" w:rsidRDefault="00111007" w:rsidP="00DA5605">
            <w:pPr>
              <w:spacing w:line="240" w:lineRule="auto"/>
              <w:jc w:val="left"/>
            </w:pPr>
            <w:r w:rsidRPr="00E54319">
              <w:t>Total ingresos USD</w:t>
            </w:r>
          </w:p>
        </w:tc>
        <w:tc>
          <w:tcPr>
            <w:tcW w:w="775" w:type="pct"/>
            <w:tcBorders>
              <w:top w:val="single" w:sz="4" w:space="0" w:color="auto"/>
            </w:tcBorders>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412.342</w:t>
            </w:r>
          </w:p>
        </w:tc>
        <w:tc>
          <w:tcPr>
            <w:tcW w:w="728" w:type="pct"/>
            <w:tcBorders>
              <w:top w:val="single" w:sz="4" w:space="0" w:color="auto"/>
            </w:tcBorders>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448.996</w:t>
            </w:r>
          </w:p>
        </w:tc>
        <w:tc>
          <w:tcPr>
            <w:tcW w:w="734" w:type="pct"/>
            <w:tcBorders>
              <w:top w:val="single" w:sz="4" w:space="0" w:color="auto"/>
            </w:tcBorders>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488.909</w:t>
            </w:r>
          </w:p>
        </w:tc>
        <w:tc>
          <w:tcPr>
            <w:tcW w:w="735" w:type="pct"/>
            <w:tcBorders>
              <w:top w:val="single" w:sz="4" w:space="0" w:color="auto"/>
            </w:tcBorders>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532.369</w:t>
            </w:r>
          </w:p>
        </w:tc>
        <w:tc>
          <w:tcPr>
            <w:tcW w:w="737" w:type="pct"/>
            <w:tcBorders>
              <w:top w:val="single" w:sz="4" w:space="0" w:color="auto"/>
            </w:tcBorders>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579.692</w:t>
            </w:r>
          </w:p>
        </w:tc>
      </w:tr>
      <w:tr w:rsidR="00111007" w:rsidRPr="00E54319" w:rsidTr="00DA5605">
        <w:trPr>
          <w:trHeight w:val="300"/>
        </w:trPr>
        <w:tc>
          <w:tcPr>
            <w:tcW w:w="1291" w:type="pct"/>
            <w:shd w:val="clear" w:color="auto" w:fill="auto"/>
            <w:noWrap/>
            <w:vAlign w:val="center"/>
            <w:hideMark/>
          </w:tcPr>
          <w:p w:rsidR="00111007" w:rsidRPr="00E54319" w:rsidRDefault="00111007" w:rsidP="00DA5605">
            <w:pPr>
              <w:spacing w:line="240" w:lineRule="auto"/>
              <w:jc w:val="left"/>
            </w:pPr>
            <w:r w:rsidRPr="00E54319">
              <w:t>Total Egresos USD</w:t>
            </w:r>
          </w:p>
        </w:tc>
        <w:tc>
          <w:tcPr>
            <w:tcW w:w="775"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163.536</w:t>
            </w:r>
          </w:p>
        </w:tc>
        <w:tc>
          <w:tcPr>
            <w:tcW w:w="728"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167.471</w:t>
            </w:r>
          </w:p>
        </w:tc>
        <w:tc>
          <w:tcPr>
            <w:tcW w:w="734"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172.567</w:t>
            </w:r>
          </w:p>
        </w:tc>
        <w:tc>
          <w:tcPr>
            <w:tcW w:w="735"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176.300</w:t>
            </w:r>
          </w:p>
        </w:tc>
        <w:tc>
          <w:tcPr>
            <w:tcW w:w="737"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181.000</w:t>
            </w:r>
          </w:p>
        </w:tc>
      </w:tr>
      <w:tr w:rsidR="00111007" w:rsidRPr="00E54319" w:rsidTr="00DA5605">
        <w:trPr>
          <w:trHeight w:val="315"/>
        </w:trPr>
        <w:tc>
          <w:tcPr>
            <w:tcW w:w="1291" w:type="pct"/>
            <w:shd w:val="clear" w:color="auto" w:fill="auto"/>
            <w:noWrap/>
            <w:vAlign w:val="center"/>
            <w:hideMark/>
          </w:tcPr>
          <w:p w:rsidR="00111007" w:rsidRPr="00E54319" w:rsidRDefault="00111007" w:rsidP="00DA5605">
            <w:pPr>
              <w:spacing w:line="240" w:lineRule="auto"/>
              <w:jc w:val="left"/>
            </w:pPr>
            <w:r w:rsidRPr="00E54319">
              <w:t>Flujo de caja</w:t>
            </w:r>
          </w:p>
        </w:tc>
        <w:tc>
          <w:tcPr>
            <w:tcW w:w="775"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175.033,06</w:t>
            </w:r>
          </w:p>
        </w:tc>
        <w:tc>
          <w:tcPr>
            <w:tcW w:w="728"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201.817,81</w:t>
            </w:r>
          </w:p>
        </w:tc>
        <w:tc>
          <w:tcPr>
            <w:tcW w:w="734"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230.419,19</w:t>
            </w:r>
          </w:p>
        </w:tc>
        <w:tc>
          <w:tcPr>
            <w:tcW w:w="735"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262.886,61</w:t>
            </w:r>
          </w:p>
        </w:tc>
        <w:tc>
          <w:tcPr>
            <w:tcW w:w="737"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298.018,41</w:t>
            </w:r>
          </w:p>
        </w:tc>
      </w:tr>
      <w:tr w:rsidR="00111007" w:rsidRPr="00E54319" w:rsidTr="00DA5605">
        <w:trPr>
          <w:trHeight w:val="300"/>
        </w:trPr>
        <w:tc>
          <w:tcPr>
            <w:tcW w:w="1291" w:type="pct"/>
            <w:shd w:val="clear" w:color="auto" w:fill="auto"/>
            <w:noWrap/>
            <w:vAlign w:val="center"/>
            <w:hideMark/>
          </w:tcPr>
          <w:p w:rsidR="00111007" w:rsidRPr="00E54319" w:rsidRDefault="00111007" w:rsidP="00DA5605">
            <w:pPr>
              <w:spacing w:line="240" w:lineRule="auto"/>
              <w:jc w:val="left"/>
            </w:pPr>
            <w:r w:rsidRPr="00E54319">
              <w:t>TIR =</w:t>
            </w:r>
          </w:p>
        </w:tc>
        <w:tc>
          <w:tcPr>
            <w:tcW w:w="775"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59%</w:t>
            </w:r>
          </w:p>
        </w:tc>
        <w:tc>
          <w:tcPr>
            <w:tcW w:w="728" w:type="pct"/>
            <w:shd w:val="clear" w:color="auto" w:fill="auto"/>
            <w:noWrap/>
            <w:vAlign w:val="bottom"/>
            <w:hideMark/>
          </w:tcPr>
          <w:p w:rsidR="00111007" w:rsidRPr="007B091B" w:rsidRDefault="00111007" w:rsidP="00DA5605">
            <w:pPr>
              <w:spacing w:line="240" w:lineRule="auto"/>
              <w:rPr>
                <w:color w:val="000000"/>
                <w:sz w:val="20"/>
              </w:rPr>
            </w:pPr>
            <w:r w:rsidRPr="007B091B">
              <w:rPr>
                <w:color w:val="000000"/>
                <w:sz w:val="20"/>
              </w:rPr>
              <w:t> </w:t>
            </w:r>
          </w:p>
        </w:tc>
        <w:tc>
          <w:tcPr>
            <w:tcW w:w="734" w:type="pct"/>
            <w:shd w:val="clear" w:color="auto" w:fill="auto"/>
            <w:noWrap/>
            <w:vAlign w:val="bottom"/>
            <w:hideMark/>
          </w:tcPr>
          <w:p w:rsidR="00111007" w:rsidRPr="007B091B" w:rsidRDefault="00111007" w:rsidP="00DA5605">
            <w:pPr>
              <w:spacing w:line="240" w:lineRule="auto"/>
              <w:rPr>
                <w:color w:val="000000"/>
                <w:sz w:val="20"/>
              </w:rPr>
            </w:pPr>
            <w:r w:rsidRPr="007B091B">
              <w:rPr>
                <w:color w:val="000000"/>
                <w:sz w:val="20"/>
              </w:rPr>
              <w:t> </w:t>
            </w:r>
          </w:p>
        </w:tc>
        <w:tc>
          <w:tcPr>
            <w:tcW w:w="735" w:type="pct"/>
            <w:shd w:val="clear" w:color="auto" w:fill="auto"/>
            <w:noWrap/>
            <w:vAlign w:val="bottom"/>
            <w:hideMark/>
          </w:tcPr>
          <w:p w:rsidR="00111007" w:rsidRPr="007B091B" w:rsidRDefault="00111007" w:rsidP="00DA5605">
            <w:pPr>
              <w:spacing w:line="240" w:lineRule="auto"/>
              <w:rPr>
                <w:color w:val="000000"/>
                <w:sz w:val="20"/>
              </w:rPr>
            </w:pPr>
            <w:r w:rsidRPr="007B091B">
              <w:rPr>
                <w:color w:val="000000"/>
                <w:sz w:val="20"/>
              </w:rPr>
              <w:t> </w:t>
            </w:r>
          </w:p>
        </w:tc>
        <w:tc>
          <w:tcPr>
            <w:tcW w:w="737" w:type="pct"/>
            <w:shd w:val="clear" w:color="auto" w:fill="auto"/>
            <w:noWrap/>
            <w:vAlign w:val="bottom"/>
            <w:hideMark/>
          </w:tcPr>
          <w:p w:rsidR="00111007" w:rsidRPr="007B091B" w:rsidRDefault="00111007" w:rsidP="00DA5605">
            <w:pPr>
              <w:spacing w:line="240" w:lineRule="auto"/>
              <w:rPr>
                <w:color w:val="000000"/>
                <w:sz w:val="20"/>
              </w:rPr>
            </w:pPr>
            <w:r w:rsidRPr="007B091B">
              <w:rPr>
                <w:color w:val="000000"/>
                <w:sz w:val="20"/>
              </w:rPr>
              <w:t> </w:t>
            </w:r>
          </w:p>
        </w:tc>
      </w:tr>
      <w:tr w:rsidR="00111007" w:rsidRPr="00E54319" w:rsidTr="00DA5605">
        <w:trPr>
          <w:trHeight w:val="300"/>
        </w:trPr>
        <w:tc>
          <w:tcPr>
            <w:tcW w:w="1291" w:type="pct"/>
            <w:shd w:val="clear" w:color="auto" w:fill="auto"/>
            <w:noWrap/>
            <w:vAlign w:val="center"/>
            <w:hideMark/>
          </w:tcPr>
          <w:p w:rsidR="00111007" w:rsidRPr="00E54319" w:rsidRDefault="00111007" w:rsidP="00DA5605">
            <w:pPr>
              <w:spacing w:line="240" w:lineRule="auto"/>
              <w:jc w:val="left"/>
            </w:pPr>
            <w:r w:rsidRPr="00E54319">
              <w:t xml:space="preserve">VAN = </w:t>
            </w:r>
          </w:p>
        </w:tc>
        <w:tc>
          <w:tcPr>
            <w:tcW w:w="775" w:type="pct"/>
            <w:shd w:val="clear" w:color="auto" w:fill="auto"/>
            <w:noWrap/>
            <w:vAlign w:val="center"/>
            <w:hideMark/>
          </w:tcPr>
          <w:p w:rsidR="00111007" w:rsidRPr="007B091B" w:rsidRDefault="00111007" w:rsidP="00DA5605">
            <w:pPr>
              <w:spacing w:line="240" w:lineRule="auto"/>
              <w:jc w:val="right"/>
              <w:rPr>
                <w:rFonts w:cs="Arial"/>
                <w:color w:val="000000"/>
                <w:sz w:val="20"/>
              </w:rPr>
            </w:pPr>
            <w:r w:rsidRPr="007B091B">
              <w:rPr>
                <w:rFonts w:cs="Arial"/>
                <w:color w:val="000000"/>
                <w:sz w:val="20"/>
              </w:rPr>
              <w:t xml:space="preserve">$ 863.630,97 </w:t>
            </w:r>
          </w:p>
        </w:tc>
        <w:tc>
          <w:tcPr>
            <w:tcW w:w="728" w:type="pct"/>
            <w:shd w:val="clear" w:color="auto" w:fill="auto"/>
            <w:noWrap/>
            <w:vAlign w:val="bottom"/>
            <w:hideMark/>
          </w:tcPr>
          <w:p w:rsidR="00111007" w:rsidRPr="007B091B" w:rsidRDefault="00111007" w:rsidP="00DA5605">
            <w:pPr>
              <w:spacing w:line="240" w:lineRule="auto"/>
              <w:rPr>
                <w:color w:val="000000"/>
                <w:sz w:val="20"/>
              </w:rPr>
            </w:pPr>
            <w:r w:rsidRPr="007B091B">
              <w:rPr>
                <w:color w:val="000000"/>
                <w:sz w:val="20"/>
              </w:rPr>
              <w:t> </w:t>
            </w:r>
          </w:p>
        </w:tc>
        <w:tc>
          <w:tcPr>
            <w:tcW w:w="734" w:type="pct"/>
            <w:shd w:val="clear" w:color="auto" w:fill="auto"/>
            <w:noWrap/>
            <w:vAlign w:val="bottom"/>
            <w:hideMark/>
          </w:tcPr>
          <w:p w:rsidR="00111007" w:rsidRPr="007B091B" w:rsidRDefault="00111007" w:rsidP="00DA5605">
            <w:pPr>
              <w:spacing w:line="240" w:lineRule="auto"/>
              <w:rPr>
                <w:color w:val="000000"/>
                <w:sz w:val="20"/>
              </w:rPr>
            </w:pPr>
            <w:r w:rsidRPr="007B091B">
              <w:rPr>
                <w:color w:val="000000"/>
                <w:sz w:val="20"/>
              </w:rPr>
              <w:t> </w:t>
            </w:r>
          </w:p>
        </w:tc>
        <w:tc>
          <w:tcPr>
            <w:tcW w:w="735" w:type="pct"/>
            <w:shd w:val="clear" w:color="auto" w:fill="auto"/>
            <w:noWrap/>
            <w:vAlign w:val="bottom"/>
            <w:hideMark/>
          </w:tcPr>
          <w:p w:rsidR="00111007" w:rsidRPr="007B091B" w:rsidRDefault="00111007" w:rsidP="00DA5605">
            <w:pPr>
              <w:spacing w:line="240" w:lineRule="auto"/>
              <w:rPr>
                <w:color w:val="000000"/>
                <w:sz w:val="20"/>
              </w:rPr>
            </w:pPr>
            <w:r w:rsidRPr="007B091B">
              <w:rPr>
                <w:color w:val="000000"/>
                <w:sz w:val="20"/>
              </w:rPr>
              <w:t> </w:t>
            </w:r>
          </w:p>
        </w:tc>
        <w:tc>
          <w:tcPr>
            <w:tcW w:w="737" w:type="pct"/>
            <w:shd w:val="clear" w:color="auto" w:fill="auto"/>
            <w:noWrap/>
            <w:vAlign w:val="bottom"/>
            <w:hideMark/>
          </w:tcPr>
          <w:p w:rsidR="00111007" w:rsidRPr="007B091B" w:rsidRDefault="00111007" w:rsidP="00DA5605">
            <w:pPr>
              <w:spacing w:line="240" w:lineRule="auto"/>
              <w:rPr>
                <w:color w:val="000000"/>
                <w:sz w:val="20"/>
              </w:rPr>
            </w:pPr>
            <w:r w:rsidRPr="007B091B">
              <w:rPr>
                <w:color w:val="000000"/>
                <w:sz w:val="20"/>
              </w:rPr>
              <w:t> </w:t>
            </w:r>
          </w:p>
        </w:tc>
      </w:tr>
    </w:tbl>
    <w:p w:rsidR="00111007" w:rsidRPr="001A1109" w:rsidRDefault="00111007" w:rsidP="00111007">
      <w:pPr>
        <w:spacing w:line="240" w:lineRule="auto"/>
        <w:rPr>
          <w:rFonts w:cs="Times New Roman"/>
          <w:sz w:val="20"/>
        </w:rPr>
      </w:pPr>
      <w:r w:rsidRPr="001A1109">
        <w:rPr>
          <w:rFonts w:cs="Times New Roman"/>
          <w:b/>
          <w:sz w:val="20"/>
        </w:rPr>
        <w:t>Elaborado por:</w:t>
      </w:r>
      <w:r w:rsidRPr="001A1109">
        <w:rPr>
          <w:rFonts w:cs="Times New Roman"/>
          <w:sz w:val="20"/>
        </w:rPr>
        <w:t xml:space="preserve"> Muñoz Diana y Aldaz César </w:t>
      </w:r>
    </w:p>
    <w:p w:rsidR="00111007" w:rsidRPr="001A1109" w:rsidRDefault="00111007" w:rsidP="00111007">
      <w:pPr>
        <w:spacing w:line="240" w:lineRule="auto"/>
        <w:rPr>
          <w:rFonts w:cs="Times New Roman"/>
          <w:sz w:val="20"/>
          <w:szCs w:val="24"/>
        </w:rPr>
      </w:pPr>
      <w:r w:rsidRPr="001A1109">
        <w:rPr>
          <w:rFonts w:cs="Times New Roman"/>
          <w:b/>
          <w:sz w:val="20"/>
        </w:rPr>
        <w:t>Fecha:</w:t>
      </w:r>
      <w:r w:rsidRPr="001A1109">
        <w:rPr>
          <w:rFonts w:cs="Times New Roman"/>
          <w:sz w:val="20"/>
        </w:rPr>
        <w:t xml:space="preserve"> 10-19-2018  </w:t>
      </w:r>
    </w:p>
    <w:p w:rsidR="00111007" w:rsidRDefault="00111007" w:rsidP="00111007"/>
    <w:p w:rsidR="00111007" w:rsidRDefault="00111007" w:rsidP="00111007">
      <w:pPr>
        <w:pStyle w:val="Ttulo2"/>
      </w:pPr>
      <w:bookmarkStart w:id="333" w:name="_Toc13749126"/>
      <w:r>
        <w:lastRenderedPageBreak/>
        <w:t xml:space="preserve">7.4. </w:t>
      </w:r>
      <w:r w:rsidRPr="008B0D79">
        <w:t>Construir el estudio de impacto ambiental en el funcionamiento de una planta para el procesamiento agroindustrial del cacao (</w:t>
      </w:r>
      <w:r>
        <w:rPr>
          <w:rStyle w:val="lrzxr"/>
          <w:rFonts w:cs="Times New Roman"/>
          <w:i/>
        </w:rPr>
        <w:t>Theobroma cacao L.</w:t>
      </w:r>
      <w:r w:rsidRPr="008B0D79">
        <w:rPr>
          <w:rStyle w:val="lrzxr"/>
          <w:rFonts w:cs="Times New Roman"/>
        </w:rPr>
        <w:t>)</w:t>
      </w:r>
      <w:r w:rsidRPr="008B0D79">
        <w:t xml:space="preserve"> en el cantón Las Naves.</w:t>
      </w:r>
      <w:bookmarkEnd w:id="333"/>
    </w:p>
    <w:p w:rsidR="00111007" w:rsidRPr="00B87602" w:rsidRDefault="00111007" w:rsidP="00111007">
      <w:pPr>
        <w:rPr>
          <w:sz w:val="16"/>
        </w:rPr>
      </w:pPr>
    </w:p>
    <w:p w:rsidR="00111007" w:rsidRPr="00BF6309" w:rsidRDefault="00111007" w:rsidP="00111007">
      <w:pPr>
        <w:pStyle w:val="Ttulo3"/>
      </w:pPr>
      <w:bookmarkStart w:id="334" w:name="_Toc13749127"/>
      <w:r>
        <w:t>7.4.</w:t>
      </w:r>
      <w:r w:rsidRPr="00BF6309">
        <w:t>1. Diagramas de flujo de los procesos</w:t>
      </w:r>
      <w:bookmarkEnd w:id="334"/>
    </w:p>
    <w:p w:rsidR="00111007" w:rsidRPr="00B87602" w:rsidRDefault="00111007" w:rsidP="00111007">
      <w:pPr>
        <w:autoSpaceDE w:val="0"/>
        <w:autoSpaceDN w:val="0"/>
        <w:adjustRightInd w:val="0"/>
        <w:rPr>
          <w:rFonts w:ascii="Arial" w:hAnsi="Arial" w:cs="Arial"/>
          <w:b/>
          <w:sz w:val="14"/>
          <w:szCs w:val="24"/>
        </w:rPr>
      </w:pPr>
    </w:p>
    <w:p w:rsidR="00111007" w:rsidRDefault="00111007" w:rsidP="00111007">
      <w:pPr>
        <w:autoSpaceDE w:val="0"/>
        <w:autoSpaceDN w:val="0"/>
        <w:adjustRightInd w:val="0"/>
        <w:rPr>
          <w:szCs w:val="24"/>
        </w:rPr>
      </w:pPr>
      <w:r w:rsidRPr="00EF71CD">
        <w:rPr>
          <w:szCs w:val="24"/>
        </w:rPr>
        <w:t xml:space="preserve">Se </w:t>
      </w:r>
      <w:r>
        <w:rPr>
          <w:szCs w:val="24"/>
        </w:rPr>
        <w:t>realizó el diagrama de flujos del proceso de cacao, la cual se encuentra descrita en el anexo 3.</w:t>
      </w:r>
    </w:p>
    <w:p w:rsidR="00111007" w:rsidRPr="00B87602" w:rsidRDefault="00111007" w:rsidP="00111007">
      <w:pPr>
        <w:autoSpaceDE w:val="0"/>
        <w:autoSpaceDN w:val="0"/>
        <w:adjustRightInd w:val="0"/>
        <w:spacing w:line="240" w:lineRule="auto"/>
        <w:rPr>
          <w:sz w:val="14"/>
          <w:szCs w:val="24"/>
        </w:rPr>
      </w:pPr>
    </w:p>
    <w:p w:rsidR="00111007" w:rsidRDefault="00111007" w:rsidP="00111007">
      <w:pPr>
        <w:pStyle w:val="Ttulo3"/>
      </w:pPr>
      <w:bookmarkStart w:id="335" w:name="_Toc13749128"/>
      <w:r>
        <w:t>7.4.2. Matriz de Leopold</w:t>
      </w:r>
      <w:bookmarkEnd w:id="335"/>
    </w:p>
    <w:p w:rsidR="00111007" w:rsidRPr="00B87602" w:rsidRDefault="00111007" w:rsidP="00111007">
      <w:pPr>
        <w:rPr>
          <w:sz w:val="10"/>
        </w:rPr>
      </w:pPr>
    </w:p>
    <w:p w:rsidR="00111007" w:rsidRPr="006C0590" w:rsidRDefault="00111007" w:rsidP="00111007">
      <w:pPr>
        <w:rPr>
          <w:sz w:val="2"/>
        </w:rPr>
      </w:pPr>
    </w:p>
    <w:p w:rsidR="00111007" w:rsidRDefault="00111007" w:rsidP="00111007">
      <w:r>
        <w:t xml:space="preserve">La matriz causa-efecto permitió identificar las interacciones entre los factores ambientales y las operaciones que generan impactos, instituyendo las incorporaciones de impacto ciertas para cada </w:t>
      </w:r>
      <w:r>
        <w:rPr>
          <w:szCs w:val="24"/>
        </w:rPr>
        <w:t>proceso de cacao</w:t>
      </w:r>
      <w:r>
        <w:t xml:space="preserve"> y procesos asociados.</w:t>
      </w:r>
    </w:p>
    <w:p w:rsidR="00111007" w:rsidRPr="00B87602" w:rsidRDefault="00111007" w:rsidP="00111007">
      <w:pPr>
        <w:rPr>
          <w:sz w:val="6"/>
        </w:rPr>
      </w:pPr>
    </w:p>
    <w:p w:rsidR="00111007" w:rsidRPr="00E0307A" w:rsidRDefault="00111007" w:rsidP="00111007">
      <w:pPr>
        <w:pStyle w:val="Ttulo4"/>
      </w:pPr>
      <w:bookmarkStart w:id="336" w:name="_Toc13749129"/>
      <w:r>
        <w:t>7.4.2.</w:t>
      </w:r>
      <w:r w:rsidRPr="00E0307A">
        <w:t>1. Impactos positivos</w:t>
      </w:r>
      <w:bookmarkEnd w:id="336"/>
    </w:p>
    <w:p w:rsidR="00111007" w:rsidRPr="00B87602" w:rsidRDefault="00111007" w:rsidP="00111007">
      <w:pPr>
        <w:rPr>
          <w:sz w:val="12"/>
          <w:szCs w:val="23"/>
        </w:rPr>
      </w:pPr>
    </w:p>
    <w:p w:rsidR="00111007" w:rsidRDefault="00111007" w:rsidP="00111007">
      <w:pPr>
        <w:rPr>
          <w:szCs w:val="23"/>
        </w:rPr>
      </w:pPr>
      <w:r w:rsidRPr="00E0307A">
        <w:rPr>
          <w:szCs w:val="23"/>
        </w:rPr>
        <w:t xml:space="preserve">Se establecieron siete impactos positivos, provenientes de los procesos </w:t>
      </w:r>
      <w:r>
        <w:rPr>
          <w:szCs w:val="24"/>
        </w:rPr>
        <w:t>de cacao</w:t>
      </w:r>
      <w:r w:rsidRPr="00E0307A">
        <w:rPr>
          <w:szCs w:val="23"/>
        </w:rPr>
        <w:t xml:space="preserve"> que realiza la empresa, denominado ciclo de producción, danto un total de 14 impactos, siendo un elemento muy beneficiado, las acciones equiparadas con mínima ocurrencia sobre el ambiente son: extracción de </w:t>
      </w:r>
      <w:r>
        <w:rPr>
          <w:szCs w:val="23"/>
        </w:rPr>
        <w:t>materiales extraños</w:t>
      </w:r>
      <w:r w:rsidRPr="00E0307A">
        <w:rPr>
          <w:szCs w:val="23"/>
        </w:rPr>
        <w:t xml:space="preserve"> con 6 impactos positivos y 7 negativo con una agregación de impacto de -1, desfibrado y </w:t>
      </w:r>
      <w:r>
        <w:rPr>
          <w:szCs w:val="23"/>
        </w:rPr>
        <w:t>descascarillado</w:t>
      </w:r>
      <w:r w:rsidRPr="00E0307A">
        <w:rPr>
          <w:szCs w:val="23"/>
        </w:rPr>
        <w:t xml:space="preserve"> con 7 impacto positivo y 8 negativos con una agregación de impacto de -1, tamizado con 7 impactos positivos y 8 negativos con una agregación de impacto de -1.</w:t>
      </w:r>
    </w:p>
    <w:p w:rsidR="00111007" w:rsidRPr="00B87602" w:rsidRDefault="00111007" w:rsidP="00111007">
      <w:pPr>
        <w:rPr>
          <w:sz w:val="10"/>
          <w:szCs w:val="23"/>
        </w:rPr>
      </w:pPr>
    </w:p>
    <w:p w:rsidR="00111007" w:rsidRPr="00E0307A" w:rsidRDefault="00111007" w:rsidP="00111007">
      <w:pPr>
        <w:pStyle w:val="Ttulo4"/>
      </w:pPr>
      <w:bookmarkStart w:id="337" w:name="_Toc13749130"/>
      <w:r>
        <w:t>7.4.2.</w:t>
      </w:r>
      <w:r w:rsidRPr="00E0307A">
        <w:t>2. Impactos negativos</w:t>
      </w:r>
      <w:bookmarkEnd w:id="337"/>
    </w:p>
    <w:p w:rsidR="00111007" w:rsidRPr="005860A7" w:rsidRDefault="00111007" w:rsidP="00111007">
      <w:pPr>
        <w:rPr>
          <w:sz w:val="16"/>
          <w:szCs w:val="23"/>
        </w:rPr>
      </w:pPr>
    </w:p>
    <w:p w:rsidR="00111007" w:rsidRDefault="00111007" w:rsidP="00111007">
      <w:pPr>
        <w:rPr>
          <w:lang w:val="es-EC"/>
        </w:rPr>
      </w:pPr>
      <w:r w:rsidRPr="00E0307A">
        <w:rPr>
          <w:szCs w:val="23"/>
        </w:rPr>
        <w:t xml:space="preserve">La producción de </w:t>
      </w:r>
      <w:r>
        <w:rPr>
          <w:szCs w:val="23"/>
        </w:rPr>
        <w:t>cacao</w:t>
      </w:r>
      <w:r w:rsidRPr="00E0307A">
        <w:rPr>
          <w:szCs w:val="23"/>
        </w:rPr>
        <w:t xml:space="preserve"> genera varios impactos negativos hacia el ambiente entre los más característicos están los impactos concebidos por procesos asociados </w:t>
      </w:r>
      <w:r>
        <w:rPr>
          <w:szCs w:val="23"/>
        </w:rPr>
        <w:t>al cacao</w:t>
      </w:r>
      <w:r w:rsidRPr="00E0307A">
        <w:rPr>
          <w:szCs w:val="23"/>
        </w:rPr>
        <w:t>, las actividades con mayor agregación de impactos son el d</w:t>
      </w:r>
      <w:r>
        <w:rPr>
          <w:szCs w:val="23"/>
        </w:rPr>
        <w:t>escascara</w:t>
      </w:r>
      <w:r w:rsidRPr="00E0307A">
        <w:rPr>
          <w:szCs w:val="23"/>
        </w:rPr>
        <w:t xml:space="preserve">miento y eliminación de </w:t>
      </w:r>
      <w:r>
        <w:rPr>
          <w:szCs w:val="23"/>
        </w:rPr>
        <w:t>residuos</w:t>
      </w:r>
      <w:r w:rsidRPr="00E0307A">
        <w:rPr>
          <w:szCs w:val="23"/>
        </w:rPr>
        <w:t xml:space="preserve"> desde la planta hasta el sitio de tratamiento, las agregaciones de impactos totales generadas por estas actividades suman -70. Las acciones de mayor impacto que deben ser controlados y mitigados son las siguientes:</w:t>
      </w:r>
      <w:r>
        <w:rPr>
          <w:szCs w:val="23"/>
        </w:rPr>
        <w:t xml:space="preserve"> </w:t>
      </w:r>
      <w:r w:rsidRPr="0080651A">
        <w:rPr>
          <w:lang w:val="es-EC"/>
        </w:rPr>
        <w:t>Digestión y prensado con una agregación de impacto de -3</w:t>
      </w:r>
      <w:r>
        <w:rPr>
          <w:lang w:val="es-EC"/>
        </w:rPr>
        <w:t xml:space="preserve">; </w:t>
      </w:r>
      <w:r w:rsidRPr="0080651A">
        <w:rPr>
          <w:lang w:val="es-EC"/>
        </w:rPr>
        <w:t>Clarificación con una agregación de impacto con -1</w:t>
      </w:r>
      <w:r>
        <w:rPr>
          <w:lang w:val="es-EC"/>
        </w:rPr>
        <w:t xml:space="preserve">; </w:t>
      </w:r>
      <w:r w:rsidRPr="0080651A">
        <w:rPr>
          <w:lang w:val="es-EC"/>
        </w:rPr>
        <w:t>Tamizado de crudo con una agregación de impacto de -1</w:t>
      </w:r>
      <w:r>
        <w:rPr>
          <w:lang w:val="es-EC"/>
        </w:rPr>
        <w:t xml:space="preserve">. </w:t>
      </w:r>
    </w:p>
    <w:p w:rsidR="00111007" w:rsidRDefault="00111007" w:rsidP="00111007">
      <w:pPr>
        <w:rPr>
          <w:lang w:val="es-EC"/>
        </w:rPr>
      </w:pPr>
    </w:p>
    <w:p w:rsidR="00111007" w:rsidRDefault="00111007" w:rsidP="00111007">
      <w:pPr>
        <w:pStyle w:val="Epgrafe"/>
      </w:pPr>
      <w:bookmarkStart w:id="338" w:name="_Toc13385120"/>
      <w:bookmarkStart w:id="339" w:name="_Toc450650328"/>
      <w:r>
        <w:lastRenderedPageBreak/>
        <w:t xml:space="preserve">Tabla </w:t>
      </w:r>
      <w:fldSimple w:instr=" SEQ Tabla \* ARABIC ">
        <w:r>
          <w:rPr>
            <w:noProof/>
          </w:rPr>
          <w:t>42</w:t>
        </w:r>
      </w:fldSimple>
      <w:r>
        <w:t>.</w:t>
      </w:r>
      <w:bookmarkEnd w:id="338"/>
    </w:p>
    <w:p w:rsidR="00111007" w:rsidRPr="00C24A86" w:rsidRDefault="00111007" w:rsidP="00111007">
      <w:pPr>
        <w:pStyle w:val="Epgrafe"/>
      </w:pPr>
      <w:r>
        <w:t xml:space="preserve">Matriz de Leopold Procesamiento de </w:t>
      </w:r>
      <w:bookmarkEnd w:id="339"/>
      <w:r>
        <w:t>cacao</w:t>
      </w:r>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59"/>
        <w:gridCol w:w="259"/>
        <w:gridCol w:w="268"/>
        <w:gridCol w:w="435"/>
        <w:gridCol w:w="1065"/>
        <w:gridCol w:w="359"/>
        <w:gridCol w:w="480"/>
        <w:gridCol w:w="575"/>
        <w:gridCol w:w="698"/>
        <w:gridCol w:w="540"/>
        <w:gridCol w:w="641"/>
        <w:gridCol w:w="522"/>
        <w:gridCol w:w="895"/>
        <w:gridCol w:w="522"/>
        <w:gridCol w:w="559"/>
      </w:tblGrid>
      <w:tr w:rsidR="00111007" w:rsidRPr="00595BE8" w:rsidTr="00DA5605">
        <w:trPr>
          <w:trHeight w:val="20"/>
        </w:trPr>
        <w:tc>
          <w:tcPr>
            <w:tcW w:w="1416" w:type="pct"/>
            <w:gridSpan w:val="5"/>
            <w:vMerge w:val="restart"/>
            <w:shd w:val="clear" w:color="auto" w:fill="auto"/>
            <w:noWrap/>
            <w:vAlign w:val="bottom"/>
          </w:tcPr>
          <w:p w:rsidR="00111007" w:rsidRPr="00595BE8" w:rsidRDefault="00111007" w:rsidP="00DA5605">
            <w:pPr>
              <w:spacing w:line="240" w:lineRule="auto"/>
              <w:rPr>
                <w:rFonts w:eastAsia="Times New Roman"/>
                <w:sz w:val="15"/>
                <w:szCs w:val="15"/>
                <w:lang w:eastAsia="es-ES"/>
              </w:rPr>
            </w:pPr>
          </w:p>
        </w:tc>
        <w:tc>
          <w:tcPr>
            <w:tcW w:w="2038" w:type="pct"/>
            <w:gridSpan w:val="6"/>
            <w:tcBorders>
              <w:top w:val="single" w:sz="4" w:space="0" w:color="auto"/>
              <w:bottom w:val="nil"/>
            </w:tcBorders>
            <w:shd w:val="clear" w:color="auto" w:fill="C5E0B3" w:themeFill="accent6" w:themeFillTint="66"/>
            <w:noWrap/>
            <w:vAlign w:val="center"/>
          </w:tcPr>
          <w:p w:rsidR="00111007" w:rsidRPr="00595BE8" w:rsidRDefault="00111007" w:rsidP="00DA5605">
            <w:pPr>
              <w:spacing w:line="240" w:lineRule="auto"/>
              <w:jc w:val="center"/>
              <w:rPr>
                <w:rFonts w:eastAsia="Times New Roman"/>
                <w:b/>
                <w:spacing w:val="-16"/>
                <w:sz w:val="15"/>
                <w:szCs w:val="15"/>
                <w:lang w:eastAsia="es-ES"/>
              </w:rPr>
            </w:pPr>
            <w:r w:rsidRPr="00595BE8">
              <w:rPr>
                <w:rFonts w:eastAsia="Times New Roman"/>
                <w:b/>
                <w:spacing w:val="-16"/>
                <w:sz w:val="15"/>
                <w:szCs w:val="15"/>
                <w:shd w:val="clear" w:color="auto" w:fill="C5E0B3" w:themeFill="accent6" w:themeFillTint="66"/>
                <w:lang w:eastAsia="es-ES"/>
              </w:rPr>
              <w:t>PROCESOS D</w:t>
            </w:r>
            <w:r>
              <w:rPr>
                <w:rFonts w:eastAsia="Times New Roman"/>
                <w:b/>
                <w:spacing w:val="-16"/>
                <w:sz w:val="15"/>
                <w:szCs w:val="15"/>
                <w:lang w:eastAsia="es-ES"/>
              </w:rPr>
              <w:t>E LA PRODUCCIÓN DE PASTA</w:t>
            </w:r>
          </w:p>
        </w:tc>
        <w:tc>
          <w:tcPr>
            <w:tcW w:w="877" w:type="pct"/>
            <w:gridSpan w:val="2"/>
            <w:tcBorders>
              <w:top w:val="single" w:sz="4" w:space="0" w:color="auto"/>
              <w:bottom w:val="nil"/>
            </w:tcBorders>
            <w:shd w:val="clear" w:color="auto" w:fill="B4C6E7" w:themeFill="accent5" w:themeFillTint="66"/>
            <w:noWrap/>
            <w:vAlign w:val="center"/>
          </w:tcPr>
          <w:p w:rsidR="00111007" w:rsidRPr="00595BE8" w:rsidRDefault="00111007" w:rsidP="00DA5605">
            <w:pPr>
              <w:spacing w:line="240" w:lineRule="auto"/>
              <w:jc w:val="center"/>
              <w:rPr>
                <w:rFonts w:eastAsia="Times New Roman"/>
                <w:b/>
                <w:spacing w:val="-16"/>
                <w:sz w:val="15"/>
                <w:szCs w:val="15"/>
                <w:lang w:eastAsia="es-ES"/>
              </w:rPr>
            </w:pPr>
            <w:r w:rsidRPr="00595BE8">
              <w:rPr>
                <w:rFonts w:eastAsia="Times New Roman"/>
                <w:b/>
                <w:spacing w:val="-16"/>
                <w:sz w:val="15"/>
                <w:szCs w:val="15"/>
                <w:lang w:eastAsia="es-ES"/>
              </w:rPr>
              <w:t>PROCESOS ASOCIADOS</w:t>
            </w:r>
          </w:p>
        </w:tc>
        <w:tc>
          <w:tcPr>
            <w:tcW w:w="323" w:type="pct"/>
            <w:vMerge w:val="restart"/>
            <w:tcBorders>
              <w:top w:val="single" w:sz="4" w:space="0" w:color="auto"/>
              <w:bottom w:val="nil"/>
            </w:tcBorders>
            <w:shd w:val="clear" w:color="auto" w:fill="DBDBDB" w:themeFill="accent3"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sidRPr="00595BE8">
              <w:rPr>
                <w:rFonts w:eastAsia="Times New Roman"/>
                <w:spacing w:val="-16"/>
                <w:sz w:val="15"/>
                <w:szCs w:val="15"/>
                <w:lang w:eastAsia="es-ES"/>
              </w:rPr>
              <w:t>IMPACTOS POSITIVOS</w:t>
            </w:r>
          </w:p>
        </w:tc>
        <w:tc>
          <w:tcPr>
            <w:tcW w:w="346" w:type="pct"/>
            <w:vMerge w:val="restart"/>
            <w:tcBorders>
              <w:top w:val="single" w:sz="4" w:space="0" w:color="auto"/>
              <w:bottom w:val="nil"/>
            </w:tcBorders>
            <w:shd w:val="clear" w:color="auto" w:fill="DBDBDB" w:themeFill="accent3"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sidRPr="00595BE8">
              <w:rPr>
                <w:rFonts w:eastAsia="Times New Roman"/>
                <w:spacing w:val="-16"/>
                <w:sz w:val="15"/>
                <w:szCs w:val="15"/>
                <w:lang w:eastAsia="es-ES"/>
              </w:rPr>
              <w:t>IMPACTOS NEGATIVOS</w:t>
            </w:r>
          </w:p>
        </w:tc>
      </w:tr>
      <w:tr w:rsidR="00111007" w:rsidRPr="00595BE8" w:rsidTr="00DA5605">
        <w:trPr>
          <w:cantSplit/>
          <w:trHeight w:val="858"/>
        </w:trPr>
        <w:tc>
          <w:tcPr>
            <w:tcW w:w="1416" w:type="pct"/>
            <w:gridSpan w:val="5"/>
            <w:vMerge/>
            <w:shd w:val="clear" w:color="auto" w:fill="auto"/>
            <w:noWrap/>
            <w:vAlign w:val="bottom"/>
          </w:tcPr>
          <w:p w:rsidR="00111007" w:rsidRPr="00595BE8" w:rsidRDefault="00111007" w:rsidP="00DA5605">
            <w:pPr>
              <w:spacing w:line="240" w:lineRule="auto"/>
              <w:rPr>
                <w:rFonts w:eastAsia="Times New Roman"/>
                <w:sz w:val="15"/>
                <w:szCs w:val="15"/>
                <w:lang w:eastAsia="es-ES"/>
              </w:rPr>
            </w:pPr>
          </w:p>
        </w:tc>
        <w:tc>
          <w:tcPr>
            <w:tcW w:w="222" w:type="pct"/>
            <w:tcBorders>
              <w:top w:val="nil"/>
              <w:bottom w:val="single" w:sz="4" w:space="0" w:color="auto"/>
            </w:tcBorders>
            <w:shd w:val="clear" w:color="auto" w:fill="C5E0B3" w:themeFill="accent6"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Pr>
                <w:rFonts w:eastAsia="Times New Roman"/>
                <w:spacing w:val="-16"/>
                <w:sz w:val="15"/>
                <w:szCs w:val="15"/>
                <w:lang w:eastAsia="es-ES"/>
              </w:rPr>
              <w:t>SELECCIÓN</w:t>
            </w:r>
          </w:p>
        </w:tc>
        <w:tc>
          <w:tcPr>
            <w:tcW w:w="297" w:type="pct"/>
            <w:tcBorders>
              <w:top w:val="nil"/>
              <w:bottom w:val="single" w:sz="4" w:space="0" w:color="auto"/>
            </w:tcBorders>
            <w:shd w:val="clear" w:color="auto" w:fill="C5E0B3" w:themeFill="accent6"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sidRPr="00595BE8">
              <w:rPr>
                <w:rFonts w:eastAsia="Times New Roman"/>
                <w:spacing w:val="-16"/>
                <w:sz w:val="15"/>
                <w:szCs w:val="15"/>
                <w:lang w:eastAsia="es-ES"/>
              </w:rPr>
              <w:t>D</w:t>
            </w:r>
            <w:r>
              <w:rPr>
                <w:rFonts w:eastAsia="Times New Roman"/>
                <w:spacing w:val="-16"/>
                <w:sz w:val="15"/>
                <w:szCs w:val="15"/>
                <w:lang w:eastAsia="es-ES"/>
              </w:rPr>
              <w:t>ESCASCARADO</w:t>
            </w:r>
          </w:p>
        </w:tc>
        <w:tc>
          <w:tcPr>
            <w:tcW w:w="356" w:type="pct"/>
            <w:tcBorders>
              <w:top w:val="nil"/>
              <w:bottom w:val="single" w:sz="4" w:space="0" w:color="auto"/>
            </w:tcBorders>
            <w:shd w:val="clear" w:color="auto" w:fill="C5E0B3" w:themeFill="accent6"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Pr>
                <w:rFonts w:eastAsia="Times New Roman"/>
                <w:spacing w:val="-16"/>
                <w:sz w:val="15"/>
                <w:szCs w:val="15"/>
                <w:lang w:eastAsia="es-ES"/>
              </w:rPr>
              <w:t>TOSTADO</w:t>
            </w:r>
            <w:r w:rsidRPr="00595BE8">
              <w:rPr>
                <w:rFonts w:eastAsia="Times New Roman"/>
                <w:spacing w:val="-16"/>
                <w:sz w:val="15"/>
                <w:szCs w:val="15"/>
                <w:lang w:eastAsia="es-ES"/>
              </w:rPr>
              <w:t>O</w:t>
            </w:r>
          </w:p>
        </w:tc>
        <w:tc>
          <w:tcPr>
            <w:tcW w:w="432" w:type="pct"/>
            <w:tcBorders>
              <w:top w:val="nil"/>
              <w:bottom w:val="single" w:sz="4" w:space="0" w:color="auto"/>
            </w:tcBorders>
            <w:shd w:val="clear" w:color="auto" w:fill="C5E0B3" w:themeFill="accent6"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Pr>
                <w:rFonts w:eastAsia="Times New Roman"/>
                <w:spacing w:val="-16"/>
                <w:sz w:val="15"/>
                <w:szCs w:val="15"/>
                <w:lang w:eastAsia="es-ES"/>
              </w:rPr>
              <w:t>LIMIEZA</w:t>
            </w:r>
          </w:p>
        </w:tc>
        <w:tc>
          <w:tcPr>
            <w:tcW w:w="334" w:type="pct"/>
            <w:tcBorders>
              <w:top w:val="nil"/>
              <w:bottom w:val="single" w:sz="4" w:space="0" w:color="auto"/>
            </w:tcBorders>
            <w:shd w:val="clear" w:color="auto" w:fill="C5E0B3" w:themeFill="accent6"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Pr>
                <w:rFonts w:eastAsia="Times New Roman"/>
                <w:spacing w:val="-16"/>
                <w:sz w:val="15"/>
                <w:szCs w:val="15"/>
                <w:lang w:eastAsia="es-ES"/>
              </w:rPr>
              <w:t>MOLIIDO</w:t>
            </w:r>
          </w:p>
        </w:tc>
        <w:tc>
          <w:tcPr>
            <w:tcW w:w="397" w:type="pct"/>
            <w:tcBorders>
              <w:top w:val="nil"/>
              <w:bottom w:val="single" w:sz="4" w:space="0" w:color="auto"/>
            </w:tcBorders>
            <w:shd w:val="clear" w:color="auto" w:fill="C5E0B3" w:themeFill="accent6"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Pr>
                <w:rFonts w:eastAsia="Times New Roman"/>
                <w:spacing w:val="-16"/>
                <w:sz w:val="15"/>
                <w:szCs w:val="15"/>
                <w:lang w:eastAsia="es-ES"/>
              </w:rPr>
              <w:t>ENVASADO</w:t>
            </w:r>
          </w:p>
        </w:tc>
        <w:tc>
          <w:tcPr>
            <w:tcW w:w="323" w:type="pct"/>
            <w:tcBorders>
              <w:top w:val="nil"/>
              <w:bottom w:val="single" w:sz="4" w:space="0" w:color="auto"/>
            </w:tcBorders>
            <w:shd w:val="clear" w:color="auto" w:fill="B4C6E7" w:themeFill="accent5"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sidRPr="00595BE8">
              <w:rPr>
                <w:rFonts w:eastAsia="Times New Roman"/>
                <w:spacing w:val="-16"/>
                <w:sz w:val="15"/>
                <w:szCs w:val="15"/>
                <w:lang w:eastAsia="es-ES"/>
              </w:rPr>
              <w:t xml:space="preserve">EXTRACCIÓN </w:t>
            </w:r>
            <w:r>
              <w:rPr>
                <w:rFonts w:eastAsia="Times New Roman"/>
                <w:spacing w:val="-16"/>
                <w:sz w:val="15"/>
                <w:szCs w:val="15"/>
                <w:lang w:eastAsia="es-ES"/>
              </w:rPr>
              <w:t xml:space="preserve">  </w:t>
            </w:r>
            <w:r w:rsidRPr="00595BE8">
              <w:rPr>
                <w:rFonts w:eastAsia="Times New Roman"/>
                <w:spacing w:val="-16"/>
                <w:sz w:val="15"/>
                <w:szCs w:val="15"/>
                <w:lang w:eastAsia="es-ES"/>
              </w:rPr>
              <w:t xml:space="preserve">DE </w:t>
            </w:r>
            <w:r>
              <w:rPr>
                <w:rFonts w:eastAsia="Times New Roman"/>
                <w:spacing w:val="-16"/>
                <w:sz w:val="15"/>
                <w:szCs w:val="15"/>
                <w:lang w:eastAsia="es-ES"/>
              </w:rPr>
              <w:t>IMPUREZAS</w:t>
            </w:r>
          </w:p>
        </w:tc>
        <w:tc>
          <w:tcPr>
            <w:tcW w:w="554" w:type="pct"/>
            <w:tcBorders>
              <w:top w:val="nil"/>
              <w:bottom w:val="single" w:sz="4" w:space="0" w:color="auto"/>
            </w:tcBorders>
            <w:shd w:val="clear" w:color="auto" w:fill="B4C6E7" w:themeFill="accent5" w:themeFillTint="66"/>
            <w:noWrap/>
            <w:textDirection w:val="btLr"/>
            <w:vAlign w:val="center"/>
          </w:tcPr>
          <w:p w:rsidR="00111007" w:rsidRPr="00595BE8" w:rsidRDefault="00111007" w:rsidP="00DA5605">
            <w:pPr>
              <w:spacing w:line="240" w:lineRule="auto"/>
              <w:ind w:left="113" w:right="113"/>
              <w:jc w:val="center"/>
              <w:rPr>
                <w:rFonts w:eastAsia="Times New Roman"/>
                <w:spacing w:val="-16"/>
                <w:sz w:val="15"/>
                <w:szCs w:val="15"/>
                <w:lang w:eastAsia="es-ES"/>
              </w:rPr>
            </w:pPr>
            <w:r w:rsidRPr="00595BE8">
              <w:rPr>
                <w:rFonts w:eastAsia="Times New Roman"/>
                <w:spacing w:val="-16"/>
                <w:sz w:val="15"/>
                <w:szCs w:val="15"/>
                <w:lang w:eastAsia="es-ES"/>
              </w:rPr>
              <w:t xml:space="preserve">ELIMINACIÓN DE </w:t>
            </w:r>
            <w:r>
              <w:rPr>
                <w:rFonts w:eastAsia="Times New Roman"/>
                <w:spacing w:val="-16"/>
                <w:sz w:val="15"/>
                <w:szCs w:val="15"/>
                <w:lang w:eastAsia="es-ES"/>
              </w:rPr>
              <w:t>RESIDUOS</w:t>
            </w:r>
          </w:p>
        </w:tc>
        <w:tc>
          <w:tcPr>
            <w:tcW w:w="323" w:type="pct"/>
            <w:vMerge/>
            <w:tcBorders>
              <w:top w:val="nil"/>
              <w:bottom w:val="single" w:sz="4" w:space="0" w:color="auto"/>
            </w:tcBorders>
            <w:shd w:val="clear" w:color="auto" w:fill="DBDBDB" w:themeFill="accent3" w:themeFillTint="66"/>
            <w:noWrap/>
            <w:vAlign w:val="center"/>
          </w:tcPr>
          <w:p w:rsidR="00111007" w:rsidRPr="00595BE8" w:rsidRDefault="00111007" w:rsidP="00DA5605">
            <w:pPr>
              <w:spacing w:line="240" w:lineRule="auto"/>
              <w:jc w:val="center"/>
              <w:rPr>
                <w:rFonts w:eastAsia="Times New Roman"/>
                <w:spacing w:val="-16"/>
                <w:sz w:val="15"/>
                <w:szCs w:val="15"/>
                <w:lang w:eastAsia="es-ES"/>
              </w:rPr>
            </w:pPr>
          </w:p>
        </w:tc>
        <w:tc>
          <w:tcPr>
            <w:tcW w:w="346" w:type="pct"/>
            <w:vMerge/>
            <w:tcBorders>
              <w:top w:val="nil"/>
              <w:bottom w:val="single" w:sz="4" w:space="0" w:color="auto"/>
            </w:tcBorders>
            <w:shd w:val="clear" w:color="auto" w:fill="DBDBDB" w:themeFill="accent3" w:themeFillTint="66"/>
            <w:noWrap/>
            <w:vAlign w:val="center"/>
          </w:tcPr>
          <w:p w:rsidR="00111007" w:rsidRPr="00595BE8" w:rsidRDefault="00111007" w:rsidP="00DA5605">
            <w:pPr>
              <w:spacing w:line="240" w:lineRule="auto"/>
              <w:jc w:val="center"/>
              <w:rPr>
                <w:rFonts w:eastAsia="Times New Roman"/>
                <w:spacing w:val="-16"/>
                <w:sz w:val="15"/>
                <w:szCs w:val="15"/>
                <w:lang w:eastAsia="es-ES"/>
              </w:rPr>
            </w:pPr>
          </w:p>
        </w:tc>
      </w:tr>
      <w:tr w:rsidR="00111007" w:rsidRPr="00595BE8" w:rsidTr="00DA5605">
        <w:trPr>
          <w:trHeight w:val="20"/>
        </w:trPr>
        <w:tc>
          <w:tcPr>
            <w:tcW w:w="161" w:type="pct"/>
            <w:vMerge w:val="restart"/>
            <w:shd w:val="clear" w:color="auto" w:fill="auto"/>
            <w:noWrap/>
            <w:vAlign w:val="center"/>
            <w:hideMark/>
          </w:tcPr>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F</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A</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C</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T</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O</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R</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E</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S</w:t>
            </w: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A</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M</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B</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I</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E</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N</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T</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A</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L</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E</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S</w:t>
            </w:r>
          </w:p>
          <w:p w:rsidR="00111007" w:rsidRPr="00595BE8" w:rsidRDefault="00111007" w:rsidP="00DA5605">
            <w:pPr>
              <w:spacing w:line="240" w:lineRule="auto"/>
              <w:jc w:val="center"/>
              <w:rPr>
                <w:rFonts w:eastAsia="Times New Roman"/>
                <w:sz w:val="15"/>
                <w:szCs w:val="15"/>
                <w:lang w:eastAsia="es-ES"/>
              </w:rPr>
            </w:pPr>
          </w:p>
        </w:tc>
        <w:tc>
          <w:tcPr>
            <w:tcW w:w="161" w:type="pct"/>
            <w:vMerge w:val="restart"/>
            <w:shd w:val="clear" w:color="auto" w:fill="auto"/>
            <w:noWrap/>
            <w:vAlign w:val="center"/>
            <w:hideMark/>
          </w:tcPr>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M</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E</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D</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I</w:t>
            </w:r>
          </w:p>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O</w:t>
            </w: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b/>
                <w:bCs/>
                <w:sz w:val="15"/>
                <w:szCs w:val="15"/>
                <w:lang w:eastAsia="es-ES"/>
              </w:rPr>
            </w:pPr>
          </w:p>
          <w:p w:rsidR="00111007" w:rsidRPr="00595BE8" w:rsidRDefault="00111007" w:rsidP="00DA5605">
            <w:pPr>
              <w:spacing w:line="240" w:lineRule="auto"/>
              <w:jc w:val="center"/>
              <w:rPr>
                <w:rFonts w:eastAsia="Times New Roman"/>
                <w:sz w:val="15"/>
                <w:szCs w:val="15"/>
                <w:lang w:eastAsia="es-ES"/>
              </w:rPr>
            </w:pPr>
          </w:p>
        </w:tc>
        <w:tc>
          <w:tcPr>
            <w:tcW w:w="166" w:type="pct"/>
            <w:vMerge w:val="restart"/>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F</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I</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S</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I</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C</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w:t>
            </w:r>
          </w:p>
          <w:p w:rsidR="00111007" w:rsidRPr="00595BE8" w:rsidRDefault="00111007" w:rsidP="00DA5605">
            <w:pPr>
              <w:spacing w:line="240" w:lineRule="auto"/>
              <w:jc w:val="left"/>
              <w:rPr>
                <w:rFonts w:eastAsia="Times New Roman"/>
                <w:sz w:val="15"/>
                <w:szCs w:val="15"/>
                <w:lang w:eastAsia="es-ES"/>
              </w:rPr>
            </w:pPr>
            <w:r w:rsidRPr="00595BE8">
              <w:rPr>
                <w:rFonts w:eastAsia="Times New Roman"/>
                <w:sz w:val="15"/>
                <w:szCs w:val="15"/>
                <w:lang w:eastAsia="es-ES"/>
              </w:rPr>
              <w:t> </w:t>
            </w:r>
          </w:p>
        </w:tc>
        <w:tc>
          <w:tcPr>
            <w:tcW w:w="269" w:type="pct"/>
            <w:vMerge w:val="restart"/>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A  </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I</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R</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E</w:t>
            </w: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Calidad de aire</w:t>
            </w:r>
          </w:p>
        </w:tc>
        <w:tc>
          <w:tcPr>
            <w:tcW w:w="222" w:type="pct"/>
            <w:tcBorders>
              <w:top w:val="single" w:sz="4" w:space="0" w:color="auto"/>
            </w:tcBorders>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2  </w:t>
            </w:r>
          </w:p>
        </w:tc>
        <w:tc>
          <w:tcPr>
            <w:tcW w:w="297" w:type="pct"/>
            <w:tcBorders>
              <w:top w:val="single" w:sz="4" w:space="0" w:color="auto"/>
            </w:tcBorders>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56" w:type="pct"/>
            <w:tcBorders>
              <w:top w:val="single" w:sz="4" w:space="0" w:color="auto"/>
            </w:tcBorders>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w:t>
            </w:r>
            <w:r>
              <w:rPr>
                <w:rFonts w:eastAsia="Times New Roman"/>
                <w:sz w:val="15"/>
                <w:szCs w:val="15"/>
                <w:lang w:eastAsia="es-ES"/>
              </w:rPr>
              <w:t xml:space="preserve">       </w:t>
            </w:r>
            <w:r w:rsidRPr="00595BE8">
              <w:rPr>
                <w:rFonts w:eastAsia="Times New Roman"/>
                <w:sz w:val="15"/>
                <w:szCs w:val="15"/>
                <w:lang w:eastAsia="es-ES"/>
              </w:rPr>
              <w:t>1</w:t>
            </w:r>
          </w:p>
        </w:tc>
        <w:tc>
          <w:tcPr>
            <w:tcW w:w="432" w:type="pct"/>
            <w:tcBorders>
              <w:top w:val="single" w:sz="4" w:space="0" w:color="auto"/>
            </w:tcBorders>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w:t>
            </w:r>
            <w:r>
              <w:rPr>
                <w:rFonts w:eastAsia="Times New Roman"/>
                <w:sz w:val="15"/>
                <w:szCs w:val="15"/>
                <w:lang w:eastAsia="es-ES"/>
              </w:rPr>
              <w:t xml:space="preserve">  </w:t>
            </w:r>
            <w:r w:rsidRPr="00595BE8">
              <w:rPr>
                <w:rFonts w:eastAsia="Times New Roman"/>
                <w:sz w:val="15"/>
                <w:szCs w:val="15"/>
                <w:lang w:eastAsia="es-ES"/>
              </w:rPr>
              <w:t>1</w:t>
            </w:r>
          </w:p>
        </w:tc>
        <w:tc>
          <w:tcPr>
            <w:tcW w:w="334" w:type="pct"/>
            <w:tcBorders>
              <w:top w:val="single" w:sz="4" w:space="0" w:color="auto"/>
            </w:tcBorders>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97" w:type="pct"/>
            <w:tcBorders>
              <w:top w:val="single" w:sz="4" w:space="0" w:color="auto"/>
            </w:tcBorders>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23" w:type="pct"/>
            <w:tcBorders>
              <w:top w:val="single" w:sz="4" w:space="0" w:color="auto"/>
            </w:tcBorders>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tcBorders>
              <w:top w:val="single" w:sz="4" w:space="0" w:color="auto"/>
            </w:tcBorders>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2</w:t>
            </w:r>
          </w:p>
        </w:tc>
        <w:tc>
          <w:tcPr>
            <w:tcW w:w="323" w:type="pct"/>
            <w:tcBorders>
              <w:top w:val="single" w:sz="4" w:space="0" w:color="auto"/>
            </w:tcBorders>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9</w:t>
            </w:r>
          </w:p>
        </w:tc>
        <w:tc>
          <w:tcPr>
            <w:tcW w:w="346" w:type="pct"/>
            <w:tcBorders>
              <w:top w:val="single" w:sz="4" w:space="0" w:color="auto"/>
            </w:tcBorders>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10</w:t>
            </w:r>
          </w:p>
        </w:tc>
      </w:tr>
      <w:tr w:rsidR="00111007" w:rsidRPr="00595BE8" w:rsidTr="00DA5605">
        <w:trPr>
          <w:trHeight w:val="337"/>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hideMark/>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Ruido</w:t>
            </w:r>
          </w:p>
        </w:tc>
        <w:tc>
          <w:tcPr>
            <w:tcW w:w="22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  </w:t>
            </w:r>
          </w:p>
        </w:tc>
        <w:tc>
          <w:tcPr>
            <w:tcW w:w="2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56"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43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3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97" w:type="pct"/>
            <w:shd w:val="clear" w:color="auto" w:fill="auto"/>
            <w:noWrap/>
            <w:vAlign w:val="center"/>
          </w:tcPr>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23" w:type="pct"/>
            <w:shd w:val="clear" w:color="auto" w:fill="auto"/>
            <w:noWrap/>
            <w:vAlign w:val="center"/>
          </w:tcPr>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1</w:t>
            </w:r>
          </w:p>
        </w:tc>
        <w:tc>
          <w:tcPr>
            <w:tcW w:w="55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2</w:t>
            </w: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r w:rsidRPr="00595BE8">
              <w:rPr>
                <w:sz w:val="15"/>
                <w:szCs w:val="15"/>
              </w:rPr>
              <w:t>9</w:t>
            </w: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10</w:t>
            </w:r>
          </w:p>
        </w:tc>
      </w:tr>
      <w:tr w:rsidR="00111007" w:rsidRPr="00595BE8" w:rsidTr="00DA5605">
        <w:trPr>
          <w:trHeight w:val="20"/>
        </w:trPr>
        <w:tc>
          <w:tcPr>
            <w:tcW w:w="161" w:type="pct"/>
            <w:vMerge/>
            <w:shd w:val="clear" w:color="auto" w:fill="auto"/>
            <w:noWrap/>
            <w:vAlign w:val="bottom"/>
          </w:tcPr>
          <w:p w:rsidR="00111007" w:rsidRPr="00595BE8" w:rsidRDefault="00111007" w:rsidP="00DA5605">
            <w:pPr>
              <w:spacing w:line="240" w:lineRule="auto"/>
              <w:jc w:val="center"/>
              <w:rPr>
                <w:rFonts w:eastAsia="Times New Roman"/>
                <w:sz w:val="15"/>
                <w:szCs w:val="15"/>
                <w:lang w:eastAsia="es-ES"/>
              </w:rPr>
            </w:pPr>
          </w:p>
        </w:tc>
        <w:tc>
          <w:tcPr>
            <w:tcW w:w="161" w:type="pct"/>
            <w:vMerge/>
            <w:shd w:val="clear" w:color="auto" w:fill="auto"/>
            <w:noWrap/>
            <w:vAlign w:val="bottom"/>
          </w:tcPr>
          <w:p w:rsidR="00111007" w:rsidRPr="00595BE8" w:rsidRDefault="00111007" w:rsidP="00DA5605">
            <w:pPr>
              <w:spacing w:line="240" w:lineRule="auto"/>
              <w:jc w:val="center"/>
              <w:rPr>
                <w:rFonts w:eastAsia="Times New Roman"/>
                <w:sz w:val="15"/>
                <w:szCs w:val="15"/>
                <w:lang w:eastAsia="es-ES"/>
              </w:rPr>
            </w:pPr>
          </w:p>
        </w:tc>
        <w:tc>
          <w:tcPr>
            <w:tcW w:w="166" w:type="pct"/>
            <w:vMerge/>
            <w:shd w:val="clear" w:color="auto" w:fill="auto"/>
            <w:vAlign w:val="center"/>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Olores</w:t>
            </w:r>
          </w:p>
        </w:tc>
        <w:tc>
          <w:tcPr>
            <w:tcW w:w="22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 </w:t>
            </w:r>
          </w:p>
        </w:tc>
        <w:tc>
          <w:tcPr>
            <w:tcW w:w="2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56"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43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3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w:t>
            </w:r>
          </w:p>
        </w:tc>
        <w:tc>
          <w:tcPr>
            <w:tcW w:w="323" w:type="pct"/>
            <w:shd w:val="clear" w:color="auto" w:fill="auto"/>
            <w:noWrap/>
            <w:vAlign w:val="center"/>
          </w:tcPr>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1</w:t>
            </w:r>
          </w:p>
        </w:tc>
        <w:tc>
          <w:tcPr>
            <w:tcW w:w="554" w:type="pct"/>
            <w:shd w:val="clear" w:color="auto" w:fill="auto"/>
            <w:noWrap/>
            <w:vAlign w:val="center"/>
          </w:tcPr>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2</w:t>
            </w: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r w:rsidRPr="00595BE8">
              <w:rPr>
                <w:sz w:val="15"/>
                <w:szCs w:val="15"/>
              </w:rPr>
              <w:t>9</w:t>
            </w: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10</w:t>
            </w: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val="restart"/>
            <w:shd w:val="clear" w:color="auto" w:fill="auto"/>
            <w:vAlign w:val="bottom"/>
            <w:hideMark/>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T</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I</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E</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R</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R</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A</w:t>
            </w: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Erosión</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Suelo</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Sedimentación</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Compactación</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377"/>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vAlign w:val="bottom"/>
            <w:hideMark/>
          </w:tcPr>
          <w:p w:rsidR="00111007" w:rsidRPr="00595BE8" w:rsidRDefault="00111007" w:rsidP="00DA5605">
            <w:pPr>
              <w:spacing w:line="240" w:lineRule="auto"/>
              <w:rPr>
                <w:rFonts w:eastAsia="Times New Roman"/>
                <w:sz w:val="15"/>
                <w:szCs w:val="15"/>
                <w:lang w:eastAsia="es-ES"/>
              </w:rPr>
            </w:pPr>
          </w:p>
        </w:tc>
        <w:tc>
          <w:tcPr>
            <w:tcW w:w="659" w:type="pct"/>
            <w:shd w:val="clear" w:color="auto" w:fill="auto"/>
            <w:hideMark/>
          </w:tcPr>
          <w:p w:rsidR="00111007" w:rsidRPr="00595BE8" w:rsidRDefault="00111007" w:rsidP="00DA5605">
            <w:pPr>
              <w:spacing w:line="240" w:lineRule="auto"/>
              <w:jc w:val="left"/>
              <w:rPr>
                <w:rFonts w:eastAsia="Times New Roman"/>
                <w:sz w:val="15"/>
                <w:szCs w:val="15"/>
                <w:lang w:eastAsia="es-ES"/>
              </w:rPr>
            </w:pPr>
            <w:r w:rsidRPr="00595BE8">
              <w:rPr>
                <w:rFonts w:eastAsia="Times New Roman"/>
                <w:sz w:val="15"/>
                <w:szCs w:val="15"/>
                <w:lang w:eastAsia="es-ES"/>
              </w:rPr>
              <w:t>Remoción de tierra</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val="restart"/>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A </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G</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U </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A</w:t>
            </w:r>
          </w:p>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Inundación </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vAlign w:val="bottom"/>
            <w:hideMark/>
          </w:tcPr>
          <w:p w:rsidR="00111007" w:rsidRPr="00595BE8" w:rsidRDefault="00111007" w:rsidP="00DA5605">
            <w:pPr>
              <w:spacing w:line="240" w:lineRule="auto"/>
              <w:jc w:val="left"/>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Calidad de agua subterránea </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vAlign w:val="bottom"/>
            <w:hideMark/>
          </w:tcPr>
          <w:p w:rsidR="00111007" w:rsidRPr="00595BE8" w:rsidRDefault="00111007" w:rsidP="00DA5605">
            <w:pPr>
              <w:spacing w:line="240" w:lineRule="auto"/>
              <w:jc w:val="left"/>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Disponibilidad de recursos agua</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hideMark/>
          </w:tcPr>
          <w:p w:rsidR="00111007" w:rsidRPr="00595BE8" w:rsidRDefault="00111007" w:rsidP="00DA5605">
            <w:pPr>
              <w:spacing w:line="240" w:lineRule="auto"/>
              <w:jc w:val="left"/>
              <w:rPr>
                <w:rFonts w:eastAsia="Times New Roman"/>
                <w:sz w:val="15"/>
                <w:szCs w:val="15"/>
                <w:lang w:eastAsia="es-ES"/>
              </w:rPr>
            </w:pPr>
          </w:p>
        </w:tc>
        <w:tc>
          <w:tcPr>
            <w:tcW w:w="269" w:type="pct"/>
            <w:vMerge/>
            <w:shd w:val="clear" w:color="auto" w:fill="auto"/>
            <w:vAlign w:val="bottom"/>
            <w:hideMark/>
          </w:tcPr>
          <w:p w:rsidR="00111007" w:rsidRPr="00595BE8" w:rsidRDefault="00111007" w:rsidP="00DA5605">
            <w:pPr>
              <w:spacing w:line="240" w:lineRule="auto"/>
              <w:jc w:val="left"/>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Variación del flujo</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hideMark/>
          </w:tcPr>
          <w:p w:rsidR="00111007" w:rsidRPr="00595BE8" w:rsidRDefault="00111007" w:rsidP="00DA5605">
            <w:pPr>
              <w:spacing w:line="240" w:lineRule="auto"/>
              <w:rPr>
                <w:rFonts w:eastAsia="Times New Roman"/>
                <w:sz w:val="15"/>
                <w:szCs w:val="15"/>
                <w:lang w:eastAsia="es-ES"/>
              </w:rPr>
            </w:pPr>
          </w:p>
        </w:tc>
        <w:tc>
          <w:tcPr>
            <w:tcW w:w="269" w:type="pct"/>
            <w:vMerge/>
            <w:shd w:val="clear" w:color="auto" w:fill="auto"/>
            <w:vAlign w:val="bottom"/>
            <w:hideMark/>
          </w:tcPr>
          <w:p w:rsidR="00111007" w:rsidRPr="00595BE8" w:rsidRDefault="00111007" w:rsidP="00DA5605">
            <w:pPr>
              <w:spacing w:line="240" w:lineRule="auto"/>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Vida acuática</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val="restart"/>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B</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I</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 L</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G</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I</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C</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w:t>
            </w:r>
          </w:p>
        </w:tc>
        <w:tc>
          <w:tcPr>
            <w:tcW w:w="269" w:type="pct"/>
            <w:vMerge w:val="restart"/>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F</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L</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O </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R</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A.</w:t>
            </w: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Terrestre</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p>
        </w:tc>
        <w:tc>
          <w:tcPr>
            <w:tcW w:w="269" w:type="pct"/>
            <w:vMerge/>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Acuática</w:t>
            </w:r>
          </w:p>
        </w:tc>
        <w:tc>
          <w:tcPr>
            <w:tcW w:w="22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 </w:t>
            </w:r>
          </w:p>
        </w:tc>
        <w:tc>
          <w:tcPr>
            <w:tcW w:w="2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56"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43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3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w:t>
            </w:r>
          </w:p>
        </w:tc>
        <w:tc>
          <w:tcPr>
            <w:tcW w:w="323"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1</w:t>
            </w:r>
          </w:p>
        </w:tc>
        <w:tc>
          <w:tcPr>
            <w:tcW w:w="55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2</w:t>
            </w: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r w:rsidRPr="00595BE8">
              <w:rPr>
                <w:sz w:val="15"/>
                <w:szCs w:val="15"/>
              </w:rPr>
              <w:t>9</w:t>
            </w: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11</w:t>
            </w: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p>
        </w:tc>
        <w:tc>
          <w:tcPr>
            <w:tcW w:w="269" w:type="pct"/>
            <w:vMerge w:val="restart"/>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F</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A</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U</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N</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A</w:t>
            </w: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Fauna terrestre</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p>
        </w:tc>
        <w:tc>
          <w:tcPr>
            <w:tcW w:w="269" w:type="pct"/>
            <w:vMerge/>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Fauna acuática</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6" w:type="pct"/>
            <w:vMerge/>
            <w:shd w:val="clear" w:color="auto" w:fill="auto"/>
            <w:hideMark/>
          </w:tcPr>
          <w:p w:rsidR="00111007" w:rsidRPr="00595BE8" w:rsidRDefault="00111007" w:rsidP="00DA5605">
            <w:pPr>
              <w:spacing w:line="240" w:lineRule="auto"/>
              <w:jc w:val="center"/>
              <w:rPr>
                <w:rFonts w:eastAsia="Times New Roman"/>
                <w:sz w:val="15"/>
                <w:szCs w:val="15"/>
                <w:lang w:eastAsia="es-ES"/>
              </w:rPr>
            </w:pPr>
          </w:p>
        </w:tc>
        <w:tc>
          <w:tcPr>
            <w:tcW w:w="269" w:type="pct"/>
            <w:vMerge/>
            <w:shd w:val="clear" w:color="auto" w:fill="auto"/>
            <w:hideMark/>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Esp. acuáticos en peligro </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435" w:type="pct"/>
            <w:gridSpan w:val="2"/>
            <w:vMerge w:val="restart"/>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S</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C</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I</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E</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C</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N</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M</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I</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C</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O</w:t>
            </w: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Salud humana</w:t>
            </w:r>
          </w:p>
        </w:tc>
        <w:tc>
          <w:tcPr>
            <w:tcW w:w="22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1 </w:t>
            </w:r>
          </w:p>
        </w:tc>
        <w:tc>
          <w:tcPr>
            <w:tcW w:w="2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56"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43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3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1</w:t>
            </w:r>
          </w:p>
        </w:tc>
        <w:tc>
          <w:tcPr>
            <w:tcW w:w="3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23"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1</w:t>
            </w:r>
          </w:p>
        </w:tc>
        <w:tc>
          <w:tcPr>
            <w:tcW w:w="55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center"/>
              <w:rPr>
                <w:rFonts w:eastAsia="Times New Roman"/>
                <w:sz w:val="15"/>
                <w:szCs w:val="15"/>
                <w:lang w:eastAsia="es-ES"/>
              </w:rPr>
            </w:pP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2</w:t>
            </w: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r w:rsidRPr="00595BE8">
              <w:rPr>
                <w:sz w:val="15"/>
                <w:szCs w:val="15"/>
              </w:rPr>
              <w:t>9</w:t>
            </w:r>
          </w:p>
        </w:tc>
        <w:tc>
          <w:tcPr>
            <w:tcW w:w="346" w:type="pct"/>
            <w:shd w:val="clear" w:color="auto" w:fill="DBDBDB" w:themeFill="accent3" w:themeFillTint="66"/>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10</w:t>
            </w:r>
          </w:p>
        </w:tc>
      </w:tr>
      <w:tr w:rsidR="00111007" w:rsidRPr="00595BE8" w:rsidTr="00DA5605">
        <w:trPr>
          <w:trHeight w:val="20"/>
        </w:trPr>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435" w:type="pct"/>
            <w:gridSpan w:val="2"/>
            <w:vMerge/>
            <w:shd w:val="clear" w:color="auto" w:fill="auto"/>
            <w:vAlign w:val="bottom"/>
            <w:hideMark/>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Higiene y seguridad laboral </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435" w:type="pct"/>
            <w:gridSpan w:val="2"/>
            <w:vMerge/>
            <w:shd w:val="clear" w:color="auto" w:fill="auto"/>
            <w:hideMark/>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Medio económico</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57"/>
        </w:trPr>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435" w:type="pct"/>
            <w:gridSpan w:val="2"/>
            <w:vMerge/>
            <w:shd w:val="clear" w:color="auto" w:fill="auto"/>
            <w:hideMark/>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Empleo</w:t>
            </w:r>
          </w:p>
        </w:tc>
        <w:tc>
          <w:tcPr>
            <w:tcW w:w="22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3 </w:t>
            </w:r>
          </w:p>
        </w:tc>
        <w:tc>
          <w:tcPr>
            <w:tcW w:w="2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3</w:t>
            </w:r>
          </w:p>
        </w:tc>
        <w:tc>
          <w:tcPr>
            <w:tcW w:w="356"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3</w:t>
            </w:r>
          </w:p>
        </w:tc>
        <w:tc>
          <w:tcPr>
            <w:tcW w:w="43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w:t>
            </w:r>
          </w:p>
        </w:tc>
        <w:tc>
          <w:tcPr>
            <w:tcW w:w="33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w:t>
            </w:r>
          </w:p>
        </w:tc>
        <w:tc>
          <w:tcPr>
            <w:tcW w:w="3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w:t>
            </w:r>
          </w:p>
        </w:tc>
        <w:tc>
          <w:tcPr>
            <w:tcW w:w="323"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1</w:t>
            </w:r>
          </w:p>
        </w:tc>
        <w:tc>
          <w:tcPr>
            <w:tcW w:w="55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2</w:t>
            </w: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r w:rsidRPr="00595BE8">
              <w:rPr>
                <w:sz w:val="15"/>
                <w:szCs w:val="15"/>
              </w:rPr>
              <w:t>15</w:t>
            </w:r>
          </w:p>
        </w:tc>
        <w:tc>
          <w:tcPr>
            <w:tcW w:w="346" w:type="pct"/>
            <w:shd w:val="clear" w:color="auto" w:fill="DBDBDB" w:themeFill="accent3" w:themeFillTint="66"/>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9</w:t>
            </w:r>
          </w:p>
        </w:tc>
      </w:tr>
      <w:tr w:rsidR="00111007" w:rsidRPr="00595BE8" w:rsidTr="00DA5605">
        <w:trPr>
          <w:trHeight w:val="20"/>
        </w:trPr>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vMerge/>
            <w:shd w:val="clear" w:color="auto" w:fill="auto"/>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435" w:type="pct"/>
            <w:gridSpan w:val="2"/>
            <w:vMerge/>
            <w:shd w:val="clear" w:color="auto" w:fill="auto"/>
            <w:hideMark/>
          </w:tcPr>
          <w:p w:rsidR="00111007" w:rsidRPr="00595BE8" w:rsidRDefault="00111007" w:rsidP="00DA5605">
            <w:pPr>
              <w:spacing w:line="240" w:lineRule="auto"/>
              <w:jc w:val="center"/>
              <w:rPr>
                <w:rFonts w:eastAsia="Times New Roman"/>
                <w:sz w:val="15"/>
                <w:szCs w:val="15"/>
                <w:lang w:eastAsia="es-ES"/>
              </w:rPr>
            </w:pP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Población económicamente activa</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p>
        </w:tc>
        <w:tc>
          <w:tcPr>
            <w:tcW w:w="323" w:type="pct"/>
            <w:shd w:val="clear" w:color="auto" w:fill="DBDBDB" w:themeFill="accent3" w:themeFillTint="66"/>
            <w:noWrap/>
            <w:vAlign w:val="center"/>
          </w:tcPr>
          <w:p w:rsidR="00111007" w:rsidRPr="00595BE8" w:rsidRDefault="00111007" w:rsidP="00DA5605">
            <w:pPr>
              <w:spacing w:line="240" w:lineRule="auto"/>
              <w:jc w:val="center"/>
              <w:rPr>
                <w:sz w:val="15"/>
                <w:szCs w:val="15"/>
              </w:rPr>
            </w:pPr>
          </w:p>
        </w:tc>
        <w:tc>
          <w:tcPr>
            <w:tcW w:w="346" w:type="pct"/>
            <w:shd w:val="clear" w:color="auto" w:fill="DBDBDB" w:themeFill="accent3" w:themeFillTint="66"/>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61" w:type="pct"/>
            <w:vMerge/>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p>
        </w:tc>
        <w:tc>
          <w:tcPr>
            <w:tcW w:w="161" w:type="pct"/>
            <w:shd w:val="clear" w:color="auto" w:fill="auto"/>
            <w:noWrap/>
            <w:vAlign w:val="bottom"/>
            <w:hideMark/>
          </w:tcPr>
          <w:p w:rsidR="00111007" w:rsidRPr="00595BE8" w:rsidRDefault="00111007" w:rsidP="00DA5605">
            <w:pPr>
              <w:spacing w:line="240" w:lineRule="auto"/>
              <w:jc w:val="center"/>
              <w:rPr>
                <w:rFonts w:eastAsia="Times New Roman"/>
                <w:b/>
                <w:bCs/>
                <w:sz w:val="15"/>
                <w:szCs w:val="15"/>
                <w:lang w:eastAsia="es-ES"/>
              </w:rPr>
            </w:pPr>
            <w:r w:rsidRPr="00595BE8">
              <w:rPr>
                <w:rFonts w:eastAsia="Times New Roman"/>
                <w:b/>
                <w:bCs/>
                <w:sz w:val="15"/>
                <w:szCs w:val="15"/>
                <w:lang w:eastAsia="es-ES"/>
              </w:rPr>
              <w:t> </w:t>
            </w:r>
          </w:p>
        </w:tc>
        <w:tc>
          <w:tcPr>
            <w:tcW w:w="435" w:type="pct"/>
            <w:gridSpan w:val="2"/>
            <w:shd w:val="clear" w:color="auto" w:fill="auto"/>
            <w:vAlign w:val="center"/>
            <w:hideMark/>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CULT</w:t>
            </w:r>
            <w:r>
              <w:rPr>
                <w:rFonts w:eastAsia="Times New Roman"/>
                <w:sz w:val="15"/>
                <w:szCs w:val="15"/>
                <w:lang w:eastAsia="es-ES"/>
              </w:rPr>
              <w:t>URALES</w:t>
            </w:r>
          </w:p>
        </w:tc>
        <w:tc>
          <w:tcPr>
            <w:tcW w:w="659" w:type="pct"/>
            <w:shd w:val="clear" w:color="auto" w:fill="auto"/>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Paisaje </w:t>
            </w:r>
          </w:p>
        </w:tc>
        <w:tc>
          <w:tcPr>
            <w:tcW w:w="22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1 </w:t>
            </w:r>
          </w:p>
        </w:tc>
        <w:tc>
          <w:tcPr>
            <w:tcW w:w="2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56"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432"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34" w:type="pct"/>
            <w:shd w:val="clear" w:color="auto" w:fill="auto"/>
            <w:noWrap/>
            <w:vAlign w:val="center"/>
          </w:tcPr>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rPr>
                <w:rFonts w:eastAsia="Times New Roman"/>
                <w:sz w:val="15"/>
                <w:szCs w:val="15"/>
                <w:lang w:eastAsia="es-ES"/>
              </w:rPr>
            </w:pPr>
          </w:p>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1</w:t>
            </w:r>
          </w:p>
        </w:tc>
        <w:tc>
          <w:tcPr>
            <w:tcW w:w="397"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Default="00111007" w:rsidP="00DA5605">
            <w:pPr>
              <w:spacing w:line="240" w:lineRule="auto"/>
              <w:rPr>
                <w:rFonts w:eastAsia="Times New Roman"/>
                <w:sz w:val="15"/>
                <w:szCs w:val="15"/>
                <w:lang w:eastAsia="es-ES"/>
              </w:rPr>
            </w:pPr>
            <w:r w:rsidRPr="00595BE8">
              <w:rPr>
                <w:rFonts w:eastAsia="Times New Roman"/>
                <w:sz w:val="15"/>
                <w:szCs w:val="15"/>
                <w:lang w:eastAsia="es-ES"/>
              </w:rPr>
              <w:t xml:space="preserve">      </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323"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-1</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1</w:t>
            </w:r>
          </w:p>
        </w:tc>
        <w:tc>
          <w:tcPr>
            <w:tcW w:w="554" w:type="pct"/>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-2</w:t>
            </w:r>
          </w:p>
          <w:p w:rsidR="00111007"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xml:space="preserve">           </w:t>
            </w:r>
          </w:p>
          <w:p w:rsidR="00111007" w:rsidRPr="00595BE8" w:rsidRDefault="00111007" w:rsidP="00DA5605">
            <w:pPr>
              <w:spacing w:line="240" w:lineRule="auto"/>
              <w:jc w:val="right"/>
              <w:rPr>
                <w:rFonts w:eastAsia="Times New Roman"/>
                <w:sz w:val="15"/>
                <w:szCs w:val="15"/>
                <w:lang w:eastAsia="es-ES"/>
              </w:rPr>
            </w:pPr>
            <w:r w:rsidRPr="00595BE8">
              <w:rPr>
                <w:rFonts w:eastAsia="Times New Roman"/>
                <w:sz w:val="15"/>
                <w:szCs w:val="15"/>
                <w:lang w:eastAsia="es-ES"/>
              </w:rPr>
              <w:t xml:space="preserve"> 2</w:t>
            </w:r>
          </w:p>
        </w:tc>
        <w:tc>
          <w:tcPr>
            <w:tcW w:w="323"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9</w:t>
            </w:r>
          </w:p>
        </w:tc>
        <w:tc>
          <w:tcPr>
            <w:tcW w:w="346" w:type="pct"/>
            <w:shd w:val="clear" w:color="auto" w:fill="DBDBDB" w:themeFill="accent3" w:themeFillTint="66"/>
            <w:noWrap/>
          </w:tcPr>
          <w:p w:rsidR="00111007" w:rsidRPr="00595BE8" w:rsidRDefault="00111007" w:rsidP="00DA5605">
            <w:pPr>
              <w:spacing w:line="240" w:lineRule="auto"/>
              <w:jc w:val="center"/>
              <w:rPr>
                <w:sz w:val="15"/>
                <w:szCs w:val="15"/>
              </w:rPr>
            </w:pPr>
            <w:r w:rsidRPr="00595BE8">
              <w:rPr>
                <w:sz w:val="15"/>
                <w:szCs w:val="15"/>
              </w:rPr>
              <w:t>10</w:t>
            </w:r>
          </w:p>
        </w:tc>
      </w:tr>
      <w:tr w:rsidR="00111007" w:rsidRPr="00595BE8" w:rsidTr="00DA5605">
        <w:trPr>
          <w:trHeight w:val="20"/>
        </w:trPr>
        <w:tc>
          <w:tcPr>
            <w:tcW w:w="1416" w:type="pct"/>
            <w:gridSpan w:val="5"/>
            <w:shd w:val="clear" w:color="auto" w:fill="auto"/>
            <w:noWrap/>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Impactos positivos</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10</w:t>
            </w: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7</w:t>
            </w: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7</w:t>
            </w: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7</w:t>
            </w: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7</w:t>
            </w: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7</w:t>
            </w: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6</w:t>
            </w: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14</w:t>
            </w:r>
          </w:p>
        </w:tc>
        <w:tc>
          <w:tcPr>
            <w:tcW w:w="323"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68</w:t>
            </w: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1416" w:type="pct"/>
            <w:gridSpan w:val="5"/>
            <w:shd w:val="clear" w:color="auto" w:fill="auto"/>
            <w:noWrap/>
            <w:vAlign w:val="center"/>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Impactos negativos</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7</w:t>
            </w: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11</w:t>
            </w: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10</w:t>
            </w: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8</w:t>
            </w: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8</w:t>
            </w: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8</w:t>
            </w: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7</w:t>
            </w: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11</w:t>
            </w:r>
          </w:p>
        </w:tc>
        <w:tc>
          <w:tcPr>
            <w:tcW w:w="323"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- 70</w:t>
            </w:r>
          </w:p>
        </w:tc>
      </w:tr>
      <w:tr w:rsidR="00111007" w:rsidRPr="00595BE8" w:rsidTr="00DA5605">
        <w:trPr>
          <w:trHeight w:val="20"/>
        </w:trPr>
        <w:tc>
          <w:tcPr>
            <w:tcW w:w="1416" w:type="pct"/>
            <w:gridSpan w:val="5"/>
            <w:shd w:val="clear" w:color="auto" w:fill="auto"/>
            <w:noWrap/>
            <w:vAlign w:val="center"/>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Agregación de impactos</w:t>
            </w:r>
          </w:p>
        </w:tc>
        <w:tc>
          <w:tcPr>
            <w:tcW w:w="22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-3</w:t>
            </w:r>
          </w:p>
        </w:tc>
        <w:tc>
          <w:tcPr>
            <w:tcW w:w="2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-4</w:t>
            </w:r>
          </w:p>
        </w:tc>
        <w:tc>
          <w:tcPr>
            <w:tcW w:w="356"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-3</w:t>
            </w:r>
          </w:p>
        </w:tc>
        <w:tc>
          <w:tcPr>
            <w:tcW w:w="432"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w:t>
            </w:r>
          </w:p>
        </w:tc>
        <w:tc>
          <w:tcPr>
            <w:tcW w:w="33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w:t>
            </w:r>
          </w:p>
        </w:tc>
        <w:tc>
          <w:tcPr>
            <w:tcW w:w="397"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w:t>
            </w:r>
          </w:p>
        </w:tc>
        <w:tc>
          <w:tcPr>
            <w:tcW w:w="323"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-1</w:t>
            </w:r>
          </w:p>
        </w:tc>
        <w:tc>
          <w:tcPr>
            <w:tcW w:w="554" w:type="pct"/>
            <w:shd w:val="clear" w:color="auto" w:fill="auto"/>
            <w:noWrap/>
            <w:vAlign w:val="center"/>
          </w:tcPr>
          <w:p w:rsidR="00111007" w:rsidRPr="00595BE8" w:rsidRDefault="00111007" w:rsidP="00DA5605">
            <w:pPr>
              <w:spacing w:line="240" w:lineRule="auto"/>
              <w:jc w:val="center"/>
              <w:rPr>
                <w:rFonts w:eastAsia="Times New Roman"/>
                <w:sz w:val="15"/>
                <w:szCs w:val="15"/>
                <w:lang w:eastAsia="es-ES"/>
              </w:rPr>
            </w:pPr>
            <w:r w:rsidRPr="00595BE8">
              <w:rPr>
                <w:rFonts w:eastAsia="Times New Roman"/>
                <w:sz w:val="15"/>
                <w:szCs w:val="15"/>
                <w:lang w:eastAsia="es-ES"/>
              </w:rPr>
              <w:t>-3</w:t>
            </w:r>
          </w:p>
        </w:tc>
        <w:tc>
          <w:tcPr>
            <w:tcW w:w="323"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c>
          <w:tcPr>
            <w:tcW w:w="346" w:type="pct"/>
            <w:shd w:val="clear" w:color="auto" w:fill="DBDBDB" w:themeFill="accent3" w:themeFillTint="66"/>
            <w:noWrap/>
            <w:vAlign w:val="center"/>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757" w:type="pct"/>
            <w:gridSpan w:val="4"/>
            <w:shd w:val="clear" w:color="auto" w:fill="auto"/>
            <w:noWrap/>
            <w:vAlign w:val="center"/>
            <w:hideMark/>
          </w:tcPr>
          <w:p w:rsidR="00111007" w:rsidRPr="00595BE8" w:rsidRDefault="00111007" w:rsidP="00DA5605">
            <w:pPr>
              <w:spacing w:line="240" w:lineRule="auto"/>
              <w:jc w:val="left"/>
              <w:rPr>
                <w:rFonts w:eastAsia="Times New Roman"/>
                <w:b/>
                <w:sz w:val="15"/>
                <w:szCs w:val="15"/>
                <w:lang w:eastAsia="es-ES"/>
              </w:rPr>
            </w:pPr>
            <w:r w:rsidRPr="00595BE8">
              <w:rPr>
                <w:rFonts w:eastAsia="Times New Roman"/>
                <w:b/>
                <w:sz w:val="15"/>
                <w:szCs w:val="15"/>
                <w:lang w:eastAsia="es-ES"/>
              </w:rPr>
              <w:t>MAGNITUD</w:t>
            </w:r>
          </w:p>
        </w:tc>
        <w:tc>
          <w:tcPr>
            <w:tcW w:w="3574" w:type="pct"/>
            <w:gridSpan w:val="9"/>
            <w:shd w:val="clear" w:color="auto" w:fill="DBDBDB" w:themeFill="accent3" w:themeFillTint="66"/>
            <w:noWrap/>
            <w:vAlign w:val="bottom"/>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Es la alteración provocada en el factor ambiental y va precedido del signo + ó - (+ impacto positivos; - impactos negativos) y su rango es de 1 a 10.</w:t>
            </w:r>
          </w:p>
        </w:tc>
        <w:tc>
          <w:tcPr>
            <w:tcW w:w="323" w:type="pct"/>
            <w:shd w:val="clear" w:color="auto" w:fill="DBDBDB" w:themeFill="accent3" w:themeFillTint="66"/>
            <w:noWrap/>
            <w:vAlign w:val="bottom"/>
            <w:hideMark/>
          </w:tcPr>
          <w:p w:rsidR="00111007" w:rsidRPr="00595BE8" w:rsidRDefault="00111007" w:rsidP="00DA5605">
            <w:pPr>
              <w:spacing w:line="240" w:lineRule="auto"/>
              <w:rPr>
                <w:rFonts w:eastAsia="Times New Roman"/>
                <w:sz w:val="15"/>
                <w:szCs w:val="15"/>
                <w:lang w:eastAsia="es-ES"/>
              </w:rPr>
            </w:pPr>
          </w:p>
        </w:tc>
        <w:tc>
          <w:tcPr>
            <w:tcW w:w="346" w:type="pct"/>
            <w:shd w:val="clear" w:color="auto" w:fill="DBDBDB" w:themeFill="accent3" w:themeFillTint="66"/>
            <w:noWrap/>
            <w:vAlign w:val="bottom"/>
            <w:hideMark/>
          </w:tcPr>
          <w:p w:rsidR="00111007" w:rsidRPr="00595BE8" w:rsidRDefault="00111007" w:rsidP="00DA5605">
            <w:pPr>
              <w:spacing w:line="240" w:lineRule="auto"/>
              <w:jc w:val="center"/>
              <w:rPr>
                <w:rFonts w:eastAsia="Times New Roman"/>
                <w:sz w:val="15"/>
                <w:szCs w:val="15"/>
                <w:lang w:eastAsia="es-ES"/>
              </w:rPr>
            </w:pPr>
          </w:p>
        </w:tc>
      </w:tr>
      <w:tr w:rsidR="00111007" w:rsidRPr="00595BE8" w:rsidTr="00DA5605">
        <w:trPr>
          <w:trHeight w:val="20"/>
        </w:trPr>
        <w:tc>
          <w:tcPr>
            <w:tcW w:w="757" w:type="pct"/>
            <w:gridSpan w:val="4"/>
            <w:shd w:val="clear" w:color="auto" w:fill="auto"/>
            <w:noWrap/>
            <w:vAlign w:val="bottom"/>
            <w:hideMark/>
          </w:tcPr>
          <w:p w:rsidR="00111007" w:rsidRPr="00595BE8" w:rsidRDefault="00111007" w:rsidP="00DA5605">
            <w:pPr>
              <w:spacing w:line="240" w:lineRule="auto"/>
              <w:rPr>
                <w:rFonts w:eastAsia="Times New Roman"/>
                <w:sz w:val="15"/>
                <w:szCs w:val="15"/>
                <w:lang w:eastAsia="es-ES"/>
              </w:rPr>
            </w:pPr>
            <w:r w:rsidRPr="00595BE8">
              <w:rPr>
                <w:rFonts w:eastAsia="Times New Roman"/>
                <w:b/>
                <w:sz w:val="15"/>
                <w:szCs w:val="15"/>
                <w:lang w:eastAsia="es-ES"/>
              </w:rPr>
              <w:t>IMPORTANCIA:</w:t>
            </w:r>
          </w:p>
        </w:tc>
        <w:tc>
          <w:tcPr>
            <w:tcW w:w="3574" w:type="pct"/>
            <w:gridSpan w:val="9"/>
            <w:shd w:val="clear" w:color="auto" w:fill="DBDBDB" w:themeFill="accent3" w:themeFillTint="66"/>
            <w:noWrap/>
            <w:vAlign w:val="bottom"/>
            <w:hideMark/>
          </w:tcPr>
          <w:p w:rsidR="00111007" w:rsidRPr="00595BE8" w:rsidRDefault="00111007" w:rsidP="00DA5605">
            <w:pPr>
              <w:spacing w:line="240" w:lineRule="auto"/>
              <w:rPr>
                <w:rFonts w:eastAsia="Times New Roman"/>
                <w:sz w:val="15"/>
                <w:szCs w:val="15"/>
                <w:lang w:eastAsia="es-ES"/>
              </w:rPr>
            </w:pPr>
            <w:r w:rsidRPr="00595BE8">
              <w:rPr>
                <w:rFonts w:eastAsia="Times New Roman"/>
                <w:sz w:val="15"/>
                <w:szCs w:val="15"/>
                <w:lang w:eastAsia="es-ES"/>
              </w:rPr>
              <w:t>Es el peso relativo que el factor ambiental considerado dentro del proyecto y fluctúa de 1 a 10</w:t>
            </w:r>
          </w:p>
        </w:tc>
        <w:tc>
          <w:tcPr>
            <w:tcW w:w="323" w:type="pct"/>
            <w:shd w:val="clear" w:color="auto" w:fill="DBDBDB" w:themeFill="accent3" w:themeFillTint="66"/>
            <w:vAlign w:val="bottom"/>
          </w:tcPr>
          <w:p w:rsidR="00111007" w:rsidRPr="00595BE8" w:rsidRDefault="00111007" w:rsidP="00DA5605">
            <w:pPr>
              <w:spacing w:line="240" w:lineRule="auto"/>
              <w:rPr>
                <w:rFonts w:eastAsia="Times New Roman"/>
                <w:sz w:val="15"/>
                <w:szCs w:val="15"/>
                <w:lang w:eastAsia="es-ES"/>
              </w:rPr>
            </w:pPr>
          </w:p>
        </w:tc>
        <w:tc>
          <w:tcPr>
            <w:tcW w:w="346" w:type="pct"/>
            <w:shd w:val="clear" w:color="auto" w:fill="DBDBDB" w:themeFill="accent3" w:themeFillTint="66"/>
            <w:vAlign w:val="bottom"/>
          </w:tcPr>
          <w:p w:rsidR="00111007" w:rsidRPr="00595BE8" w:rsidRDefault="00111007" w:rsidP="00DA5605">
            <w:pPr>
              <w:spacing w:line="240" w:lineRule="auto"/>
              <w:rPr>
                <w:rFonts w:eastAsia="Times New Roman"/>
                <w:sz w:val="15"/>
                <w:szCs w:val="15"/>
                <w:lang w:eastAsia="es-ES"/>
              </w:rPr>
            </w:pPr>
          </w:p>
        </w:tc>
      </w:tr>
    </w:tbl>
    <w:p w:rsidR="00111007" w:rsidRPr="00E87567" w:rsidRDefault="00111007" w:rsidP="00111007">
      <w:pPr>
        <w:spacing w:line="240" w:lineRule="auto"/>
        <w:rPr>
          <w:rFonts w:cs="Times New Roman"/>
          <w:sz w:val="20"/>
        </w:rPr>
      </w:pPr>
      <w:r w:rsidRPr="00E87567">
        <w:rPr>
          <w:rFonts w:cs="Times New Roman"/>
          <w:b/>
          <w:sz w:val="20"/>
        </w:rPr>
        <w:t>Elaborado por:</w:t>
      </w:r>
      <w:r w:rsidRPr="00E87567">
        <w:rPr>
          <w:rFonts w:cs="Times New Roman"/>
          <w:sz w:val="20"/>
        </w:rPr>
        <w:t xml:space="preserve"> Muñoz Diana y Aldaz César </w:t>
      </w:r>
    </w:p>
    <w:p w:rsidR="00111007" w:rsidRPr="00E87567" w:rsidRDefault="00111007" w:rsidP="00111007">
      <w:pPr>
        <w:spacing w:line="240" w:lineRule="auto"/>
        <w:rPr>
          <w:rFonts w:cs="Times New Roman"/>
          <w:sz w:val="20"/>
          <w:szCs w:val="24"/>
        </w:rPr>
      </w:pPr>
      <w:r w:rsidRPr="00E87567">
        <w:rPr>
          <w:rFonts w:cs="Times New Roman"/>
          <w:b/>
          <w:sz w:val="20"/>
        </w:rPr>
        <w:t>Fecha:</w:t>
      </w:r>
      <w:r w:rsidRPr="00E87567">
        <w:rPr>
          <w:rFonts w:cs="Times New Roman"/>
          <w:sz w:val="20"/>
        </w:rPr>
        <w:t xml:space="preserve"> 10-19-2018  </w:t>
      </w:r>
    </w:p>
    <w:p w:rsidR="00111007" w:rsidRPr="00E54319" w:rsidRDefault="00111007" w:rsidP="00111007">
      <w:pPr>
        <w:pStyle w:val="Ttulo1"/>
      </w:pPr>
      <w:bookmarkStart w:id="340" w:name="_Toc13749131"/>
      <w:bookmarkStart w:id="341" w:name="_GoBack"/>
      <w:bookmarkEnd w:id="341"/>
      <w:r w:rsidRPr="00E54319">
        <w:lastRenderedPageBreak/>
        <w:t>CONCLUSIONES</w:t>
      </w:r>
      <w:bookmarkEnd w:id="340"/>
      <w:r w:rsidRPr="00E54319">
        <w:t xml:space="preserve"> </w:t>
      </w:r>
    </w:p>
    <w:p w:rsidR="00111007" w:rsidRPr="00E54319" w:rsidRDefault="00111007" w:rsidP="00111007"/>
    <w:p w:rsidR="00111007" w:rsidRDefault="00111007" w:rsidP="00111007">
      <w:pPr>
        <w:pStyle w:val="Prrafodelista"/>
        <w:numPr>
          <w:ilvl w:val="0"/>
          <w:numId w:val="18"/>
        </w:numPr>
        <w:spacing w:line="360" w:lineRule="auto"/>
        <w:ind w:left="426" w:hanging="426"/>
        <w:rPr>
          <w:rFonts w:ascii="Times New Roman" w:hAnsi="Times New Roman" w:cs="Times New Roman"/>
        </w:rPr>
      </w:pPr>
      <w:r>
        <w:rPr>
          <w:rFonts w:ascii="Times New Roman" w:hAnsi="Times New Roman" w:cs="Times New Roman"/>
          <w:lang w:val="es-ES"/>
        </w:rPr>
        <w:t>El estudio de mercado permitió establecer la situación actual de la cadena de comercialización y producción del cacao en el cantón Las Naves, existiendo aceptación (80%) para la instalación de la planta agroindustrial</w:t>
      </w:r>
      <w:r>
        <w:rPr>
          <w:rFonts w:ascii="Times New Roman" w:hAnsi="Times New Roman" w:cs="Times New Roman"/>
        </w:rPr>
        <w:t xml:space="preserve">, también se estableció que no existe oferta similar a la planteada, danto paso al estudio técnico. </w:t>
      </w:r>
    </w:p>
    <w:p w:rsidR="00111007" w:rsidRPr="007F70B5" w:rsidRDefault="00111007" w:rsidP="00111007">
      <w:pPr>
        <w:ind w:left="426" w:hanging="426"/>
        <w:rPr>
          <w:rFonts w:cs="Times New Roman"/>
        </w:rPr>
      </w:pPr>
    </w:p>
    <w:p w:rsidR="00111007" w:rsidRPr="007F70B5" w:rsidRDefault="00111007" w:rsidP="00111007">
      <w:pPr>
        <w:pStyle w:val="Prrafodelista"/>
        <w:numPr>
          <w:ilvl w:val="0"/>
          <w:numId w:val="18"/>
        </w:numPr>
        <w:spacing w:line="360" w:lineRule="auto"/>
        <w:ind w:left="426" w:hanging="426"/>
        <w:rPr>
          <w:rFonts w:ascii="Times New Roman" w:hAnsi="Times New Roman" w:cs="Times New Roman"/>
        </w:rPr>
      </w:pPr>
      <w:r w:rsidRPr="007F70B5">
        <w:rPr>
          <w:rFonts w:ascii="Times New Roman" w:hAnsi="Times New Roman" w:cs="Times New Roman"/>
        </w:rPr>
        <w:t xml:space="preserve">Los procesos de producción </w:t>
      </w:r>
      <w:r>
        <w:rPr>
          <w:rFonts w:ascii="Times New Roman" w:hAnsi="Times New Roman" w:cs="Times New Roman"/>
        </w:rPr>
        <w:t xml:space="preserve">se definieron que </w:t>
      </w:r>
      <w:r w:rsidRPr="00A665ED">
        <w:rPr>
          <w:rFonts w:ascii="Times New Roman" w:hAnsi="Times New Roman" w:cs="Times New Roman"/>
        </w:rPr>
        <w:t>la planta operará 6 días a la semana, 8 horas al día, lo que implica una producción d</w:t>
      </w:r>
      <w:r>
        <w:rPr>
          <w:rFonts w:ascii="Times New Roman" w:hAnsi="Times New Roman" w:cs="Times New Roman"/>
        </w:rPr>
        <w:t>e 444 kg/hora de grano de cacao, después de manejará a 100% de su capacidad mediante los requerimientos de los demandantes</w:t>
      </w:r>
      <w:r w:rsidRPr="007F70B5">
        <w:rPr>
          <w:rFonts w:ascii="Times New Roman" w:hAnsi="Times New Roman" w:cs="Times New Roman"/>
        </w:rPr>
        <w:t>.</w:t>
      </w:r>
    </w:p>
    <w:p w:rsidR="00111007" w:rsidRPr="007F70B5" w:rsidRDefault="00111007" w:rsidP="00111007">
      <w:pPr>
        <w:ind w:left="426" w:hanging="426"/>
        <w:rPr>
          <w:rFonts w:cs="Times New Roman"/>
        </w:rPr>
      </w:pPr>
    </w:p>
    <w:p w:rsidR="00111007" w:rsidRDefault="00111007" w:rsidP="00111007">
      <w:pPr>
        <w:pStyle w:val="Prrafodelista"/>
        <w:numPr>
          <w:ilvl w:val="0"/>
          <w:numId w:val="18"/>
        </w:numPr>
        <w:spacing w:line="360" w:lineRule="auto"/>
        <w:ind w:left="426" w:hanging="426"/>
        <w:rPr>
          <w:rFonts w:ascii="Times New Roman" w:hAnsi="Times New Roman" w:cs="Times New Roman"/>
        </w:rPr>
      </w:pPr>
      <w:r w:rsidRPr="007F70B5">
        <w:rPr>
          <w:rFonts w:ascii="Times New Roman" w:hAnsi="Times New Roman" w:cs="Times New Roman"/>
        </w:rPr>
        <w:t xml:space="preserve">El estudio </w:t>
      </w:r>
      <w:r>
        <w:rPr>
          <w:rFonts w:ascii="Times New Roman" w:hAnsi="Times New Roman" w:cs="Times New Roman"/>
        </w:rPr>
        <w:t>Económico definió los costos y gastos que incurriría el proyecto de la planta agroindustrial, concibiendo los lineamientos claros para el financiamiento, amortización de la deuda y las proyecciones previstas para proyectos de inversión</w:t>
      </w:r>
      <w:r w:rsidRPr="007F70B5">
        <w:rPr>
          <w:rFonts w:ascii="Times New Roman" w:hAnsi="Times New Roman" w:cs="Times New Roman"/>
        </w:rPr>
        <w:t>.</w:t>
      </w:r>
      <w:r w:rsidR="00390DF7">
        <w:rPr>
          <w:rFonts w:ascii="Times New Roman" w:hAnsi="Times New Roman" w:cs="Times New Roman"/>
        </w:rPr>
        <w:t xml:space="preserve"> La</w:t>
      </w:r>
      <w:r w:rsidRPr="007F70B5">
        <w:rPr>
          <w:rFonts w:ascii="Times New Roman" w:hAnsi="Times New Roman" w:cs="Times New Roman"/>
        </w:rPr>
        <w:t xml:space="preserve"> </w:t>
      </w:r>
      <w:r w:rsidR="00390DF7" w:rsidRPr="009B1D7F">
        <w:rPr>
          <w:rFonts w:ascii="Times New Roman" w:hAnsi="Times New Roman" w:cs="Times New Roman"/>
        </w:rPr>
        <w:t xml:space="preserve">factibilidad financiera se estableció mediante un análisis de indicadores </w:t>
      </w:r>
      <w:r w:rsidR="00390DF7" w:rsidRPr="009B1D7F">
        <w:rPr>
          <w:rFonts w:cs="Times New Roman"/>
        </w:rPr>
        <w:t xml:space="preserve">  </w:t>
      </w:r>
      <w:r w:rsidR="00390DF7" w:rsidRPr="009B1D7F">
        <w:rPr>
          <w:rFonts w:ascii="Times New Roman" w:hAnsi="Times New Roman" w:cs="Times New Roman"/>
        </w:rPr>
        <w:t>bursátiles que contemplan el VAN con $863.630,97, TIR de 59% y una relación beneficio costo de 2,82</w:t>
      </w:r>
    </w:p>
    <w:p w:rsidR="00111007" w:rsidRPr="009B1D7F" w:rsidRDefault="00111007" w:rsidP="00111007">
      <w:pPr>
        <w:rPr>
          <w:rFonts w:cs="Times New Roman"/>
        </w:rPr>
      </w:pPr>
    </w:p>
    <w:p w:rsidR="00111007" w:rsidRPr="009B1D7F" w:rsidRDefault="00111007" w:rsidP="00111007">
      <w:pPr>
        <w:pStyle w:val="Prrafodelista"/>
        <w:rPr>
          <w:rFonts w:ascii="Times New Roman" w:hAnsi="Times New Roman" w:cs="Times New Roman"/>
        </w:rPr>
      </w:pPr>
    </w:p>
    <w:p w:rsidR="00111007" w:rsidRPr="009B1D7F" w:rsidRDefault="00DA5605" w:rsidP="00111007">
      <w:pPr>
        <w:pStyle w:val="Prrafodelista"/>
        <w:numPr>
          <w:ilvl w:val="0"/>
          <w:numId w:val="18"/>
        </w:numPr>
        <w:spacing w:line="360" w:lineRule="auto"/>
        <w:ind w:left="426" w:hanging="426"/>
        <w:rPr>
          <w:rFonts w:ascii="Times New Roman" w:hAnsi="Times New Roman" w:cs="Times New Roman"/>
        </w:rPr>
      </w:pPr>
      <w:r>
        <w:rPr>
          <w:rFonts w:ascii="Times New Roman" w:hAnsi="Times New Roman" w:cs="Times New Roman"/>
        </w:rPr>
        <w:t xml:space="preserve">Los efectos </w:t>
      </w:r>
      <w:r w:rsidR="002E65CE">
        <w:rPr>
          <w:rFonts w:ascii="Times New Roman" w:hAnsi="Times New Roman" w:cs="Times New Roman"/>
        </w:rPr>
        <w:t>negativos</w:t>
      </w:r>
      <w:r>
        <w:rPr>
          <w:rFonts w:ascii="Times New Roman" w:hAnsi="Times New Roman" w:cs="Times New Roman"/>
        </w:rPr>
        <w:t xml:space="preserve"> generados después de la implantación de la empresa</w:t>
      </w:r>
      <w:r w:rsidR="002E65CE">
        <w:rPr>
          <w:rFonts w:ascii="Times New Roman" w:hAnsi="Times New Roman" w:cs="Times New Roman"/>
        </w:rPr>
        <w:t xml:space="preserve"> agroindustrial</w:t>
      </w:r>
      <w:r>
        <w:rPr>
          <w:rFonts w:ascii="Times New Roman" w:hAnsi="Times New Roman" w:cs="Times New Roman"/>
        </w:rPr>
        <w:t xml:space="preserve">, se </w:t>
      </w:r>
      <w:r w:rsidR="002E65CE">
        <w:rPr>
          <w:rFonts w:ascii="Times New Roman" w:hAnsi="Times New Roman" w:cs="Times New Roman"/>
        </w:rPr>
        <w:t>minimizaron</w:t>
      </w:r>
      <w:r w:rsidR="003E39C4">
        <w:rPr>
          <w:rFonts w:ascii="Times New Roman" w:hAnsi="Times New Roman" w:cs="Times New Roman"/>
        </w:rPr>
        <w:t xml:space="preserve"> mediante un p</w:t>
      </w:r>
      <w:r>
        <w:rPr>
          <w:rFonts w:ascii="Times New Roman" w:hAnsi="Times New Roman" w:cs="Times New Roman"/>
        </w:rPr>
        <w:t>lan de mitigación ambiental</w:t>
      </w:r>
      <w:r w:rsidR="002E65CE">
        <w:rPr>
          <w:rFonts w:ascii="Times New Roman" w:hAnsi="Times New Roman" w:cs="Times New Roman"/>
        </w:rPr>
        <w:t>, trabajo en conjunto con el Ministerio del Ambiente que validara la propuesta. El manejo responsable de cada proceso para la elaboración de pasta de cacao es fundamental para lograr el objetivo planteado.</w:t>
      </w:r>
    </w:p>
    <w:p w:rsidR="00111007" w:rsidRDefault="00111007" w:rsidP="00111007">
      <w:pPr>
        <w:rPr>
          <w:rFonts w:cs="Times New Roman"/>
        </w:rPr>
      </w:pPr>
    </w:p>
    <w:p w:rsidR="00111007" w:rsidRPr="009B1D7F" w:rsidRDefault="00111007" w:rsidP="00111007">
      <w:pPr>
        <w:rPr>
          <w:rFonts w:cs="Times New Roman"/>
        </w:rPr>
      </w:pPr>
    </w:p>
    <w:p w:rsidR="00111007" w:rsidRDefault="00111007" w:rsidP="00111007">
      <w:pPr>
        <w:ind w:left="426"/>
        <w:rPr>
          <w:rFonts w:cs="Times New Roman"/>
        </w:rPr>
      </w:pPr>
    </w:p>
    <w:p w:rsidR="00111007" w:rsidRPr="009B1D7F" w:rsidRDefault="00111007" w:rsidP="00111007">
      <w:pPr>
        <w:rPr>
          <w:rFonts w:cs="Times New Roman"/>
        </w:rPr>
      </w:pPr>
    </w:p>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Pr="00E54319" w:rsidRDefault="00111007" w:rsidP="00111007">
      <w:pPr>
        <w:pStyle w:val="Ttulo1"/>
      </w:pPr>
      <w:bookmarkStart w:id="342" w:name="_Toc424284275"/>
      <w:bookmarkStart w:id="343" w:name="_Toc430954979"/>
      <w:bookmarkStart w:id="344" w:name="_Toc13749132"/>
      <w:r w:rsidRPr="00E54319">
        <w:t>RECOMENDACIONES</w:t>
      </w:r>
      <w:bookmarkEnd w:id="342"/>
      <w:bookmarkEnd w:id="343"/>
      <w:bookmarkEnd w:id="344"/>
    </w:p>
    <w:p w:rsidR="00111007" w:rsidRPr="00E54319" w:rsidRDefault="00111007" w:rsidP="00111007">
      <w:pPr>
        <w:tabs>
          <w:tab w:val="left" w:pos="-720"/>
        </w:tabs>
        <w:suppressAutoHyphens/>
      </w:pPr>
    </w:p>
    <w:p w:rsidR="00111007" w:rsidRPr="007F70B5" w:rsidRDefault="00111007" w:rsidP="00111007">
      <w:pPr>
        <w:pStyle w:val="Prrafodelista"/>
        <w:numPr>
          <w:ilvl w:val="0"/>
          <w:numId w:val="23"/>
        </w:numPr>
        <w:tabs>
          <w:tab w:val="left" w:pos="-720"/>
        </w:tabs>
        <w:spacing w:line="360" w:lineRule="auto"/>
        <w:ind w:left="284" w:hanging="284"/>
        <w:rPr>
          <w:rFonts w:ascii="Times New Roman" w:hAnsi="Times New Roman" w:cs="Times New Roman"/>
        </w:rPr>
      </w:pPr>
      <w:r w:rsidRPr="007F70B5">
        <w:rPr>
          <w:rFonts w:ascii="Times New Roman" w:hAnsi="Times New Roman" w:cs="Times New Roman"/>
        </w:rPr>
        <w:t xml:space="preserve">Establecer la planta procesadora de cacao que brinde </w:t>
      </w:r>
      <w:r>
        <w:rPr>
          <w:rFonts w:ascii="Times New Roman" w:hAnsi="Times New Roman" w:cs="Times New Roman"/>
        </w:rPr>
        <w:t>productos enmarcados en la calidad como imagen que proyecte la empresa</w:t>
      </w:r>
    </w:p>
    <w:p w:rsidR="00111007" w:rsidRPr="007F70B5" w:rsidRDefault="00111007" w:rsidP="00111007">
      <w:pPr>
        <w:tabs>
          <w:tab w:val="left" w:pos="-720"/>
        </w:tabs>
        <w:suppressAutoHyphens/>
        <w:ind w:left="284" w:hanging="284"/>
        <w:rPr>
          <w:rFonts w:cs="Times New Roman"/>
        </w:rPr>
      </w:pPr>
    </w:p>
    <w:p w:rsidR="00111007" w:rsidRPr="007F70B5" w:rsidRDefault="00111007" w:rsidP="00111007">
      <w:pPr>
        <w:pStyle w:val="Prrafodelista"/>
        <w:numPr>
          <w:ilvl w:val="0"/>
          <w:numId w:val="23"/>
        </w:numPr>
        <w:tabs>
          <w:tab w:val="left" w:pos="-720"/>
        </w:tabs>
        <w:spacing w:line="360" w:lineRule="auto"/>
        <w:ind w:left="284" w:hanging="284"/>
        <w:rPr>
          <w:rFonts w:ascii="Times New Roman" w:hAnsi="Times New Roman" w:cs="Times New Roman"/>
        </w:rPr>
      </w:pPr>
      <w:r w:rsidRPr="007F70B5">
        <w:rPr>
          <w:rFonts w:ascii="Times New Roman" w:hAnsi="Times New Roman" w:cs="Times New Roman"/>
        </w:rPr>
        <w:t xml:space="preserve">Aplicar de procesos de producción óptimos en esta nueva empresa </w:t>
      </w:r>
      <w:r>
        <w:rPr>
          <w:rFonts w:ascii="Times New Roman" w:hAnsi="Times New Roman" w:cs="Times New Roman"/>
        </w:rPr>
        <w:t xml:space="preserve">lo que </w:t>
      </w:r>
      <w:r w:rsidRPr="007F70B5">
        <w:rPr>
          <w:rFonts w:ascii="Times New Roman" w:hAnsi="Times New Roman" w:cs="Times New Roman"/>
        </w:rPr>
        <w:t>permitirá entrar en nuevos mercados y por ende mayores utilidade</w:t>
      </w:r>
      <w:r>
        <w:rPr>
          <w:rFonts w:ascii="Times New Roman" w:hAnsi="Times New Roman" w:cs="Times New Roman"/>
        </w:rPr>
        <w:t xml:space="preserve">s para la empresa, sin olvidar </w:t>
      </w:r>
      <w:r w:rsidRPr="007F70B5">
        <w:rPr>
          <w:rFonts w:ascii="Times New Roman" w:hAnsi="Times New Roman" w:cs="Times New Roman"/>
        </w:rPr>
        <w:t>que la calidad de los productos debe prevalecer siempre.</w:t>
      </w:r>
    </w:p>
    <w:p w:rsidR="00111007" w:rsidRPr="007F70B5" w:rsidRDefault="00111007" w:rsidP="00111007">
      <w:pPr>
        <w:tabs>
          <w:tab w:val="left" w:pos="-720"/>
        </w:tabs>
        <w:suppressAutoHyphens/>
        <w:ind w:left="284" w:hanging="284"/>
        <w:rPr>
          <w:rFonts w:cs="Times New Roman"/>
        </w:rPr>
      </w:pPr>
    </w:p>
    <w:p w:rsidR="00111007" w:rsidRPr="007F70B5" w:rsidRDefault="00111007" w:rsidP="00111007">
      <w:pPr>
        <w:pStyle w:val="Prrafodelista"/>
        <w:numPr>
          <w:ilvl w:val="0"/>
          <w:numId w:val="23"/>
        </w:numPr>
        <w:tabs>
          <w:tab w:val="left" w:pos="-720"/>
        </w:tabs>
        <w:spacing w:line="360" w:lineRule="auto"/>
        <w:ind w:left="284" w:hanging="284"/>
        <w:rPr>
          <w:rFonts w:ascii="Times New Roman" w:hAnsi="Times New Roman" w:cs="Times New Roman"/>
        </w:rPr>
      </w:pPr>
      <w:r w:rsidRPr="007F70B5">
        <w:rPr>
          <w:rFonts w:ascii="Times New Roman" w:hAnsi="Times New Roman" w:cs="Times New Roman"/>
        </w:rPr>
        <w:t xml:space="preserve">Sondear continuamente el aparecimiento </w:t>
      </w:r>
      <w:r>
        <w:rPr>
          <w:rFonts w:ascii="Times New Roman" w:hAnsi="Times New Roman" w:cs="Times New Roman"/>
        </w:rPr>
        <w:t xml:space="preserve">de </w:t>
      </w:r>
      <w:r w:rsidRPr="007F70B5">
        <w:rPr>
          <w:rFonts w:ascii="Times New Roman" w:hAnsi="Times New Roman" w:cs="Times New Roman"/>
        </w:rPr>
        <w:t>nuevas maquinarias</w:t>
      </w:r>
      <w:r>
        <w:rPr>
          <w:rFonts w:ascii="Times New Roman" w:hAnsi="Times New Roman" w:cs="Times New Roman"/>
        </w:rPr>
        <w:t>, procesos o técnicas</w:t>
      </w:r>
      <w:r w:rsidRPr="007F70B5">
        <w:rPr>
          <w:rFonts w:ascii="Times New Roman" w:hAnsi="Times New Roman" w:cs="Times New Roman"/>
        </w:rPr>
        <w:t>, según el proceso de producción óptimo para que se genere mejoras continuas del producto.</w:t>
      </w:r>
    </w:p>
    <w:p w:rsidR="00111007" w:rsidRPr="007F70B5" w:rsidRDefault="00111007" w:rsidP="00111007">
      <w:pPr>
        <w:tabs>
          <w:tab w:val="left" w:pos="-720"/>
        </w:tabs>
        <w:suppressAutoHyphens/>
        <w:ind w:left="284" w:hanging="284"/>
        <w:rPr>
          <w:rFonts w:cs="Times New Roman"/>
        </w:rPr>
      </w:pPr>
    </w:p>
    <w:p w:rsidR="00111007" w:rsidRPr="007F70B5" w:rsidRDefault="00111007" w:rsidP="00111007">
      <w:pPr>
        <w:pStyle w:val="Prrafodelista"/>
        <w:numPr>
          <w:ilvl w:val="0"/>
          <w:numId w:val="23"/>
        </w:numPr>
        <w:tabs>
          <w:tab w:val="left" w:pos="-720"/>
        </w:tabs>
        <w:spacing w:line="360" w:lineRule="auto"/>
        <w:ind w:left="284" w:hanging="284"/>
        <w:rPr>
          <w:rFonts w:ascii="Times New Roman" w:hAnsi="Times New Roman" w:cs="Times New Roman"/>
        </w:rPr>
      </w:pPr>
      <w:r w:rsidRPr="007F70B5">
        <w:rPr>
          <w:rFonts w:ascii="Times New Roman" w:hAnsi="Times New Roman" w:cs="Times New Roman"/>
        </w:rPr>
        <w:t>Instaurar esta empresa pues es viable, quedando demostrado en el análisis económico y financiero aplicado.</w:t>
      </w:r>
    </w:p>
    <w:p w:rsidR="00111007" w:rsidRPr="00E54319"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111007" w:rsidRDefault="00111007" w:rsidP="00111007"/>
    <w:p w:rsidR="003B1867" w:rsidRDefault="003B1867" w:rsidP="00111007"/>
    <w:p w:rsidR="00111007" w:rsidRDefault="00111007" w:rsidP="00111007"/>
    <w:p w:rsidR="00111007" w:rsidRDefault="00111007" w:rsidP="00111007">
      <w:pPr>
        <w:pStyle w:val="Ttulo1"/>
        <w:rPr>
          <w:rFonts w:cs="Times New Roman"/>
        </w:rPr>
      </w:pPr>
      <w:bookmarkStart w:id="345" w:name="_Toc487709885"/>
      <w:bookmarkStart w:id="346" w:name="_Toc489782465"/>
      <w:bookmarkStart w:id="347" w:name="_Toc13749133"/>
      <w:r w:rsidRPr="008B0D79">
        <w:rPr>
          <w:rFonts w:cs="Times New Roman"/>
        </w:rPr>
        <w:t>BIBLIOGRAFÍA</w:t>
      </w:r>
      <w:bookmarkEnd w:id="345"/>
      <w:bookmarkEnd w:id="346"/>
      <w:bookmarkEnd w:id="347"/>
    </w:p>
    <w:p w:rsidR="00111007" w:rsidRPr="00100BEC" w:rsidRDefault="00111007" w:rsidP="00111007">
      <w:pPr>
        <w:rPr>
          <w:lang w:val="es-EC"/>
        </w:rPr>
      </w:pPr>
    </w:p>
    <w:p w:rsidR="00111007" w:rsidRDefault="00111007" w:rsidP="00111007">
      <w:pPr>
        <w:pStyle w:val="Bibliografa"/>
        <w:ind w:left="720" w:hanging="720"/>
        <w:rPr>
          <w:noProof/>
          <w:szCs w:val="24"/>
          <w:lang w:val="es-EC"/>
        </w:rPr>
      </w:pPr>
      <w:r w:rsidRPr="008B0D79">
        <w:rPr>
          <w:rFonts w:cs="Times New Roman"/>
          <w:lang w:val="es-CO"/>
        </w:rPr>
        <w:fldChar w:fldCharType="begin"/>
      </w:r>
      <w:r w:rsidRPr="008B0D79">
        <w:rPr>
          <w:rFonts w:cs="Times New Roman"/>
          <w:lang w:val="es-EC"/>
        </w:rPr>
        <w:instrText xml:space="preserve"> BIBLIOGRAPHY  \l 12298 </w:instrText>
      </w:r>
      <w:r w:rsidRPr="008B0D79">
        <w:rPr>
          <w:rFonts w:cs="Times New Roman"/>
          <w:lang w:val="es-CO"/>
        </w:rPr>
        <w:fldChar w:fldCharType="separate"/>
      </w:r>
      <w:r>
        <w:rPr>
          <w:noProof/>
          <w:lang w:val="es-EC"/>
        </w:rPr>
        <w:t xml:space="preserve">Agricultura tropical. (2015). </w:t>
      </w:r>
      <w:r>
        <w:rPr>
          <w:i/>
          <w:iCs/>
          <w:noProof/>
          <w:lang w:val="es-EC"/>
        </w:rPr>
        <w:t>El cacao ecuatoriano.</w:t>
      </w:r>
      <w:r>
        <w:rPr>
          <w:noProof/>
          <w:lang w:val="es-EC"/>
        </w:rPr>
        <w:t xml:space="preserve"> Quito: Editorial EBINISA.</w:t>
      </w:r>
    </w:p>
    <w:p w:rsidR="00111007" w:rsidRDefault="00111007" w:rsidP="00111007">
      <w:pPr>
        <w:pStyle w:val="Bibliografa"/>
        <w:ind w:left="720" w:hanging="720"/>
        <w:rPr>
          <w:noProof/>
          <w:lang w:val="es-EC"/>
        </w:rPr>
      </w:pPr>
      <w:r>
        <w:rPr>
          <w:noProof/>
          <w:lang w:val="es-EC"/>
        </w:rPr>
        <w:t xml:space="preserve">Alcarria, J. (2014). </w:t>
      </w:r>
      <w:r>
        <w:rPr>
          <w:i/>
          <w:iCs/>
          <w:noProof/>
          <w:lang w:val="es-EC"/>
        </w:rPr>
        <w:t>Contabilidad financiera I.</w:t>
      </w:r>
      <w:r>
        <w:rPr>
          <w:noProof/>
          <w:lang w:val="es-EC"/>
        </w:rPr>
        <w:t xml:space="preserve"> Castellón de la Plana (España): Publicacions dela Universitar Jaume I. Servei de Comunicació i Publicacions.</w:t>
      </w:r>
    </w:p>
    <w:p w:rsidR="00111007" w:rsidRDefault="00111007" w:rsidP="00111007">
      <w:pPr>
        <w:pStyle w:val="Bibliografa"/>
        <w:ind w:left="720" w:hanging="720"/>
        <w:rPr>
          <w:noProof/>
          <w:lang w:val="es-EC"/>
        </w:rPr>
      </w:pPr>
      <w:r>
        <w:rPr>
          <w:noProof/>
          <w:lang w:val="es-EC"/>
        </w:rPr>
        <w:t xml:space="preserve">ANECACAO. (2015). </w:t>
      </w:r>
      <w:r>
        <w:rPr>
          <w:i/>
          <w:iCs/>
          <w:noProof/>
          <w:lang w:val="es-EC"/>
        </w:rPr>
        <w:t>Cacao Nacional.</w:t>
      </w:r>
      <w:r>
        <w:rPr>
          <w:noProof/>
          <w:lang w:val="es-EC"/>
        </w:rPr>
        <w:t xml:space="preserve"> Guayaquil: Asociación Nacional de Exportadores de Cacao-Ecuador.</w:t>
      </w:r>
    </w:p>
    <w:p w:rsidR="00111007" w:rsidRDefault="00111007" w:rsidP="00111007">
      <w:pPr>
        <w:pStyle w:val="Bibliografa"/>
        <w:ind w:left="720" w:hanging="720"/>
        <w:rPr>
          <w:noProof/>
          <w:lang w:val="es-EC"/>
        </w:rPr>
      </w:pPr>
      <w:r>
        <w:rPr>
          <w:noProof/>
          <w:lang w:val="es-EC"/>
        </w:rPr>
        <w:t xml:space="preserve">Anzaldúa, M. (2015). </w:t>
      </w:r>
      <w:r>
        <w:rPr>
          <w:i/>
          <w:iCs/>
          <w:noProof/>
          <w:lang w:val="es-EC"/>
        </w:rPr>
        <w:t>La evaluación sensorial de los alimentos en la teoría y la práctica.</w:t>
      </w:r>
      <w:r>
        <w:rPr>
          <w:noProof/>
          <w:lang w:val="es-EC"/>
        </w:rPr>
        <w:t xml:space="preserve"> México: Universidad Autónoma de Chihuahua México.</w:t>
      </w:r>
    </w:p>
    <w:p w:rsidR="00111007" w:rsidRDefault="00111007" w:rsidP="00111007">
      <w:pPr>
        <w:pStyle w:val="Bibliografa"/>
        <w:ind w:left="720" w:hanging="720"/>
        <w:rPr>
          <w:noProof/>
          <w:lang w:val="es-EC"/>
        </w:rPr>
      </w:pPr>
      <w:r>
        <w:rPr>
          <w:noProof/>
          <w:lang w:val="es-EC"/>
        </w:rPr>
        <w:t xml:space="preserve">Ártica, M. (2015). </w:t>
      </w:r>
      <w:r>
        <w:rPr>
          <w:i/>
          <w:iCs/>
          <w:noProof/>
          <w:lang w:val="es-EC"/>
        </w:rPr>
        <w:t>Cultivo del cacao.</w:t>
      </w:r>
      <w:r>
        <w:rPr>
          <w:noProof/>
          <w:lang w:val="es-EC"/>
        </w:rPr>
        <w:t xml:space="preserve"> Perú: Empresa Editora Macro.</w:t>
      </w:r>
    </w:p>
    <w:p w:rsidR="00111007" w:rsidRDefault="00111007" w:rsidP="00111007">
      <w:pPr>
        <w:pStyle w:val="Bibliografa"/>
        <w:ind w:left="720" w:hanging="720"/>
        <w:rPr>
          <w:noProof/>
          <w:lang w:val="es-EC"/>
        </w:rPr>
      </w:pPr>
      <w:r>
        <w:rPr>
          <w:noProof/>
          <w:lang w:val="es-EC"/>
        </w:rPr>
        <w:t xml:space="preserve">Ávila, J. (2015). </w:t>
      </w:r>
      <w:r>
        <w:rPr>
          <w:i/>
          <w:iCs/>
          <w:noProof/>
          <w:lang w:val="es-EC"/>
        </w:rPr>
        <w:t>Introducción a la contabilidad.</w:t>
      </w:r>
      <w:r>
        <w:rPr>
          <w:noProof/>
          <w:lang w:val="es-EC"/>
        </w:rPr>
        <w:t xml:space="preserve"> Jalisco, México: Umbral editorial, S.A. de C.V.</w:t>
      </w:r>
    </w:p>
    <w:p w:rsidR="00111007" w:rsidRDefault="00111007" w:rsidP="00111007">
      <w:pPr>
        <w:pStyle w:val="Bibliografa"/>
        <w:ind w:left="720" w:hanging="720"/>
        <w:rPr>
          <w:noProof/>
          <w:lang w:val="es-EC"/>
        </w:rPr>
      </w:pPr>
      <w:r>
        <w:rPr>
          <w:noProof/>
          <w:lang w:val="es-EC"/>
        </w:rPr>
        <w:t xml:space="preserve">Baena, V., &amp; Moreno, F. (2014). </w:t>
      </w:r>
      <w:r>
        <w:rPr>
          <w:i/>
          <w:iCs/>
          <w:noProof/>
          <w:lang w:val="es-EC"/>
        </w:rPr>
        <w:t>Instrumentos de marketing : decisiones sobre producto, precio, distribución, comunicación y marketing directo</w:t>
      </w:r>
      <w:r>
        <w:rPr>
          <w:noProof/>
          <w:lang w:val="es-EC"/>
        </w:rPr>
        <w:t xml:space="preserve"> (Primera edición ed.). Barcelona: Editorial UOC.</w:t>
      </w:r>
    </w:p>
    <w:p w:rsidR="00111007" w:rsidRDefault="00111007" w:rsidP="00111007">
      <w:pPr>
        <w:pStyle w:val="Bibliografa"/>
        <w:ind w:left="720" w:hanging="720"/>
        <w:rPr>
          <w:noProof/>
          <w:lang w:val="es-EC"/>
        </w:rPr>
      </w:pPr>
      <w:r>
        <w:rPr>
          <w:noProof/>
          <w:lang w:val="es-EC"/>
        </w:rPr>
        <w:t xml:space="preserve">Basantes, X. (2015). </w:t>
      </w:r>
      <w:r>
        <w:rPr>
          <w:i/>
          <w:iCs/>
          <w:noProof/>
          <w:lang w:val="es-EC"/>
        </w:rPr>
        <w:t>La producción de cacao en Ecuador mantiene su tendencia de crecimiento.</w:t>
      </w:r>
      <w:r>
        <w:rPr>
          <w:noProof/>
          <w:lang w:val="es-EC"/>
        </w:rPr>
        <w:t xml:space="preserve"> Obtenido de https://www.revistalideres.ec/lideres/produccion-cacao-ecuador-crecimiento-bce.html</w:t>
      </w:r>
    </w:p>
    <w:p w:rsidR="00111007" w:rsidRDefault="00111007" w:rsidP="00111007">
      <w:pPr>
        <w:pStyle w:val="Bibliografa"/>
        <w:ind w:left="720" w:hanging="720"/>
        <w:rPr>
          <w:noProof/>
          <w:lang w:val="es-EC"/>
        </w:rPr>
      </w:pPr>
      <w:r>
        <w:rPr>
          <w:noProof/>
          <w:lang w:val="es-EC"/>
        </w:rPr>
        <w:t xml:space="preserve">Batista, L. (2016). </w:t>
      </w:r>
      <w:r>
        <w:rPr>
          <w:i/>
          <w:iCs/>
          <w:noProof/>
          <w:lang w:val="es-EC"/>
        </w:rPr>
        <w:t>Guía Técnica. El Cultivo de cacao.</w:t>
      </w:r>
      <w:r>
        <w:rPr>
          <w:noProof/>
          <w:lang w:val="es-EC"/>
        </w:rPr>
        <w:t xml:space="preserve"> República Dominicana: Centro para el Desarrollo Agropecuario y Forestal CEDAF.</w:t>
      </w:r>
    </w:p>
    <w:p w:rsidR="00111007" w:rsidRDefault="00111007" w:rsidP="00111007">
      <w:pPr>
        <w:pStyle w:val="Bibliografa"/>
        <w:ind w:left="720" w:hanging="720"/>
        <w:rPr>
          <w:noProof/>
          <w:lang w:val="es-EC"/>
        </w:rPr>
      </w:pPr>
      <w:r>
        <w:rPr>
          <w:noProof/>
          <w:lang w:val="es-EC"/>
        </w:rPr>
        <w:t>Cacao México. (2016). Obtenido de https://cacaomexico.org/?page_id=201</w:t>
      </w:r>
    </w:p>
    <w:p w:rsidR="00111007" w:rsidRDefault="00111007" w:rsidP="00111007">
      <w:pPr>
        <w:pStyle w:val="Bibliografa"/>
        <w:ind w:left="720" w:hanging="720"/>
        <w:rPr>
          <w:noProof/>
          <w:lang w:val="es-EC"/>
        </w:rPr>
      </w:pPr>
      <w:r>
        <w:rPr>
          <w:noProof/>
          <w:lang w:val="es-EC"/>
        </w:rPr>
        <w:t xml:space="preserve">Cuatrecasas, L. (2014). </w:t>
      </w:r>
      <w:r>
        <w:rPr>
          <w:i/>
          <w:iCs/>
          <w:noProof/>
          <w:lang w:val="es-EC"/>
        </w:rPr>
        <w:t>El Producto, Análisis de valor.</w:t>
      </w:r>
      <w:r>
        <w:rPr>
          <w:noProof/>
          <w:lang w:val="es-EC"/>
        </w:rPr>
        <w:t xml:space="preserve"> Madrid: Ediciones Díaz de Santos.</w:t>
      </w:r>
    </w:p>
    <w:p w:rsidR="00111007" w:rsidRDefault="00111007" w:rsidP="00111007">
      <w:pPr>
        <w:pStyle w:val="Bibliografa"/>
        <w:ind w:left="720" w:hanging="720"/>
        <w:rPr>
          <w:noProof/>
          <w:lang w:val="es-EC"/>
        </w:rPr>
      </w:pPr>
      <w:r>
        <w:rPr>
          <w:noProof/>
          <w:lang w:val="es-EC"/>
        </w:rPr>
        <w:t xml:space="preserve">De Gregorio, R. (2013). </w:t>
      </w:r>
      <w:r>
        <w:rPr>
          <w:i/>
          <w:iCs/>
          <w:noProof/>
          <w:lang w:val="es-EC"/>
        </w:rPr>
        <w:t>Macroeconomía. Teorías y Políticas.</w:t>
      </w:r>
      <w:r>
        <w:rPr>
          <w:noProof/>
          <w:lang w:val="es-EC"/>
        </w:rPr>
        <w:t xml:space="preserve"> México: Pearson Educación.</w:t>
      </w:r>
    </w:p>
    <w:p w:rsidR="00111007" w:rsidRDefault="00111007" w:rsidP="00111007">
      <w:pPr>
        <w:pStyle w:val="Bibliografa"/>
        <w:ind w:left="720" w:hanging="720"/>
        <w:rPr>
          <w:noProof/>
          <w:lang w:val="es-EC"/>
        </w:rPr>
      </w:pPr>
      <w:r>
        <w:rPr>
          <w:noProof/>
          <w:lang w:val="es-EC"/>
        </w:rPr>
        <w:t xml:space="preserve">Díaz, I., Rondán, F., &amp; Díez de Castro, E. (2014). </w:t>
      </w:r>
      <w:r>
        <w:rPr>
          <w:i/>
          <w:iCs/>
          <w:noProof/>
          <w:lang w:val="es-EC"/>
        </w:rPr>
        <w:t>Gestión de precios. Sexta edición.</w:t>
      </w:r>
      <w:r>
        <w:rPr>
          <w:noProof/>
          <w:lang w:val="es-EC"/>
        </w:rPr>
        <w:t xml:space="preserve"> Madrid: ESIC Editorial.</w:t>
      </w:r>
    </w:p>
    <w:p w:rsidR="00111007" w:rsidRDefault="00111007" w:rsidP="00111007">
      <w:pPr>
        <w:pStyle w:val="Bibliografa"/>
        <w:ind w:left="720" w:hanging="720"/>
        <w:rPr>
          <w:noProof/>
          <w:lang w:val="es-EC"/>
        </w:rPr>
      </w:pPr>
      <w:r>
        <w:rPr>
          <w:noProof/>
          <w:lang w:val="es-EC"/>
        </w:rPr>
        <w:t xml:space="preserve">Erossa, V. (2014). </w:t>
      </w:r>
      <w:r>
        <w:rPr>
          <w:i/>
          <w:iCs/>
          <w:noProof/>
          <w:lang w:val="es-EC"/>
        </w:rPr>
        <w:t>Proyectos de inversión en ingeniería.</w:t>
      </w:r>
      <w:r>
        <w:rPr>
          <w:noProof/>
          <w:lang w:val="es-EC"/>
        </w:rPr>
        <w:t xml:space="preserve"> México: Editorial Limusa S.A. de C.V.</w:t>
      </w:r>
    </w:p>
    <w:p w:rsidR="00111007" w:rsidRDefault="00111007" w:rsidP="00111007">
      <w:pPr>
        <w:pStyle w:val="Bibliografa"/>
        <w:ind w:left="720" w:hanging="720"/>
        <w:rPr>
          <w:noProof/>
          <w:lang w:val="es-EC"/>
        </w:rPr>
      </w:pPr>
      <w:r>
        <w:rPr>
          <w:noProof/>
          <w:lang w:val="es-EC"/>
        </w:rPr>
        <w:lastRenderedPageBreak/>
        <w:t xml:space="preserve">Eslava, J. (2014). </w:t>
      </w:r>
      <w:r>
        <w:rPr>
          <w:i/>
          <w:iCs/>
          <w:noProof/>
          <w:lang w:val="es-EC"/>
        </w:rPr>
        <w:t>Las claves del análisis económico - financiero de la empresa. segunda edición.</w:t>
      </w:r>
      <w:r>
        <w:rPr>
          <w:noProof/>
          <w:lang w:val="es-EC"/>
        </w:rPr>
        <w:t xml:space="preserve"> Madrid: ESIC Editorial.</w:t>
      </w:r>
    </w:p>
    <w:p w:rsidR="00111007" w:rsidRDefault="00111007" w:rsidP="00111007">
      <w:pPr>
        <w:pStyle w:val="Bibliografa"/>
        <w:ind w:left="720" w:hanging="720"/>
        <w:rPr>
          <w:noProof/>
          <w:lang w:val="es-EC"/>
        </w:rPr>
      </w:pPr>
      <w:r>
        <w:rPr>
          <w:noProof/>
          <w:lang w:val="es-EC"/>
        </w:rPr>
        <w:t xml:space="preserve">Fernández, S. (2014). </w:t>
      </w:r>
      <w:r>
        <w:rPr>
          <w:i/>
          <w:iCs/>
          <w:noProof/>
          <w:lang w:val="es-EC"/>
        </w:rPr>
        <w:t>Los proyectos de inversión, Primera edición.</w:t>
      </w:r>
      <w:r>
        <w:rPr>
          <w:noProof/>
          <w:lang w:val="es-EC"/>
        </w:rPr>
        <w:t xml:space="preserve"> Costa Rica: Editorial Tecnológica de Costa Rica.</w:t>
      </w:r>
    </w:p>
    <w:p w:rsidR="00111007" w:rsidRDefault="00111007" w:rsidP="00111007">
      <w:pPr>
        <w:pStyle w:val="Bibliografa"/>
        <w:ind w:left="720" w:hanging="720"/>
        <w:rPr>
          <w:noProof/>
          <w:lang w:val="es-EC"/>
        </w:rPr>
      </w:pPr>
      <w:r>
        <w:rPr>
          <w:noProof/>
          <w:lang w:val="es-EC"/>
        </w:rPr>
        <w:t xml:space="preserve">Guzmán, F. (2015). </w:t>
      </w:r>
      <w:r>
        <w:rPr>
          <w:i/>
          <w:iCs/>
          <w:noProof/>
          <w:lang w:val="es-EC"/>
        </w:rPr>
        <w:t>El estudio económico - financiero y la evaluación en proyectos de la industria química.</w:t>
      </w:r>
      <w:r>
        <w:rPr>
          <w:noProof/>
          <w:lang w:val="es-EC"/>
        </w:rPr>
        <w:t xml:space="preserve"> Bogotá: Unidad de Publicaciones.</w:t>
      </w:r>
    </w:p>
    <w:p w:rsidR="00111007" w:rsidRDefault="00111007" w:rsidP="00111007">
      <w:pPr>
        <w:pStyle w:val="Bibliografa"/>
        <w:ind w:left="720" w:hanging="720"/>
        <w:rPr>
          <w:noProof/>
          <w:lang w:val="es-EC"/>
        </w:rPr>
      </w:pPr>
      <w:r>
        <w:rPr>
          <w:noProof/>
          <w:lang w:val="es-EC"/>
        </w:rPr>
        <w:t xml:space="preserve">Guzmán, J. (19 de julio de 2015). </w:t>
      </w:r>
      <w:r>
        <w:rPr>
          <w:i/>
          <w:iCs/>
          <w:noProof/>
          <w:lang w:val="es-EC"/>
        </w:rPr>
        <w:t>Cacao CCN-51 Se reconoce como de alta productividad</w:t>
      </w:r>
      <w:r>
        <w:rPr>
          <w:noProof/>
          <w:lang w:val="es-EC"/>
        </w:rPr>
        <w:t>. Obtenido de el universo.com:</w:t>
      </w:r>
    </w:p>
    <w:p w:rsidR="00111007" w:rsidRDefault="00111007" w:rsidP="00111007">
      <w:pPr>
        <w:pStyle w:val="Bibliografa"/>
        <w:ind w:left="720" w:hanging="720"/>
        <w:rPr>
          <w:noProof/>
          <w:lang w:val="es-EC"/>
        </w:rPr>
      </w:pPr>
      <w:r>
        <w:rPr>
          <w:noProof/>
          <w:lang w:val="es-EC"/>
        </w:rPr>
        <w:t xml:space="preserve">             https://www.eluniverso.com/2015.html</w:t>
      </w:r>
    </w:p>
    <w:p w:rsidR="00111007" w:rsidRDefault="00111007" w:rsidP="00111007">
      <w:pPr>
        <w:pStyle w:val="Bibliografa"/>
        <w:ind w:left="720" w:hanging="720"/>
        <w:rPr>
          <w:noProof/>
          <w:lang w:val="es-EC"/>
        </w:rPr>
      </w:pPr>
      <w:r>
        <w:rPr>
          <w:noProof/>
          <w:lang w:val="es-EC"/>
        </w:rPr>
        <w:t xml:space="preserve">Haime, L. (2014). </w:t>
      </w:r>
      <w:r>
        <w:rPr>
          <w:i/>
          <w:iCs/>
          <w:noProof/>
          <w:lang w:val="es-EC"/>
        </w:rPr>
        <w:t>Reestructuración integrañ de las empresas como base de la supervivencia. Segunda edición.</w:t>
      </w:r>
      <w:r>
        <w:rPr>
          <w:noProof/>
          <w:lang w:val="es-EC"/>
        </w:rPr>
        <w:t xml:space="preserve"> México: Editorial ISEF Empresa líder.</w:t>
      </w:r>
    </w:p>
    <w:p w:rsidR="00111007" w:rsidRDefault="00111007" w:rsidP="00111007">
      <w:pPr>
        <w:pStyle w:val="Bibliografa"/>
        <w:ind w:left="720" w:hanging="720"/>
        <w:rPr>
          <w:noProof/>
          <w:lang w:val="es-EC"/>
        </w:rPr>
      </w:pPr>
      <w:r>
        <w:rPr>
          <w:noProof/>
          <w:lang w:val="es-EC"/>
        </w:rPr>
        <w:t xml:space="preserve">Hingston, P. (2014). </w:t>
      </w:r>
      <w:r>
        <w:rPr>
          <w:i/>
          <w:iCs/>
          <w:noProof/>
          <w:lang w:val="es-EC"/>
        </w:rPr>
        <w:t>Inicie su negocio.</w:t>
      </w:r>
      <w:r>
        <w:rPr>
          <w:noProof/>
          <w:lang w:val="es-EC"/>
        </w:rPr>
        <w:t xml:space="preserve"> México: Pearson Educación Prentice Hall.</w:t>
      </w:r>
    </w:p>
    <w:p w:rsidR="00111007" w:rsidRDefault="00111007" w:rsidP="00111007">
      <w:pPr>
        <w:pStyle w:val="Bibliografa"/>
        <w:ind w:left="720" w:hanging="720"/>
        <w:rPr>
          <w:noProof/>
          <w:lang w:val="es-EC"/>
        </w:rPr>
      </w:pPr>
      <w:r>
        <w:rPr>
          <w:noProof/>
          <w:lang w:val="es-EC"/>
        </w:rPr>
        <w:t xml:space="preserve">INIAP. (2015). </w:t>
      </w:r>
      <w:r>
        <w:rPr>
          <w:i/>
          <w:iCs/>
          <w:noProof/>
          <w:lang w:val="es-EC"/>
        </w:rPr>
        <w:t>INIAP Memoria del taller: Calidad física y organoléptica del cacao (teoría y práctica). .</w:t>
      </w:r>
      <w:r>
        <w:rPr>
          <w:noProof/>
          <w:lang w:val="es-EC"/>
        </w:rPr>
        <w:t xml:space="preserve"> Quevedo: INIAP.</w:t>
      </w:r>
    </w:p>
    <w:p w:rsidR="00111007" w:rsidRDefault="00111007" w:rsidP="00111007">
      <w:pPr>
        <w:pStyle w:val="Bibliografa"/>
        <w:ind w:left="720" w:hanging="720"/>
        <w:rPr>
          <w:noProof/>
          <w:lang w:val="es-EC"/>
        </w:rPr>
      </w:pPr>
      <w:r>
        <w:rPr>
          <w:noProof/>
          <w:lang w:val="es-EC"/>
        </w:rPr>
        <w:t xml:space="preserve">Jiménez, F., &amp; Bonilla, M. (2015). </w:t>
      </w:r>
      <w:r>
        <w:rPr>
          <w:i/>
          <w:iCs/>
          <w:noProof/>
          <w:lang w:val="es-EC"/>
        </w:rPr>
        <w:t>Aprovechamiento de mucílago y maguey de cacao (Theobroma cacao) fino de aroma para la elaboración de mermelada.</w:t>
      </w:r>
      <w:r>
        <w:rPr>
          <w:noProof/>
          <w:lang w:val="es-EC"/>
        </w:rPr>
        <w:t xml:space="preserve"> Guaranda: Universidad Estatal de Bolívar.</w:t>
      </w:r>
    </w:p>
    <w:p w:rsidR="00111007" w:rsidRDefault="00111007" w:rsidP="00111007">
      <w:pPr>
        <w:pStyle w:val="Bibliografa"/>
        <w:ind w:left="720" w:hanging="720"/>
        <w:rPr>
          <w:noProof/>
          <w:lang w:val="es-EC"/>
        </w:rPr>
      </w:pPr>
      <w:r>
        <w:rPr>
          <w:noProof/>
          <w:lang w:val="es-EC"/>
        </w:rPr>
        <w:t xml:space="preserve">Largo, S., &amp; Yugcha, J. (2016). </w:t>
      </w:r>
      <w:r>
        <w:rPr>
          <w:i/>
          <w:iCs/>
          <w:noProof/>
          <w:lang w:val="es-EC"/>
        </w:rPr>
        <w:t>Elaboración de nectar natural de cacao a partir del mucílago.</w:t>
      </w:r>
      <w:r>
        <w:rPr>
          <w:noProof/>
          <w:lang w:val="es-EC"/>
        </w:rPr>
        <w:t xml:space="preserve"> Guayaquil: Tesis de Grado. Escuela Superior Politécnica del Litoral.</w:t>
      </w:r>
    </w:p>
    <w:p w:rsidR="00111007" w:rsidRDefault="00111007" w:rsidP="00111007">
      <w:pPr>
        <w:pStyle w:val="Bibliografa"/>
        <w:ind w:left="720" w:hanging="720"/>
        <w:rPr>
          <w:noProof/>
          <w:lang w:val="es-EC"/>
        </w:rPr>
      </w:pPr>
      <w:r>
        <w:rPr>
          <w:noProof/>
          <w:lang w:val="es-EC"/>
        </w:rPr>
        <w:t xml:space="preserve">Luzuriaga, D. (2012). </w:t>
      </w:r>
      <w:r>
        <w:rPr>
          <w:i/>
          <w:iCs/>
          <w:noProof/>
          <w:lang w:val="es-EC"/>
        </w:rPr>
        <w:t>Extracción y aprovechamiento del mucílago de cacao (Theobroma cacao) como materia prima en la elaboración de vino.</w:t>
      </w:r>
      <w:r>
        <w:rPr>
          <w:noProof/>
          <w:lang w:val="es-EC"/>
        </w:rPr>
        <w:t xml:space="preserve"> Quito: Universidad Tecnológica Equinoccial.</w:t>
      </w:r>
    </w:p>
    <w:p w:rsidR="00111007" w:rsidRDefault="00111007" w:rsidP="00111007">
      <w:pPr>
        <w:pStyle w:val="Bibliografa"/>
        <w:ind w:left="720" w:hanging="720"/>
        <w:rPr>
          <w:noProof/>
          <w:lang w:val="es-EC"/>
        </w:rPr>
      </w:pPr>
      <w:r>
        <w:rPr>
          <w:noProof/>
          <w:lang w:val="es-EC"/>
        </w:rPr>
        <w:t xml:space="preserve">MAGAP- INEC. (05 de agosto de 2010). </w:t>
      </w:r>
      <w:r>
        <w:rPr>
          <w:i/>
          <w:iCs/>
          <w:noProof/>
          <w:lang w:val="es-EC"/>
        </w:rPr>
        <w:t>Censo Agropecuario Nacional.</w:t>
      </w:r>
      <w:r>
        <w:rPr>
          <w:noProof/>
          <w:lang w:val="es-EC"/>
        </w:rPr>
        <w:t xml:space="preserve"> Obtenido de www.inec.gob.ec</w:t>
      </w:r>
    </w:p>
    <w:p w:rsidR="00111007" w:rsidRDefault="00111007" w:rsidP="00111007">
      <w:pPr>
        <w:pStyle w:val="Bibliografa"/>
        <w:ind w:left="720" w:hanging="720"/>
        <w:rPr>
          <w:noProof/>
          <w:lang w:val="es-EC"/>
        </w:rPr>
      </w:pPr>
      <w:r>
        <w:rPr>
          <w:noProof/>
          <w:lang w:val="es-EC"/>
        </w:rPr>
        <w:t xml:space="preserve">Mercado, S. (2014). </w:t>
      </w:r>
      <w:r>
        <w:rPr>
          <w:i/>
          <w:iCs/>
          <w:noProof/>
          <w:lang w:val="es-EC"/>
        </w:rPr>
        <w:t>Comercio Internacional I. Mercadotecnia Internacional Importación - Exportación. Cuarta edición.</w:t>
      </w:r>
      <w:r>
        <w:rPr>
          <w:noProof/>
          <w:lang w:val="es-EC"/>
        </w:rPr>
        <w:t xml:space="preserve"> México: Editorial Limusa.</w:t>
      </w:r>
    </w:p>
    <w:p w:rsidR="00111007" w:rsidRDefault="00111007" w:rsidP="00111007">
      <w:pPr>
        <w:pStyle w:val="Bibliografa"/>
        <w:ind w:left="720" w:hanging="720"/>
        <w:rPr>
          <w:noProof/>
          <w:lang w:val="es-EC"/>
        </w:rPr>
      </w:pPr>
      <w:r>
        <w:rPr>
          <w:noProof/>
          <w:lang w:val="es-EC"/>
        </w:rPr>
        <w:t xml:space="preserve">Meza, J. (2013). </w:t>
      </w:r>
      <w:r>
        <w:rPr>
          <w:i/>
          <w:iCs/>
          <w:noProof/>
          <w:lang w:val="es-EC"/>
        </w:rPr>
        <w:t>Evaluación financiera de proyectos. tercera edición.</w:t>
      </w:r>
      <w:r>
        <w:rPr>
          <w:noProof/>
          <w:lang w:val="es-EC"/>
        </w:rPr>
        <w:t xml:space="preserve"> Bogotá: Ecoe Ediciones.</w:t>
      </w:r>
    </w:p>
    <w:p w:rsidR="00111007" w:rsidRDefault="00111007" w:rsidP="00111007">
      <w:pPr>
        <w:pStyle w:val="Bibliografa"/>
        <w:ind w:left="720" w:hanging="720"/>
        <w:rPr>
          <w:noProof/>
          <w:lang w:val="es-EC"/>
        </w:rPr>
      </w:pPr>
      <w:r>
        <w:rPr>
          <w:noProof/>
          <w:lang w:val="es-EC"/>
        </w:rPr>
        <w:t xml:space="preserve">Ministerio Coordinador de Patrimonio. (2016). </w:t>
      </w:r>
      <w:r>
        <w:rPr>
          <w:i/>
          <w:iCs/>
          <w:noProof/>
          <w:lang w:val="es-EC"/>
        </w:rPr>
        <w:t>Exportaciones de cacao y subproductos.</w:t>
      </w:r>
      <w:r>
        <w:rPr>
          <w:noProof/>
          <w:lang w:val="es-EC"/>
        </w:rPr>
        <w:t xml:space="preserve"> Obtenido de</w:t>
      </w:r>
    </w:p>
    <w:p w:rsidR="00111007" w:rsidRDefault="00111007" w:rsidP="00111007">
      <w:pPr>
        <w:pStyle w:val="Bibliografa"/>
        <w:ind w:left="720" w:hanging="720"/>
        <w:rPr>
          <w:noProof/>
          <w:lang w:val="es-EC"/>
        </w:rPr>
      </w:pPr>
      <w:r>
        <w:rPr>
          <w:noProof/>
          <w:lang w:val="es-EC"/>
        </w:rPr>
        <w:t xml:space="preserve">            www.ministeriocoordinadordepatrimonio.gob.ec</w:t>
      </w:r>
    </w:p>
    <w:p w:rsidR="00111007" w:rsidRDefault="00111007" w:rsidP="00111007">
      <w:pPr>
        <w:pStyle w:val="Bibliografa"/>
        <w:ind w:left="720" w:hanging="720"/>
        <w:rPr>
          <w:noProof/>
          <w:lang w:val="es-EC"/>
        </w:rPr>
      </w:pPr>
      <w:r>
        <w:rPr>
          <w:noProof/>
          <w:lang w:val="es-EC"/>
        </w:rPr>
        <w:lastRenderedPageBreak/>
        <w:t xml:space="preserve">Mungaray, A., &amp; Ramírez, M. (2014). </w:t>
      </w:r>
      <w:r>
        <w:rPr>
          <w:i/>
          <w:iCs/>
          <w:noProof/>
          <w:lang w:val="es-EC"/>
        </w:rPr>
        <w:t>Lecciones de microeconomía para las microempresas. Primera edición.</w:t>
      </w:r>
      <w:r>
        <w:rPr>
          <w:noProof/>
          <w:lang w:val="es-EC"/>
        </w:rPr>
        <w:t xml:space="preserve"> México: Miguel Ángel Porrúa, Librero-editor.</w:t>
      </w:r>
    </w:p>
    <w:p w:rsidR="00111007" w:rsidRDefault="00111007" w:rsidP="00111007">
      <w:pPr>
        <w:pStyle w:val="Bibliografa"/>
        <w:ind w:left="720" w:hanging="720"/>
        <w:rPr>
          <w:noProof/>
          <w:lang w:val="es-EC"/>
        </w:rPr>
      </w:pPr>
      <w:r>
        <w:rPr>
          <w:noProof/>
          <w:lang w:val="es-EC"/>
        </w:rPr>
        <w:t xml:space="preserve">Norma Técnica Ecuatoriana INEN 621. (2010). </w:t>
      </w:r>
      <w:r>
        <w:rPr>
          <w:i/>
          <w:iCs/>
          <w:noProof/>
          <w:lang w:val="es-EC"/>
        </w:rPr>
        <w:t>Chocolates, Requisitos.</w:t>
      </w:r>
      <w:r>
        <w:rPr>
          <w:noProof/>
          <w:lang w:val="es-EC"/>
        </w:rPr>
        <w:t xml:space="preserve"> Quito: Norma Técnica Ecuatoriana.</w:t>
      </w:r>
    </w:p>
    <w:p w:rsidR="00111007" w:rsidRDefault="00111007" w:rsidP="00111007">
      <w:pPr>
        <w:pStyle w:val="Bibliografa"/>
        <w:ind w:left="720" w:hanging="720"/>
        <w:rPr>
          <w:noProof/>
          <w:lang w:val="es-EC"/>
        </w:rPr>
      </w:pPr>
      <w:r>
        <w:rPr>
          <w:noProof/>
          <w:lang w:val="es-EC"/>
        </w:rPr>
        <w:t xml:space="preserve">NTE INEN - CODEX. (2016). </w:t>
      </w:r>
      <w:r>
        <w:rPr>
          <w:i/>
          <w:iCs/>
          <w:noProof/>
          <w:lang w:val="es-EC"/>
        </w:rPr>
        <w:t>Norma general para los aditivos alimentarios (CODEX).</w:t>
      </w:r>
      <w:r>
        <w:rPr>
          <w:noProof/>
          <w:lang w:val="es-EC"/>
        </w:rPr>
        <w:t xml:space="preserve"> Quito: Servicio ecuatoriano de normalización.</w:t>
      </w:r>
    </w:p>
    <w:p w:rsidR="00111007" w:rsidRDefault="00111007" w:rsidP="00111007">
      <w:pPr>
        <w:pStyle w:val="Bibliografa"/>
        <w:ind w:left="720" w:hanging="720"/>
        <w:rPr>
          <w:i/>
          <w:iCs/>
          <w:noProof/>
          <w:lang w:val="es-EC"/>
        </w:rPr>
      </w:pPr>
      <w:r>
        <w:rPr>
          <w:noProof/>
          <w:lang w:val="es-EC"/>
        </w:rPr>
        <w:t xml:space="preserve">Oeidrustab. (2015). </w:t>
      </w:r>
      <w:r>
        <w:rPr>
          <w:i/>
          <w:iCs/>
          <w:noProof/>
          <w:lang w:val="es-EC"/>
        </w:rPr>
        <w:t>El cacaotero:</w:t>
      </w:r>
    </w:p>
    <w:p w:rsidR="00111007" w:rsidRDefault="00111007" w:rsidP="00111007">
      <w:pPr>
        <w:pStyle w:val="Bibliografa"/>
        <w:ind w:left="720" w:hanging="720"/>
        <w:rPr>
          <w:noProof/>
          <w:lang w:val="es-EC"/>
        </w:rPr>
      </w:pPr>
      <w:r>
        <w:rPr>
          <w:i/>
          <w:iCs/>
          <w:noProof/>
          <w:lang w:val="es-EC"/>
        </w:rPr>
        <w:t xml:space="preserve">            http://www.oeidrustab.gob.mx/sispro/cacao.html</w:t>
      </w:r>
      <w:r>
        <w:rPr>
          <w:noProof/>
          <w:lang w:val="es-EC"/>
        </w:rPr>
        <w:t>. Obtenido de http://www.oeidrustab.gob.mx/sispro/cacao.html</w:t>
      </w:r>
    </w:p>
    <w:p w:rsidR="00111007" w:rsidRDefault="00111007" w:rsidP="00111007">
      <w:pPr>
        <w:pStyle w:val="Bibliografa"/>
        <w:ind w:left="720" w:hanging="720"/>
        <w:rPr>
          <w:noProof/>
          <w:lang w:val="es-EC"/>
        </w:rPr>
      </w:pPr>
      <w:r>
        <w:rPr>
          <w:noProof/>
          <w:lang w:val="es-EC"/>
        </w:rPr>
        <w:t xml:space="preserve">PDyOT. (2016). </w:t>
      </w:r>
      <w:r>
        <w:rPr>
          <w:i/>
          <w:iCs/>
          <w:noProof/>
          <w:lang w:val="es-EC"/>
        </w:rPr>
        <w:t>Plan de Desarrollo y Ordenamiento Territorial.</w:t>
      </w:r>
      <w:r>
        <w:rPr>
          <w:noProof/>
          <w:lang w:val="es-EC"/>
        </w:rPr>
        <w:t xml:space="preserve"> Las Naves: GAD Municipal Cantón Las Naves.</w:t>
      </w:r>
    </w:p>
    <w:p w:rsidR="00111007" w:rsidRDefault="00111007" w:rsidP="00111007">
      <w:pPr>
        <w:pStyle w:val="Bibliografa"/>
        <w:ind w:left="720" w:hanging="720"/>
        <w:rPr>
          <w:noProof/>
          <w:lang w:val="es-EC"/>
        </w:rPr>
      </w:pPr>
      <w:r>
        <w:rPr>
          <w:noProof/>
          <w:lang w:val="es-EC"/>
        </w:rPr>
        <w:t xml:space="preserve">PDyOT Las Naves. (09 de febrero de 2015). </w:t>
      </w:r>
      <w:r>
        <w:rPr>
          <w:i/>
          <w:iCs/>
          <w:noProof/>
          <w:lang w:val="es-EC"/>
        </w:rPr>
        <w:t>Plan de Desarrollo y Ordenamiento Territorial de la provincia Bolivar.</w:t>
      </w:r>
      <w:r>
        <w:rPr>
          <w:noProof/>
          <w:lang w:val="es-EC"/>
        </w:rPr>
        <w:t xml:space="preserve"> Obtenido de http://app.sni.gob.ec/sni-link/sni/PORTAL_SNI/data_sigad_plus/sigadplusdocumentofinal/0260000170001_PDOT%20BOLIVAR%202015_02-09-2015_12-08-14.pdf</w:t>
      </w:r>
    </w:p>
    <w:p w:rsidR="00111007" w:rsidRDefault="00111007" w:rsidP="00111007">
      <w:pPr>
        <w:pStyle w:val="Bibliografa"/>
        <w:ind w:left="720" w:hanging="720"/>
        <w:rPr>
          <w:noProof/>
          <w:lang w:val="es-EC"/>
        </w:rPr>
      </w:pPr>
      <w:r>
        <w:rPr>
          <w:noProof/>
          <w:lang w:val="es-EC"/>
        </w:rPr>
        <w:t xml:space="preserve">Pintado, T., Sánchez, J., Grande, I., &amp; Estéves, M. (2015). </w:t>
      </w:r>
      <w:r>
        <w:rPr>
          <w:i/>
          <w:iCs/>
          <w:noProof/>
          <w:lang w:val="es-EC"/>
        </w:rPr>
        <w:t>Introducción a la investigación de mercados.</w:t>
      </w:r>
      <w:r>
        <w:rPr>
          <w:noProof/>
          <w:lang w:val="es-EC"/>
        </w:rPr>
        <w:t xml:space="preserve"> Madrid, España: ESIC Editorial.</w:t>
      </w:r>
    </w:p>
    <w:p w:rsidR="00111007" w:rsidRDefault="00111007" w:rsidP="00111007">
      <w:pPr>
        <w:pStyle w:val="Bibliografa"/>
        <w:ind w:left="720" w:hanging="720"/>
        <w:rPr>
          <w:noProof/>
          <w:lang w:val="es-EC"/>
        </w:rPr>
      </w:pPr>
      <w:r>
        <w:rPr>
          <w:noProof/>
          <w:lang w:val="es-EC"/>
        </w:rPr>
        <w:t xml:space="preserve">PROAMAZONIA. (2015). </w:t>
      </w:r>
      <w:r>
        <w:rPr>
          <w:i/>
          <w:iCs/>
          <w:noProof/>
          <w:lang w:val="es-EC"/>
        </w:rPr>
        <w:t>Manual del cultivo del cacao. Programa para el desarrollo de la Amazonia. .</w:t>
      </w:r>
      <w:r>
        <w:rPr>
          <w:noProof/>
          <w:lang w:val="es-EC"/>
        </w:rPr>
        <w:t xml:space="preserve"> Venezuela: Ministerio de Agricultura.</w:t>
      </w:r>
    </w:p>
    <w:p w:rsidR="00111007" w:rsidRDefault="00111007" w:rsidP="00111007">
      <w:pPr>
        <w:pStyle w:val="Bibliografa"/>
        <w:ind w:left="720" w:hanging="720"/>
        <w:rPr>
          <w:noProof/>
          <w:lang w:val="es-EC"/>
        </w:rPr>
      </w:pPr>
      <w:r>
        <w:rPr>
          <w:noProof/>
          <w:lang w:val="es-EC"/>
        </w:rPr>
        <w:t xml:space="preserve">Quiroz, j., &amp; Agama, J. (2016). </w:t>
      </w:r>
      <w:r>
        <w:rPr>
          <w:i/>
          <w:iCs/>
          <w:noProof/>
          <w:lang w:val="es-EC"/>
        </w:rPr>
        <w:t>Producción- El cultivo del cacao.</w:t>
      </w:r>
      <w:r>
        <w:rPr>
          <w:noProof/>
          <w:lang w:val="es-EC"/>
        </w:rPr>
        <w:t xml:space="preserve"> Quevedo: Camaren. org.</w:t>
      </w:r>
    </w:p>
    <w:p w:rsidR="00111007" w:rsidRDefault="00111007" w:rsidP="00111007">
      <w:pPr>
        <w:pStyle w:val="Bibliografa"/>
        <w:ind w:left="720" w:hanging="720"/>
        <w:rPr>
          <w:noProof/>
          <w:lang w:val="es-EC"/>
        </w:rPr>
      </w:pPr>
      <w:r>
        <w:rPr>
          <w:noProof/>
          <w:lang w:val="es-EC"/>
        </w:rPr>
        <w:t xml:space="preserve">Reyes, E. (2005). </w:t>
      </w:r>
      <w:r>
        <w:rPr>
          <w:i/>
          <w:iCs/>
          <w:noProof/>
          <w:lang w:val="es-EC"/>
        </w:rPr>
        <w:t>Contabilidad de costos. Cuarta Edición.</w:t>
      </w:r>
      <w:r>
        <w:rPr>
          <w:noProof/>
          <w:lang w:val="es-EC"/>
        </w:rPr>
        <w:t xml:space="preserve"> México: Limusa Noriega Editores.</w:t>
      </w:r>
    </w:p>
    <w:p w:rsidR="00111007" w:rsidRDefault="00111007" w:rsidP="00111007">
      <w:pPr>
        <w:pStyle w:val="Bibliografa"/>
        <w:ind w:left="720" w:hanging="720"/>
        <w:rPr>
          <w:noProof/>
          <w:lang w:val="es-EC"/>
        </w:rPr>
      </w:pPr>
      <w:r>
        <w:rPr>
          <w:noProof/>
          <w:lang w:val="es-EC"/>
        </w:rPr>
        <w:t xml:space="preserve">Rodríguez, R. (2013). </w:t>
      </w:r>
      <w:r>
        <w:rPr>
          <w:i/>
          <w:iCs/>
          <w:noProof/>
          <w:lang w:val="es-EC"/>
        </w:rPr>
        <w:t>Comercialización con canales de distribución; primera edición.</w:t>
      </w:r>
      <w:r>
        <w:rPr>
          <w:noProof/>
          <w:lang w:val="es-EC"/>
        </w:rPr>
        <w:t xml:space="preserve"> Don Torcuato: STRUO Ediciones.</w:t>
      </w:r>
    </w:p>
    <w:p w:rsidR="00111007" w:rsidRDefault="00111007" w:rsidP="00111007">
      <w:pPr>
        <w:pStyle w:val="Bibliografa"/>
        <w:ind w:left="720" w:hanging="720"/>
        <w:rPr>
          <w:noProof/>
          <w:lang w:val="es-EC"/>
        </w:rPr>
      </w:pPr>
      <w:r>
        <w:rPr>
          <w:noProof/>
          <w:lang w:val="es-EC"/>
        </w:rPr>
        <w:t xml:space="preserve">Ruíz, F. (2015). </w:t>
      </w:r>
      <w:r>
        <w:rPr>
          <w:i/>
          <w:iCs/>
          <w:noProof/>
          <w:lang w:val="es-EC"/>
        </w:rPr>
        <w:t>Estrategias de producción y mercado para los servicios de salud. Primera edición.</w:t>
      </w:r>
      <w:r>
        <w:rPr>
          <w:noProof/>
          <w:lang w:val="es-EC"/>
        </w:rPr>
        <w:t xml:space="preserve"> Bogotá: Editorial CEJA.</w:t>
      </w:r>
    </w:p>
    <w:p w:rsidR="00111007" w:rsidRDefault="00111007" w:rsidP="00111007">
      <w:pPr>
        <w:pStyle w:val="Bibliografa"/>
        <w:ind w:left="720" w:hanging="720"/>
        <w:rPr>
          <w:noProof/>
          <w:lang w:val="es-EC"/>
        </w:rPr>
      </w:pPr>
      <w:r>
        <w:rPr>
          <w:noProof/>
          <w:lang w:val="es-EC"/>
        </w:rPr>
        <w:t xml:space="preserve">Sánchez, V. (2015). </w:t>
      </w:r>
      <w:r>
        <w:rPr>
          <w:i/>
          <w:iCs/>
          <w:noProof/>
          <w:lang w:val="es-EC"/>
        </w:rPr>
        <w:t>“Caracterización organoléptica del cacao (Theobroma cacao L.), para la selección de árboles con perfiles de sabor de interés comercial .</w:t>
      </w:r>
      <w:r>
        <w:rPr>
          <w:noProof/>
          <w:lang w:val="es-EC"/>
        </w:rPr>
        <w:t xml:space="preserve"> Quevedo: Universidad Técnica Estatal de Quevedo.</w:t>
      </w:r>
    </w:p>
    <w:p w:rsidR="00111007" w:rsidRDefault="00111007" w:rsidP="00111007">
      <w:pPr>
        <w:pStyle w:val="Bibliografa"/>
        <w:ind w:left="720" w:hanging="720"/>
        <w:rPr>
          <w:noProof/>
          <w:lang w:val="es-EC"/>
        </w:rPr>
      </w:pPr>
      <w:r>
        <w:rPr>
          <w:noProof/>
          <w:lang w:val="es-EC"/>
        </w:rPr>
        <w:lastRenderedPageBreak/>
        <w:t xml:space="preserve">Sapag, N. (26 de Diciembre de 2013). </w:t>
      </w:r>
      <w:r>
        <w:rPr>
          <w:i/>
          <w:iCs/>
          <w:noProof/>
          <w:lang w:val="es-EC"/>
        </w:rPr>
        <w:t>Proyectos de inversión, Formulación y Evaluación tercera edición.</w:t>
      </w:r>
      <w:r>
        <w:rPr>
          <w:noProof/>
          <w:lang w:val="es-EC"/>
        </w:rPr>
        <w:t xml:space="preserve"> Naucalpan de Juárez, Estado de México: Pearson Educación de México S.A. de C.V. Obtenido de www. mcgraw-hill.es Web site.</w:t>
      </w:r>
    </w:p>
    <w:p w:rsidR="00111007" w:rsidRDefault="00111007" w:rsidP="00111007">
      <w:pPr>
        <w:pStyle w:val="Bibliografa"/>
        <w:ind w:left="720" w:hanging="720"/>
        <w:rPr>
          <w:noProof/>
          <w:lang w:val="es-EC"/>
        </w:rPr>
      </w:pPr>
      <w:r w:rsidRPr="00A1547A">
        <w:rPr>
          <w:noProof/>
          <w:lang w:val="en-US"/>
        </w:rPr>
        <w:t xml:space="preserve">Sullivan, W., Wicks, E., &amp; Luxhoj, J. (2014). </w:t>
      </w:r>
      <w:r>
        <w:rPr>
          <w:i/>
          <w:iCs/>
          <w:noProof/>
          <w:lang w:val="es-EC"/>
        </w:rPr>
        <w:t>Ingeniería económica de DeGarmo. Duodécima edición.</w:t>
      </w:r>
      <w:r>
        <w:rPr>
          <w:noProof/>
          <w:lang w:val="es-EC"/>
        </w:rPr>
        <w:t xml:space="preserve"> México: Pearson Prentice Hall.</w:t>
      </w:r>
    </w:p>
    <w:p w:rsidR="00111007" w:rsidRDefault="00111007" w:rsidP="00111007">
      <w:pPr>
        <w:pStyle w:val="Bibliografa"/>
        <w:ind w:left="720" w:hanging="720"/>
        <w:rPr>
          <w:noProof/>
          <w:lang w:val="es-EC"/>
        </w:rPr>
      </w:pPr>
      <w:r>
        <w:rPr>
          <w:noProof/>
          <w:lang w:val="es-EC"/>
        </w:rPr>
        <w:t xml:space="preserve">Sulser, R., &amp; Pedroza, J. (2014). </w:t>
      </w:r>
      <w:r>
        <w:rPr>
          <w:i/>
          <w:iCs/>
          <w:noProof/>
          <w:lang w:val="es-EC"/>
        </w:rPr>
        <w:t>Exportación efectiva. Reglas básicas para el éxito del pequeño y mediano exportador. Primera edición.</w:t>
      </w:r>
      <w:r>
        <w:rPr>
          <w:noProof/>
          <w:lang w:val="es-EC"/>
        </w:rPr>
        <w:t xml:space="preserve"> México: ISEF, Empresa lider.</w:t>
      </w:r>
    </w:p>
    <w:p w:rsidR="00111007" w:rsidRDefault="00111007" w:rsidP="00111007">
      <w:pPr>
        <w:pStyle w:val="Bibliografa"/>
        <w:ind w:left="720" w:hanging="720"/>
        <w:rPr>
          <w:noProof/>
          <w:lang w:val="es-EC"/>
        </w:rPr>
      </w:pPr>
      <w:r>
        <w:rPr>
          <w:noProof/>
          <w:lang w:val="es-EC"/>
        </w:rPr>
        <w:t xml:space="preserve">Vásquez, L. (09 de abril de 2017). </w:t>
      </w:r>
      <w:r>
        <w:rPr>
          <w:i/>
          <w:iCs/>
          <w:noProof/>
          <w:lang w:val="es-EC"/>
        </w:rPr>
        <w:t>Demanda insatisfecha</w:t>
      </w:r>
      <w:r>
        <w:rPr>
          <w:noProof/>
          <w:lang w:val="es-EC"/>
        </w:rPr>
        <w:t>. Obtenido de Scribd.com: https://es.scribd.com/doc/63155301/Demanda-Insatisfecha</w:t>
      </w:r>
    </w:p>
    <w:p w:rsidR="00111007" w:rsidRDefault="00111007" w:rsidP="00111007">
      <w:pPr>
        <w:pStyle w:val="Ttulo1"/>
        <w:rPr>
          <w:rFonts w:cs="Times New Roman"/>
          <w:lang w:val="es-CO"/>
        </w:rPr>
      </w:pPr>
      <w:r w:rsidRPr="008B0D79">
        <w:rPr>
          <w:rFonts w:cs="Times New Roman"/>
          <w:lang w:val="es-CO"/>
        </w:rPr>
        <w:fldChar w:fldCharType="end"/>
      </w: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111007" w:rsidRDefault="00111007" w:rsidP="00111007">
      <w:pPr>
        <w:rPr>
          <w:lang w:val="es-CO"/>
        </w:rPr>
      </w:pPr>
    </w:p>
    <w:p w:rsidR="00BF5E4E" w:rsidRDefault="00BF5E4E" w:rsidP="00111007">
      <w:pPr>
        <w:rPr>
          <w:lang w:val="es-CO"/>
        </w:rPr>
        <w:sectPr w:rsidR="00BF5E4E" w:rsidSect="00DA5605">
          <w:footerReference w:type="default" r:id="rId48"/>
          <w:pgSz w:w="11906" w:h="16838" w:code="9"/>
          <w:pgMar w:top="1701" w:right="1701" w:bottom="1701" w:left="2268" w:header="709" w:footer="709" w:gutter="0"/>
          <w:cols w:space="708"/>
          <w:docGrid w:linePitch="360"/>
        </w:sectPr>
      </w:pPr>
    </w:p>
    <w:p w:rsidR="0021104E" w:rsidRDefault="0021104E" w:rsidP="005E37E1">
      <w:pPr>
        <w:pStyle w:val="Ttulo1"/>
        <w:rPr>
          <w:rFonts w:cs="Times New Roman"/>
          <w:sz w:val="144"/>
        </w:rPr>
      </w:pPr>
      <w:bookmarkStart w:id="348" w:name="_Toc13749134"/>
    </w:p>
    <w:p w:rsidR="0021104E" w:rsidRDefault="0021104E" w:rsidP="005E37E1">
      <w:pPr>
        <w:pStyle w:val="Ttulo1"/>
        <w:rPr>
          <w:rFonts w:cs="Times New Roman"/>
          <w:sz w:val="144"/>
        </w:rPr>
      </w:pPr>
    </w:p>
    <w:p w:rsidR="0021104E" w:rsidRDefault="0021104E" w:rsidP="005E37E1">
      <w:pPr>
        <w:pStyle w:val="Ttulo1"/>
        <w:rPr>
          <w:rFonts w:cs="Times New Roman"/>
          <w:sz w:val="144"/>
        </w:rPr>
      </w:pPr>
    </w:p>
    <w:p w:rsidR="0021104E" w:rsidRPr="0021104E" w:rsidRDefault="005E37E1" w:rsidP="005E37E1">
      <w:pPr>
        <w:pStyle w:val="Ttulo1"/>
        <w:rPr>
          <w:rFonts w:cs="Times New Roman"/>
          <w:sz w:val="144"/>
        </w:rPr>
      </w:pPr>
      <w:r w:rsidRPr="0021104E">
        <w:rPr>
          <w:rFonts w:cs="Times New Roman"/>
          <w:sz w:val="144"/>
        </w:rPr>
        <w:t>ANEXOS</w:t>
      </w:r>
      <w:bookmarkEnd w:id="0"/>
      <w:bookmarkEnd w:id="1"/>
      <w:bookmarkEnd w:id="348"/>
      <w:r w:rsidRPr="0021104E">
        <w:rPr>
          <w:rFonts w:cs="Times New Roman"/>
          <w:sz w:val="144"/>
        </w:rPr>
        <w:tab/>
      </w: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p>
    <w:p w:rsidR="0021104E" w:rsidRDefault="0021104E" w:rsidP="005E37E1">
      <w:pPr>
        <w:pStyle w:val="Ttulo1"/>
        <w:rPr>
          <w:rFonts w:cs="Times New Roman"/>
        </w:rPr>
      </w:pPr>
      <w:r>
        <w:rPr>
          <w:rFonts w:cs="Times New Roman"/>
          <w:noProof/>
          <w:lang w:val="es-ES" w:eastAsia="es-ES"/>
        </w:rPr>
        <mc:AlternateContent>
          <mc:Choice Requires="wps">
            <w:drawing>
              <wp:anchor distT="0" distB="0" distL="114300" distR="114300" simplePos="0" relativeHeight="251692032" behindDoc="0" locked="0" layoutInCell="1" allowOverlap="1" wp14:anchorId="6991764D" wp14:editId="0C745CA4">
                <wp:simplePos x="0" y="0"/>
                <wp:positionH relativeFrom="column">
                  <wp:posOffset>4893718</wp:posOffset>
                </wp:positionH>
                <wp:positionV relativeFrom="paragraph">
                  <wp:posOffset>737582</wp:posOffset>
                </wp:positionV>
                <wp:extent cx="353683" cy="258792"/>
                <wp:effectExtent l="0" t="0" r="8890" b="8255"/>
                <wp:wrapNone/>
                <wp:docPr id="9" name="9 Cuadro de texto"/>
                <wp:cNvGraphicFramePr/>
                <a:graphic xmlns:a="http://schemas.openxmlformats.org/drawingml/2006/main">
                  <a:graphicData uri="http://schemas.microsoft.com/office/word/2010/wordprocessingShape">
                    <wps:wsp>
                      <wps:cNvSpPr txBox="1"/>
                      <wps:spPr>
                        <a:xfrm>
                          <a:off x="0" y="0"/>
                          <a:ext cx="353683" cy="258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611C" w:rsidRPr="0021104E" w:rsidRDefault="001E611C" w:rsidP="0021104E">
                            <w:pPr>
                              <w:rPr>
                                <w:color w:val="404040" w:themeColor="text1" w:themeTint="BF"/>
                              </w:rPr>
                            </w:pPr>
                            <w:r w:rsidRPr="0021104E">
                              <w:rPr>
                                <w:color w:val="404040" w:themeColor="text1" w:themeTint="BF"/>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42" type="#_x0000_t202" style="position:absolute;margin-left:385.35pt;margin-top:58.1pt;width:27.85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" fillcolor="white [3201]" stroked="f" strokeweight=".5pt">
                <v:textbox>
                  <w:txbxContent>
                    <w:p w:rsidR="0021104E" w:rsidRPr="0021104E" w:rsidRDefault="0021104E" w:rsidP="0021104E">
                      <w:pPr>
                        <w:rPr>
                          <w:color w:val="404040" w:themeColor="text1" w:themeTint="BF"/>
                        </w:rPr>
                      </w:pPr>
                      <w:r w:rsidRPr="0021104E">
                        <w:rPr>
                          <w:color w:val="404040" w:themeColor="text1" w:themeTint="BF"/>
                        </w:rPr>
                        <w:t>89</w:t>
                      </w:r>
                    </w:p>
                  </w:txbxContent>
                </v:textbox>
              </v:shape>
            </w:pict>
          </mc:Fallback>
        </mc:AlternateContent>
      </w:r>
    </w:p>
    <w:p w:rsidR="005E37E1" w:rsidRPr="008B0D79" w:rsidRDefault="005E37E1" w:rsidP="005E37E1">
      <w:pPr>
        <w:pStyle w:val="Epgrafe"/>
        <w:rPr>
          <w:b w:val="0"/>
          <w:lang w:val="es-CO"/>
        </w:rPr>
      </w:pPr>
      <w:bookmarkStart w:id="349" w:name="_Toc13602014"/>
      <w:r>
        <w:lastRenderedPageBreak/>
        <w:t xml:space="preserve">Anexo </w:t>
      </w:r>
      <w:fldSimple w:instr=" SEQ Anexo \* ARABIC ">
        <w:r>
          <w:rPr>
            <w:noProof/>
          </w:rPr>
          <w:t>1</w:t>
        </w:r>
      </w:fldSimple>
      <w:r>
        <w:t>.</w:t>
      </w:r>
      <w:r w:rsidRPr="008B0D79">
        <w:rPr>
          <w:b w:val="0"/>
        </w:rPr>
        <w:t xml:space="preserve"> </w:t>
      </w:r>
      <w:r w:rsidRPr="008B0D79">
        <w:rPr>
          <w:b w:val="0"/>
          <w:lang w:val="es-CO"/>
        </w:rPr>
        <w:t>Mapa del cantón Las Naves</w:t>
      </w:r>
      <w:bookmarkEnd w:id="349"/>
    </w:p>
    <w:p w:rsidR="005E37E1" w:rsidRPr="008B0D79" w:rsidRDefault="005E37E1" w:rsidP="005E37E1">
      <w:pPr>
        <w:rPr>
          <w:rFonts w:cs="Times New Roman"/>
          <w:lang w:val="es-CO"/>
        </w:rPr>
      </w:pPr>
      <w:r w:rsidRPr="008B0D79">
        <w:rPr>
          <w:rFonts w:cs="Times New Roman"/>
          <w:b/>
          <w:noProof/>
          <w:lang w:eastAsia="es-ES"/>
        </w:rPr>
        <w:drawing>
          <wp:inline distT="0" distB="0" distL="0" distR="0" wp14:anchorId="4DC8792A" wp14:editId="1EDD11A2">
            <wp:extent cx="4886218" cy="7527851"/>
            <wp:effectExtent l="0" t="0" r="0" b="0"/>
            <wp:docPr id="10" name="Imagen 10" descr="C:\Users\Planificación\Desktop\PD y OT\MAPAS (2)\USOS DE S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lanificación\Desktop\PD y OT\MAPAS (2)\USOS DE SUELO.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367" b="4202"/>
                    <a:stretch/>
                  </pic:blipFill>
                  <pic:spPr bwMode="auto">
                    <a:xfrm>
                      <a:off x="0" y="0"/>
                      <a:ext cx="4886218" cy="7527851"/>
                    </a:xfrm>
                    <a:prstGeom prst="rect">
                      <a:avLst/>
                    </a:prstGeom>
                    <a:noFill/>
                    <a:ln>
                      <a:noFill/>
                    </a:ln>
                    <a:extLst>
                      <a:ext uri="{53640926-AAD7-44D8-BBD7-CCE9431645EC}">
                        <a14:shadowObscured xmlns:a14="http://schemas.microsoft.com/office/drawing/2010/main"/>
                      </a:ext>
                    </a:extLst>
                  </pic:spPr>
                </pic:pic>
              </a:graphicData>
            </a:graphic>
          </wp:inline>
        </w:drawing>
      </w:r>
    </w:p>
    <w:p w:rsidR="005E37E1" w:rsidRDefault="005E37E1" w:rsidP="005E37E1">
      <w:pPr>
        <w:rPr>
          <w:rFonts w:cs="Times New Roman"/>
          <w:sz w:val="18"/>
          <w:lang w:val="es-CO"/>
        </w:rPr>
      </w:pPr>
      <w:r w:rsidRPr="008B0D79">
        <w:rPr>
          <w:rFonts w:cs="Times New Roman"/>
          <w:sz w:val="18"/>
          <w:lang w:val="es-CO"/>
        </w:rPr>
        <w:t xml:space="preserve">Fuente: PDyOT Cantón Las Naves </w:t>
      </w:r>
      <w:sdt>
        <w:sdtPr>
          <w:rPr>
            <w:rFonts w:cs="Times New Roman"/>
            <w:sz w:val="18"/>
            <w:lang w:val="es-CO"/>
          </w:rPr>
          <w:id w:val="-1560465748"/>
          <w:citation/>
        </w:sdtPr>
        <w:sdtContent>
          <w:r w:rsidRPr="008B0D79">
            <w:rPr>
              <w:rFonts w:cs="Times New Roman"/>
              <w:sz w:val="18"/>
              <w:lang w:val="es-CO"/>
            </w:rPr>
            <w:fldChar w:fldCharType="begin"/>
          </w:r>
          <w:r w:rsidRPr="008B0D79">
            <w:rPr>
              <w:rFonts w:cs="Times New Roman"/>
              <w:sz w:val="18"/>
              <w:lang w:val="es-EC"/>
            </w:rPr>
            <w:instrText xml:space="preserve"> CITATION PDy16 \l 12298 </w:instrText>
          </w:r>
          <w:r w:rsidRPr="008B0D79">
            <w:rPr>
              <w:rFonts w:cs="Times New Roman"/>
              <w:sz w:val="18"/>
              <w:lang w:val="es-CO"/>
            </w:rPr>
            <w:fldChar w:fldCharType="separate"/>
          </w:r>
          <w:r w:rsidRPr="003863F1">
            <w:rPr>
              <w:rFonts w:cs="Times New Roman"/>
              <w:noProof/>
              <w:sz w:val="18"/>
              <w:lang w:val="es-EC"/>
            </w:rPr>
            <w:t>(PDyOT, 2016)</w:t>
          </w:r>
          <w:r w:rsidRPr="008B0D79">
            <w:rPr>
              <w:rFonts w:cs="Times New Roman"/>
              <w:sz w:val="18"/>
              <w:lang w:val="es-CO"/>
            </w:rPr>
            <w:fldChar w:fldCharType="end"/>
          </w:r>
        </w:sdtContent>
      </w:sdt>
    </w:p>
    <w:p w:rsidR="005E37E1" w:rsidRPr="008B0D79" w:rsidRDefault="005E37E1" w:rsidP="005E37E1">
      <w:pPr>
        <w:rPr>
          <w:rFonts w:cs="Times New Roman"/>
          <w:b/>
          <w:lang w:val="es-CO"/>
        </w:rPr>
        <w:sectPr w:rsidR="005E37E1" w:rsidRPr="008B0D79" w:rsidSect="00DA5605">
          <w:footerReference w:type="default" r:id="rId50"/>
          <w:pgSz w:w="11906" w:h="16838" w:code="9"/>
          <w:pgMar w:top="1701" w:right="1701" w:bottom="1701" w:left="2268" w:header="709" w:footer="709" w:gutter="0"/>
          <w:cols w:space="708"/>
          <w:docGrid w:linePitch="360"/>
        </w:sectPr>
      </w:pPr>
    </w:p>
    <w:p w:rsidR="005E37E1" w:rsidRDefault="005E37E1" w:rsidP="005E37E1">
      <w:pPr>
        <w:ind w:left="708" w:hanging="708"/>
        <w:rPr>
          <w:rFonts w:cs="Times New Roman"/>
          <w:b/>
        </w:rPr>
      </w:pPr>
      <w:bookmarkStart w:id="350" w:name="_Toc13602015"/>
      <w:r w:rsidRPr="008B0D79">
        <w:rPr>
          <w:rFonts w:cs="Times New Roman"/>
          <w:b/>
        </w:rPr>
        <w:lastRenderedPageBreak/>
        <w:t xml:space="preserve">Anexo </w:t>
      </w:r>
      <w:r w:rsidRPr="008B0D79">
        <w:rPr>
          <w:rFonts w:cs="Times New Roman"/>
          <w:b/>
        </w:rPr>
        <w:fldChar w:fldCharType="begin"/>
      </w:r>
      <w:r w:rsidRPr="008B0D79">
        <w:rPr>
          <w:rFonts w:cs="Times New Roman"/>
          <w:b/>
        </w:rPr>
        <w:instrText xml:space="preserve"> SEQ Anexo \* ARABIC </w:instrText>
      </w:r>
      <w:r w:rsidRPr="008B0D79">
        <w:rPr>
          <w:rFonts w:cs="Times New Roman"/>
          <w:b/>
        </w:rPr>
        <w:fldChar w:fldCharType="separate"/>
      </w:r>
      <w:r>
        <w:rPr>
          <w:rFonts w:cs="Times New Roman"/>
          <w:b/>
          <w:noProof/>
        </w:rPr>
        <w:t>2</w:t>
      </w:r>
      <w:r w:rsidRPr="008B0D79">
        <w:rPr>
          <w:rFonts w:cs="Times New Roman"/>
          <w:b/>
        </w:rPr>
        <w:fldChar w:fldCharType="end"/>
      </w:r>
      <w:r w:rsidRPr="008B0D79">
        <w:rPr>
          <w:rFonts w:cs="Times New Roman"/>
          <w:b/>
        </w:rPr>
        <w:t xml:space="preserve">. </w:t>
      </w:r>
      <w:r>
        <w:rPr>
          <w:rFonts w:cs="Times New Roman"/>
          <w:b/>
        </w:rPr>
        <w:t>Glosario de términos técnicos</w:t>
      </w:r>
      <w:bookmarkEnd w:id="350"/>
    </w:p>
    <w:p w:rsidR="005E37E1" w:rsidRDefault="005E37E1" w:rsidP="005E37E1">
      <w:pPr>
        <w:ind w:left="708" w:hanging="708"/>
        <w:rPr>
          <w:rFonts w:cs="Times New Roman"/>
          <w:b/>
        </w:rPr>
      </w:pPr>
    </w:p>
    <w:p w:rsidR="005E37E1" w:rsidRPr="000717E6" w:rsidRDefault="005E37E1" w:rsidP="005E37E1">
      <w:pPr>
        <w:rPr>
          <w:b/>
          <w:lang w:val="es-EC" w:eastAsia="es-EC"/>
        </w:rPr>
      </w:pPr>
      <w:r w:rsidRPr="000717E6">
        <w:rPr>
          <w:b/>
          <w:lang w:val="es-EC" w:eastAsia="es-EC"/>
        </w:rPr>
        <w:t>Actividades</w:t>
      </w:r>
    </w:p>
    <w:p w:rsidR="005E37E1" w:rsidRPr="00463E8D" w:rsidRDefault="005E37E1" w:rsidP="005E37E1">
      <w:pPr>
        <w:rPr>
          <w:lang w:val="es-EC" w:eastAsia="es-EC"/>
        </w:rPr>
      </w:pPr>
      <w:r w:rsidRPr="00463E8D">
        <w:rPr>
          <w:lang w:val="es-EC" w:eastAsia="es-EC"/>
        </w:rPr>
        <w:t>1) Acciones que el proyecto deberá llevar a cabo para obtener resultados.</w:t>
      </w:r>
    </w:p>
    <w:p w:rsidR="005E37E1" w:rsidRPr="00463E8D" w:rsidRDefault="005E37E1" w:rsidP="005E37E1">
      <w:pPr>
        <w:rPr>
          <w:lang w:val="es-EC" w:eastAsia="es-EC"/>
        </w:rPr>
      </w:pPr>
      <w:r w:rsidRPr="00463E8D">
        <w:rPr>
          <w:lang w:val="es-EC" w:eastAsia="es-EC"/>
        </w:rPr>
        <w:t>2) Acciones tomadas o trabajo desarrollado dentro de un proyecto a fin de transformar los insumos (fondos, materiales) en productos (organizaciones, edificaciones)</w:t>
      </w:r>
    </w:p>
    <w:p w:rsidR="005E37E1" w:rsidRPr="000717E6" w:rsidRDefault="005E37E1" w:rsidP="005E37E1">
      <w:pPr>
        <w:rPr>
          <w:b/>
          <w:lang w:val="es-EC" w:eastAsia="es-EC"/>
        </w:rPr>
      </w:pPr>
      <w:r w:rsidRPr="000717E6">
        <w:rPr>
          <w:b/>
          <w:lang w:val="es-EC" w:eastAsia="es-EC"/>
        </w:rPr>
        <w:t>Asistencia técnica</w:t>
      </w:r>
    </w:p>
    <w:p w:rsidR="005E37E1" w:rsidRPr="00463E8D" w:rsidRDefault="005E37E1" w:rsidP="005E37E1">
      <w:pPr>
        <w:rPr>
          <w:lang w:val="es-EC" w:eastAsia="es-EC"/>
        </w:rPr>
      </w:pPr>
      <w:r w:rsidRPr="00463E8D">
        <w:rPr>
          <w:lang w:val="es-EC" w:eastAsia="es-EC"/>
        </w:rPr>
        <w:t>Ayuda para la planificación de proyectos o actividades.</w:t>
      </w:r>
    </w:p>
    <w:p w:rsidR="005E37E1" w:rsidRPr="000717E6" w:rsidRDefault="005E37E1" w:rsidP="005E37E1">
      <w:pPr>
        <w:rPr>
          <w:b/>
          <w:lang w:val="es-EC" w:eastAsia="es-EC"/>
        </w:rPr>
      </w:pPr>
      <w:r w:rsidRPr="000717E6">
        <w:rPr>
          <w:b/>
          <w:lang w:val="es-EC" w:eastAsia="es-EC"/>
        </w:rPr>
        <w:t>Beneficiarios</w:t>
      </w:r>
    </w:p>
    <w:p w:rsidR="005E37E1" w:rsidRPr="00463E8D" w:rsidRDefault="005E37E1" w:rsidP="005E37E1">
      <w:pPr>
        <w:rPr>
          <w:lang w:val="es-EC" w:eastAsia="es-EC"/>
        </w:rPr>
      </w:pPr>
      <w:r w:rsidRPr="00463E8D">
        <w:rPr>
          <w:lang w:val="es-EC" w:eastAsia="es-EC"/>
        </w:rPr>
        <w:t>Son el grupo objetivo o población objetivo (beneficiarios directos) más los favorecidos indirectamente por el proyecto.</w:t>
      </w:r>
    </w:p>
    <w:p w:rsidR="005E37E1" w:rsidRPr="000717E6" w:rsidRDefault="005E37E1" w:rsidP="005E37E1">
      <w:pPr>
        <w:rPr>
          <w:b/>
          <w:lang w:val="es-EC" w:eastAsia="es-EC"/>
        </w:rPr>
      </w:pPr>
      <w:r w:rsidRPr="000717E6">
        <w:rPr>
          <w:b/>
          <w:lang w:val="es-EC" w:eastAsia="es-EC"/>
        </w:rPr>
        <w:t>Condiciones previas</w:t>
      </w:r>
    </w:p>
    <w:p w:rsidR="005E37E1" w:rsidRPr="00463E8D" w:rsidRDefault="005E37E1" w:rsidP="005E37E1">
      <w:pPr>
        <w:rPr>
          <w:lang w:val="es-EC" w:eastAsia="es-EC"/>
        </w:rPr>
      </w:pPr>
      <w:r w:rsidRPr="00463E8D">
        <w:rPr>
          <w:lang w:val="es-EC" w:eastAsia="es-EC"/>
        </w:rPr>
        <w:t>Son factores externos existentes y decisiones tomadas antes del inicio del proyecto.</w:t>
      </w:r>
    </w:p>
    <w:p w:rsidR="005E37E1" w:rsidRPr="000717E6" w:rsidRDefault="005E37E1" w:rsidP="005E37E1">
      <w:pPr>
        <w:rPr>
          <w:b/>
          <w:lang w:val="es-EC" w:eastAsia="es-EC"/>
        </w:rPr>
      </w:pPr>
      <w:r w:rsidRPr="000717E6">
        <w:rPr>
          <w:b/>
          <w:lang w:val="es-EC" w:eastAsia="es-EC"/>
        </w:rPr>
        <w:t>Costo-beneficio</w:t>
      </w:r>
    </w:p>
    <w:p w:rsidR="005E37E1" w:rsidRPr="00463E8D" w:rsidRDefault="005E37E1" w:rsidP="005E37E1">
      <w:pPr>
        <w:rPr>
          <w:lang w:val="es-EC" w:eastAsia="es-EC"/>
        </w:rPr>
      </w:pPr>
      <w:r w:rsidRPr="00463E8D">
        <w:rPr>
          <w:lang w:val="es-EC" w:eastAsia="es-EC"/>
        </w:rPr>
        <w:t>Es la efectividad de un proyecto en función de los costos. Criterio de evaluación que establece la relación entre los recursos asignados y los objetivos alcanzados. También se usan las expresiones costo – eficacia y costo – efectividad.</w:t>
      </w:r>
    </w:p>
    <w:p w:rsidR="005E37E1" w:rsidRPr="000717E6" w:rsidRDefault="005E37E1" w:rsidP="005E37E1">
      <w:pPr>
        <w:rPr>
          <w:b/>
          <w:lang w:val="es-EC" w:eastAsia="es-EC"/>
        </w:rPr>
      </w:pPr>
      <w:r w:rsidRPr="000717E6">
        <w:rPr>
          <w:b/>
          <w:lang w:val="es-EC" w:eastAsia="es-EC"/>
        </w:rPr>
        <w:t>Credibilidad</w:t>
      </w:r>
    </w:p>
    <w:p w:rsidR="005E37E1" w:rsidRPr="00463E8D" w:rsidRDefault="005E37E1" w:rsidP="005E37E1">
      <w:pPr>
        <w:rPr>
          <w:lang w:val="es-EC" w:eastAsia="es-EC"/>
        </w:rPr>
      </w:pPr>
      <w:r w:rsidRPr="00463E8D">
        <w:rPr>
          <w:lang w:val="es-EC" w:eastAsia="es-EC"/>
        </w:rPr>
        <w:t>En su integridad como organización, su capacidad profesional y su reputación.</w:t>
      </w:r>
    </w:p>
    <w:p w:rsidR="005E37E1" w:rsidRPr="000717E6" w:rsidRDefault="005E37E1" w:rsidP="005E37E1">
      <w:pPr>
        <w:rPr>
          <w:b/>
          <w:lang w:val="es-EC" w:eastAsia="es-EC"/>
        </w:rPr>
      </w:pPr>
      <w:r w:rsidRPr="000717E6">
        <w:rPr>
          <w:b/>
          <w:lang w:val="es-EC" w:eastAsia="es-EC"/>
        </w:rPr>
        <w:t>Cronograma</w:t>
      </w:r>
    </w:p>
    <w:p w:rsidR="005E37E1" w:rsidRPr="00463E8D" w:rsidRDefault="005E37E1" w:rsidP="005E37E1">
      <w:pPr>
        <w:rPr>
          <w:lang w:val="es-EC" w:eastAsia="es-EC"/>
        </w:rPr>
      </w:pPr>
      <w:r w:rsidRPr="00463E8D">
        <w:rPr>
          <w:lang w:val="es-EC" w:eastAsia="es-EC"/>
        </w:rPr>
        <w:t>Neologismo que señala un programa de actividades ordenados en el tiempo en el que además se suele especificar la duración de cada actividad, lugar de realización, responsable, etc. Puede ser escrito literalmente o en forma de tabla.</w:t>
      </w:r>
    </w:p>
    <w:p w:rsidR="005E37E1" w:rsidRPr="000717E6" w:rsidRDefault="005E37E1" w:rsidP="005E37E1">
      <w:pPr>
        <w:rPr>
          <w:b/>
          <w:lang w:val="es-EC" w:eastAsia="es-EC"/>
        </w:rPr>
      </w:pPr>
      <w:r w:rsidRPr="000717E6">
        <w:rPr>
          <w:b/>
          <w:lang w:val="es-EC" w:eastAsia="es-EC"/>
        </w:rPr>
        <w:t>Descripción y explicación</w:t>
      </w:r>
    </w:p>
    <w:p w:rsidR="005E37E1" w:rsidRPr="00463E8D" w:rsidRDefault="005E37E1" w:rsidP="005E37E1">
      <w:pPr>
        <w:rPr>
          <w:lang w:val="es-EC" w:eastAsia="es-EC"/>
        </w:rPr>
      </w:pPr>
      <w:r w:rsidRPr="00463E8D">
        <w:rPr>
          <w:lang w:val="es-EC" w:eastAsia="es-EC"/>
        </w:rPr>
        <w:t>La descripción es un conocimiento obtenido por medio de observaciones sin intervención de un proceso de medición. La explicación – conocimiento más profundo que la descripción ya que avanza en la causalidad del fenómeno o hecho – es un argumento que da cuenta de hechos mediante razonamientos deductivos cuya conclusión es una proposición y cuyo conjunto de premisas se compone de leyes generales y otros enunciados referidos a hechos particulares.</w:t>
      </w:r>
    </w:p>
    <w:p w:rsidR="005E37E1" w:rsidRPr="000717E6" w:rsidRDefault="005E37E1" w:rsidP="005E37E1">
      <w:pPr>
        <w:rPr>
          <w:b/>
          <w:lang w:val="es-EC" w:eastAsia="es-EC"/>
        </w:rPr>
      </w:pPr>
      <w:r w:rsidRPr="000717E6">
        <w:rPr>
          <w:b/>
          <w:lang w:val="es-EC" w:eastAsia="es-EC"/>
        </w:rPr>
        <w:lastRenderedPageBreak/>
        <w:t>Diagnostico</w:t>
      </w:r>
    </w:p>
    <w:p w:rsidR="005E37E1" w:rsidRPr="00463E8D" w:rsidRDefault="005E37E1" w:rsidP="005E37E1">
      <w:pPr>
        <w:rPr>
          <w:lang w:val="es-EC" w:eastAsia="es-EC"/>
        </w:rPr>
      </w:pPr>
      <w:r w:rsidRPr="00463E8D">
        <w:rPr>
          <w:lang w:val="es-EC" w:eastAsia="es-EC"/>
        </w:rPr>
        <w:t>Tarea meramente práctica (no creativa) consistente en el análisis de los datos obtenidos con el sólo fin de obtener las mediciones necesarias antes de pasar al análisis de las hipótesis.</w:t>
      </w:r>
    </w:p>
    <w:p w:rsidR="005E37E1" w:rsidRPr="000717E6" w:rsidRDefault="005E37E1" w:rsidP="005E37E1">
      <w:pPr>
        <w:rPr>
          <w:b/>
          <w:lang w:val="es-EC" w:eastAsia="es-EC"/>
        </w:rPr>
      </w:pPr>
      <w:r w:rsidRPr="000717E6">
        <w:rPr>
          <w:b/>
          <w:lang w:val="es-EC" w:eastAsia="es-EC"/>
        </w:rPr>
        <w:t>Costos directos</w:t>
      </w:r>
    </w:p>
    <w:p w:rsidR="005E37E1" w:rsidRPr="00463E8D" w:rsidRDefault="005E37E1" w:rsidP="005E37E1">
      <w:pPr>
        <w:rPr>
          <w:lang w:val="es-EC" w:eastAsia="es-EC"/>
        </w:rPr>
      </w:pPr>
      <w:r w:rsidRPr="00463E8D">
        <w:rPr>
          <w:lang w:val="es-EC" w:eastAsia="es-EC"/>
        </w:rPr>
        <w:t>Los costos y beneficios inmediatos tanto de los aportes a un proyecto como de sus resultados, sin tener en cuenta su efecto en la economía.</w:t>
      </w:r>
    </w:p>
    <w:p w:rsidR="005E37E1" w:rsidRPr="00463E8D" w:rsidRDefault="005E37E1" w:rsidP="005E37E1">
      <w:pPr>
        <w:rPr>
          <w:lang w:val="es-EC" w:eastAsia="es-EC"/>
        </w:rPr>
      </w:pPr>
      <w:r w:rsidRPr="000717E6">
        <w:rPr>
          <w:b/>
          <w:lang w:val="es-EC" w:eastAsia="es-EC"/>
        </w:rPr>
        <w:t>Costos</w:t>
      </w:r>
      <w:r w:rsidRPr="00463E8D">
        <w:rPr>
          <w:lang w:val="es-EC" w:eastAsia="es-EC"/>
        </w:rPr>
        <w:t xml:space="preserve"> </w:t>
      </w:r>
      <w:r w:rsidRPr="000717E6">
        <w:rPr>
          <w:b/>
          <w:lang w:val="es-EC" w:eastAsia="es-EC"/>
        </w:rPr>
        <w:t>indirectos</w:t>
      </w:r>
    </w:p>
    <w:p w:rsidR="005E37E1" w:rsidRPr="00463E8D" w:rsidRDefault="005E37E1" w:rsidP="005E37E1">
      <w:pPr>
        <w:rPr>
          <w:lang w:val="es-EC" w:eastAsia="es-EC"/>
        </w:rPr>
      </w:pPr>
      <w:r w:rsidRPr="00463E8D">
        <w:rPr>
          <w:lang w:val="es-EC" w:eastAsia="es-EC"/>
        </w:rPr>
        <w:t>Los costos y beneficios producidos por los aportes al proyecto y por sus resultados.</w:t>
      </w:r>
    </w:p>
    <w:p w:rsidR="005E37E1" w:rsidRPr="000717E6" w:rsidRDefault="005E37E1" w:rsidP="005E37E1">
      <w:pPr>
        <w:rPr>
          <w:b/>
          <w:lang w:val="es-EC" w:eastAsia="es-EC"/>
        </w:rPr>
      </w:pPr>
      <w:r w:rsidRPr="000717E6">
        <w:rPr>
          <w:b/>
          <w:lang w:val="es-EC" w:eastAsia="es-EC"/>
        </w:rPr>
        <w:t>Efectividad</w:t>
      </w:r>
    </w:p>
    <w:p w:rsidR="005E37E1" w:rsidRPr="00811094" w:rsidRDefault="005E37E1" w:rsidP="005E37E1">
      <w:pPr>
        <w:pStyle w:val="Prrafodelista"/>
        <w:numPr>
          <w:ilvl w:val="0"/>
          <w:numId w:val="3"/>
        </w:numPr>
        <w:spacing w:line="360" w:lineRule="auto"/>
        <w:ind w:left="426" w:hanging="426"/>
        <w:rPr>
          <w:rFonts w:ascii="Times New Roman" w:hAnsi="Times New Roman" w:cs="Times New Roman"/>
          <w:lang w:eastAsia="es-EC"/>
        </w:rPr>
      </w:pPr>
      <w:r w:rsidRPr="00811094">
        <w:rPr>
          <w:rFonts w:ascii="Times New Roman" w:hAnsi="Times New Roman" w:cs="Times New Roman"/>
          <w:lang w:eastAsia="es-EC"/>
        </w:rPr>
        <w:t>Grado en el cual un proyecto logró los resultados previstos o esperados y, por tanto, alcanzó su propósito y contribuyó a su fin</w:t>
      </w:r>
    </w:p>
    <w:p w:rsidR="005E37E1" w:rsidRPr="00811094" w:rsidRDefault="005E37E1" w:rsidP="005E37E1">
      <w:pPr>
        <w:pStyle w:val="Prrafodelista"/>
        <w:numPr>
          <w:ilvl w:val="0"/>
          <w:numId w:val="3"/>
        </w:numPr>
        <w:spacing w:line="360" w:lineRule="auto"/>
        <w:ind w:left="426" w:hanging="426"/>
        <w:rPr>
          <w:rFonts w:ascii="Times New Roman" w:hAnsi="Times New Roman" w:cs="Times New Roman"/>
          <w:lang w:eastAsia="es-EC"/>
        </w:rPr>
      </w:pPr>
      <w:r w:rsidRPr="00811094">
        <w:rPr>
          <w:rFonts w:ascii="Times New Roman" w:hAnsi="Times New Roman" w:cs="Times New Roman"/>
          <w:lang w:eastAsia="es-EC"/>
        </w:rPr>
        <w:t>Es una medida de grado de éxito de un proyecto o programa en el logro de sus objetivos.</w:t>
      </w:r>
    </w:p>
    <w:p w:rsidR="005E37E1" w:rsidRPr="000717E6" w:rsidRDefault="005E37E1" w:rsidP="005E37E1">
      <w:pPr>
        <w:rPr>
          <w:b/>
          <w:lang w:val="es-EC" w:eastAsia="es-EC"/>
        </w:rPr>
      </w:pPr>
      <w:r w:rsidRPr="000717E6">
        <w:rPr>
          <w:b/>
          <w:lang w:val="es-EC" w:eastAsia="es-EC"/>
        </w:rPr>
        <w:t>Eficacia</w:t>
      </w:r>
    </w:p>
    <w:p w:rsidR="005E37E1" w:rsidRPr="00463E8D" w:rsidRDefault="005E37E1" w:rsidP="005E37E1">
      <w:pPr>
        <w:rPr>
          <w:lang w:val="es-EC" w:eastAsia="es-EC"/>
        </w:rPr>
      </w:pPr>
      <w:r w:rsidRPr="00463E8D">
        <w:rPr>
          <w:lang w:val="es-EC" w:eastAsia="es-EC"/>
        </w:rPr>
        <w:t xml:space="preserve">Término que indica en qué medida un programa de asistencia logra sus objetivos. Asimismo, es el cumplimiento estricto de un dado objetivo; por </w:t>
      </w:r>
      <w:r w:rsidR="00194D6F" w:rsidRPr="00463E8D">
        <w:rPr>
          <w:lang w:val="es-EC" w:eastAsia="es-EC"/>
        </w:rPr>
        <w:t>ejemplo,</w:t>
      </w:r>
      <w:r w:rsidRPr="00463E8D">
        <w:rPr>
          <w:lang w:val="es-EC" w:eastAsia="es-EC"/>
        </w:rPr>
        <w:t xml:space="preserve"> en el plazo predeterminado, sin atender a otros aspectos tales como el costo, el recorrido, la duración, etc. Una persona eficaz es la que meramente cumple sus objetivos, sin reparar en costos.</w:t>
      </w:r>
    </w:p>
    <w:p w:rsidR="005E37E1" w:rsidRPr="000717E6" w:rsidRDefault="005E37E1" w:rsidP="005E37E1">
      <w:pPr>
        <w:rPr>
          <w:b/>
          <w:lang w:val="es-EC" w:eastAsia="es-EC"/>
        </w:rPr>
      </w:pPr>
      <w:r w:rsidRPr="000717E6">
        <w:rPr>
          <w:b/>
          <w:lang w:val="es-EC" w:eastAsia="es-EC"/>
        </w:rPr>
        <w:t>Eficiencia</w:t>
      </w:r>
    </w:p>
    <w:p w:rsidR="005E37E1" w:rsidRPr="00463E8D" w:rsidRDefault="005E37E1" w:rsidP="005E37E1">
      <w:pPr>
        <w:rPr>
          <w:lang w:val="es-EC" w:eastAsia="es-EC"/>
        </w:rPr>
      </w:pPr>
      <w:r w:rsidRPr="00463E8D">
        <w:rPr>
          <w:lang w:val="es-EC" w:eastAsia="es-EC"/>
        </w:rPr>
        <w:t>El grado hasta el cual se ejecutaron, administraron y organizaron las actividades de un proyecto de una manera apropiada al menor costo posible para rendir los productos y/o componentes esperados.</w:t>
      </w:r>
    </w:p>
    <w:p w:rsidR="005E37E1" w:rsidRPr="000717E6" w:rsidRDefault="005E37E1" w:rsidP="005E37E1">
      <w:pPr>
        <w:rPr>
          <w:b/>
          <w:lang w:val="es-EC" w:eastAsia="es-EC"/>
        </w:rPr>
      </w:pPr>
      <w:r w:rsidRPr="000717E6">
        <w:rPr>
          <w:b/>
          <w:lang w:val="es-EC" w:eastAsia="es-EC"/>
        </w:rPr>
        <w:t>Ejecución presupuestal</w:t>
      </w:r>
    </w:p>
    <w:p w:rsidR="005E37E1" w:rsidRPr="00463E8D" w:rsidRDefault="005E37E1" w:rsidP="005E37E1">
      <w:pPr>
        <w:rPr>
          <w:lang w:val="es-EC" w:eastAsia="es-EC"/>
        </w:rPr>
      </w:pPr>
      <w:r w:rsidRPr="00463E8D">
        <w:rPr>
          <w:lang w:val="es-EC" w:eastAsia="es-EC"/>
        </w:rPr>
        <w:t xml:space="preserve">Proceso de puesta en marcha del presupuesto, que está compuesto por le programa anual de caja, los compromisos, los acuerdos de gastos, los pagos de la nación y los pagos de las entidades. Además, es el cumplimiento satisfactorio de un dado objetivo optimizando todos los aspectos en juego para su consecución (costo, recorrido, esfuerzo, duración, desperdicios, etc.). Una persona eficiente es la que </w:t>
      </w:r>
      <w:r w:rsidRPr="00463E8D">
        <w:rPr>
          <w:lang w:val="es-EC" w:eastAsia="es-EC"/>
        </w:rPr>
        <w:lastRenderedPageBreak/>
        <w:t>cumple sus objetivos y además optimiza el consumo de los recursos (de todo tipo) empleados.</w:t>
      </w:r>
    </w:p>
    <w:p w:rsidR="005E37E1" w:rsidRPr="000717E6" w:rsidRDefault="005E37E1" w:rsidP="005E37E1">
      <w:pPr>
        <w:rPr>
          <w:b/>
          <w:lang w:val="es-EC" w:eastAsia="es-EC"/>
        </w:rPr>
      </w:pPr>
      <w:r w:rsidRPr="000717E6">
        <w:rPr>
          <w:b/>
          <w:lang w:val="es-EC" w:eastAsia="es-EC"/>
        </w:rPr>
        <w:t>Estrategia</w:t>
      </w:r>
    </w:p>
    <w:p w:rsidR="005E37E1" w:rsidRPr="00463E8D" w:rsidRDefault="005E37E1" w:rsidP="005E37E1">
      <w:pPr>
        <w:rPr>
          <w:lang w:val="es-EC" w:eastAsia="es-EC"/>
        </w:rPr>
      </w:pPr>
      <w:r w:rsidRPr="00463E8D">
        <w:rPr>
          <w:lang w:val="es-EC" w:eastAsia="es-EC"/>
        </w:rPr>
        <w:t>Término de origen militar (strategos, en griego, significa «jefe de ejército) y adoptado por la administración de organizaciones. Forma en que quien acomete un trabajo complejo adapta sus recursos y habilidades al entorno cambiante, aprovechando sus oportunidades y evaluando los riesgos en función de los objetivos y las metas.</w:t>
      </w:r>
    </w:p>
    <w:p w:rsidR="005E37E1" w:rsidRPr="000717E6" w:rsidRDefault="005E37E1" w:rsidP="005E37E1">
      <w:pPr>
        <w:rPr>
          <w:b/>
          <w:lang w:val="es-EC" w:eastAsia="es-EC"/>
        </w:rPr>
      </w:pPr>
      <w:r w:rsidRPr="000717E6">
        <w:rPr>
          <w:b/>
          <w:lang w:val="es-EC" w:eastAsia="es-EC"/>
        </w:rPr>
        <w:t>Estudio de factibilidad</w:t>
      </w:r>
    </w:p>
    <w:p w:rsidR="005E37E1" w:rsidRPr="00463E8D" w:rsidRDefault="005E37E1" w:rsidP="005E37E1">
      <w:pPr>
        <w:rPr>
          <w:lang w:val="es-EC" w:eastAsia="es-EC"/>
        </w:rPr>
      </w:pPr>
      <w:r w:rsidRPr="00463E8D">
        <w:rPr>
          <w:lang w:val="es-EC" w:eastAsia="es-EC"/>
        </w:rPr>
        <w:t>Efectuado de acuerdo con los términos de referencia elaborados durante la identificación o pre – factibilidad que debe permitir, si las conclusiones son positivas, la Formulación de la propuesta de financiación sin estudios suplementarios.</w:t>
      </w:r>
      <w:r w:rsidRPr="00463E8D">
        <w:rPr>
          <w:lang w:val="es-EC" w:eastAsia="es-EC"/>
        </w:rPr>
        <w:br/>
      </w:r>
      <w:r w:rsidRPr="000717E6">
        <w:rPr>
          <w:b/>
          <w:lang w:val="es-EC" w:eastAsia="es-EC"/>
        </w:rPr>
        <w:t>Estudio diacrónico</w:t>
      </w:r>
    </w:p>
    <w:p w:rsidR="005E37E1" w:rsidRPr="00463E8D" w:rsidRDefault="005E37E1" w:rsidP="005E37E1">
      <w:pPr>
        <w:rPr>
          <w:lang w:val="es-EC" w:eastAsia="es-EC"/>
        </w:rPr>
      </w:pPr>
      <w:r w:rsidRPr="00463E8D">
        <w:rPr>
          <w:lang w:val="es-EC" w:eastAsia="es-EC"/>
        </w:rPr>
        <w:t>Estudio de fenómenos que ponen en juego preferentemente elementos y variables provenientes de estados diferentes de un mismo sistema por el transcurso del tiempo</w:t>
      </w: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Default="005E37E1" w:rsidP="005E37E1">
      <w:pPr>
        <w:ind w:left="708" w:hanging="708"/>
        <w:rPr>
          <w:rFonts w:cs="Times New Roman"/>
          <w:b/>
        </w:rPr>
      </w:pPr>
    </w:p>
    <w:p w:rsidR="005E37E1" w:rsidRPr="008B0D79" w:rsidRDefault="005E37E1" w:rsidP="005E37E1">
      <w:pPr>
        <w:rPr>
          <w:rFonts w:cs="Times New Roman"/>
          <w:b/>
          <w:lang w:val="es-CO"/>
        </w:rPr>
      </w:pPr>
    </w:p>
    <w:p w:rsidR="005E37E1" w:rsidRDefault="005E37E1" w:rsidP="005E37E1">
      <w:pPr>
        <w:rPr>
          <w:rFonts w:cs="Times New Roman"/>
          <w:b/>
          <w:lang w:val="es-CO"/>
        </w:rPr>
      </w:pPr>
      <w:bookmarkStart w:id="351" w:name="_Toc13602016"/>
      <w:r w:rsidRPr="008B0D79">
        <w:rPr>
          <w:rFonts w:cs="Times New Roman"/>
          <w:b/>
        </w:rPr>
        <w:lastRenderedPageBreak/>
        <w:t xml:space="preserve">Anexo </w:t>
      </w:r>
      <w:r w:rsidRPr="008B0D79">
        <w:rPr>
          <w:rFonts w:cs="Times New Roman"/>
          <w:b/>
        </w:rPr>
        <w:fldChar w:fldCharType="begin"/>
      </w:r>
      <w:r w:rsidRPr="008B0D79">
        <w:rPr>
          <w:rFonts w:cs="Times New Roman"/>
          <w:b/>
        </w:rPr>
        <w:instrText xml:space="preserve"> SEQ Anexo \* ARABIC </w:instrText>
      </w:r>
      <w:r w:rsidRPr="008B0D79">
        <w:rPr>
          <w:rFonts w:cs="Times New Roman"/>
          <w:b/>
        </w:rPr>
        <w:fldChar w:fldCharType="separate"/>
      </w:r>
      <w:r>
        <w:rPr>
          <w:rFonts w:cs="Times New Roman"/>
          <w:b/>
          <w:noProof/>
        </w:rPr>
        <w:t>3</w:t>
      </w:r>
      <w:r w:rsidRPr="008B0D79">
        <w:rPr>
          <w:rFonts w:cs="Times New Roman"/>
          <w:b/>
        </w:rPr>
        <w:fldChar w:fldCharType="end"/>
      </w:r>
      <w:r w:rsidRPr="008B0D79">
        <w:rPr>
          <w:rFonts w:cs="Times New Roman"/>
          <w:b/>
        </w:rPr>
        <w:t xml:space="preserve">. </w:t>
      </w:r>
      <w:r>
        <w:rPr>
          <w:rFonts w:cs="Times New Roman"/>
          <w:b/>
          <w:lang w:val="es-CO"/>
        </w:rPr>
        <w:t>Instrumentos aplicados a productores cacaoteros</w:t>
      </w:r>
      <w:bookmarkEnd w:id="351"/>
    </w:p>
    <w:p w:rsidR="005E37E1" w:rsidRPr="00EB78D6" w:rsidRDefault="005E37E1" w:rsidP="005E37E1">
      <w:pPr>
        <w:autoSpaceDE w:val="0"/>
        <w:autoSpaceDN w:val="0"/>
        <w:adjustRightInd w:val="0"/>
        <w:jc w:val="center"/>
        <w:rPr>
          <w:rFonts w:cs="Times New Roman"/>
          <w:sz w:val="16"/>
          <w:szCs w:val="16"/>
          <w:lang w:val="es-CO"/>
        </w:rPr>
      </w:pPr>
      <w:r w:rsidRPr="00EB78D6">
        <w:rPr>
          <w:rFonts w:cs="Times New Roman"/>
          <w:noProof/>
          <w:sz w:val="16"/>
          <w:szCs w:val="16"/>
          <w:lang w:eastAsia="es-ES"/>
        </w:rPr>
        <w:drawing>
          <wp:inline distT="0" distB="0" distL="0" distR="0" wp14:anchorId="1EA881F2" wp14:editId="418DE001">
            <wp:extent cx="1147810" cy="1024759"/>
            <wp:effectExtent l="0" t="0" r="0" b="4445"/>
            <wp:docPr id="4" name="Imagen 4" descr="Descripción: Descripción: Descripción: A description..."/>
            <wp:cNvGraphicFramePr/>
            <a:graphic xmlns:a="http://schemas.openxmlformats.org/drawingml/2006/main">
              <a:graphicData uri="http://schemas.openxmlformats.org/drawingml/2006/picture">
                <pic:pic xmlns:pic="http://schemas.openxmlformats.org/drawingml/2006/picture">
                  <pic:nvPicPr>
                    <pic:cNvPr id="45" name="Imagen 45" descr="Descripción: Descripción: Descripción: A descriptio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028968"/>
                    </a:xfrm>
                    <a:prstGeom prst="rect">
                      <a:avLst/>
                    </a:prstGeom>
                    <a:noFill/>
                  </pic:spPr>
                </pic:pic>
              </a:graphicData>
            </a:graphic>
          </wp:inline>
        </w:drawing>
      </w:r>
    </w:p>
    <w:p w:rsidR="005E37E1" w:rsidRPr="00EB78D6" w:rsidRDefault="005E37E1" w:rsidP="005E37E1">
      <w:pPr>
        <w:autoSpaceDE w:val="0"/>
        <w:autoSpaceDN w:val="0"/>
        <w:adjustRightInd w:val="0"/>
        <w:jc w:val="center"/>
        <w:rPr>
          <w:rFonts w:cs="Times New Roman"/>
          <w:sz w:val="16"/>
          <w:szCs w:val="16"/>
          <w:lang w:val="es-CO"/>
        </w:rPr>
      </w:pPr>
      <w:r w:rsidRPr="00EB78D6">
        <w:rPr>
          <w:rFonts w:cs="Times New Roman"/>
          <w:sz w:val="16"/>
          <w:szCs w:val="16"/>
          <w:lang w:val="es-CO"/>
        </w:rPr>
        <w:t>UNIVERSIDAD ESTATAL DE BOLIVAR</w:t>
      </w:r>
    </w:p>
    <w:p w:rsidR="005E37E1" w:rsidRPr="00EB78D6" w:rsidRDefault="005E37E1" w:rsidP="005E37E1">
      <w:pPr>
        <w:autoSpaceDE w:val="0"/>
        <w:autoSpaceDN w:val="0"/>
        <w:adjustRightInd w:val="0"/>
        <w:jc w:val="center"/>
        <w:rPr>
          <w:rFonts w:cs="Times New Roman"/>
          <w:sz w:val="16"/>
          <w:szCs w:val="16"/>
          <w:lang w:val="es-CO"/>
        </w:rPr>
      </w:pPr>
      <w:r w:rsidRPr="00EB78D6">
        <w:rPr>
          <w:rFonts w:cs="Times New Roman"/>
          <w:sz w:val="16"/>
          <w:szCs w:val="16"/>
          <w:lang w:val="es-CO"/>
        </w:rPr>
        <w:t>FACULTAD DE CIENCIAS AGROPECUARIAS</w:t>
      </w:r>
    </w:p>
    <w:p w:rsidR="005E37E1" w:rsidRPr="00EB78D6" w:rsidRDefault="005E37E1" w:rsidP="005E37E1">
      <w:pPr>
        <w:autoSpaceDE w:val="0"/>
        <w:autoSpaceDN w:val="0"/>
        <w:adjustRightInd w:val="0"/>
        <w:jc w:val="center"/>
        <w:rPr>
          <w:rFonts w:cs="Times New Roman"/>
          <w:sz w:val="16"/>
          <w:szCs w:val="16"/>
          <w:lang w:val="es-CO"/>
        </w:rPr>
      </w:pPr>
      <w:r w:rsidRPr="00EB78D6">
        <w:rPr>
          <w:rFonts w:cs="Times New Roman"/>
          <w:sz w:val="16"/>
          <w:szCs w:val="16"/>
          <w:lang w:val="es-CO"/>
        </w:rPr>
        <w:t>RECURSOS NATURALES Y DEL AMBIENTE</w:t>
      </w:r>
    </w:p>
    <w:p w:rsidR="005E37E1" w:rsidRPr="00EB78D6" w:rsidRDefault="005E37E1" w:rsidP="005E37E1">
      <w:pPr>
        <w:jc w:val="center"/>
        <w:rPr>
          <w:rFonts w:cs="Times New Roman"/>
          <w:sz w:val="16"/>
          <w:szCs w:val="16"/>
        </w:rPr>
      </w:pPr>
      <w:r w:rsidRPr="00EB78D6">
        <w:rPr>
          <w:rFonts w:cs="Times New Roman"/>
          <w:sz w:val="16"/>
          <w:szCs w:val="16"/>
          <w:lang w:val="es-CO"/>
        </w:rPr>
        <w:t>CARRERA DE INGENIERÍA AGROINDUSTRIAL</w:t>
      </w:r>
    </w:p>
    <w:p w:rsidR="005E37E1" w:rsidRPr="00EB78D6" w:rsidRDefault="005E37E1" w:rsidP="005E37E1">
      <w:pPr>
        <w:rPr>
          <w:rFonts w:cs="Times New Roman"/>
          <w:sz w:val="16"/>
          <w:szCs w:val="16"/>
        </w:rPr>
      </w:pPr>
      <w:r w:rsidRPr="00EB78D6">
        <w:rPr>
          <w:rFonts w:cs="Times New Roman"/>
          <w:b/>
          <w:sz w:val="16"/>
          <w:szCs w:val="16"/>
        </w:rPr>
        <w:t>Objetivo:</w:t>
      </w:r>
      <w:r w:rsidRPr="00EB78D6">
        <w:rPr>
          <w:rFonts w:cs="Times New Roman"/>
          <w:sz w:val="16"/>
          <w:szCs w:val="16"/>
        </w:rPr>
        <w:t xml:space="preserve"> Diagnosticar el estudio de mercado para identificar la producción de cacao (</w:t>
      </w:r>
      <w:r w:rsidRPr="00EB78D6">
        <w:rPr>
          <w:rStyle w:val="lrzxr"/>
          <w:rFonts w:cs="Times New Roman"/>
          <w:i/>
          <w:sz w:val="16"/>
          <w:szCs w:val="16"/>
        </w:rPr>
        <w:t>Theobroma cacao L.</w:t>
      </w:r>
      <w:r w:rsidRPr="00EB78D6">
        <w:rPr>
          <w:rStyle w:val="lrzxr"/>
          <w:rFonts w:cs="Times New Roman"/>
          <w:sz w:val="16"/>
          <w:szCs w:val="16"/>
        </w:rPr>
        <w:t>)</w:t>
      </w:r>
      <w:r w:rsidRPr="00EB78D6">
        <w:rPr>
          <w:rFonts w:cs="Times New Roman"/>
          <w:sz w:val="16"/>
          <w:szCs w:val="16"/>
        </w:rPr>
        <w:t xml:space="preserve"> a nivel local.</w:t>
      </w:r>
    </w:p>
    <w:p w:rsidR="005E37E1" w:rsidRPr="00EB78D6" w:rsidRDefault="005E37E1" w:rsidP="005E37E1">
      <w:pPr>
        <w:rPr>
          <w:rFonts w:cs="Times New Roman"/>
          <w:sz w:val="16"/>
          <w:szCs w:val="16"/>
        </w:rPr>
      </w:pPr>
      <w:r w:rsidRPr="00EB78D6">
        <w:rPr>
          <w:rFonts w:cs="Times New Roman"/>
          <w:sz w:val="16"/>
          <w:szCs w:val="16"/>
        </w:rPr>
        <w:t>Nombres_________________________________________________________</w:t>
      </w:r>
    </w:p>
    <w:p w:rsidR="005E37E1" w:rsidRPr="00EB78D6" w:rsidRDefault="005E37E1" w:rsidP="005E37E1">
      <w:pPr>
        <w:rPr>
          <w:rFonts w:cs="Arial"/>
          <w:sz w:val="16"/>
          <w:szCs w:val="16"/>
        </w:rPr>
      </w:pPr>
      <w:r w:rsidRPr="00EB78D6">
        <w:rPr>
          <w:rFonts w:cs="Arial"/>
          <w:sz w:val="16"/>
          <w:szCs w:val="16"/>
        </w:rPr>
        <w:t>Dirección: __________________________________</w:t>
      </w:r>
    </w:p>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 xml:space="preserve">Cuantas hectáreas tiene su predio </w:t>
      </w:r>
    </w:p>
    <w:tbl>
      <w:tblPr>
        <w:tblW w:w="0" w:type="auto"/>
        <w:tblInd w:w="720" w:type="dxa"/>
        <w:tblLook w:val="04A0" w:firstRow="1" w:lastRow="0" w:firstColumn="1" w:lastColumn="0" w:noHBand="0" w:noVBand="1"/>
      </w:tblPr>
      <w:tblGrid>
        <w:gridCol w:w="1827"/>
        <w:gridCol w:w="709"/>
      </w:tblGrid>
      <w:tr w:rsidR="005E37E1" w:rsidRPr="00EB78D6" w:rsidTr="00DA5605">
        <w:tc>
          <w:tcPr>
            <w:tcW w:w="182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0 a 5 ha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82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6 a 10 ha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82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11 a 15 ha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82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Más de 20 ha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¿Cuántas hectáreas tiene cultivada de cacao?</w:t>
      </w:r>
    </w:p>
    <w:tbl>
      <w:tblPr>
        <w:tblW w:w="0" w:type="auto"/>
        <w:tblInd w:w="720" w:type="dxa"/>
        <w:tblLook w:val="04A0" w:firstRow="1" w:lastRow="0" w:firstColumn="1" w:lastColumn="0" w:noHBand="0" w:noVBand="1"/>
      </w:tblPr>
      <w:tblGrid>
        <w:gridCol w:w="1827"/>
        <w:gridCol w:w="709"/>
      </w:tblGrid>
      <w:tr w:rsidR="005E37E1" w:rsidRPr="00EB78D6" w:rsidTr="00DA5605">
        <w:tc>
          <w:tcPr>
            <w:tcW w:w="182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0 a 5 ha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82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6 a 10 ha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82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11 a 15 ha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82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Más de 20 ha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¿Qué variedad tiene?</w:t>
      </w:r>
    </w:p>
    <w:tbl>
      <w:tblPr>
        <w:tblW w:w="0" w:type="auto"/>
        <w:tblInd w:w="720" w:type="dxa"/>
        <w:tblLook w:val="04A0" w:firstRow="1" w:lastRow="0" w:firstColumn="1" w:lastColumn="0" w:noHBand="0" w:noVBand="1"/>
      </w:tblPr>
      <w:tblGrid>
        <w:gridCol w:w="1402"/>
        <w:gridCol w:w="708"/>
      </w:tblGrid>
      <w:tr w:rsidR="005E37E1" w:rsidRPr="00EB78D6" w:rsidTr="00DA5605">
        <w:tc>
          <w:tcPr>
            <w:tcW w:w="1402"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 xml:space="preserve">Nacional </w:t>
            </w:r>
          </w:p>
        </w:tc>
        <w:tc>
          <w:tcPr>
            <w:tcW w:w="708"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402"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Clonal</w:t>
            </w:r>
          </w:p>
        </w:tc>
        <w:tc>
          <w:tcPr>
            <w:tcW w:w="708"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402"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Ambos</w:t>
            </w:r>
          </w:p>
        </w:tc>
        <w:tc>
          <w:tcPr>
            <w:tcW w:w="708"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¿Qué edad tiene el cultivo?</w:t>
      </w:r>
    </w:p>
    <w:tbl>
      <w:tblPr>
        <w:tblW w:w="0" w:type="auto"/>
        <w:tblInd w:w="720" w:type="dxa"/>
        <w:tblLook w:val="04A0" w:firstRow="1" w:lastRow="0" w:firstColumn="1" w:lastColumn="0" w:noHBand="0" w:noVBand="1"/>
      </w:tblPr>
      <w:tblGrid>
        <w:gridCol w:w="2110"/>
        <w:gridCol w:w="709"/>
      </w:tblGrid>
      <w:tr w:rsidR="005E37E1" w:rsidRPr="00EB78D6" w:rsidTr="00DA5605">
        <w:tc>
          <w:tcPr>
            <w:tcW w:w="2110"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0 a 3 años</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2110"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4 a 6 años</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2110"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 xml:space="preserve">Más de 10 años </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¿A quién le comercializa el cacao?</w:t>
      </w:r>
    </w:p>
    <w:tbl>
      <w:tblPr>
        <w:tblW w:w="0" w:type="auto"/>
        <w:tblInd w:w="720" w:type="dxa"/>
        <w:tblLook w:val="04A0" w:firstRow="1" w:lastRow="0" w:firstColumn="1" w:lastColumn="0" w:noHBand="0" w:noVBand="1"/>
      </w:tblPr>
      <w:tblGrid>
        <w:gridCol w:w="2677"/>
        <w:gridCol w:w="709"/>
      </w:tblGrid>
      <w:tr w:rsidR="005E37E1" w:rsidRPr="00EB78D6" w:rsidTr="00DA5605">
        <w:tc>
          <w:tcPr>
            <w:tcW w:w="267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Comerciales</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267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Mayorista</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2677"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 xml:space="preserve">Importador </w:t>
            </w:r>
          </w:p>
        </w:tc>
        <w:tc>
          <w:tcPr>
            <w:tcW w:w="709" w:type="dxa"/>
            <w:tcBorders>
              <w:top w:val="single" w:sz="4" w:space="0" w:color="auto"/>
              <w:lef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¿Cómo es su comercialización?</w:t>
      </w:r>
    </w:p>
    <w:tbl>
      <w:tblPr>
        <w:tblW w:w="0" w:type="auto"/>
        <w:tblInd w:w="720" w:type="dxa"/>
        <w:tblLook w:val="04A0" w:firstRow="1" w:lastRow="0" w:firstColumn="1" w:lastColumn="0" w:noHBand="0" w:noVBand="1"/>
      </w:tblPr>
      <w:tblGrid>
        <w:gridCol w:w="1543"/>
        <w:gridCol w:w="851"/>
      </w:tblGrid>
      <w:tr w:rsidR="005E37E1" w:rsidRPr="00EB78D6" w:rsidTr="00DA5605">
        <w:tc>
          <w:tcPr>
            <w:tcW w:w="1543"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Seco</w:t>
            </w:r>
          </w:p>
        </w:tc>
        <w:tc>
          <w:tcPr>
            <w:tcW w:w="851"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543"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En baba</w:t>
            </w:r>
          </w:p>
        </w:tc>
        <w:tc>
          <w:tcPr>
            <w:tcW w:w="851"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¿Cómo es el pago?</w:t>
      </w:r>
    </w:p>
    <w:tbl>
      <w:tblPr>
        <w:tblW w:w="0" w:type="auto"/>
        <w:tblInd w:w="720" w:type="dxa"/>
        <w:tblLook w:val="04A0" w:firstRow="1" w:lastRow="0" w:firstColumn="1" w:lastColumn="0" w:noHBand="0" w:noVBand="1"/>
      </w:tblPr>
      <w:tblGrid>
        <w:gridCol w:w="1969"/>
        <w:gridCol w:w="850"/>
      </w:tblGrid>
      <w:tr w:rsidR="005E37E1" w:rsidRPr="00EB78D6" w:rsidTr="00DA5605">
        <w:tc>
          <w:tcPr>
            <w:tcW w:w="1969"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 xml:space="preserve">Contado </w:t>
            </w:r>
          </w:p>
        </w:tc>
        <w:tc>
          <w:tcPr>
            <w:tcW w:w="850"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969"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Crédito</w:t>
            </w:r>
          </w:p>
        </w:tc>
        <w:tc>
          <w:tcPr>
            <w:tcW w:w="850"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1969"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 xml:space="preserve">A consignación </w:t>
            </w:r>
          </w:p>
        </w:tc>
        <w:tc>
          <w:tcPr>
            <w:tcW w:w="850"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¿Estima el promedio de producción en qq por hectárea?</w:t>
      </w:r>
    </w:p>
    <w:tbl>
      <w:tblPr>
        <w:tblW w:w="0" w:type="auto"/>
        <w:tblInd w:w="720" w:type="dxa"/>
        <w:tblLook w:val="04A0" w:firstRow="1" w:lastRow="0" w:firstColumn="1" w:lastColumn="0" w:noHBand="0" w:noVBand="1"/>
      </w:tblPr>
      <w:tblGrid>
        <w:gridCol w:w="3244"/>
        <w:gridCol w:w="709"/>
      </w:tblGrid>
      <w:tr w:rsidR="005E37E1" w:rsidRPr="00EB78D6" w:rsidTr="00DA5605">
        <w:tc>
          <w:tcPr>
            <w:tcW w:w="3244"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10 a 15 qq</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3244"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De 16 a 20 qq</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3244"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Más de 20 qq</w:t>
            </w:r>
          </w:p>
        </w:tc>
        <w:tc>
          <w:tcPr>
            <w:tcW w:w="709"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¿Cuál es el valor del qq de cacao?</w:t>
      </w:r>
    </w:p>
    <w:tbl>
      <w:tblPr>
        <w:tblW w:w="0" w:type="auto"/>
        <w:tblInd w:w="720" w:type="dxa"/>
        <w:tblLook w:val="04A0" w:firstRow="1" w:lastRow="0" w:firstColumn="1" w:lastColumn="0" w:noHBand="0" w:noVBand="1"/>
      </w:tblPr>
      <w:tblGrid>
        <w:gridCol w:w="2961"/>
        <w:gridCol w:w="850"/>
      </w:tblGrid>
      <w:tr w:rsidR="005E37E1" w:rsidRPr="00EB78D6" w:rsidTr="00DA5605">
        <w:tc>
          <w:tcPr>
            <w:tcW w:w="2961"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 xml:space="preserve">De $70 a $100 dólares </w:t>
            </w:r>
          </w:p>
        </w:tc>
        <w:tc>
          <w:tcPr>
            <w:tcW w:w="850"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2961"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 xml:space="preserve">De $101 a $170 dólares </w:t>
            </w:r>
          </w:p>
        </w:tc>
        <w:tc>
          <w:tcPr>
            <w:tcW w:w="850"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EB78D6" w:rsidRDefault="005E37E1" w:rsidP="005E37E1">
      <w:pPr>
        <w:pStyle w:val="Prrafodelista"/>
        <w:numPr>
          <w:ilvl w:val="0"/>
          <w:numId w:val="1"/>
        </w:numPr>
        <w:suppressAutoHyphens w:val="0"/>
        <w:spacing w:line="360" w:lineRule="auto"/>
        <w:rPr>
          <w:rFonts w:ascii="Times New Roman" w:hAnsi="Times New Roman" w:cs="Times New Roman"/>
          <w:sz w:val="16"/>
          <w:szCs w:val="16"/>
        </w:rPr>
      </w:pPr>
      <w:r w:rsidRPr="00EB78D6">
        <w:rPr>
          <w:rFonts w:ascii="Times New Roman" w:hAnsi="Times New Roman" w:cs="Times New Roman"/>
          <w:sz w:val="16"/>
          <w:szCs w:val="16"/>
        </w:rPr>
        <w:t>¿Estaría dispuesto a vender su producto a una planta agroindustrial en el cantón Las Naves?</w:t>
      </w:r>
    </w:p>
    <w:p w:rsidR="005E37E1" w:rsidRPr="00EB78D6" w:rsidRDefault="005E37E1" w:rsidP="005E37E1">
      <w:pPr>
        <w:pStyle w:val="Prrafodelista"/>
        <w:rPr>
          <w:rFonts w:ascii="Times New Roman" w:hAnsi="Times New Roman" w:cs="Times New Roman"/>
          <w:sz w:val="16"/>
          <w:szCs w:val="16"/>
        </w:rPr>
      </w:pPr>
    </w:p>
    <w:tbl>
      <w:tblPr>
        <w:tblW w:w="0" w:type="auto"/>
        <w:tblInd w:w="896" w:type="dxa"/>
        <w:tblLook w:val="04A0" w:firstRow="1" w:lastRow="0" w:firstColumn="1" w:lastColumn="0" w:noHBand="0" w:noVBand="1"/>
      </w:tblPr>
      <w:tblGrid>
        <w:gridCol w:w="846"/>
        <w:gridCol w:w="846"/>
      </w:tblGrid>
      <w:tr w:rsidR="005E37E1" w:rsidRPr="00EB78D6" w:rsidTr="00DA5605">
        <w:tc>
          <w:tcPr>
            <w:tcW w:w="846"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Si</w:t>
            </w:r>
          </w:p>
        </w:tc>
        <w:tc>
          <w:tcPr>
            <w:tcW w:w="846"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r w:rsidR="005E37E1" w:rsidRPr="00EB78D6" w:rsidTr="00DA5605">
        <w:tc>
          <w:tcPr>
            <w:tcW w:w="846"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r w:rsidRPr="00EB78D6">
              <w:rPr>
                <w:rFonts w:ascii="Times New Roman" w:hAnsi="Times New Roman" w:cs="Times New Roman"/>
                <w:sz w:val="16"/>
                <w:szCs w:val="16"/>
              </w:rPr>
              <w:t xml:space="preserve">No </w:t>
            </w:r>
          </w:p>
        </w:tc>
        <w:tc>
          <w:tcPr>
            <w:tcW w:w="846"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6"/>
                <w:szCs w:val="16"/>
              </w:rPr>
            </w:pPr>
          </w:p>
        </w:tc>
      </w:tr>
    </w:tbl>
    <w:p w:rsidR="005E37E1" w:rsidRPr="00B10B0A" w:rsidRDefault="005E37E1" w:rsidP="005E37E1">
      <w:pPr>
        <w:pStyle w:val="Prrafodelista"/>
        <w:rPr>
          <w:rFonts w:ascii="Times New Roman" w:hAnsi="Times New Roman" w:cs="Times New Roman"/>
        </w:rPr>
      </w:pPr>
    </w:p>
    <w:p w:rsidR="005E37E1" w:rsidRPr="00B10B0A" w:rsidRDefault="005E37E1" w:rsidP="005E37E1">
      <w:pPr>
        <w:pStyle w:val="Prrafodelista"/>
        <w:rPr>
          <w:rFonts w:ascii="Times New Roman" w:hAnsi="Times New Roman" w:cs="Times New Roman"/>
        </w:rPr>
      </w:pPr>
    </w:p>
    <w:p w:rsidR="005E37E1" w:rsidRPr="00E54319" w:rsidRDefault="00EB78D6" w:rsidP="005E37E1">
      <w:pPr>
        <w:pStyle w:val="Prrafodelista"/>
      </w:pPr>
      <w:r w:rsidRPr="00EB78D6">
        <w:rPr>
          <w:rFonts w:eastAsia="Times New Roman" w:cs="Times New Roman"/>
          <w:noProof/>
          <w:snapToGrid w:val="0"/>
          <w:w w:val="0"/>
          <w:sz w:val="0"/>
          <w:szCs w:val="0"/>
          <w:u w:color="000000"/>
          <w:bdr w:val="none" w:sz="0" w:space="0" w:color="000000"/>
          <w:shd w:val="clear" w:color="000000" w:fill="000000"/>
          <w:lang w:val="es-ES" w:eastAsia="es-ES"/>
        </w:rPr>
        <w:lastRenderedPageBreak/>
        <w:drawing>
          <wp:anchor distT="0" distB="0" distL="114300" distR="114300" simplePos="0" relativeHeight="251660288" behindDoc="0" locked="0" layoutInCell="1" allowOverlap="1" wp14:anchorId="7AD75DF4" wp14:editId="333C4071">
            <wp:simplePos x="0" y="0"/>
            <wp:positionH relativeFrom="margin">
              <wp:posOffset>-188547</wp:posOffset>
            </wp:positionH>
            <wp:positionV relativeFrom="paragraph">
              <wp:posOffset>-453762</wp:posOffset>
            </wp:positionV>
            <wp:extent cx="5039995" cy="7802088"/>
            <wp:effectExtent l="0" t="0" r="8255" b="8890"/>
            <wp:wrapNone/>
            <wp:docPr id="11" name="Imagen 11" descr="D:\Usuario\Desktop\Imag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uario\Desktop\Imagen 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7802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7E1" w:rsidRPr="00E54319" w:rsidRDefault="005E37E1" w:rsidP="005E37E1">
      <w:pPr>
        <w:pStyle w:val="Prrafodelista"/>
      </w:pPr>
    </w:p>
    <w:p w:rsidR="005E37E1" w:rsidRPr="00E54319" w:rsidRDefault="005E37E1" w:rsidP="005E37E1">
      <w:pPr>
        <w:pStyle w:val="Prrafodelista"/>
      </w:pPr>
    </w:p>
    <w:p w:rsidR="005E37E1" w:rsidRPr="00E54319" w:rsidRDefault="005E37E1" w:rsidP="005E37E1">
      <w:pPr>
        <w:pStyle w:val="Prrafodelista"/>
      </w:pPr>
    </w:p>
    <w:p w:rsidR="005E37E1" w:rsidRPr="00E54319" w:rsidRDefault="005E37E1" w:rsidP="005E37E1">
      <w:pPr>
        <w:pStyle w:val="Prrafodelista"/>
      </w:pPr>
    </w:p>
    <w:p w:rsidR="005E37E1" w:rsidRDefault="005E37E1" w:rsidP="005E37E1">
      <w:pPr>
        <w:pStyle w:val="Prrafodelista"/>
      </w:pPr>
    </w:p>
    <w:p w:rsidR="005E37E1" w:rsidRDefault="005E37E1" w:rsidP="005E37E1">
      <w:pPr>
        <w:pStyle w:val="Prrafodelista"/>
      </w:pPr>
    </w:p>
    <w:p w:rsidR="005E37E1" w:rsidRPr="00E54319" w:rsidRDefault="005E37E1" w:rsidP="005E37E1">
      <w:pPr>
        <w:pStyle w:val="Prrafodelista"/>
      </w:pPr>
    </w:p>
    <w:p w:rsidR="005E37E1" w:rsidRPr="00E54319" w:rsidRDefault="005E37E1" w:rsidP="005E37E1">
      <w:pPr>
        <w:pStyle w:val="Prrafodelista"/>
      </w:pPr>
    </w:p>
    <w:p w:rsidR="00EB78D6" w:rsidRDefault="00EB78D6" w:rsidP="005E37E1">
      <w:pPr>
        <w:rPr>
          <w:rFonts w:cs="Times New Roman"/>
          <w:b/>
        </w:rPr>
      </w:pPr>
      <w:bookmarkStart w:id="352" w:name="_Toc13602017"/>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3B1867" w:rsidRDefault="003B1867" w:rsidP="005E37E1">
      <w:pPr>
        <w:rPr>
          <w:rFonts w:cs="Times New Roman"/>
          <w:b/>
        </w:rPr>
      </w:pPr>
    </w:p>
    <w:p w:rsidR="003B1867" w:rsidRDefault="003B1867" w:rsidP="005E37E1">
      <w:pPr>
        <w:rPr>
          <w:rFonts w:cs="Times New Roman"/>
          <w:b/>
        </w:rPr>
      </w:pPr>
    </w:p>
    <w:p w:rsidR="005E37E1" w:rsidRDefault="005E37E1" w:rsidP="005E37E1">
      <w:pPr>
        <w:rPr>
          <w:rFonts w:cs="Times New Roman"/>
          <w:b/>
          <w:lang w:val="es-CO"/>
        </w:rPr>
      </w:pPr>
      <w:r w:rsidRPr="008B0D79">
        <w:rPr>
          <w:rFonts w:cs="Times New Roman"/>
          <w:b/>
        </w:rPr>
        <w:lastRenderedPageBreak/>
        <w:t xml:space="preserve">Anexo </w:t>
      </w:r>
      <w:r w:rsidRPr="008B0D79">
        <w:rPr>
          <w:rFonts w:cs="Times New Roman"/>
          <w:b/>
        </w:rPr>
        <w:fldChar w:fldCharType="begin"/>
      </w:r>
      <w:r w:rsidRPr="008B0D79">
        <w:rPr>
          <w:rFonts w:cs="Times New Roman"/>
          <w:b/>
        </w:rPr>
        <w:instrText xml:space="preserve"> SEQ Anexo \* ARABIC </w:instrText>
      </w:r>
      <w:r w:rsidRPr="008B0D79">
        <w:rPr>
          <w:rFonts w:cs="Times New Roman"/>
          <w:b/>
        </w:rPr>
        <w:fldChar w:fldCharType="separate"/>
      </w:r>
      <w:r>
        <w:rPr>
          <w:rFonts w:cs="Times New Roman"/>
          <w:b/>
          <w:noProof/>
        </w:rPr>
        <w:t>4</w:t>
      </w:r>
      <w:r w:rsidRPr="008B0D79">
        <w:rPr>
          <w:rFonts w:cs="Times New Roman"/>
          <w:b/>
        </w:rPr>
        <w:fldChar w:fldCharType="end"/>
      </w:r>
      <w:r w:rsidRPr="008B0D79">
        <w:rPr>
          <w:rFonts w:cs="Times New Roman"/>
          <w:b/>
        </w:rPr>
        <w:t xml:space="preserve">. </w:t>
      </w:r>
      <w:r>
        <w:rPr>
          <w:rFonts w:cs="Times New Roman"/>
          <w:b/>
          <w:lang w:val="es-CO"/>
        </w:rPr>
        <w:t>Instrumentos aplicados a casas comerciales que compran cacao</w:t>
      </w:r>
      <w:bookmarkEnd w:id="352"/>
    </w:p>
    <w:p w:rsidR="00EB78D6" w:rsidRPr="008B0D79" w:rsidRDefault="005E37E1" w:rsidP="00EB78D6">
      <w:pPr>
        <w:autoSpaceDE w:val="0"/>
        <w:autoSpaceDN w:val="0"/>
        <w:adjustRightInd w:val="0"/>
        <w:jc w:val="center"/>
        <w:rPr>
          <w:rFonts w:cs="Times New Roman"/>
          <w:sz w:val="28"/>
          <w:szCs w:val="28"/>
          <w:lang w:val="es-CO"/>
        </w:rPr>
      </w:pPr>
      <w:r w:rsidRPr="008B0D79">
        <w:rPr>
          <w:rFonts w:cs="Times New Roman"/>
          <w:noProof/>
          <w:lang w:eastAsia="es-ES"/>
        </w:rPr>
        <w:drawing>
          <wp:inline distT="0" distB="0" distL="0" distR="0" wp14:anchorId="298110FC" wp14:editId="57755688">
            <wp:extent cx="1152525" cy="1123950"/>
            <wp:effectExtent l="0" t="0" r="9525" b="0"/>
            <wp:docPr id="5" name="Imagen 5" descr="Descripción: Descripción: Descripción: A description..."/>
            <wp:cNvGraphicFramePr/>
            <a:graphic xmlns:a="http://schemas.openxmlformats.org/drawingml/2006/main">
              <a:graphicData uri="http://schemas.openxmlformats.org/drawingml/2006/picture">
                <pic:pic xmlns:pic="http://schemas.openxmlformats.org/drawingml/2006/picture">
                  <pic:nvPicPr>
                    <pic:cNvPr id="45" name="Imagen 45" descr="Descripción: Descripción: Descripción: A descriptio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23950"/>
                    </a:xfrm>
                    <a:prstGeom prst="rect">
                      <a:avLst/>
                    </a:prstGeom>
                    <a:noFill/>
                  </pic:spPr>
                </pic:pic>
              </a:graphicData>
            </a:graphic>
          </wp:inline>
        </w:drawing>
      </w:r>
    </w:p>
    <w:p w:rsidR="005E37E1" w:rsidRPr="00B10B0A" w:rsidRDefault="005E37E1" w:rsidP="005E37E1">
      <w:pPr>
        <w:autoSpaceDE w:val="0"/>
        <w:autoSpaceDN w:val="0"/>
        <w:adjustRightInd w:val="0"/>
        <w:jc w:val="center"/>
        <w:rPr>
          <w:rFonts w:cs="Times New Roman"/>
          <w:sz w:val="20"/>
          <w:szCs w:val="28"/>
          <w:lang w:val="es-CO"/>
        </w:rPr>
      </w:pPr>
      <w:r w:rsidRPr="00B10B0A">
        <w:rPr>
          <w:rFonts w:cs="Times New Roman"/>
          <w:sz w:val="20"/>
          <w:szCs w:val="28"/>
          <w:lang w:val="es-CO"/>
        </w:rPr>
        <w:t>UNIVERSIDAD ESTATAL DE BOLIVAR</w:t>
      </w:r>
    </w:p>
    <w:p w:rsidR="005E37E1" w:rsidRPr="00B10B0A" w:rsidRDefault="005E37E1" w:rsidP="005E37E1">
      <w:pPr>
        <w:autoSpaceDE w:val="0"/>
        <w:autoSpaceDN w:val="0"/>
        <w:adjustRightInd w:val="0"/>
        <w:jc w:val="center"/>
        <w:rPr>
          <w:rFonts w:cs="Times New Roman"/>
          <w:sz w:val="20"/>
          <w:szCs w:val="28"/>
          <w:lang w:val="es-CO"/>
        </w:rPr>
      </w:pPr>
      <w:r w:rsidRPr="00B10B0A">
        <w:rPr>
          <w:rFonts w:cs="Times New Roman"/>
          <w:sz w:val="20"/>
          <w:szCs w:val="28"/>
          <w:lang w:val="es-CO"/>
        </w:rPr>
        <w:t>FACULTAD DE CIENCIAS AGROPECUARIAS</w:t>
      </w:r>
    </w:p>
    <w:p w:rsidR="005E37E1" w:rsidRPr="00B10B0A" w:rsidRDefault="005E37E1" w:rsidP="005E37E1">
      <w:pPr>
        <w:autoSpaceDE w:val="0"/>
        <w:autoSpaceDN w:val="0"/>
        <w:adjustRightInd w:val="0"/>
        <w:jc w:val="center"/>
        <w:rPr>
          <w:rFonts w:cs="Times New Roman"/>
          <w:sz w:val="20"/>
          <w:szCs w:val="28"/>
          <w:lang w:val="es-CO"/>
        </w:rPr>
      </w:pPr>
      <w:r w:rsidRPr="00B10B0A">
        <w:rPr>
          <w:rFonts w:cs="Times New Roman"/>
          <w:sz w:val="20"/>
          <w:szCs w:val="28"/>
          <w:lang w:val="es-CO"/>
        </w:rPr>
        <w:t>RECURSOS NATURALES Y DEL AMBIENTE</w:t>
      </w:r>
    </w:p>
    <w:p w:rsidR="005E37E1" w:rsidRPr="00B10B0A" w:rsidRDefault="00EB78D6" w:rsidP="005E37E1">
      <w:pPr>
        <w:jc w:val="center"/>
        <w:rPr>
          <w:rFonts w:cs="Times New Roman"/>
          <w:sz w:val="18"/>
        </w:rPr>
      </w:pPr>
      <w:r>
        <w:rPr>
          <w:rFonts w:cs="Times New Roman"/>
          <w:sz w:val="20"/>
          <w:szCs w:val="28"/>
          <w:lang w:val="es-CO"/>
        </w:rPr>
        <w:t xml:space="preserve">CARRERA </w:t>
      </w:r>
      <w:r w:rsidRPr="00B10B0A">
        <w:rPr>
          <w:rFonts w:cs="Times New Roman"/>
          <w:sz w:val="20"/>
          <w:szCs w:val="28"/>
          <w:lang w:val="es-CO"/>
        </w:rPr>
        <w:t>DE</w:t>
      </w:r>
      <w:r w:rsidR="005E37E1" w:rsidRPr="00B10B0A">
        <w:rPr>
          <w:rFonts w:cs="Times New Roman"/>
          <w:sz w:val="20"/>
          <w:szCs w:val="28"/>
          <w:lang w:val="es-CO"/>
        </w:rPr>
        <w:t xml:space="preserve"> INGENIERÍA AGROINDUSTRIAL</w:t>
      </w:r>
    </w:p>
    <w:p w:rsidR="005E37E1" w:rsidRPr="00EB78D6" w:rsidRDefault="005E37E1" w:rsidP="005E37E1">
      <w:pPr>
        <w:rPr>
          <w:rFonts w:cs="Arial"/>
          <w:b/>
          <w:sz w:val="18"/>
          <w:szCs w:val="18"/>
        </w:rPr>
      </w:pPr>
      <w:r w:rsidRPr="00EB78D6">
        <w:rPr>
          <w:rFonts w:cs="Arial"/>
          <w:b/>
          <w:sz w:val="18"/>
          <w:szCs w:val="18"/>
        </w:rPr>
        <w:t>DATOS GENERALES</w:t>
      </w:r>
    </w:p>
    <w:p w:rsidR="005E37E1" w:rsidRPr="00EB78D6" w:rsidRDefault="005E37E1" w:rsidP="005E37E1">
      <w:pPr>
        <w:rPr>
          <w:rFonts w:cs="Arial"/>
          <w:sz w:val="18"/>
          <w:szCs w:val="18"/>
        </w:rPr>
      </w:pPr>
      <w:r w:rsidRPr="00EB78D6">
        <w:rPr>
          <w:rFonts w:cs="Arial"/>
          <w:sz w:val="18"/>
          <w:szCs w:val="18"/>
        </w:rPr>
        <w:t>Nombre del comercio: ____________________________________</w:t>
      </w:r>
    </w:p>
    <w:p w:rsidR="005E37E1" w:rsidRPr="00EB78D6" w:rsidRDefault="005E37E1" w:rsidP="005E37E1">
      <w:pPr>
        <w:rPr>
          <w:rFonts w:cs="Arial"/>
          <w:sz w:val="18"/>
          <w:szCs w:val="18"/>
        </w:rPr>
      </w:pPr>
      <w:r w:rsidRPr="00EB78D6">
        <w:rPr>
          <w:rFonts w:cs="Arial"/>
          <w:sz w:val="18"/>
          <w:szCs w:val="18"/>
        </w:rPr>
        <w:t>Dirección del comercio: __________________________________</w:t>
      </w:r>
    </w:p>
    <w:p w:rsidR="005E37E1" w:rsidRPr="00EB78D6" w:rsidRDefault="005E37E1" w:rsidP="005E37E1">
      <w:pPr>
        <w:numPr>
          <w:ilvl w:val="0"/>
          <w:numId w:val="2"/>
        </w:numPr>
        <w:spacing w:line="240" w:lineRule="auto"/>
        <w:rPr>
          <w:rFonts w:cs="Arial"/>
          <w:b/>
          <w:sz w:val="18"/>
          <w:szCs w:val="18"/>
        </w:rPr>
      </w:pPr>
      <w:r w:rsidRPr="00EB78D6">
        <w:rPr>
          <w:rFonts w:cs="Arial"/>
          <w:b/>
          <w:sz w:val="18"/>
          <w:szCs w:val="18"/>
        </w:rPr>
        <w:t>¿Cómo compra el cacao, a qué precio y a quién, semanalmente?</w:t>
      </w:r>
    </w:p>
    <w:p w:rsidR="005E37E1" w:rsidRPr="00EB78D6" w:rsidRDefault="005E37E1" w:rsidP="005E37E1">
      <w:pPr>
        <w:pStyle w:val="Prrafodelista"/>
        <w:rPr>
          <w:sz w:val="18"/>
          <w:szCs w:val="18"/>
        </w:rPr>
      </w:pPr>
    </w:p>
    <w:tbl>
      <w:tblPr>
        <w:tblpPr w:leftFromText="141" w:rightFromText="141"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386"/>
        <w:gridCol w:w="2001"/>
        <w:gridCol w:w="2001"/>
        <w:gridCol w:w="1538"/>
      </w:tblGrid>
      <w:tr w:rsidR="005E37E1" w:rsidRPr="00EB78D6" w:rsidTr="00DA5605">
        <w:trPr>
          <w:trHeight w:val="20"/>
        </w:trPr>
        <w:tc>
          <w:tcPr>
            <w:tcW w:w="753" w:type="pct"/>
          </w:tcPr>
          <w:p w:rsidR="005E37E1" w:rsidRPr="00EB78D6" w:rsidRDefault="005E37E1" w:rsidP="00DA5605">
            <w:pPr>
              <w:jc w:val="center"/>
              <w:rPr>
                <w:rFonts w:cs="Arial"/>
                <w:b/>
                <w:sz w:val="18"/>
                <w:szCs w:val="18"/>
              </w:rPr>
            </w:pPr>
            <w:r w:rsidRPr="00EB78D6">
              <w:rPr>
                <w:rFonts w:cs="Arial"/>
                <w:b/>
                <w:sz w:val="18"/>
                <w:szCs w:val="18"/>
              </w:rPr>
              <w:t>Cacao</w:t>
            </w:r>
          </w:p>
        </w:tc>
        <w:tc>
          <w:tcPr>
            <w:tcW w:w="850" w:type="pct"/>
          </w:tcPr>
          <w:p w:rsidR="005E37E1" w:rsidRPr="00EB78D6" w:rsidRDefault="005E37E1" w:rsidP="00DA5605">
            <w:pPr>
              <w:jc w:val="center"/>
              <w:rPr>
                <w:rFonts w:cs="Arial"/>
                <w:b/>
                <w:sz w:val="18"/>
                <w:szCs w:val="18"/>
              </w:rPr>
            </w:pPr>
            <w:r w:rsidRPr="00EB78D6">
              <w:rPr>
                <w:rFonts w:cs="Arial"/>
                <w:b/>
                <w:sz w:val="18"/>
                <w:szCs w:val="18"/>
              </w:rPr>
              <w:t>Cantidad</w:t>
            </w:r>
          </w:p>
          <w:p w:rsidR="005E37E1" w:rsidRPr="00EB78D6" w:rsidRDefault="005E37E1" w:rsidP="00DA5605">
            <w:pPr>
              <w:jc w:val="center"/>
              <w:rPr>
                <w:rFonts w:cs="Arial"/>
                <w:sz w:val="18"/>
                <w:szCs w:val="18"/>
              </w:rPr>
            </w:pPr>
          </w:p>
        </w:tc>
        <w:tc>
          <w:tcPr>
            <w:tcW w:w="1227" w:type="pct"/>
          </w:tcPr>
          <w:p w:rsidR="005E37E1" w:rsidRPr="00EB78D6" w:rsidRDefault="005E37E1" w:rsidP="00DA5605">
            <w:pPr>
              <w:jc w:val="center"/>
              <w:rPr>
                <w:rFonts w:cs="Arial"/>
                <w:b/>
                <w:sz w:val="18"/>
                <w:szCs w:val="18"/>
              </w:rPr>
            </w:pPr>
            <w:r w:rsidRPr="00EB78D6">
              <w:rPr>
                <w:rFonts w:cs="Arial"/>
                <w:b/>
                <w:sz w:val="18"/>
                <w:szCs w:val="18"/>
              </w:rPr>
              <w:t>Unidad de</w:t>
            </w:r>
          </w:p>
          <w:p w:rsidR="005E37E1" w:rsidRPr="00EB78D6" w:rsidRDefault="005E37E1" w:rsidP="00DA5605">
            <w:pPr>
              <w:jc w:val="center"/>
              <w:rPr>
                <w:rFonts w:cs="Arial"/>
                <w:b/>
                <w:sz w:val="18"/>
                <w:szCs w:val="18"/>
              </w:rPr>
            </w:pPr>
            <w:r w:rsidRPr="00EB78D6">
              <w:rPr>
                <w:rFonts w:cs="Arial"/>
                <w:b/>
                <w:sz w:val="18"/>
                <w:szCs w:val="18"/>
              </w:rPr>
              <w:t>medida</w:t>
            </w:r>
          </w:p>
        </w:tc>
        <w:tc>
          <w:tcPr>
            <w:tcW w:w="1227" w:type="pct"/>
          </w:tcPr>
          <w:p w:rsidR="005E37E1" w:rsidRPr="00EB78D6" w:rsidRDefault="005E37E1" w:rsidP="00DA5605">
            <w:pPr>
              <w:jc w:val="center"/>
              <w:rPr>
                <w:rFonts w:cs="Arial"/>
                <w:b/>
                <w:sz w:val="18"/>
                <w:szCs w:val="18"/>
              </w:rPr>
            </w:pPr>
            <w:r w:rsidRPr="00EB78D6">
              <w:rPr>
                <w:rFonts w:cs="Arial"/>
                <w:b/>
                <w:sz w:val="18"/>
                <w:szCs w:val="18"/>
              </w:rPr>
              <w:t>Valor de compra ($)</w:t>
            </w:r>
          </w:p>
        </w:tc>
        <w:tc>
          <w:tcPr>
            <w:tcW w:w="944" w:type="pct"/>
          </w:tcPr>
          <w:p w:rsidR="005E37E1" w:rsidRPr="00EB78D6" w:rsidRDefault="005E37E1" w:rsidP="00DA5605">
            <w:pPr>
              <w:jc w:val="center"/>
              <w:rPr>
                <w:rFonts w:cs="Arial"/>
                <w:b/>
                <w:sz w:val="18"/>
                <w:szCs w:val="18"/>
              </w:rPr>
            </w:pPr>
            <w:r w:rsidRPr="00EB78D6">
              <w:rPr>
                <w:rFonts w:cs="Arial"/>
                <w:b/>
                <w:sz w:val="18"/>
                <w:szCs w:val="18"/>
              </w:rPr>
              <w:t>Vendedor</w:t>
            </w:r>
          </w:p>
        </w:tc>
      </w:tr>
      <w:tr w:rsidR="005E37E1" w:rsidRPr="00EB78D6" w:rsidTr="00DA5605">
        <w:trPr>
          <w:trHeight w:val="20"/>
        </w:trPr>
        <w:tc>
          <w:tcPr>
            <w:tcW w:w="753" w:type="pct"/>
          </w:tcPr>
          <w:p w:rsidR="005E37E1" w:rsidRPr="00EB78D6" w:rsidRDefault="005E37E1" w:rsidP="00DA5605">
            <w:pPr>
              <w:rPr>
                <w:rFonts w:cs="Arial"/>
                <w:sz w:val="18"/>
                <w:szCs w:val="18"/>
              </w:rPr>
            </w:pPr>
            <w:r w:rsidRPr="00EB78D6">
              <w:rPr>
                <w:rFonts w:cs="Arial"/>
                <w:sz w:val="18"/>
                <w:szCs w:val="18"/>
              </w:rPr>
              <w:t>En baba</w:t>
            </w:r>
          </w:p>
        </w:tc>
        <w:tc>
          <w:tcPr>
            <w:tcW w:w="850" w:type="pct"/>
          </w:tcPr>
          <w:p w:rsidR="005E37E1" w:rsidRPr="00EB78D6" w:rsidRDefault="005E37E1" w:rsidP="00DA5605">
            <w:pPr>
              <w:rPr>
                <w:rFonts w:cs="Arial"/>
                <w:sz w:val="18"/>
                <w:szCs w:val="18"/>
              </w:rPr>
            </w:pPr>
          </w:p>
        </w:tc>
        <w:tc>
          <w:tcPr>
            <w:tcW w:w="1227" w:type="pct"/>
          </w:tcPr>
          <w:p w:rsidR="005E37E1" w:rsidRPr="00EB78D6" w:rsidRDefault="005E37E1" w:rsidP="00DA5605">
            <w:pPr>
              <w:rPr>
                <w:rFonts w:cs="Arial"/>
                <w:sz w:val="18"/>
                <w:szCs w:val="18"/>
              </w:rPr>
            </w:pPr>
          </w:p>
        </w:tc>
        <w:tc>
          <w:tcPr>
            <w:tcW w:w="1227" w:type="pct"/>
          </w:tcPr>
          <w:p w:rsidR="005E37E1" w:rsidRPr="00EB78D6" w:rsidRDefault="005E37E1" w:rsidP="00DA5605">
            <w:pPr>
              <w:rPr>
                <w:rFonts w:cs="Arial"/>
                <w:sz w:val="18"/>
                <w:szCs w:val="18"/>
              </w:rPr>
            </w:pPr>
          </w:p>
        </w:tc>
        <w:tc>
          <w:tcPr>
            <w:tcW w:w="944" w:type="pct"/>
          </w:tcPr>
          <w:p w:rsidR="005E37E1" w:rsidRPr="00EB78D6" w:rsidRDefault="005E37E1" w:rsidP="00DA5605">
            <w:pPr>
              <w:rPr>
                <w:rFonts w:cs="Arial"/>
                <w:sz w:val="18"/>
                <w:szCs w:val="18"/>
              </w:rPr>
            </w:pPr>
          </w:p>
        </w:tc>
      </w:tr>
      <w:tr w:rsidR="005E37E1" w:rsidRPr="00EB78D6" w:rsidTr="00DA5605">
        <w:trPr>
          <w:trHeight w:val="20"/>
        </w:trPr>
        <w:tc>
          <w:tcPr>
            <w:tcW w:w="753" w:type="pct"/>
          </w:tcPr>
          <w:p w:rsidR="005E37E1" w:rsidRPr="00EB78D6" w:rsidRDefault="005E37E1" w:rsidP="00DA5605">
            <w:pPr>
              <w:rPr>
                <w:rFonts w:cs="Arial"/>
                <w:sz w:val="18"/>
                <w:szCs w:val="18"/>
              </w:rPr>
            </w:pPr>
            <w:r w:rsidRPr="00EB78D6">
              <w:rPr>
                <w:rFonts w:cs="Arial"/>
                <w:sz w:val="18"/>
                <w:szCs w:val="18"/>
              </w:rPr>
              <w:t>Seco</w:t>
            </w:r>
          </w:p>
        </w:tc>
        <w:tc>
          <w:tcPr>
            <w:tcW w:w="850" w:type="pct"/>
          </w:tcPr>
          <w:p w:rsidR="005E37E1" w:rsidRPr="00EB78D6" w:rsidRDefault="005E37E1" w:rsidP="00DA5605">
            <w:pPr>
              <w:rPr>
                <w:rFonts w:cs="Arial"/>
                <w:sz w:val="18"/>
                <w:szCs w:val="18"/>
              </w:rPr>
            </w:pPr>
          </w:p>
        </w:tc>
        <w:tc>
          <w:tcPr>
            <w:tcW w:w="1227" w:type="pct"/>
          </w:tcPr>
          <w:p w:rsidR="005E37E1" w:rsidRPr="00EB78D6" w:rsidRDefault="005E37E1" w:rsidP="00DA5605">
            <w:pPr>
              <w:rPr>
                <w:rFonts w:cs="Arial"/>
                <w:sz w:val="18"/>
                <w:szCs w:val="18"/>
              </w:rPr>
            </w:pPr>
          </w:p>
        </w:tc>
        <w:tc>
          <w:tcPr>
            <w:tcW w:w="1227" w:type="pct"/>
          </w:tcPr>
          <w:p w:rsidR="005E37E1" w:rsidRPr="00EB78D6" w:rsidRDefault="005E37E1" w:rsidP="00DA5605">
            <w:pPr>
              <w:rPr>
                <w:rFonts w:cs="Arial"/>
                <w:sz w:val="18"/>
                <w:szCs w:val="18"/>
              </w:rPr>
            </w:pPr>
          </w:p>
        </w:tc>
        <w:tc>
          <w:tcPr>
            <w:tcW w:w="944" w:type="pct"/>
          </w:tcPr>
          <w:p w:rsidR="005E37E1" w:rsidRPr="00EB78D6" w:rsidRDefault="005E37E1" w:rsidP="00DA5605">
            <w:pPr>
              <w:rPr>
                <w:rFonts w:cs="Arial"/>
                <w:sz w:val="18"/>
                <w:szCs w:val="18"/>
              </w:rPr>
            </w:pPr>
          </w:p>
        </w:tc>
      </w:tr>
    </w:tbl>
    <w:p w:rsidR="005E37E1" w:rsidRPr="00EB78D6" w:rsidRDefault="005E37E1" w:rsidP="005E37E1">
      <w:pPr>
        <w:rPr>
          <w:sz w:val="18"/>
          <w:szCs w:val="18"/>
        </w:rPr>
      </w:pPr>
    </w:p>
    <w:p w:rsidR="005E37E1" w:rsidRPr="00EB78D6" w:rsidRDefault="005E37E1" w:rsidP="005E37E1">
      <w:pPr>
        <w:pStyle w:val="Prrafodelista"/>
        <w:numPr>
          <w:ilvl w:val="0"/>
          <w:numId w:val="2"/>
        </w:numPr>
        <w:tabs>
          <w:tab w:val="left" w:pos="2670"/>
        </w:tabs>
        <w:rPr>
          <w:rFonts w:ascii="Times New Roman" w:hAnsi="Times New Roman" w:cs="Times New Roman"/>
          <w:b/>
          <w:sz w:val="18"/>
          <w:szCs w:val="18"/>
        </w:rPr>
      </w:pPr>
      <w:r w:rsidRPr="00EB78D6">
        <w:rPr>
          <w:rFonts w:ascii="Times New Roman" w:hAnsi="Times New Roman" w:cs="Times New Roman"/>
          <w:b/>
          <w:sz w:val="18"/>
          <w:szCs w:val="18"/>
        </w:rPr>
        <w:t xml:space="preserve">¿A quién vende </w:t>
      </w:r>
      <w:r w:rsidRPr="00EB78D6">
        <w:rPr>
          <w:rFonts w:cs="Arial"/>
          <w:b/>
          <w:sz w:val="18"/>
          <w:szCs w:val="18"/>
        </w:rPr>
        <w:t>el cacao</w:t>
      </w:r>
      <w:r w:rsidRPr="00EB78D6">
        <w:rPr>
          <w:rFonts w:ascii="Times New Roman" w:hAnsi="Times New Roman" w:cs="Times New Roman"/>
          <w:b/>
          <w:sz w:val="18"/>
          <w:szCs w:val="18"/>
        </w:rPr>
        <w:t xml:space="preserve"> que compra y a qué precio?</w:t>
      </w:r>
    </w:p>
    <w:p w:rsidR="005E37E1" w:rsidRPr="00EB78D6" w:rsidRDefault="005E37E1" w:rsidP="005E37E1">
      <w:pPr>
        <w:rPr>
          <w:rFonts w:cs="Times New Roman"/>
          <w:b/>
          <w:sz w:val="18"/>
          <w:szCs w:val="18"/>
        </w:rPr>
      </w:pPr>
    </w:p>
    <w:tbl>
      <w:tblPr>
        <w:tblpPr w:leftFromText="141" w:rightFromText="141"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311"/>
        <w:gridCol w:w="1895"/>
        <w:gridCol w:w="1895"/>
        <w:gridCol w:w="1893"/>
      </w:tblGrid>
      <w:tr w:rsidR="005E37E1" w:rsidRPr="00EB78D6" w:rsidTr="00DA5605">
        <w:trPr>
          <w:trHeight w:val="20"/>
        </w:trPr>
        <w:tc>
          <w:tcPr>
            <w:tcW w:w="711" w:type="pct"/>
          </w:tcPr>
          <w:p w:rsidR="005E37E1" w:rsidRPr="00EB78D6" w:rsidRDefault="005E37E1" w:rsidP="00DA5605">
            <w:pPr>
              <w:spacing w:line="240" w:lineRule="auto"/>
              <w:jc w:val="center"/>
              <w:rPr>
                <w:rFonts w:cs="Arial"/>
                <w:b/>
                <w:sz w:val="18"/>
                <w:szCs w:val="18"/>
              </w:rPr>
            </w:pPr>
            <w:r w:rsidRPr="00EB78D6">
              <w:rPr>
                <w:rFonts w:cs="Arial"/>
                <w:b/>
                <w:sz w:val="18"/>
                <w:szCs w:val="18"/>
              </w:rPr>
              <w:t>Cacao</w:t>
            </w:r>
          </w:p>
        </w:tc>
        <w:tc>
          <w:tcPr>
            <w:tcW w:w="804" w:type="pct"/>
          </w:tcPr>
          <w:p w:rsidR="005E37E1" w:rsidRPr="00EB78D6" w:rsidRDefault="005E37E1" w:rsidP="00DA5605">
            <w:pPr>
              <w:spacing w:line="240" w:lineRule="auto"/>
              <w:jc w:val="center"/>
              <w:rPr>
                <w:rFonts w:cs="Arial"/>
                <w:b/>
                <w:sz w:val="18"/>
                <w:szCs w:val="18"/>
              </w:rPr>
            </w:pPr>
            <w:r w:rsidRPr="00EB78D6">
              <w:rPr>
                <w:rFonts w:cs="Arial"/>
                <w:b/>
                <w:sz w:val="18"/>
                <w:szCs w:val="18"/>
              </w:rPr>
              <w:t>Cantidad</w:t>
            </w:r>
          </w:p>
          <w:p w:rsidR="005E37E1" w:rsidRPr="00EB78D6" w:rsidRDefault="005E37E1" w:rsidP="00DA5605">
            <w:pPr>
              <w:spacing w:line="240" w:lineRule="auto"/>
              <w:jc w:val="center"/>
              <w:rPr>
                <w:rFonts w:cs="Arial"/>
                <w:sz w:val="18"/>
                <w:szCs w:val="18"/>
              </w:rPr>
            </w:pPr>
          </w:p>
        </w:tc>
        <w:tc>
          <w:tcPr>
            <w:tcW w:w="1162" w:type="pct"/>
          </w:tcPr>
          <w:p w:rsidR="005E37E1" w:rsidRPr="00EB78D6" w:rsidRDefault="005E37E1" w:rsidP="00DA5605">
            <w:pPr>
              <w:spacing w:line="240" w:lineRule="auto"/>
              <w:jc w:val="center"/>
              <w:rPr>
                <w:rFonts w:cs="Arial"/>
                <w:b/>
                <w:sz w:val="18"/>
                <w:szCs w:val="18"/>
              </w:rPr>
            </w:pPr>
            <w:r w:rsidRPr="00EB78D6">
              <w:rPr>
                <w:rFonts w:cs="Arial"/>
                <w:b/>
                <w:sz w:val="18"/>
                <w:szCs w:val="18"/>
              </w:rPr>
              <w:t>Unidad de</w:t>
            </w:r>
          </w:p>
          <w:p w:rsidR="005E37E1" w:rsidRPr="00EB78D6" w:rsidRDefault="005E37E1" w:rsidP="00DA5605">
            <w:pPr>
              <w:spacing w:line="240" w:lineRule="auto"/>
              <w:jc w:val="center"/>
              <w:rPr>
                <w:rFonts w:cs="Arial"/>
                <w:b/>
                <w:sz w:val="18"/>
                <w:szCs w:val="18"/>
              </w:rPr>
            </w:pPr>
            <w:r w:rsidRPr="00EB78D6">
              <w:rPr>
                <w:rFonts w:cs="Arial"/>
                <w:b/>
                <w:sz w:val="18"/>
                <w:szCs w:val="18"/>
              </w:rPr>
              <w:t>medida</w:t>
            </w:r>
          </w:p>
        </w:tc>
        <w:tc>
          <w:tcPr>
            <w:tcW w:w="1162" w:type="pct"/>
          </w:tcPr>
          <w:p w:rsidR="005E37E1" w:rsidRPr="00EB78D6" w:rsidRDefault="005E37E1" w:rsidP="00DA5605">
            <w:pPr>
              <w:spacing w:line="240" w:lineRule="auto"/>
              <w:jc w:val="center"/>
              <w:rPr>
                <w:rFonts w:cs="Arial"/>
                <w:b/>
                <w:sz w:val="18"/>
                <w:szCs w:val="18"/>
              </w:rPr>
            </w:pPr>
            <w:r w:rsidRPr="00EB78D6">
              <w:rPr>
                <w:rFonts w:cs="Arial"/>
                <w:b/>
                <w:sz w:val="18"/>
                <w:szCs w:val="18"/>
              </w:rPr>
              <w:t>Valor de venta ($)</w:t>
            </w:r>
          </w:p>
        </w:tc>
        <w:tc>
          <w:tcPr>
            <w:tcW w:w="1161" w:type="pct"/>
          </w:tcPr>
          <w:p w:rsidR="005E37E1" w:rsidRPr="00EB78D6" w:rsidRDefault="005E37E1" w:rsidP="00DA5605">
            <w:pPr>
              <w:spacing w:line="240" w:lineRule="auto"/>
              <w:jc w:val="center"/>
              <w:rPr>
                <w:rFonts w:cs="Arial"/>
                <w:b/>
                <w:sz w:val="18"/>
                <w:szCs w:val="18"/>
              </w:rPr>
            </w:pPr>
            <w:r w:rsidRPr="00EB78D6">
              <w:rPr>
                <w:rFonts w:cs="Arial"/>
                <w:b/>
                <w:sz w:val="18"/>
                <w:szCs w:val="18"/>
              </w:rPr>
              <w:t>Comprador</w:t>
            </w:r>
          </w:p>
        </w:tc>
      </w:tr>
      <w:tr w:rsidR="005E37E1" w:rsidRPr="00EB78D6" w:rsidTr="00DA5605">
        <w:trPr>
          <w:trHeight w:val="20"/>
        </w:trPr>
        <w:tc>
          <w:tcPr>
            <w:tcW w:w="711" w:type="pct"/>
          </w:tcPr>
          <w:p w:rsidR="005E37E1" w:rsidRPr="00EB78D6" w:rsidRDefault="005E37E1" w:rsidP="00DA5605">
            <w:pPr>
              <w:spacing w:line="240" w:lineRule="auto"/>
              <w:rPr>
                <w:rFonts w:cs="Arial"/>
                <w:sz w:val="18"/>
                <w:szCs w:val="18"/>
              </w:rPr>
            </w:pPr>
            <w:r w:rsidRPr="00EB78D6">
              <w:rPr>
                <w:rFonts w:cs="Arial"/>
                <w:sz w:val="18"/>
                <w:szCs w:val="18"/>
              </w:rPr>
              <w:t>En baba</w:t>
            </w:r>
          </w:p>
        </w:tc>
        <w:tc>
          <w:tcPr>
            <w:tcW w:w="804" w:type="pct"/>
          </w:tcPr>
          <w:p w:rsidR="005E37E1" w:rsidRPr="00EB78D6" w:rsidRDefault="005E37E1" w:rsidP="00DA5605">
            <w:pPr>
              <w:spacing w:line="240" w:lineRule="auto"/>
              <w:rPr>
                <w:rFonts w:cs="Arial"/>
                <w:sz w:val="18"/>
                <w:szCs w:val="18"/>
              </w:rPr>
            </w:pPr>
          </w:p>
        </w:tc>
        <w:tc>
          <w:tcPr>
            <w:tcW w:w="1162" w:type="pct"/>
          </w:tcPr>
          <w:p w:rsidR="005E37E1" w:rsidRPr="00EB78D6" w:rsidRDefault="005E37E1" w:rsidP="00DA5605">
            <w:pPr>
              <w:spacing w:line="240" w:lineRule="auto"/>
              <w:rPr>
                <w:rFonts w:cs="Arial"/>
                <w:sz w:val="18"/>
                <w:szCs w:val="18"/>
              </w:rPr>
            </w:pPr>
          </w:p>
        </w:tc>
        <w:tc>
          <w:tcPr>
            <w:tcW w:w="1162" w:type="pct"/>
          </w:tcPr>
          <w:p w:rsidR="005E37E1" w:rsidRPr="00EB78D6" w:rsidRDefault="005E37E1" w:rsidP="00DA5605">
            <w:pPr>
              <w:spacing w:line="240" w:lineRule="auto"/>
              <w:rPr>
                <w:rFonts w:cs="Arial"/>
                <w:sz w:val="18"/>
                <w:szCs w:val="18"/>
              </w:rPr>
            </w:pPr>
          </w:p>
        </w:tc>
        <w:tc>
          <w:tcPr>
            <w:tcW w:w="1161" w:type="pct"/>
          </w:tcPr>
          <w:p w:rsidR="005E37E1" w:rsidRPr="00EB78D6" w:rsidRDefault="005E37E1" w:rsidP="00DA5605">
            <w:pPr>
              <w:spacing w:line="240" w:lineRule="auto"/>
              <w:rPr>
                <w:rFonts w:cs="Arial"/>
                <w:sz w:val="18"/>
                <w:szCs w:val="18"/>
              </w:rPr>
            </w:pPr>
          </w:p>
        </w:tc>
      </w:tr>
      <w:tr w:rsidR="005E37E1" w:rsidRPr="00EB78D6" w:rsidTr="00DA5605">
        <w:trPr>
          <w:trHeight w:val="20"/>
        </w:trPr>
        <w:tc>
          <w:tcPr>
            <w:tcW w:w="711" w:type="pct"/>
          </w:tcPr>
          <w:p w:rsidR="005E37E1" w:rsidRPr="00EB78D6" w:rsidRDefault="005E37E1" w:rsidP="00DA5605">
            <w:pPr>
              <w:spacing w:line="240" w:lineRule="auto"/>
              <w:rPr>
                <w:rFonts w:cs="Arial"/>
                <w:sz w:val="18"/>
                <w:szCs w:val="18"/>
              </w:rPr>
            </w:pPr>
            <w:r w:rsidRPr="00EB78D6">
              <w:rPr>
                <w:rFonts w:cs="Arial"/>
                <w:sz w:val="18"/>
                <w:szCs w:val="18"/>
              </w:rPr>
              <w:t>Seco</w:t>
            </w:r>
          </w:p>
        </w:tc>
        <w:tc>
          <w:tcPr>
            <w:tcW w:w="804" w:type="pct"/>
          </w:tcPr>
          <w:p w:rsidR="005E37E1" w:rsidRPr="00EB78D6" w:rsidRDefault="005E37E1" w:rsidP="00DA5605">
            <w:pPr>
              <w:spacing w:line="240" w:lineRule="auto"/>
              <w:rPr>
                <w:rFonts w:cs="Arial"/>
                <w:sz w:val="18"/>
                <w:szCs w:val="18"/>
              </w:rPr>
            </w:pPr>
          </w:p>
        </w:tc>
        <w:tc>
          <w:tcPr>
            <w:tcW w:w="1162" w:type="pct"/>
          </w:tcPr>
          <w:p w:rsidR="005E37E1" w:rsidRPr="00EB78D6" w:rsidRDefault="005E37E1" w:rsidP="00DA5605">
            <w:pPr>
              <w:spacing w:line="240" w:lineRule="auto"/>
              <w:rPr>
                <w:rFonts w:cs="Arial"/>
                <w:sz w:val="18"/>
                <w:szCs w:val="18"/>
              </w:rPr>
            </w:pPr>
          </w:p>
        </w:tc>
        <w:tc>
          <w:tcPr>
            <w:tcW w:w="1162" w:type="pct"/>
          </w:tcPr>
          <w:p w:rsidR="005E37E1" w:rsidRPr="00EB78D6" w:rsidRDefault="005E37E1" w:rsidP="00DA5605">
            <w:pPr>
              <w:spacing w:line="240" w:lineRule="auto"/>
              <w:rPr>
                <w:rFonts w:cs="Arial"/>
                <w:sz w:val="18"/>
                <w:szCs w:val="18"/>
              </w:rPr>
            </w:pPr>
          </w:p>
        </w:tc>
        <w:tc>
          <w:tcPr>
            <w:tcW w:w="1161" w:type="pct"/>
          </w:tcPr>
          <w:p w:rsidR="005E37E1" w:rsidRPr="00EB78D6" w:rsidRDefault="005E37E1" w:rsidP="00DA5605">
            <w:pPr>
              <w:spacing w:line="240" w:lineRule="auto"/>
              <w:rPr>
                <w:rFonts w:cs="Arial"/>
                <w:sz w:val="18"/>
                <w:szCs w:val="18"/>
              </w:rPr>
            </w:pPr>
          </w:p>
        </w:tc>
      </w:tr>
    </w:tbl>
    <w:p w:rsidR="005E37E1" w:rsidRPr="00EB78D6" w:rsidRDefault="005E37E1" w:rsidP="005E37E1">
      <w:pPr>
        <w:rPr>
          <w:rFonts w:cs="Times New Roman"/>
          <w:sz w:val="18"/>
          <w:szCs w:val="18"/>
        </w:rPr>
      </w:pPr>
    </w:p>
    <w:p w:rsidR="005E37E1" w:rsidRPr="00EB78D6" w:rsidRDefault="005E37E1" w:rsidP="005E37E1">
      <w:pPr>
        <w:pStyle w:val="Prrafodelista"/>
        <w:numPr>
          <w:ilvl w:val="0"/>
          <w:numId w:val="2"/>
        </w:numPr>
        <w:rPr>
          <w:rFonts w:ascii="Times New Roman" w:hAnsi="Times New Roman" w:cs="Times New Roman"/>
          <w:b/>
          <w:sz w:val="18"/>
          <w:szCs w:val="18"/>
        </w:rPr>
      </w:pPr>
      <w:r w:rsidRPr="00EB78D6">
        <w:rPr>
          <w:rFonts w:ascii="Times New Roman" w:hAnsi="Times New Roman" w:cs="Times New Roman"/>
          <w:b/>
          <w:sz w:val="18"/>
          <w:szCs w:val="18"/>
        </w:rPr>
        <w:t>¿El comprador es del cantón?</w:t>
      </w:r>
    </w:p>
    <w:p w:rsidR="005E37E1" w:rsidRPr="00EB78D6" w:rsidRDefault="005E37E1" w:rsidP="005E37E1">
      <w:pPr>
        <w:rPr>
          <w:sz w:val="18"/>
          <w:szCs w:val="18"/>
          <w:lang w:val="es-EC"/>
        </w:rPr>
      </w:pPr>
    </w:p>
    <w:tbl>
      <w:tblPr>
        <w:tblW w:w="0" w:type="auto"/>
        <w:tblInd w:w="896" w:type="dxa"/>
        <w:tblLook w:val="04A0" w:firstRow="1" w:lastRow="0" w:firstColumn="1" w:lastColumn="0" w:noHBand="0" w:noVBand="1"/>
      </w:tblPr>
      <w:tblGrid>
        <w:gridCol w:w="846"/>
        <w:gridCol w:w="846"/>
      </w:tblGrid>
      <w:tr w:rsidR="005E37E1" w:rsidRPr="00EB78D6" w:rsidTr="00DA5605">
        <w:tc>
          <w:tcPr>
            <w:tcW w:w="846"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8"/>
                <w:szCs w:val="18"/>
              </w:rPr>
            </w:pPr>
            <w:r w:rsidRPr="00EB78D6">
              <w:rPr>
                <w:rFonts w:ascii="Times New Roman" w:hAnsi="Times New Roman" w:cs="Times New Roman"/>
                <w:sz w:val="18"/>
                <w:szCs w:val="18"/>
              </w:rPr>
              <w:t>Si</w:t>
            </w:r>
          </w:p>
        </w:tc>
        <w:tc>
          <w:tcPr>
            <w:tcW w:w="846"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8"/>
                <w:szCs w:val="18"/>
              </w:rPr>
            </w:pPr>
          </w:p>
        </w:tc>
      </w:tr>
      <w:tr w:rsidR="005E37E1" w:rsidRPr="00EB78D6" w:rsidTr="00DA5605">
        <w:tc>
          <w:tcPr>
            <w:tcW w:w="846"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8"/>
                <w:szCs w:val="18"/>
              </w:rPr>
            </w:pPr>
            <w:r w:rsidRPr="00EB78D6">
              <w:rPr>
                <w:rFonts w:ascii="Times New Roman" w:hAnsi="Times New Roman" w:cs="Times New Roman"/>
                <w:sz w:val="18"/>
                <w:szCs w:val="18"/>
              </w:rPr>
              <w:t xml:space="preserve">No </w:t>
            </w:r>
          </w:p>
        </w:tc>
        <w:tc>
          <w:tcPr>
            <w:tcW w:w="846"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8"/>
                <w:szCs w:val="18"/>
              </w:rPr>
            </w:pPr>
          </w:p>
        </w:tc>
      </w:tr>
    </w:tbl>
    <w:p w:rsidR="005E37E1" w:rsidRPr="00EB78D6" w:rsidRDefault="005E37E1" w:rsidP="005E37E1">
      <w:pPr>
        <w:rPr>
          <w:sz w:val="18"/>
          <w:szCs w:val="18"/>
          <w:lang w:val="es-EC"/>
        </w:rPr>
      </w:pPr>
      <w:r w:rsidRPr="00EB78D6">
        <w:rPr>
          <w:sz w:val="18"/>
          <w:szCs w:val="18"/>
          <w:lang w:val="es-EC"/>
        </w:rPr>
        <w:t xml:space="preserve"> Si la respuesta es negativa, indique el lugar: ____________________________</w:t>
      </w:r>
    </w:p>
    <w:p w:rsidR="005E37E1" w:rsidRPr="00EB78D6" w:rsidRDefault="005E37E1" w:rsidP="005E37E1">
      <w:pPr>
        <w:pStyle w:val="Prrafodelista"/>
        <w:numPr>
          <w:ilvl w:val="0"/>
          <w:numId w:val="2"/>
        </w:numPr>
        <w:rPr>
          <w:rFonts w:ascii="Times New Roman" w:hAnsi="Times New Roman" w:cs="Times New Roman"/>
          <w:b/>
          <w:sz w:val="18"/>
          <w:szCs w:val="18"/>
        </w:rPr>
      </w:pPr>
      <w:r w:rsidRPr="00EB78D6">
        <w:rPr>
          <w:rFonts w:ascii="Times New Roman" w:hAnsi="Times New Roman" w:cs="Times New Roman"/>
          <w:b/>
          <w:sz w:val="18"/>
          <w:szCs w:val="18"/>
        </w:rPr>
        <w:t>¿Estaría dispuesto a vender su producto a una planta agroindustrial en el cantón Las Naves?</w:t>
      </w:r>
    </w:p>
    <w:p w:rsidR="005E37E1" w:rsidRPr="00EB78D6" w:rsidRDefault="005E37E1" w:rsidP="005E37E1">
      <w:pPr>
        <w:pStyle w:val="Prrafodelista"/>
        <w:rPr>
          <w:rFonts w:ascii="Times New Roman" w:hAnsi="Times New Roman" w:cs="Times New Roman"/>
          <w:sz w:val="18"/>
          <w:szCs w:val="18"/>
        </w:rPr>
      </w:pPr>
    </w:p>
    <w:tbl>
      <w:tblPr>
        <w:tblpPr w:leftFromText="141" w:rightFromText="141" w:vertAnchor="text" w:tblpY="1"/>
        <w:tblOverlap w:val="never"/>
        <w:tblW w:w="0" w:type="auto"/>
        <w:tblLook w:val="04A0" w:firstRow="1" w:lastRow="0" w:firstColumn="1" w:lastColumn="0" w:noHBand="0" w:noVBand="1"/>
      </w:tblPr>
      <w:tblGrid>
        <w:gridCol w:w="846"/>
        <w:gridCol w:w="846"/>
      </w:tblGrid>
      <w:tr w:rsidR="005E37E1" w:rsidRPr="00EB78D6" w:rsidTr="00DA5605">
        <w:tc>
          <w:tcPr>
            <w:tcW w:w="846"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8"/>
                <w:szCs w:val="18"/>
              </w:rPr>
            </w:pPr>
            <w:r w:rsidRPr="00EB78D6">
              <w:rPr>
                <w:rFonts w:ascii="Times New Roman" w:hAnsi="Times New Roman" w:cs="Times New Roman"/>
                <w:sz w:val="18"/>
                <w:szCs w:val="18"/>
              </w:rPr>
              <w:t>Si</w:t>
            </w:r>
          </w:p>
        </w:tc>
        <w:tc>
          <w:tcPr>
            <w:tcW w:w="846"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8"/>
                <w:szCs w:val="18"/>
              </w:rPr>
            </w:pPr>
          </w:p>
        </w:tc>
      </w:tr>
      <w:tr w:rsidR="005E37E1" w:rsidRPr="00EB78D6" w:rsidTr="00DA5605">
        <w:tc>
          <w:tcPr>
            <w:tcW w:w="846" w:type="dxa"/>
            <w:tcBorders>
              <w:top w:val="nil"/>
              <w:left w:val="nil"/>
              <w:bottom w:val="nil"/>
              <w:right w:val="single" w:sz="4" w:space="0" w:color="auto"/>
            </w:tcBorders>
          </w:tcPr>
          <w:p w:rsidR="005E37E1" w:rsidRPr="00EB78D6" w:rsidRDefault="005E37E1" w:rsidP="00DA5605">
            <w:pPr>
              <w:pStyle w:val="Prrafodelista"/>
              <w:ind w:left="0"/>
              <w:rPr>
                <w:rFonts w:ascii="Times New Roman" w:hAnsi="Times New Roman" w:cs="Times New Roman"/>
                <w:sz w:val="18"/>
                <w:szCs w:val="18"/>
              </w:rPr>
            </w:pPr>
            <w:r w:rsidRPr="00EB78D6">
              <w:rPr>
                <w:rFonts w:ascii="Times New Roman" w:hAnsi="Times New Roman" w:cs="Times New Roman"/>
                <w:sz w:val="18"/>
                <w:szCs w:val="18"/>
              </w:rPr>
              <w:t xml:space="preserve">No </w:t>
            </w:r>
          </w:p>
        </w:tc>
        <w:tc>
          <w:tcPr>
            <w:tcW w:w="846" w:type="dxa"/>
            <w:tcBorders>
              <w:top w:val="single" w:sz="4" w:space="0" w:color="auto"/>
              <w:left w:val="single" w:sz="4" w:space="0" w:color="auto"/>
              <w:bottom w:val="single" w:sz="4" w:space="0" w:color="auto"/>
              <w:right w:val="single" w:sz="4" w:space="0" w:color="auto"/>
            </w:tcBorders>
          </w:tcPr>
          <w:p w:rsidR="005E37E1" w:rsidRPr="00EB78D6" w:rsidRDefault="005E37E1" w:rsidP="00DA5605">
            <w:pPr>
              <w:pStyle w:val="Prrafodelista"/>
              <w:ind w:left="0"/>
              <w:rPr>
                <w:rFonts w:ascii="Times New Roman" w:hAnsi="Times New Roman" w:cs="Times New Roman"/>
                <w:sz w:val="18"/>
                <w:szCs w:val="18"/>
              </w:rPr>
            </w:pPr>
          </w:p>
        </w:tc>
      </w:tr>
    </w:tbl>
    <w:p w:rsidR="005E37E1" w:rsidRPr="00EB78D6" w:rsidRDefault="005E37E1" w:rsidP="005E37E1">
      <w:pPr>
        <w:rPr>
          <w:rFonts w:cs="Times New Roman"/>
          <w:b/>
          <w:sz w:val="18"/>
          <w:szCs w:val="18"/>
        </w:rPr>
      </w:pPr>
    </w:p>
    <w:p w:rsidR="005E37E1" w:rsidRPr="00EB78D6" w:rsidRDefault="005E37E1" w:rsidP="005E37E1">
      <w:pPr>
        <w:ind w:firstLine="708"/>
        <w:rPr>
          <w:rFonts w:cs="Times New Roman"/>
          <w:b/>
          <w:sz w:val="18"/>
          <w:szCs w:val="18"/>
        </w:rPr>
      </w:pPr>
    </w:p>
    <w:p w:rsidR="00EB78D6" w:rsidRDefault="00EB78D6" w:rsidP="005E37E1">
      <w:pPr>
        <w:rPr>
          <w:rFonts w:cs="Times New Roman"/>
          <w:b/>
        </w:rPr>
      </w:pPr>
      <w:bookmarkStart w:id="353" w:name="_Toc13602019"/>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3B1867" w:rsidP="005E37E1">
      <w:pPr>
        <w:rPr>
          <w:rFonts w:cs="Times New Roman"/>
          <w:b/>
        </w:rPr>
      </w:pPr>
      <w:r w:rsidRPr="00153D09">
        <w:rPr>
          <w:noProof/>
          <w:lang w:eastAsia="es-ES"/>
        </w:rPr>
        <w:drawing>
          <wp:anchor distT="0" distB="0" distL="114300" distR="114300" simplePos="0" relativeHeight="251661312" behindDoc="0" locked="0" layoutInCell="1" allowOverlap="1" wp14:anchorId="5143D454" wp14:editId="32356D76">
            <wp:simplePos x="0" y="0"/>
            <wp:positionH relativeFrom="column">
              <wp:posOffset>-370840</wp:posOffset>
            </wp:positionH>
            <wp:positionV relativeFrom="paragraph">
              <wp:posOffset>39370</wp:posOffset>
            </wp:positionV>
            <wp:extent cx="5039360" cy="6851650"/>
            <wp:effectExtent l="0" t="0" r="8890" b="6350"/>
            <wp:wrapNone/>
            <wp:docPr id="1" name="Imagen 1" descr="D:\Usuario\Desktop\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Desktop\Image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685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8D6" w:rsidRDefault="00EB78D6" w:rsidP="00EB78D6">
      <w:pPr>
        <w:tabs>
          <w:tab w:val="left" w:pos="1926"/>
        </w:tabs>
        <w:rPr>
          <w:rFonts w:cs="Times New Roman"/>
          <w:b/>
        </w:rPr>
      </w:pPr>
      <w:r>
        <w:rPr>
          <w:rFonts w:cs="Times New Roman"/>
          <w:b/>
        </w:rPr>
        <w:tab/>
      </w: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EB78D6" w:rsidRDefault="00EB78D6" w:rsidP="005E37E1">
      <w:pPr>
        <w:rPr>
          <w:rFonts w:cs="Times New Roman"/>
          <w:b/>
        </w:rPr>
      </w:pPr>
    </w:p>
    <w:p w:rsidR="003B1867" w:rsidRDefault="003B1867" w:rsidP="005E37E1">
      <w:pPr>
        <w:rPr>
          <w:rFonts w:cs="Times New Roman"/>
          <w:b/>
        </w:rPr>
      </w:pPr>
    </w:p>
    <w:p w:rsidR="00EB78D6" w:rsidRDefault="00EB78D6" w:rsidP="005E37E1">
      <w:pPr>
        <w:rPr>
          <w:rFonts w:cs="Times New Roman"/>
          <w:b/>
        </w:rPr>
      </w:pPr>
    </w:p>
    <w:p w:rsidR="005E37E1" w:rsidRDefault="005E37E1" w:rsidP="005E37E1">
      <w:pPr>
        <w:rPr>
          <w:lang w:val="es-EC"/>
        </w:rPr>
      </w:pPr>
      <w:r w:rsidRPr="008B0D79">
        <w:rPr>
          <w:rFonts w:cs="Times New Roman"/>
          <w:b/>
        </w:rPr>
        <w:lastRenderedPageBreak/>
        <w:t xml:space="preserve">Anexo </w:t>
      </w:r>
      <w:r>
        <w:rPr>
          <w:rFonts w:cs="Times New Roman"/>
          <w:b/>
        </w:rPr>
        <w:t>5</w:t>
      </w:r>
      <w:r w:rsidRPr="008B0D79">
        <w:rPr>
          <w:rFonts w:cs="Times New Roman"/>
          <w:b/>
        </w:rPr>
        <w:t>.</w:t>
      </w:r>
      <w:r>
        <w:rPr>
          <w:rFonts w:cs="Times New Roman"/>
          <w:b/>
        </w:rPr>
        <w:t xml:space="preserve"> Visitas de campo</w:t>
      </w:r>
      <w:bookmarkEnd w:id="353"/>
    </w:p>
    <w:p w:rsidR="005E37E1" w:rsidRDefault="005E37E1" w:rsidP="005E37E1">
      <w:pPr>
        <w:rPr>
          <w:lang w:val="es-EC"/>
        </w:rPr>
      </w:pPr>
      <w:r w:rsidRPr="004F0C46">
        <w:rPr>
          <w:noProof/>
          <w:lang w:eastAsia="es-ES"/>
        </w:rPr>
        <w:drawing>
          <wp:inline distT="0" distB="0" distL="0" distR="0" wp14:anchorId="279B28B1" wp14:editId="0674D9FB">
            <wp:extent cx="3133427" cy="4739565"/>
            <wp:effectExtent l="0" t="2858" r="7303" b="7302"/>
            <wp:docPr id="37" name="Imagen 37" descr="C:\Users\HP\Documents\Ing. Ana Espinoza (D)\TESIS UNIVERSIDAD DE BOLÍVAR\TESIS ALDAZ Y MUÑOZ\20181024_17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Ing. Ana Espinoza (D)\TESIS UNIVERSIDAD DE BOLÍVAR\TESIS ALDAZ Y MUÑOZ\20181024_17515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137007" cy="4744980"/>
                    </a:xfrm>
                    <a:prstGeom prst="rect">
                      <a:avLst/>
                    </a:prstGeom>
                    <a:noFill/>
                    <a:ln>
                      <a:noFill/>
                    </a:ln>
                  </pic:spPr>
                </pic:pic>
              </a:graphicData>
            </a:graphic>
          </wp:inline>
        </w:drawing>
      </w:r>
    </w:p>
    <w:p w:rsidR="005E37E1" w:rsidRDefault="005E37E1" w:rsidP="005E37E1">
      <w:pPr>
        <w:rPr>
          <w:lang w:val="es-EC"/>
        </w:rPr>
      </w:pPr>
      <w:r w:rsidRPr="004F0C46">
        <w:rPr>
          <w:noProof/>
          <w:lang w:eastAsia="es-ES"/>
        </w:rPr>
        <w:drawing>
          <wp:inline distT="0" distB="0" distL="0" distR="0" wp14:anchorId="4BDB3731" wp14:editId="33E137CE">
            <wp:extent cx="3459378" cy="4678764"/>
            <wp:effectExtent l="0" t="317" r="7937" b="7938"/>
            <wp:docPr id="2" name="Imagen 2" descr="C:\Users\HP\Documents\Ing. Ana Espinoza (D)\TESIS UNIVERSIDAD DE BOLÍVAR\TESIS ALDAZ Y MUÑOZ\20181024_17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Ing. Ana Espinoza (D)\TESIS UNIVERSIDAD DE BOLÍVAR\TESIS ALDAZ Y MUÑOZ\20181024_1754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463882" cy="4684855"/>
                    </a:xfrm>
                    <a:prstGeom prst="rect">
                      <a:avLst/>
                    </a:prstGeom>
                    <a:noFill/>
                    <a:ln>
                      <a:noFill/>
                    </a:ln>
                  </pic:spPr>
                </pic:pic>
              </a:graphicData>
            </a:graphic>
          </wp:inline>
        </w:drawing>
      </w:r>
    </w:p>
    <w:p w:rsidR="005E37E1" w:rsidRPr="004F0C46" w:rsidRDefault="005E37E1" w:rsidP="005E37E1">
      <w:pPr>
        <w:tabs>
          <w:tab w:val="left" w:pos="916"/>
        </w:tabs>
        <w:rPr>
          <w:lang w:val="es-EC"/>
        </w:rPr>
      </w:pPr>
      <w:r>
        <w:rPr>
          <w:lang w:val="es-EC"/>
        </w:rPr>
        <w:t>Fotos 1 y 2. Encuesta a productores cacaoteros</w:t>
      </w:r>
    </w:p>
    <w:p w:rsidR="005E37E1" w:rsidRDefault="005E37E1" w:rsidP="005E37E1">
      <w:pPr>
        <w:rPr>
          <w:lang w:val="es-EC"/>
        </w:rPr>
      </w:pPr>
      <w:r w:rsidRPr="004F0C46">
        <w:rPr>
          <w:noProof/>
          <w:lang w:eastAsia="es-ES"/>
        </w:rPr>
        <w:lastRenderedPageBreak/>
        <w:drawing>
          <wp:inline distT="0" distB="0" distL="0" distR="0" wp14:anchorId="6226ADFB" wp14:editId="00ED4F5A">
            <wp:extent cx="4726305" cy="3408218"/>
            <wp:effectExtent l="0" t="0" r="0" b="1905"/>
            <wp:docPr id="36" name="Imagen 36" descr="C:\Users\HP\Documents\Ing. Ana Espinoza (D)\TESIS UNIVERSIDAD DE BOLÍVAR\TESIS ALDAZ Y MUÑOZ\20180807_17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Ing. Ana Espinoza (D)\TESIS UNIVERSIDAD DE BOLÍVAR\TESIS ALDAZ Y MUÑOZ\20180807_17584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4732069" cy="3412374"/>
                    </a:xfrm>
                    <a:prstGeom prst="rect">
                      <a:avLst/>
                    </a:prstGeom>
                    <a:noFill/>
                    <a:ln>
                      <a:noFill/>
                    </a:ln>
                  </pic:spPr>
                </pic:pic>
              </a:graphicData>
            </a:graphic>
          </wp:inline>
        </w:drawing>
      </w:r>
    </w:p>
    <w:p w:rsidR="005E37E1" w:rsidRDefault="005E37E1" w:rsidP="005E37E1">
      <w:pPr>
        <w:rPr>
          <w:lang w:val="es-EC"/>
        </w:rPr>
      </w:pPr>
    </w:p>
    <w:p w:rsidR="005E37E1" w:rsidRDefault="005E37E1" w:rsidP="005E37E1">
      <w:pPr>
        <w:rPr>
          <w:lang w:val="es-EC"/>
        </w:rPr>
      </w:pPr>
      <w:r w:rsidRPr="004F0C46">
        <w:rPr>
          <w:noProof/>
          <w:lang w:eastAsia="es-ES"/>
        </w:rPr>
        <w:drawing>
          <wp:inline distT="0" distB="0" distL="0" distR="0" wp14:anchorId="2B09E904" wp14:editId="363D1692">
            <wp:extent cx="4797145" cy="3600000"/>
            <wp:effectExtent l="0" t="0" r="3810" b="635"/>
            <wp:docPr id="34" name="Imagen 34" descr="C:\Users\HP\Documents\Ing. Ana Espinoza (D)\TESIS UNIVERSIDAD DE BOLÍVAR\TESIS ALDAZ Y MUÑOZ\20180807_17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Ing. Ana Espinoza (D)\TESIS UNIVERSIDAD DE BOLÍVAR\TESIS ALDAZ Y MUÑOZ\20180807_17514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97145" cy="3600000"/>
                    </a:xfrm>
                    <a:prstGeom prst="rect">
                      <a:avLst/>
                    </a:prstGeom>
                    <a:noFill/>
                    <a:ln>
                      <a:noFill/>
                    </a:ln>
                  </pic:spPr>
                </pic:pic>
              </a:graphicData>
            </a:graphic>
          </wp:inline>
        </w:drawing>
      </w:r>
    </w:p>
    <w:p w:rsidR="005E37E1" w:rsidRPr="004F0C46" w:rsidRDefault="005E37E1" w:rsidP="005E37E1">
      <w:pPr>
        <w:rPr>
          <w:lang w:val="es-EC"/>
        </w:rPr>
      </w:pPr>
      <w:r>
        <w:rPr>
          <w:lang w:val="es-EC"/>
        </w:rPr>
        <w:t>Fotos 3 y 4. Empresas comercializadoras de cacao</w:t>
      </w:r>
    </w:p>
    <w:p w:rsidR="005E37E1" w:rsidRDefault="005E37E1" w:rsidP="005E37E1">
      <w:pPr>
        <w:rPr>
          <w:lang w:val="es-EC"/>
        </w:rPr>
      </w:pPr>
      <w:r w:rsidRPr="004F0C46">
        <w:rPr>
          <w:noProof/>
          <w:lang w:eastAsia="es-ES"/>
        </w:rPr>
        <w:lastRenderedPageBreak/>
        <w:drawing>
          <wp:inline distT="0" distB="0" distL="0" distR="0" wp14:anchorId="6097B564" wp14:editId="3716B776">
            <wp:extent cx="4797145" cy="3600000"/>
            <wp:effectExtent l="0" t="0" r="3810" b="635"/>
            <wp:docPr id="35" name="Imagen 35" descr="C:\Users\HP\Documents\Ing. Ana Espinoza (D)\TESIS UNIVERSIDAD DE BOLÍVAR\TESIS ALDAZ Y MUÑOZ\20180807_17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Ing. Ana Espinoza (D)\TESIS UNIVERSIDAD DE BOLÍVAR\TESIS ALDAZ Y MUÑOZ\20180807_1757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97145" cy="3600000"/>
                    </a:xfrm>
                    <a:prstGeom prst="rect">
                      <a:avLst/>
                    </a:prstGeom>
                    <a:noFill/>
                    <a:ln>
                      <a:noFill/>
                    </a:ln>
                  </pic:spPr>
                </pic:pic>
              </a:graphicData>
            </a:graphic>
          </wp:inline>
        </w:drawing>
      </w:r>
      <w:r w:rsidRPr="004F0C46">
        <w:rPr>
          <w:noProof/>
          <w:lang w:eastAsia="es-ES"/>
        </w:rPr>
        <w:drawing>
          <wp:inline distT="0" distB="0" distL="0" distR="0" wp14:anchorId="7D89068D" wp14:editId="0CCD4384">
            <wp:extent cx="3622945" cy="4816475"/>
            <wp:effectExtent l="0" t="6350" r="0" b="0"/>
            <wp:docPr id="33" name="Imagen 33" descr="C:\Users\HP\Documents\Ing. Ana Espinoza (D)\TESIS UNIVERSIDAD DE BOLÍVAR\TESIS ALDAZ Y MUÑOZ\20180807_17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Ing. Ana Espinoza (D)\TESIS UNIVERSIDAD DE BOLÍVAR\TESIS ALDAZ Y MUÑOZ\20180807_17501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625779" cy="4820243"/>
                    </a:xfrm>
                    <a:prstGeom prst="rect">
                      <a:avLst/>
                    </a:prstGeom>
                    <a:noFill/>
                    <a:ln>
                      <a:noFill/>
                    </a:ln>
                  </pic:spPr>
                </pic:pic>
              </a:graphicData>
            </a:graphic>
          </wp:inline>
        </w:drawing>
      </w:r>
    </w:p>
    <w:p w:rsidR="005E37E1" w:rsidRDefault="005E37E1" w:rsidP="005E37E1">
      <w:pPr>
        <w:rPr>
          <w:lang w:val="es-EC"/>
        </w:rPr>
      </w:pPr>
      <w:r>
        <w:rPr>
          <w:lang w:val="es-EC"/>
        </w:rPr>
        <w:t>Fotos 5 y 6.  Encuesta a comercializadores</w:t>
      </w:r>
    </w:p>
    <w:p w:rsidR="005E37E1" w:rsidRPr="00E60E94" w:rsidRDefault="005E37E1" w:rsidP="005E37E1">
      <w:pPr>
        <w:rPr>
          <w:lang w:val="es-EC"/>
        </w:rPr>
      </w:pPr>
    </w:p>
    <w:p w:rsidR="00320471" w:rsidRDefault="00320471"/>
    <w:p w:rsidR="00153D09" w:rsidRDefault="00153D09">
      <w:r w:rsidRPr="00153D0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153D09" w:rsidSect="00DA5605">
      <w:footerReference w:type="default" r:id="rId59"/>
      <w:pgSz w:w="11906" w:h="16838"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11C" w:rsidRDefault="001E611C" w:rsidP="005E37E1">
      <w:pPr>
        <w:spacing w:line="240" w:lineRule="auto"/>
      </w:pPr>
      <w:r>
        <w:separator/>
      </w:r>
    </w:p>
  </w:endnote>
  <w:endnote w:type="continuationSeparator" w:id="0">
    <w:p w:rsidR="001E611C" w:rsidRDefault="001E611C" w:rsidP="005E37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080132"/>
      <w:docPartObj>
        <w:docPartGallery w:val="Page Numbers (Bottom of Page)"/>
        <w:docPartUnique/>
      </w:docPartObj>
    </w:sdtPr>
    <w:sdtContent>
      <w:p w:rsidR="001E611C" w:rsidRDefault="001E611C">
        <w:pPr>
          <w:pStyle w:val="Piedepgina"/>
          <w:jc w:val="right"/>
        </w:pPr>
        <w:r>
          <w:fldChar w:fldCharType="begin"/>
        </w:r>
        <w:r>
          <w:instrText>PAGE   \* MERGEFORMAT</w:instrText>
        </w:r>
        <w:r>
          <w:fldChar w:fldCharType="separate"/>
        </w:r>
        <w:r w:rsidR="00D0148F">
          <w:rPr>
            <w:noProof/>
          </w:rPr>
          <w:t>75</w:t>
        </w:r>
        <w:r>
          <w:fldChar w:fldCharType="end"/>
        </w:r>
      </w:p>
    </w:sdtContent>
  </w:sdt>
  <w:p w:rsidR="001E611C" w:rsidRDefault="001E61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58424"/>
      <w:docPartObj>
        <w:docPartGallery w:val="Page Numbers (Bottom of Page)"/>
        <w:docPartUnique/>
      </w:docPartObj>
    </w:sdtPr>
    <w:sdtContent>
      <w:p w:rsidR="001E611C" w:rsidRDefault="001E611C">
        <w:pPr>
          <w:pStyle w:val="Piedepgina"/>
          <w:jc w:val="right"/>
        </w:pPr>
        <w:r>
          <w:fldChar w:fldCharType="begin"/>
        </w:r>
        <w:r>
          <w:instrText>PAGE   \* MERGEFORMAT</w:instrText>
        </w:r>
        <w:r>
          <w:fldChar w:fldCharType="separate"/>
        </w:r>
        <w:r w:rsidR="00D0148F">
          <w:rPr>
            <w:noProof/>
          </w:rPr>
          <w:t>80</w:t>
        </w:r>
        <w:r>
          <w:fldChar w:fldCharType="end"/>
        </w:r>
      </w:p>
    </w:sdtContent>
  </w:sdt>
  <w:p w:rsidR="001E611C" w:rsidRDefault="001E611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11C" w:rsidRDefault="001E611C">
    <w:pPr>
      <w:pStyle w:val="Piedepgina"/>
      <w:jc w:val="right"/>
    </w:pPr>
  </w:p>
  <w:p w:rsidR="001E611C" w:rsidRDefault="001E611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309659"/>
      <w:docPartObj>
        <w:docPartGallery w:val="Page Numbers (Bottom of Page)"/>
        <w:docPartUnique/>
      </w:docPartObj>
    </w:sdtPr>
    <w:sdtContent>
      <w:p w:rsidR="001E611C" w:rsidRDefault="001E611C">
        <w:pPr>
          <w:pStyle w:val="Piedepgina"/>
          <w:jc w:val="right"/>
        </w:pPr>
      </w:p>
      <w:p w:rsidR="001E611C" w:rsidRDefault="001E611C">
        <w:pPr>
          <w:pStyle w:val="Piedepgina"/>
          <w:jc w:val="right"/>
        </w:pPr>
      </w:p>
    </w:sdtContent>
  </w:sdt>
  <w:p w:rsidR="001E611C" w:rsidRDefault="001E61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11C" w:rsidRDefault="001E611C" w:rsidP="005E37E1">
      <w:pPr>
        <w:spacing w:line="240" w:lineRule="auto"/>
      </w:pPr>
      <w:r>
        <w:separator/>
      </w:r>
    </w:p>
  </w:footnote>
  <w:footnote w:type="continuationSeparator" w:id="0">
    <w:p w:rsidR="001E611C" w:rsidRDefault="001E611C" w:rsidP="005E37E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2780"/>
    <w:multiLevelType w:val="hybridMultilevel"/>
    <w:tmpl w:val="4724BF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FF3DED"/>
    <w:multiLevelType w:val="multilevel"/>
    <w:tmpl w:val="F1E4782C"/>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CCB0292"/>
    <w:multiLevelType w:val="hybridMultilevel"/>
    <w:tmpl w:val="980A4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1217FE"/>
    <w:multiLevelType w:val="multilevel"/>
    <w:tmpl w:val="8ED2AEFE"/>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08324CE"/>
    <w:multiLevelType w:val="hybridMultilevel"/>
    <w:tmpl w:val="9264A48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22E1136"/>
    <w:multiLevelType w:val="hybridMultilevel"/>
    <w:tmpl w:val="437EC1F8"/>
    <w:lvl w:ilvl="0" w:tplc="D1A89EE4">
      <w:start w:val="1"/>
      <w:numFmt w:val="decimal"/>
      <w:lvlText w:val="%1."/>
      <w:lvlJc w:val="left"/>
      <w:pPr>
        <w:ind w:left="720" w:hanging="360"/>
      </w:pPr>
      <w:rPr>
        <w:rFonts w:ascii="Times New Roman" w:hAnsi="Times New Roman" w:cs="Times New Roman"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30A28EC"/>
    <w:multiLevelType w:val="hybridMultilevel"/>
    <w:tmpl w:val="5B4E3F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3281B14"/>
    <w:multiLevelType w:val="hybridMultilevel"/>
    <w:tmpl w:val="0D360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C051C4"/>
    <w:multiLevelType w:val="hybridMultilevel"/>
    <w:tmpl w:val="FD347058"/>
    <w:lvl w:ilvl="0" w:tplc="02223EE4">
      <w:start w:val="1"/>
      <w:numFmt w:val="decimal"/>
      <w:lvlText w:val="%1."/>
      <w:lvlJc w:val="left"/>
      <w:pPr>
        <w:ind w:left="720" w:hanging="360"/>
      </w:pPr>
      <w:rPr>
        <w:rFonts w:cstheme="minorBidi"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87729AA"/>
    <w:multiLevelType w:val="multilevel"/>
    <w:tmpl w:val="CD421A7A"/>
    <w:lvl w:ilvl="0">
      <w:start w:val="1"/>
      <w:numFmt w:val="decimal"/>
      <w:lvlText w:val="%1."/>
      <w:lvlJc w:val="left"/>
      <w:pPr>
        <w:tabs>
          <w:tab w:val="num" w:pos="645"/>
        </w:tabs>
        <w:ind w:left="645" w:hanging="465"/>
      </w:pPr>
      <w:rPr>
        <w:rFonts w:ascii="Times New Roman" w:hAnsi="Times New Roman" w:cs="Times New Roman"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D1B23F1"/>
    <w:multiLevelType w:val="hybridMultilevel"/>
    <w:tmpl w:val="0A14E14E"/>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E7A3DF4"/>
    <w:multiLevelType w:val="hybridMultilevel"/>
    <w:tmpl w:val="0A945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F940189"/>
    <w:multiLevelType w:val="hybridMultilevel"/>
    <w:tmpl w:val="1DB2C0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0EF02C1"/>
    <w:multiLevelType w:val="hybridMultilevel"/>
    <w:tmpl w:val="3098C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C1945D3"/>
    <w:multiLevelType w:val="hybridMultilevel"/>
    <w:tmpl w:val="E48ED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5797C8B"/>
    <w:multiLevelType w:val="hybridMultilevel"/>
    <w:tmpl w:val="9E9C54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2E01A3"/>
    <w:multiLevelType w:val="hybridMultilevel"/>
    <w:tmpl w:val="E070AB5E"/>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F970C19"/>
    <w:multiLevelType w:val="hybridMultilevel"/>
    <w:tmpl w:val="752229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75A5483"/>
    <w:multiLevelType w:val="hybridMultilevel"/>
    <w:tmpl w:val="C41CFAB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2B46EC8"/>
    <w:multiLevelType w:val="hybridMultilevel"/>
    <w:tmpl w:val="7B70DF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51231E6"/>
    <w:multiLevelType w:val="hybridMultilevel"/>
    <w:tmpl w:val="DEBC5EB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DBD3AB6"/>
    <w:multiLevelType w:val="hybridMultilevel"/>
    <w:tmpl w:val="22E40B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DF1769C"/>
    <w:multiLevelType w:val="multilevel"/>
    <w:tmpl w:val="11BCD56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6EF87D13"/>
    <w:multiLevelType w:val="multilevel"/>
    <w:tmpl w:val="11BCD564"/>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6FD21CFC"/>
    <w:multiLevelType w:val="hybridMultilevel"/>
    <w:tmpl w:val="44BE87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FF3168A"/>
    <w:multiLevelType w:val="hybridMultilevel"/>
    <w:tmpl w:val="D1A40FFE"/>
    <w:lvl w:ilvl="0" w:tplc="EB4C64FA">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59387A"/>
    <w:multiLevelType w:val="hybridMultilevel"/>
    <w:tmpl w:val="A28671EE"/>
    <w:lvl w:ilvl="0" w:tplc="9B824C2C">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5A7506F"/>
    <w:multiLevelType w:val="hybridMultilevel"/>
    <w:tmpl w:val="DC38F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D5D2DC2"/>
    <w:multiLevelType w:val="hybridMultilevel"/>
    <w:tmpl w:val="5D9A71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4"/>
  </w:num>
  <w:num w:numId="4">
    <w:abstractNumId w:val="22"/>
  </w:num>
  <w:num w:numId="5">
    <w:abstractNumId w:val="20"/>
  </w:num>
  <w:num w:numId="6">
    <w:abstractNumId w:val="3"/>
  </w:num>
  <w:num w:numId="7">
    <w:abstractNumId w:val="19"/>
  </w:num>
  <w:num w:numId="8">
    <w:abstractNumId w:val="23"/>
  </w:num>
  <w:num w:numId="9">
    <w:abstractNumId w:val="12"/>
  </w:num>
  <w:num w:numId="10">
    <w:abstractNumId w:val="6"/>
  </w:num>
  <w:num w:numId="11">
    <w:abstractNumId w:val="16"/>
  </w:num>
  <w:num w:numId="12">
    <w:abstractNumId w:val="28"/>
  </w:num>
  <w:num w:numId="13">
    <w:abstractNumId w:val="0"/>
  </w:num>
  <w:num w:numId="14">
    <w:abstractNumId w:val="17"/>
  </w:num>
  <w:num w:numId="15">
    <w:abstractNumId w:val="26"/>
  </w:num>
  <w:num w:numId="16">
    <w:abstractNumId w:val="7"/>
  </w:num>
  <w:num w:numId="17">
    <w:abstractNumId w:val="11"/>
  </w:num>
  <w:num w:numId="18">
    <w:abstractNumId w:val="13"/>
  </w:num>
  <w:num w:numId="19">
    <w:abstractNumId w:val="10"/>
  </w:num>
  <w:num w:numId="20">
    <w:abstractNumId w:val="18"/>
  </w:num>
  <w:num w:numId="21">
    <w:abstractNumId w:val="2"/>
  </w:num>
  <w:num w:numId="22">
    <w:abstractNumId w:val="14"/>
  </w:num>
  <w:num w:numId="23">
    <w:abstractNumId w:val="27"/>
  </w:num>
  <w:num w:numId="24">
    <w:abstractNumId w:val="21"/>
  </w:num>
  <w:num w:numId="25">
    <w:abstractNumId w:val="5"/>
  </w:num>
  <w:num w:numId="26">
    <w:abstractNumId w:val="8"/>
  </w:num>
  <w:num w:numId="27">
    <w:abstractNumId w:val="1"/>
  </w:num>
  <w:num w:numId="28">
    <w:abstractNumId w:val="2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7E1"/>
    <w:rsid w:val="00111007"/>
    <w:rsid w:val="001413E2"/>
    <w:rsid w:val="00142870"/>
    <w:rsid w:val="00153D09"/>
    <w:rsid w:val="00194D6F"/>
    <w:rsid w:val="001E611C"/>
    <w:rsid w:val="0021104E"/>
    <w:rsid w:val="002E65CE"/>
    <w:rsid w:val="00320471"/>
    <w:rsid w:val="00390DF7"/>
    <w:rsid w:val="003B1867"/>
    <w:rsid w:val="003E39C4"/>
    <w:rsid w:val="00485817"/>
    <w:rsid w:val="00575458"/>
    <w:rsid w:val="005E37E1"/>
    <w:rsid w:val="00667FF5"/>
    <w:rsid w:val="00921BD9"/>
    <w:rsid w:val="00AA1E9D"/>
    <w:rsid w:val="00BF5E4E"/>
    <w:rsid w:val="00D0148F"/>
    <w:rsid w:val="00DA5605"/>
    <w:rsid w:val="00E82878"/>
    <w:rsid w:val="00EB78D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7E1"/>
    <w:pPr>
      <w:spacing w:after="0" w:line="360" w:lineRule="auto"/>
      <w:jc w:val="both"/>
    </w:pPr>
    <w:rPr>
      <w:rFonts w:ascii="Times New Roman" w:hAnsi="Times New Roman"/>
      <w:sz w:val="24"/>
      <w:lang w:val="es-ES"/>
    </w:rPr>
  </w:style>
  <w:style w:type="paragraph" w:styleId="Ttulo1">
    <w:name w:val="heading 1"/>
    <w:basedOn w:val="Normal"/>
    <w:next w:val="Normal"/>
    <w:link w:val="Ttulo1Car"/>
    <w:uiPriority w:val="9"/>
    <w:qFormat/>
    <w:rsid w:val="005E37E1"/>
    <w:pPr>
      <w:keepNext/>
      <w:keepLines/>
      <w:suppressAutoHyphens/>
      <w:spacing w:line="240" w:lineRule="auto"/>
      <w:jc w:val="left"/>
      <w:outlineLvl w:val="0"/>
    </w:pPr>
    <w:rPr>
      <w:rFonts w:eastAsiaTheme="majorEastAsia" w:cstheme="majorBidi"/>
      <w:b/>
      <w:bCs/>
      <w:sz w:val="28"/>
      <w:szCs w:val="28"/>
      <w:lang w:val="es-EC"/>
    </w:rPr>
  </w:style>
  <w:style w:type="paragraph" w:styleId="Ttulo2">
    <w:name w:val="heading 2"/>
    <w:basedOn w:val="Normal"/>
    <w:next w:val="Normal"/>
    <w:link w:val="Ttulo2Car"/>
    <w:uiPriority w:val="9"/>
    <w:unhideWhenUsed/>
    <w:qFormat/>
    <w:rsid w:val="00111007"/>
    <w:pPr>
      <w:keepNext/>
      <w:keepLines/>
      <w:spacing w:line="240" w:lineRule="auto"/>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111007"/>
    <w:pPr>
      <w:keepNext/>
      <w:keepLines/>
      <w:spacing w:line="240" w:lineRule="auto"/>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111007"/>
    <w:pPr>
      <w:keepNext/>
      <w:keepLines/>
      <w:spacing w:line="240" w:lineRule="auto"/>
      <w:jc w:val="left"/>
      <w:outlineLvl w:val="3"/>
    </w:pPr>
    <w:rPr>
      <w:rFonts w:eastAsiaTheme="majorEastAsia" w:cstheme="majorBidi"/>
      <w:b/>
      <w:iCs/>
    </w:rPr>
  </w:style>
  <w:style w:type="paragraph" w:styleId="Ttulo5">
    <w:name w:val="heading 5"/>
    <w:basedOn w:val="Normal"/>
    <w:next w:val="Normal"/>
    <w:link w:val="Ttulo5Car"/>
    <w:uiPriority w:val="9"/>
    <w:unhideWhenUsed/>
    <w:qFormat/>
    <w:rsid w:val="0011100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11100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7E1"/>
    <w:rPr>
      <w:rFonts w:ascii="Times New Roman" w:eastAsiaTheme="majorEastAsia" w:hAnsi="Times New Roman" w:cstheme="majorBidi"/>
      <w:b/>
      <w:bCs/>
      <w:sz w:val="28"/>
      <w:szCs w:val="28"/>
    </w:rPr>
  </w:style>
  <w:style w:type="character" w:customStyle="1" w:styleId="lrzxr">
    <w:name w:val="lrzxr"/>
    <w:basedOn w:val="Fuentedeprrafopredeter"/>
    <w:rsid w:val="005E37E1"/>
  </w:style>
  <w:style w:type="paragraph" w:styleId="Prrafodelista">
    <w:name w:val="List Paragraph"/>
    <w:basedOn w:val="Normal"/>
    <w:link w:val="PrrafodelistaCar"/>
    <w:uiPriority w:val="34"/>
    <w:qFormat/>
    <w:rsid w:val="005E37E1"/>
    <w:pPr>
      <w:suppressAutoHyphens/>
      <w:spacing w:line="100" w:lineRule="atLeast"/>
      <w:ind w:left="720"/>
      <w:contextualSpacing/>
    </w:pPr>
    <w:rPr>
      <w:rFonts w:ascii="Cambria" w:eastAsia="Calibri" w:hAnsi="Cambria" w:cs="Cambria"/>
      <w:color w:val="000000"/>
      <w:szCs w:val="24"/>
      <w:lang w:val="es-EC"/>
    </w:rPr>
  </w:style>
  <w:style w:type="character" w:customStyle="1" w:styleId="PrrafodelistaCar">
    <w:name w:val="Párrafo de lista Car"/>
    <w:basedOn w:val="Fuentedeprrafopredeter"/>
    <w:link w:val="Prrafodelista"/>
    <w:uiPriority w:val="34"/>
    <w:rsid w:val="005E37E1"/>
    <w:rPr>
      <w:rFonts w:ascii="Cambria" w:eastAsia="Calibri" w:hAnsi="Cambria" w:cs="Cambria"/>
      <w:color w:val="000000"/>
      <w:sz w:val="24"/>
      <w:szCs w:val="24"/>
    </w:rPr>
  </w:style>
  <w:style w:type="paragraph" w:styleId="Piedepgina">
    <w:name w:val="footer"/>
    <w:basedOn w:val="Normal"/>
    <w:link w:val="PiedepginaCar"/>
    <w:uiPriority w:val="99"/>
    <w:unhideWhenUsed/>
    <w:rsid w:val="005E37E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E37E1"/>
    <w:rPr>
      <w:rFonts w:ascii="Times New Roman" w:hAnsi="Times New Roman"/>
      <w:sz w:val="24"/>
      <w:lang w:val="es-ES"/>
    </w:rPr>
  </w:style>
  <w:style w:type="paragraph" w:styleId="Epgrafe">
    <w:name w:val="caption"/>
    <w:basedOn w:val="Normal"/>
    <w:next w:val="Normal"/>
    <w:autoRedefine/>
    <w:uiPriority w:val="35"/>
    <w:unhideWhenUsed/>
    <w:qFormat/>
    <w:rsid w:val="005E37E1"/>
    <w:pPr>
      <w:spacing w:line="240" w:lineRule="auto"/>
    </w:pPr>
    <w:rPr>
      <w:rFonts w:cs="Times New Roman"/>
      <w:b/>
      <w:i/>
      <w:iCs/>
      <w:sz w:val="20"/>
      <w:szCs w:val="24"/>
      <w:lang w:val="es-EC"/>
    </w:rPr>
  </w:style>
  <w:style w:type="paragraph" w:styleId="Encabezado">
    <w:name w:val="header"/>
    <w:basedOn w:val="Normal"/>
    <w:link w:val="EncabezadoCar"/>
    <w:uiPriority w:val="99"/>
    <w:unhideWhenUsed/>
    <w:rsid w:val="005E37E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E37E1"/>
    <w:rPr>
      <w:rFonts w:ascii="Times New Roman" w:hAnsi="Times New Roman"/>
      <w:sz w:val="24"/>
      <w:lang w:val="es-ES"/>
    </w:rPr>
  </w:style>
  <w:style w:type="paragraph" w:styleId="Sinespaciado">
    <w:name w:val="No Spacing"/>
    <w:link w:val="SinespaciadoCar"/>
    <w:uiPriority w:val="1"/>
    <w:qFormat/>
    <w:rsid w:val="00EB78D6"/>
    <w:pPr>
      <w:spacing w:after="0" w:line="240" w:lineRule="auto"/>
      <w:jc w:val="both"/>
    </w:pPr>
    <w:rPr>
      <w:rFonts w:ascii="Times New Roman" w:hAnsi="Times New Roman"/>
      <w:sz w:val="24"/>
      <w:lang w:val="es-ES"/>
    </w:rPr>
  </w:style>
  <w:style w:type="paragraph" w:styleId="Textodeglobo">
    <w:name w:val="Balloon Text"/>
    <w:basedOn w:val="Normal"/>
    <w:link w:val="TextodegloboCar"/>
    <w:uiPriority w:val="99"/>
    <w:semiHidden/>
    <w:unhideWhenUsed/>
    <w:rsid w:val="0011100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1007"/>
    <w:rPr>
      <w:rFonts w:ascii="Tahoma" w:hAnsi="Tahoma" w:cs="Tahoma"/>
      <w:sz w:val="16"/>
      <w:szCs w:val="16"/>
      <w:lang w:val="es-ES"/>
    </w:rPr>
  </w:style>
  <w:style w:type="character" w:customStyle="1" w:styleId="Ttulo2Car">
    <w:name w:val="Título 2 Car"/>
    <w:basedOn w:val="Fuentedeprrafopredeter"/>
    <w:link w:val="Ttulo2"/>
    <w:uiPriority w:val="9"/>
    <w:rsid w:val="00111007"/>
    <w:rPr>
      <w:rFonts w:ascii="Times New Roman" w:eastAsiaTheme="majorEastAsia" w:hAnsi="Times New Roman" w:cstheme="majorBidi"/>
      <w:b/>
      <w:sz w:val="24"/>
      <w:szCs w:val="26"/>
      <w:lang w:val="es-ES"/>
    </w:rPr>
  </w:style>
  <w:style w:type="character" w:customStyle="1" w:styleId="Ttulo3Car">
    <w:name w:val="Título 3 Car"/>
    <w:basedOn w:val="Fuentedeprrafopredeter"/>
    <w:link w:val="Ttulo3"/>
    <w:uiPriority w:val="9"/>
    <w:rsid w:val="00111007"/>
    <w:rPr>
      <w:rFonts w:ascii="Times New Roman" w:eastAsiaTheme="majorEastAsia" w:hAnsi="Times New Roman" w:cstheme="majorBidi"/>
      <w:b/>
      <w:sz w:val="24"/>
      <w:szCs w:val="24"/>
      <w:lang w:val="es-ES"/>
    </w:rPr>
  </w:style>
  <w:style w:type="character" w:customStyle="1" w:styleId="Ttulo4Car">
    <w:name w:val="Título 4 Car"/>
    <w:basedOn w:val="Fuentedeprrafopredeter"/>
    <w:link w:val="Ttulo4"/>
    <w:uiPriority w:val="9"/>
    <w:rsid w:val="00111007"/>
    <w:rPr>
      <w:rFonts w:ascii="Times New Roman" w:eastAsiaTheme="majorEastAsia" w:hAnsi="Times New Roman" w:cstheme="majorBidi"/>
      <w:b/>
      <w:iCs/>
      <w:sz w:val="24"/>
      <w:lang w:val="es-ES"/>
    </w:rPr>
  </w:style>
  <w:style w:type="character" w:customStyle="1" w:styleId="Ttulo5Car">
    <w:name w:val="Título 5 Car"/>
    <w:basedOn w:val="Fuentedeprrafopredeter"/>
    <w:link w:val="Ttulo5"/>
    <w:uiPriority w:val="9"/>
    <w:rsid w:val="00111007"/>
    <w:rPr>
      <w:rFonts w:asciiTheme="majorHAnsi" w:eastAsiaTheme="majorEastAsia" w:hAnsiTheme="majorHAnsi" w:cstheme="majorBidi"/>
      <w:color w:val="2E74B5" w:themeColor="accent1" w:themeShade="BF"/>
      <w:sz w:val="24"/>
      <w:lang w:val="es-ES"/>
    </w:rPr>
  </w:style>
  <w:style w:type="character" w:customStyle="1" w:styleId="Ttulo6Car">
    <w:name w:val="Título 6 Car"/>
    <w:basedOn w:val="Fuentedeprrafopredeter"/>
    <w:link w:val="Ttulo6"/>
    <w:uiPriority w:val="9"/>
    <w:rsid w:val="00111007"/>
    <w:rPr>
      <w:rFonts w:asciiTheme="majorHAnsi" w:eastAsiaTheme="majorEastAsia" w:hAnsiTheme="majorHAnsi" w:cstheme="majorBidi"/>
      <w:color w:val="1F4D78" w:themeColor="accent1" w:themeShade="7F"/>
      <w:sz w:val="24"/>
      <w:lang w:val="es-ES"/>
    </w:rPr>
  </w:style>
  <w:style w:type="table" w:styleId="Tablaconcuadrcula">
    <w:name w:val="Table Grid"/>
    <w:basedOn w:val="Tablanormal"/>
    <w:uiPriority w:val="39"/>
    <w:rsid w:val="00111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111007"/>
  </w:style>
  <w:style w:type="paragraph" w:styleId="TDC1">
    <w:name w:val="toc 1"/>
    <w:basedOn w:val="Normal"/>
    <w:next w:val="Normal"/>
    <w:autoRedefine/>
    <w:uiPriority w:val="39"/>
    <w:unhideWhenUsed/>
    <w:rsid w:val="00111007"/>
    <w:pPr>
      <w:spacing w:after="100"/>
    </w:pPr>
  </w:style>
  <w:style w:type="paragraph" w:styleId="TDC2">
    <w:name w:val="toc 2"/>
    <w:basedOn w:val="Normal"/>
    <w:next w:val="Normal"/>
    <w:autoRedefine/>
    <w:uiPriority w:val="39"/>
    <w:unhideWhenUsed/>
    <w:rsid w:val="00111007"/>
    <w:pPr>
      <w:tabs>
        <w:tab w:val="left" w:pos="426"/>
        <w:tab w:val="right" w:leader="dot" w:pos="7927"/>
      </w:tabs>
      <w:spacing w:after="100"/>
    </w:pPr>
  </w:style>
  <w:style w:type="paragraph" w:styleId="TDC3">
    <w:name w:val="toc 3"/>
    <w:basedOn w:val="Normal"/>
    <w:next w:val="Normal"/>
    <w:autoRedefine/>
    <w:uiPriority w:val="39"/>
    <w:unhideWhenUsed/>
    <w:rsid w:val="00111007"/>
    <w:pPr>
      <w:spacing w:after="100"/>
      <w:ind w:left="480"/>
    </w:pPr>
  </w:style>
  <w:style w:type="paragraph" w:styleId="TDC4">
    <w:name w:val="toc 4"/>
    <w:basedOn w:val="Normal"/>
    <w:next w:val="Normal"/>
    <w:autoRedefine/>
    <w:uiPriority w:val="39"/>
    <w:unhideWhenUsed/>
    <w:rsid w:val="00111007"/>
    <w:pPr>
      <w:spacing w:after="100"/>
      <w:ind w:left="720"/>
    </w:pPr>
  </w:style>
  <w:style w:type="character" w:styleId="Hipervnculo">
    <w:name w:val="Hyperlink"/>
    <w:basedOn w:val="Fuentedeprrafopredeter"/>
    <w:uiPriority w:val="99"/>
    <w:unhideWhenUsed/>
    <w:rsid w:val="00111007"/>
    <w:rPr>
      <w:color w:val="0563C1" w:themeColor="hyperlink"/>
      <w:u w:val="single"/>
    </w:rPr>
  </w:style>
  <w:style w:type="character" w:customStyle="1" w:styleId="SinespaciadoCar">
    <w:name w:val="Sin espaciado Car"/>
    <w:basedOn w:val="Fuentedeprrafopredeter"/>
    <w:link w:val="Sinespaciado"/>
    <w:uiPriority w:val="1"/>
    <w:rsid w:val="00111007"/>
    <w:rPr>
      <w:rFonts w:ascii="Times New Roman" w:hAnsi="Times New Roman"/>
      <w:sz w:val="24"/>
      <w:lang w:val="es-ES"/>
    </w:rPr>
  </w:style>
  <w:style w:type="paragraph" w:styleId="NormalWeb">
    <w:name w:val="Normal (Web)"/>
    <w:basedOn w:val="Normal"/>
    <w:link w:val="NormalWebCar"/>
    <w:uiPriority w:val="99"/>
    <w:rsid w:val="00111007"/>
    <w:pPr>
      <w:spacing w:before="100" w:after="100"/>
      <w:jc w:val="center"/>
    </w:pPr>
    <w:rPr>
      <w:rFonts w:eastAsia="Times New Roman" w:cs="Times New Roman"/>
      <w:szCs w:val="24"/>
      <w:lang w:val="es-CL"/>
    </w:rPr>
  </w:style>
  <w:style w:type="character" w:customStyle="1" w:styleId="NormalWebCar">
    <w:name w:val="Normal (Web) Car"/>
    <w:basedOn w:val="Fuentedeprrafopredeter"/>
    <w:link w:val="NormalWeb"/>
    <w:uiPriority w:val="99"/>
    <w:rsid w:val="00111007"/>
    <w:rPr>
      <w:rFonts w:ascii="Times New Roman" w:eastAsia="Times New Roman" w:hAnsi="Times New Roman" w:cs="Times New Roman"/>
      <w:sz w:val="24"/>
      <w:szCs w:val="24"/>
      <w:lang w:val="es-CL"/>
    </w:rPr>
  </w:style>
  <w:style w:type="paragraph" w:styleId="Textosinformato">
    <w:name w:val="Plain Text"/>
    <w:basedOn w:val="Normal"/>
    <w:link w:val="TextosinformatoCar"/>
    <w:rsid w:val="00111007"/>
    <w:pPr>
      <w:jc w:val="center"/>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111007"/>
    <w:rPr>
      <w:rFonts w:ascii="Courier New" w:eastAsia="Times New Roman" w:hAnsi="Courier New" w:cs="Courier New"/>
      <w:sz w:val="20"/>
      <w:szCs w:val="20"/>
      <w:lang w:val="es-ES" w:eastAsia="es-ES"/>
    </w:rPr>
  </w:style>
  <w:style w:type="character" w:styleId="CdigoHTML">
    <w:name w:val="HTML Code"/>
    <w:basedOn w:val="Fuentedeprrafopredeter"/>
    <w:uiPriority w:val="99"/>
    <w:semiHidden/>
    <w:unhideWhenUsed/>
    <w:rsid w:val="00111007"/>
    <w:rPr>
      <w:rFonts w:ascii="Courier New" w:eastAsia="Times New Roman" w:hAnsi="Courier New" w:cs="Courier New"/>
      <w:sz w:val="20"/>
      <w:szCs w:val="20"/>
    </w:rPr>
  </w:style>
  <w:style w:type="character" w:customStyle="1" w:styleId="illinkstyle">
    <w:name w:val="il_link_style"/>
    <w:basedOn w:val="Fuentedeprrafopredeter"/>
    <w:rsid w:val="00111007"/>
  </w:style>
  <w:style w:type="paragraph" w:customStyle="1" w:styleId="vspace">
    <w:name w:val="vspace"/>
    <w:basedOn w:val="Normal"/>
    <w:rsid w:val="00111007"/>
    <w:pPr>
      <w:spacing w:before="100" w:beforeAutospacing="1" w:after="100" w:afterAutospacing="1"/>
      <w:jc w:val="center"/>
    </w:pPr>
    <w:rPr>
      <w:rFonts w:eastAsia="Times New Roman" w:cs="Times New Roman"/>
      <w:szCs w:val="24"/>
      <w:lang w:eastAsia="es-ES"/>
    </w:rPr>
  </w:style>
  <w:style w:type="paragraph" w:styleId="Textoindependiente2">
    <w:name w:val="Body Text 2"/>
    <w:basedOn w:val="Normal"/>
    <w:link w:val="Textoindependiente2Car"/>
    <w:uiPriority w:val="99"/>
    <w:semiHidden/>
    <w:unhideWhenUsed/>
    <w:rsid w:val="00111007"/>
    <w:pPr>
      <w:spacing w:after="120" w:line="480" w:lineRule="auto"/>
      <w:jc w:val="center"/>
    </w:pPr>
    <w:rPr>
      <w:rFonts w:ascii="Calibri" w:eastAsia="Times New Roman" w:hAnsi="Calibri" w:cs="Times New Roman"/>
      <w:sz w:val="22"/>
      <w:lang w:eastAsia="es-ES"/>
    </w:rPr>
  </w:style>
  <w:style w:type="character" w:customStyle="1" w:styleId="Textoindependiente2Car">
    <w:name w:val="Texto independiente 2 Car"/>
    <w:basedOn w:val="Fuentedeprrafopredeter"/>
    <w:link w:val="Textoindependiente2"/>
    <w:uiPriority w:val="99"/>
    <w:semiHidden/>
    <w:rsid w:val="00111007"/>
    <w:rPr>
      <w:rFonts w:ascii="Calibri" w:eastAsia="Times New Roman" w:hAnsi="Calibri" w:cs="Times New Roman"/>
      <w:lang w:val="es-ES" w:eastAsia="es-ES"/>
    </w:rPr>
  </w:style>
  <w:style w:type="paragraph" w:styleId="Textoindependiente3">
    <w:name w:val="Body Text 3"/>
    <w:basedOn w:val="Normal"/>
    <w:link w:val="Textoindependiente3Car"/>
    <w:unhideWhenUsed/>
    <w:rsid w:val="00111007"/>
    <w:pPr>
      <w:spacing w:after="120"/>
      <w:jc w:val="center"/>
    </w:pPr>
    <w:rPr>
      <w:rFonts w:eastAsia="Times New Roman" w:cs="Times New Roman"/>
      <w:sz w:val="16"/>
      <w:szCs w:val="16"/>
      <w:lang w:eastAsia="es-ES"/>
    </w:rPr>
  </w:style>
  <w:style w:type="character" w:customStyle="1" w:styleId="Textoindependiente3Car">
    <w:name w:val="Texto independiente 3 Car"/>
    <w:basedOn w:val="Fuentedeprrafopredeter"/>
    <w:link w:val="Textoindependiente3"/>
    <w:rsid w:val="00111007"/>
    <w:rPr>
      <w:rFonts w:ascii="Times New Roman" w:eastAsia="Times New Roman" w:hAnsi="Times New Roman" w:cs="Times New Roman"/>
      <w:sz w:val="16"/>
      <w:szCs w:val="16"/>
      <w:lang w:val="es-ES" w:eastAsia="es-ES"/>
    </w:rPr>
  </w:style>
  <w:style w:type="paragraph" w:customStyle="1" w:styleId="Logro">
    <w:name w:val="Logro"/>
    <w:basedOn w:val="Normal"/>
    <w:rsid w:val="00111007"/>
    <w:pPr>
      <w:jc w:val="center"/>
    </w:pPr>
    <w:rPr>
      <w:rFonts w:eastAsia="Times New Roman" w:cs="Times New Roman"/>
      <w:szCs w:val="24"/>
      <w:lang w:eastAsia="es-ES"/>
    </w:rPr>
  </w:style>
  <w:style w:type="table" w:styleId="Tablaweb3">
    <w:name w:val="Table Web 3"/>
    <w:basedOn w:val="Tablanormal"/>
    <w:rsid w:val="00111007"/>
    <w:pPr>
      <w:spacing w:after="0" w:line="240" w:lineRule="auto"/>
    </w:pPr>
    <w:rPr>
      <w:rFonts w:ascii="Times New Roman" w:eastAsia="Times New Roman" w:hAnsi="Times New Roman" w:cs="Times New Roman"/>
      <w:sz w:val="20"/>
      <w:szCs w:val="20"/>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111007"/>
    <w:rPr>
      <w:color w:val="808080"/>
    </w:rPr>
  </w:style>
  <w:style w:type="paragraph" w:styleId="Textoindependiente">
    <w:name w:val="Body Text"/>
    <w:basedOn w:val="Normal"/>
    <w:link w:val="TextoindependienteCar"/>
    <w:uiPriority w:val="99"/>
    <w:semiHidden/>
    <w:unhideWhenUsed/>
    <w:rsid w:val="00111007"/>
    <w:pPr>
      <w:spacing w:after="120"/>
    </w:pPr>
  </w:style>
  <w:style w:type="character" w:customStyle="1" w:styleId="TextoindependienteCar">
    <w:name w:val="Texto independiente Car"/>
    <w:basedOn w:val="Fuentedeprrafopredeter"/>
    <w:link w:val="Textoindependiente"/>
    <w:uiPriority w:val="99"/>
    <w:semiHidden/>
    <w:rsid w:val="00111007"/>
    <w:rPr>
      <w:rFonts w:ascii="Times New Roman" w:hAnsi="Times New Roman"/>
      <w:sz w:val="24"/>
      <w:lang w:val="es-ES"/>
    </w:rPr>
  </w:style>
  <w:style w:type="paragraph" w:styleId="Ttulo">
    <w:name w:val="Title"/>
    <w:basedOn w:val="Normal"/>
    <w:link w:val="TtuloCar"/>
    <w:qFormat/>
    <w:rsid w:val="00111007"/>
    <w:pPr>
      <w:widowControl w:val="0"/>
      <w:autoSpaceDE w:val="0"/>
      <w:autoSpaceDN w:val="0"/>
      <w:adjustRightInd w:val="0"/>
      <w:jc w:val="center"/>
    </w:pPr>
    <w:rPr>
      <w:rFonts w:ascii="Arial" w:eastAsia="Times New Roman" w:hAnsi="Arial" w:cs="Times New Roman"/>
      <w:b/>
      <w:bCs/>
      <w:sz w:val="36"/>
      <w:szCs w:val="24"/>
      <w:lang w:eastAsia="es-ES"/>
    </w:rPr>
  </w:style>
  <w:style w:type="character" w:customStyle="1" w:styleId="TtuloCar">
    <w:name w:val="Título Car"/>
    <w:basedOn w:val="Fuentedeprrafopredeter"/>
    <w:link w:val="Ttulo"/>
    <w:rsid w:val="00111007"/>
    <w:rPr>
      <w:rFonts w:ascii="Arial" w:eastAsia="Times New Roman" w:hAnsi="Arial" w:cs="Times New Roman"/>
      <w:b/>
      <w:bCs/>
      <w:sz w:val="36"/>
      <w:szCs w:val="24"/>
      <w:lang w:val="es-ES" w:eastAsia="es-ES"/>
    </w:rPr>
  </w:style>
  <w:style w:type="paragraph" w:styleId="Subttulo">
    <w:name w:val="Subtitle"/>
    <w:basedOn w:val="Normal"/>
    <w:link w:val="SubttuloCar"/>
    <w:qFormat/>
    <w:rsid w:val="00111007"/>
    <w:pPr>
      <w:widowControl w:val="0"/>
      <w:autoSpaceDE w:val="0"/>
      <w:autoSpaceDN w:val="0"/>
      <w:adjustRightInd w:val="0"/>
      <w:jc w:val="center"/>
    </w:pPr>
    <w:rPr>
      <w:rFonts w:ascii="Arial" w:eastAsia="Times New Roman" w:hAnsi="Arial" w:cs="Arial"/>
      <w:b/>
      <w:bCs/>
      <w:sz w:val="32"/>
      <w:szCs w:val="24"/>
      <w:lang w:eastAsia="es-ES"/>
    </w:rPr>
  </w:style>
  <w:style w:type="character" w:customStyle="1" w:styleId="SubttuloCar">
    <w:name w:val="Subtítulo Car"/>
    <w:basedOn w:val="Fuentedeprrafopredeter"/>
    <w:link w:val="Subttulo"/>
    <w:rsid w:val="00111007"/>
    <w:rPr>
      <w:rFonts w:ascii="Arial" w:eastAsia="Times New Roman" w:hAnsi="Arial" w:cs="Arial"/>
      <w:b/>
      <w:bCs/>
      <w:sz w:val="32"/>
      <w:szCs w:val="24"/>
      <w:lang w:val="es-ES" w:eastAsia="es-ES"/>
    </w:rPr>
  </w:style>
  <w:style w:type="character" w:customStyle="1" w:styleId="apple-converted-space">
    <w:name w:val="apple-converted-space"/>
    <w:basedOn w:val="Fuentedeprrafopredeter"/>
    <w:rsid w:val="00111007"/>
  </w:style>
  <w:style w:type="paragraph" w:styleId="TDC5">
    <w:name w:val="toc 5"/>
    <w:basedOn w:val="Normal"/>
    <w:next w:val="Normal"/>
    <w:autoRedefine/>
    <w:uiPriority w:val="39"/>
    <w:unhideWhenUsed/>
    <w:rsid w:val="00111007"/>
    <w:pPr>
      <w:ind w:left="960"/>
      <w:jc w:val="left"/>
    </w:pPr>
    <w:rPr>
      <w:rFonts w:asciiTheme="minorHAnsi" w:eastAsia="Times New Roman" w:hAnsiTheme="minorHAnsi" w:cs="Times New Roman"/>
      <w:sz w:val="18"/>
      <w:szCs w:val="18"/>
      <w:lang w:eastAsia="es-ES"/>
    </w:rPr>
  </w:style>
  <w:style w:type="paragraph" w:styleId="TDC6">
    <w:name w:val="toc 6"/>
    <w:basedOn w:val="Normal"/>
    <w:next w:val="Normal"/>
    <w:autoRedefine/>
    <w:uiPriority w:val="39"/>
    <w:unhideWhenUsed/>
    <w:rsid w:val="00111007"/>
    <w:pPr>
      <w:ind w:left="1200"/>
      <w:jc w:val="left"/>
    </w:pPr>
    <w:rPr>
      <w:rFonts w:asciiTheme="minorHAnsi" w:eastAsia="Times New Roman" w:hAnsiTheme="minorHAnsi" w:cs="Times New Roman"/>
      <w:sz w:val="18"/>
      <w:szCs w:val="18"/>
      <w:lang w:eastAsia="es-ES"/>
    </w:rPr>
  </w:style>
  <w:style w:type="paragraph" w:styleId="TDC7">
    <w:name w:val="toc 7"/>
    <w:basedOn w:val="Normal"/>
    <w:next w:val="Normal"/>
    <w:autoRedefine/>
    <w:uiPriority w:val="39"/>
    <w:unhideWhenUsed/>
    <w:rsid w:val="00111007"/>
    <w:pPr>
      <w:ind w:left="1440"/>
      <w:jc w:val="left"/>
    </w:pPr>
    <w:rPr>
      <w:rFonts w:asciiTheme="minorHAnsi" w:eastAsia="Times New Roman" w:hAnsiTheme="minorHAnsi" w:cs="Times New Roman"/>
      <w:sz w:val="18"/>
      <w:szCs w:val="18"/>
      <w:lang w:eastAsia="es-ES"/>
    </w:rPr>
  </w:style>
  <w:style w:type="paragraph" w:styleId="TDC8">
    <w:name w:val="toc 8"/>
    <w:basedOn w:val="Normal"/>
    <w:next w:val="Normal"/>
    <w:autoRedefine/>
    <w:uiPriority w:val="39"/>
    <w:unhideWhenUsed/>
    <w:rsid w:val="00111007"/>
    <w:pPr>
      <w:ind w:left="1680"/>
      <w:jc w:val="left"/>
    </w:pPr>
    <w:rPr>
      <w:rFonts w:asciiTheme="minorHAnsi" w:eastAsia="Times New Roman" w:hAnsiTheme="minorHAnsi" w:cs="Times New Roman"/>
      <w:sz w:val="18"/>
      <w:szCs w:val="18"/>
      <w:lang w:eastAsia="es-ES"/>
    </w:rPr>
  </w:style>
  <w:style w:type="paragraph" w:styleId="TDC9">
    <w:name w:val="toc 9"/>
    <w:basedOn w:val="Normal"/>
    <w:next w:val="Normal"/>
    <w:autoRedefine/>
    <w:uiPriority w:val="39"/>
    <w:unhideWhenUsed/>
    <w:rsid w:val="00111007"/>
    <w:pPr>
      <w:ind w:left="1920"/>
      <w:jc w:val="left"/>
    </w:pPr>
    <w:rPr>
      <w:rFonts w:asciiTheme="minorHAnsi" w:eastAsia="Times New Roman" w:hAnsiTheme="minorHAnsi" w:cs="Times New Roman"/>
      <w:sz w:val="18"/>
      <w:szCs w:val="18"/>
      <w:lang w:eastAsia="es-ES"/>
    </w:rPr>
  </w:style>
  <w:style w:type="paragraph" w:customStyle="1" w:styleId="Default">
    <w:name w:val="Default"/>
    <w:rsid w:val="00111007"/>
    <w:pPr>
      <w:autoSpaceDE w:val="0"/>
      <w:autoSpaceDN w:val="0"/>
      <w:adjustRightInd w:val="0"/>
      <w:spacing w:after="0" w:line="240" w:lineRule="auto"/>
    </w:pPr>
    <w:rPr>
      <w:rFonts w:ascii="Arial" w:hAnsi="Arial" w:cs="Arial"/>
      <w:color w:val="000000"/>
      <w:sz w:val="24"/>
      <w:szCs w:val="24"/>
      <w:lang w:val="es-ES"/>
    </w:rPr>
  </w:style>
  <w:style w:type="character" w:customStyle="1" w:styleId="EstiloArial">
    <w:name w:val="Estilo Arial"/>
    <w:qFormat/>
    <w:rsid w:val="00111007"/>
    <w:rPr>
      <w:rFonts w:ascii="Arial" w:hAnsi="Arial"/>
      <w:b/>
      <w:sz w:val="24"/>
    </w:rPr>
  </w:style>
  <w:style w:type="paragraph" w:styleId="Tabladeilustraciones">
    <w:name w:val="table of figures"/>
    <w:basedOn w:val="Normal"/>
    <w:next w:val="Normal"/>
    <w:uiPriority w:val="99"/>
    <w:unhideWhenUsed/>
    <w:rsid w:val="00111007"/>
    <w:rPr>
      <w:rFonts w:ascii="Arial" w:eastAsia="Times New Roman" w:hAnsi="Arial" w:cs="Times New Roman"/>
      <w:szCs w:val="24"/>
      <w:lang w:eastAsia="es-ES"/>
    </w:rPr>
  </w:style>
  <w:style w:type="paragraph" w:customStyle="1" w:styleId="Normal1">
    <w:name w:val="Normal1"/>
    <w:qFormat/>
    <w:rsid w:val="00111007"/>
    <w:pPr>
      <w:spacing w:after="0" w:line="240" w:lineRule="auto"/>
    </w:pPr>
    <w:rPr>
      <w:rFonts w:ascii="Times New Roman" w:eastAsia="Times New Roman" w:hAnsi="Times New Roman" w:cs="Times New Roman"/>
      <w:sz w:val="24"/>
      <w:szCs w:val="24"/>
      <w:lang w:eastAsia="es-EC"/>
    </w:rPr>
  </w:style>
  <w:style w:type="paragraph" w:styleId="Sangradetextonormal">
    <w:name w:val="Body Text Indent"/>
    <w:basedOn w:val="Default"/>
    <w:next w:val="Default"/>
    <w:link w:val="SangradetextonormalCar"/>
    <w:uiPriority w:val="99"/>
    <w:rsid w:val="00111007"/>
    <w:rPr>
      <w:rFonts w:ascii="Times New Roman" w:hAnsi="Times New Roman" w:cs="Times New Roman"/>
      <w:color w:val="auto"/>
    </w:rPr>
  </w:style>
  <w:style w:type="character" w:customStyle="1" w:styleId="SangradetextonormalCar">
    <w:name w:val="Sangría de texto normal Car"/>
    <w:basedOn w:val="Fuentedeprrafopredeter"/>
    <w:link w:val="Sangradetextonormal"/>
    <w:uiPriority w:val="99"/>
    <w:rsid w:val="00111007"/>
    <w:rPr>
      <w:rFonts w:ascii="Times New Roman" w:hAnsi="Times New Roman" w:cs="Times New Roman"/>
      <w:sz w:val="24"/>
      <w:szCs w:val="24"/>
      <w:lang w:val="es-ES"/>
    </w:rPr>
  </w:style>
  <w:style w:type="character" w:styleId="Textoennegrita">
    <w:name w:val="Strong"/>
    <w:basedOn w:val="Fuentedeprrafopredeter"/>
    <w:uiPriority w:val="22"/>
    <w:qFormat/>
    <w:rsid w:val="00111007"/>
    <w:rPr>
      <w:b/>
      <w:bCs/>
    </w:rPr>
  </w:style>
  <w:style w:type="paragraph" w:styleId="HTMLconformatoprevio">
    <w:name w:val="HTML Preformatted"/>
    <w:basedOn w:val="Normal"/>
    <w:link w:val="HTMLconformatoprevioCar"/>
    <w:uiPriority w:val="99"/>
    <w:semiHidden/>
    <w:unhideWhenUsed/>
    <w:rsid w:val="00111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111007"/>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7E1"/>
    <w:pPr>
      <w:spacing w:after="0" w:line="360" w:lineRule="auto"/>
      <w:jc w:val="both"/>
    </w:pPr>
    <w:rPr>
      <w:rFonts w:ascii="Times New Roman" w:hAnsi="Times New Roman"/>
      <w:sz w:val="24"/>
      <w:lang w:val="es-ES"/>
    </w:rPr>
  </w:style>
  <w:style w:type="paragraph" w:styleId="Ttulo1">
    <w:name w:val="heading 1"/>
    <w:basedOn w:val="Normal"/>
    <w:next w:val="Normal"/>
    <w:link w:val="Ttulo1Car"/>
    <w:uiPriority w:val="9"/>
    <w:qFormat/>
    <w:rsid w:val="005E37E1"/>
    <w:pPr>
      <w:keepNext/>
      <w:keepLines/>
      <w:suppressAutoHyphens/>
      <w:spacing w:line="240" w:lineRule="auto"/>
      <w:jc w:val="left"/>
      <w:outlineLvl w:val="0"/>
    </w:pPr>
    <w:rPr>
      <w:rFonts w:eastAsiaTheme="majorEastAsia" w:cstheme="majorBidi"/>
      <w:b/>
      <w:bCs/>
      <w:sz w:val="28"/>
      <w:szCs w:val="28"/>
      <w:lang w:val="es-EC"/>
    </w:rPr>
  </w:style>
  <w:style w:type="paragraph" w:styleId="Ttulo2">
    <w:name w:val="heading 2"/>
    <w:basedOn w:val="Normal"/>
    <w:next w:val="Normal"/>
    <w:link w:val="Ttulo2Car"/>
    <w:uiPriority w:val="9"/>
    <w:unhideWhenUsed/>
    <w:qFormat/>
    <w:rsid w:val="00111007"/>
    <w:pPr>
      <w:keepNext/>
      <w:keepLines/>
      <w:spacing w:line="240" w:lineRule="auto"/>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111007"/>
    <w:pPr>
      <w:keepNext/>
      <w:keepLines/>
      <w:spacing w:line="240" w:lineRule="auto"/>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111007"/>
    <w:pPr>
      <w:keepNext/>
      <w:keepLines/>
      <w:spacing w:line="240" w:lineRule="auto"/>
      <w:jc w:val="left"/>
      <w:outlineLvl w:val="3"/>
    </w:pPr>
    <w:rPr>
      <w:rFonts w:eastAsiaTheme="majorEastAsia" w:cstheme="majorBidi"/>
      <w:b/>
      <w:iCs/>
    </w:rPr>
  </w:style>
  <w:style w:type="paragraph" w:styleId="Ttulo5">
    <w:name w:val="heading 5"/>
    <w:basedOn w:val="Normal"/>
    <w:next w:val="Normal"/>
    <w:link w:val="Ttulo5Car"/>
    <w:uiPriority w:val="9"/>
    <w:unhideWhenUsed/>
    <w:qFormat/>
    <w:rsid w:val="0011100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11100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7E1"/>
    <w:rPr>
      <w:rFonts w:ascii="Times New Roman" w:eastAsiaTheme="majorEastAsia" w:hAnsi="Times New Roman" w:cstheme="majorBidi"/>
      <w:b/>
      <w:bCs/>
      <w:sz w:val="28"/>
      <w:szCs w:val="28"/>
    </w:rPr>
  </w:style>
  <w:style w:type="character" w:customStyle="1" w:styleId="lrzxr">
    <w:name w:val="lrzxr"/>
    <w:basedOn w:val="Fuentedeprrafopredeter"/>
    <w:rsid w:val="005E37E1"/>
  </w:style>
  <w:style w:type="paragraph" w:styleId="Prrafodelista">
    <w:name w:val="List Paragraph"/>
    <w:basedOn w:val="Normal"/>
    <w:link w:val="PrrafodelistaCar"/>
    <w:uiPriority w:val="34"/>
    <w:qFormat/>
    <w:rsid w:val="005E37E1"/>
    <w:pPr>
      <w:suppressAutoHyphens/>
      <w:spacing w:line="100" w:lineRule="atLeast"/>
      <w:ind w:left="720"/>
      <w:contextualSpacing/>
    </w:pPr>
    <w:rPr>
      <w:rFonts w:ascii="Cambria" w:eastAsia="Calibri" w:hAnsi="Cambria" w:cs="Cambria"/>
      <w:color w:val="000000"/>
      <w:szCs w:val="24"/>
      <w:lang w:val="es-EC"/>
    </w:rPr>
  </w:style>
  <w:style w:type="character" w:customStyle="1" w:styleId="PrrafodelistaCar">
    <w:name w:val="Párrafo de lista Car"/>
    <w:basedOn w:val="Fuentedeprrafopredeter"/>
    <w:link w:val="Prrafodelista"/>
    <w:uiPriority w:val="34"/>
    <w:rsid w:val="005E37E1"/>
    <w:rPr>
      <w:rFonts w:ascii="Cambria" w:eastAsia="Calibri" w:hAnsi="Cambria" w:cs="Cambria"/>
      <w:color w:val="000000"/>
      <w:sz w:val="24"/>
      <w:szCs w:val="24"/>
    </w:rPr>
  </w:style>
  <w:style w:type="paragraph" w:styleId="Piedepgina">
    <w:name w:val="footer"/>
    <w:basedOn w:val="Normal"/>
    <w:link w:val="PiedepginaCar"/>
    <w:uiPriority w:val="99"/>
    <w:unhideWhenUsed/>
    <w:rsid w:val="005E37E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E37E1"/>
    <w:rPr>
      <w:rFonts w:ascii="Times New Roman" w:hAnsi="Times New Roman"/>
      <w:sz w:val="24"/>
      <w:lang w:val="es-ES"/>
    </w:rPr>
  </w:style>
  <w:style w:type="paragraph" w:styleId="Epgrafe">
    <w:name w:val="caption"/>
    <w:basedOn w:val="Normal"/>
    <w:next w:val="Normal"/>
    <w:autoRedefine/>
    <w:uiPriority w:val="35"/>
    <w:unhideWhenUsed/>
    <w:qFormat/>
    <w:rsid w:val="005E37E1"/>
    <w:pPr>
      <w:spacing w:line="240" w:lineRule="auto"/>
    </w:pPr>
    <w:rPr>
      <w:rFonts w:cs="Times New Roman"/>
      <w:b/>
      <w:i/>
      <w:iCs/>
      <w:sz w:val="20"/>
      <w:szCs w:val="24"/>
      <w:lang w:val="es-EC"/>
    </w:rPr>
  </w:style>
  <w:style w:type="paragraph" w:styleId="Encabezado">
    <w:name w:val="header"/>
    <w:basedOn w:val="Normal"/>
    <w:link w:val="EncabezadoCar"/>
    <w:uiPriority w:val="99"/>
    <w:unhideWhenUsed/>
    <w:rsid w:val="005E37E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E37E1"/>
    <w:rPr>
      <w:rFonts w:ascii="Times New Roman" w:hAnsi="Times New Roman"/>
      <w:sz w:val="24"/>
      <w:lang w:val="es-ES"/>
    </w:rPr>
  </w:style>
  <w:style w:type="paragraph" w:styleId="Sinespaciado">
    <w:name w:val="No Spacing"/>
    <w:link w:val="SinespaciadoCar"/>
    <w:uiPriority w:val="1"/>
    <w:qFormat/>
    <w:rsid w:val="00EB78D6"/>
    <w:pPr>
      <w:spacing w:after="0" w:line="240" w:lineRule="auto"/>
      <w:jc w:val="both"/>
    </w:pPr>
    <w:rPr>
      <w:rFonts w:ascii="Times New Roman" w:hAnsi="Times New Roman"/>
      <w:sz w:val="24"/>
      <w:lang w:val="es-ES"/>
    </w:rPr>
  </w:style>
  <w:style w:type="paragraph" w:styleId="Textodeglobo">
    <w:name w:val="Balloon Text"/>
    <w:basedOn w:val="Normal"/>
    <w:link w:val="TextodegloboCar"/>
    <w:uiPriority w:val="99"/>
    <w:semiHidden/>
    <w:unhideWhenUsed/>
    <w:rsid w:val="0011100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1007"/>
    <w:rPr>
      <w:rFonts w:ascii="Tahoma" w:hAnsi="Tahoma" w:cs="Tahoma"/>
      <w:sz w:val="16"/>
      <w:szCs w:val="16"/>
      <w:lang w:val="es-ES"/>
    </w:rPr>
  </w:style>
  <w:style w:type="character" w:customStyle="1" w:styleId="Ttulo2Car">
    <w:name w:val="Título 2 Car"/>
    <w:basedOn w:val="Fuentedeprrafopredeter"/>
    <w:link w:val="Ttulo2"/>
    <w:uiPriority w:val="9"/>
    <w:rsid w:val="00111007"/>
    <w:rPr>
      <w:rFonts w:ascii="Times New Roman" w:eastAsiaTheme="majorEastAsia" w:hAnsi="Times New Roman" w:cstheme="majorBidi"/>
      <w:b/>
      <w:sz w:val="24"/>
      <w:szCs w:val="26"/>
      <w:lang w:val="es-ES"/>
    </w:rPr>
  </w:style>
  <w:style w:type="character" w:customStyle="1" w:styleId="Ttulo3Car">
    <w:name w:val="Título 3 Car"/>
    <w:basedOn w:val="Fuentedeprrafopredeter"/>
    <w:link w:val="Ttulo3"/>
    <w:uiPriority w:val="9"/>
    <w:rsid w:val="00111007"/>
    <w:rPr>
      <w:rFonts w:ascii="Times New Roman" w:eastAsiaTheme="majorEastAsia" w:hAnsi="Times New Roman" w:cstheme="majorBidi"/>
      <w:b/>
      <w:sz w:val="24"/>
      <w:szCs w:val="24"/>
      <w:lang w:val="es-ES"/>
    </w:rPr>
  </w:style>
  <w:style w:type="character" w:customStyle="1" w:styleId="Ttulo4Car">
    <w:name w:val="Título 4 Car"/>
    <w:basedOn w:val="Fuentedeprrafopredeter"/>
    <w:link w:val="Ttulo4"/>
    <w:uiPriority w:val="9"/>
    <w:rsid w:val="00111007"/>
    <w:rPr>
      <w:rFonts w:ascii="Times New Roman" w:eastAsiaTheme="majorEastAsia" w:hAnsi="Times New Roman" w:cstheme="majorBidi"/>
      <w:b/>
      <w:iCs/>
      <w:sz w:val="24"/>
      <w:lang w:val="es-ES"/>
    </w:rPr>
  </w:style>
  <w:style w:type="character" w:customStyle="1" w:styleId="Ttulo5Car">
    <w:name w:val="Título 5 Car"/>
    <w:basedOn w:val="Fuentedeprrafopredeter"/>
    <w:link w:val="Ttulo5"/>
    <w:uiPriority w:val="9"/>
    <w:rsid w:val="00111007"/>
    <w:rPr>
      <w:rFonts w:asciiTheme="majorHAnsi" w:eastAsiaTheme="majorEastAsia" w:hAnsiTheme="majorHAnsi" w:cstheme="majorBidi"/>
      <w:color w:val="2E74B5" w:themeColor="accent1" w:themeShade="BF"/>
      <w:sz w:val="24"/>
      <w:lang w:val="es-ES"/>
    </w:rPr>
  </w:style>
  <w:style w:type="character" w:customStyle="1" w:styleId="Ttulo6Car">
    <w:name w:val="Título 6 Car"/>
    <w:basedOn w:val="Fuentedeprrafopredeter"/>
    <w:link w:val="Ttulo6"/>
    <w:uiPriority w:val="9"/>
    <w:rsid w:val="00111007"/>
    <w:rPr>
      <w:rFonts w:asciiTheme="majorHAnsi" w:eastAsiaTheme="majorEastAsia" w:hAnsiTheme="majorHAnsi" w:cstheme="majorBidi"/>
      <w:color w:val="1F4D78" w:themeColor="accent1" w:themeShade="7F"/>
      <w:sz w:val="24"/>
      <w:lang w:val="es-ES"/>
    </w:rPr>
  </w:style>
  <w:style w:type="table" w:styleId="Tablaconcuadrcula">
    <w:name w:val="Table Grid"/>
    <w:basedOn w:val="Tablanormal"/>
    <w:uiPriority w:val="39"/>
    <w:rsid w:val="00111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111007"/>
  </w:style>
  <w:style w:type="paragraph" w:styleId="TDC1">
    <w:name w:val="toc 1"/>
    <w:basedOn w:val="Normal"/>
    <w:next w:val="Normal"/>
    <w:autoRedefine/>
    <w:uiPriority w:val="39"/>
    <w:unhideWhenUsed/>
    <w:rsid w:val="00111007"/>
    <w:pPr>
      <w:spacing w:after="100"/>
    </w:pPr>
  </w:style>
  <w:style w:type="paragraph" w:styleId="TDC2">
    <w:name w:val="toc 2"/>
    <w:basedOn w:val="Normal"/>
    <w:next w:val="Normal"/>
    <w:autoRedefine/>
    <w:uiPriority w:val="39"/>
    <w:unhideWhenUsed/>
    <w:rsid w:val="00111007"/>
    <w:pPr>
      <w:tabs>
        <w:tab w:val="left" w:pos="426"/>
        <w:tab w:val="right" w:leader="dot" w:pos="7927"/>
      </w:tabs>
      <w:spacing w:after="100"/>
    </w:pPr>
  </w:style>
  <w:style w:type="paragraph" w:styleId="TDC3">
    <w:name w:val="toc 3"/>
    <w:basedOn w:val="Normal"/>
    <w:next w:val="Normal"/>
    <w:autoRedefine/>
    <w:uiPriority w:val="39"/>
    <w:unhideWhenUsed/>
    <w:rsid w:val="00111007"/>
    <w:pPr>
      <w:spacing w:after="100"/>
      <w:ind w:left="480"/>
    </w:pPr>
  </w:style>
  <w:style w:type="paragraph" w:styleId="TDC4">
    <w:name w:val="toc 4"/>
    <w:basedOn w:val="Normal"/>
    <w:next w:val="Normal"/>
    <w:autoRedefine/>
    <w:uiPriority w:val="39"/>
    <w:unhideWhenUsed/>
    <w:rsid w:val="00111007"/>
    <w:pPr>
      <w:spacing w:after="100"/>
      <w:ind w:left="720"/>
    </w:pPr>
  </w:style>
  <w:style w:type="character" w:styleId="Hipervnculo">
    <w:name w:val="Hyperlink"/>
    <w:basedOn w:val="Fuentedeprrafopredeter"/>
    <w:uiPriority w:val="99"/>
    <w:unhideWhenUsed/>
    <w:rsid w:val="00111007"/>
    <w:rPr>
      <w:color w:val="0563C1" w:themeColor="hyperlink"/>
      <w:u w:val="single"/>
    </w:rPr>
  </w:style>
  <w:style w:type="character" w:customStyle="1" w:styleId="SinespaciadoCar">
    <w:name w:val="Sin espaciado Car"/>
    <w:basedOn w:val="Fuentedeprrafopredeter"/>
    <w:link w:val="Sinespaciado"/>
    <w:uiPriority w:val="1"/>
    <w:rsid w:val="00111007"/>
    <w:rPr>
      <w:rFonts w:ascii="Times New Roman" w:hAnsi="Times New Roman"/>
      <w:sz w:val="24"/>
      <w:lang w:val="es-ES"/>
    </w:rPr>
  </w:style>
  <w:style w:type="paragraph" w:styleId="NormalWeb">
    <w:name w:val="Normal (Web)"/>
    <w:basedOn w:val="Normal"/>
    <w:link w:val="NormalWebCar"/>
    <w:uiPriority w:val="99"/>
    <w:rsid w:val="00111007"/>
    <w:pPr>
      <w:spacing w:before="100" w:after="100"/>
      <w:jc w:val="center"/>
    </w:pPr>
    <w:rPr>
      <w:rFonts w:eastAsia="Times New Roman" w:cs="Times New Roman"/>
      <w:szCs w:val="24"/>
      <w:lang w:val="es-CL"/>
    </w:rPr>
  </w:style>
  <w:style w:type="character" w:customStyle="1" w:styleId="NormalWebCar">
    <w:name w:val="Normal (Web) Car"/>
    <w:basedOn w:val="Fuentedeprrafopredeter"/>
    <w:link w:val="NormalWeb"/>
    <w:uiPriority w:val="99"/>
    <w:rsid w:val="00111007"/>
    <w:rPr>
      <w:rFonts w:ascii="Times New Roman" w:eastAsia="Times New Roman" w:hAnsi="Times New Roman" w:cs="Times New Roman"/>
      <w:sz w:val="24"/>
      <w:szCs w:val="24"/>
      <w:lang w:val="es-CL"/>
    </w:rPr>
  </w:style>
  <w:style w:type="paragraph" w:styleId="Textosinformato">
    <w:name w:val="Plain Text"/>
    <w:basedOn w:val="Normal"/>
    <w:link w:val="TextosinformatoCar"/>
    <w:rsid w:val="00111007"/>
    <w:pPr>
      <w:jc w:val="center"/>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111007"/>
    <w:rPr>
      <w:rFonts w:ascii="Courier New" w:eastAsia="Times New Roman" w:hAnsi="Courier New" w:cs="Courier New"/>
      <w:sz w:val="20"/>
      <w:szCs w:val="20"/>
      <w:lang w:val="es-ES" w:eastAsia="es-ES"/>
    </w:rPr>
  </w:style>
  <w:style w:type="character" w:styleId="CdigoHTML">
    <w:name w:val="HTML Code"/>
    <w:basedOn w:val="Fuentedeprrafopredeter"/>
    <w:uiPriority w:val="99"/>
    <w:semiHidden/>
    <w:unhideWhenUsed/>
    <w:rsid w:val="00111007"/>
    <w:rPr>
      <w:rFonts w:ascii="Courier New" w:eastAsia="Times New Roman" w:hAnsi="Courier New" w:cs="Courier New"/>
      <w:sz w:val="20"/>
      <w:szCs w:val="20"/>
    </w:rPr>
  </w:style>
  <w:style w:type="character" w:customStyle="1" w:styleId="illinkstyle">
    <w:name w:val="il_link_style"/>
    <w:basedOn w:val="Fuentedeprrafopredeter"/>
    <w:rsid w:val="00111007"/>
  </w:style>
  <w:style w:type="paragraph" w:customStyle="1" w:styleId="vspace">
    <w:name w:val="vspace"/>
    <w:basedOn w:val="Normal"/>
    <w:rsid w:val="00111007"/>
    <w:pPr>
      <w:spacing w:before="100" w:beforeAutospacing="1" w:after="100" w:afterAutospacing="1"/>
      <w:jc w:val="center"/>
    </w:pPr>
    <w:rPr>
      <w:rFonts w:eastAsia="Times New Roman" w:cs="Times New Roman"/>
      <w:szCs w:val="24"/>
      <w:lang w:eastAsia="es-ES"/>
    </w:rPr>
  </w:style>
  <w:style w:type="paragraph" w:styleId="Textoindependiente2">
    <w:name w:val="Body Text 2"/>
    <w:basedOn w:val="Normal"/>
    <w:link w:val="Textoindependiente2Car"/>
    <w:uiPriority w:val="99"/>
    <w:semiHidden/>
    <w:unhideWhenUsed/>
    <w:rsid w:val="00111007"/>
    <w:pPr>
      <w:spacing w:after="120" w:line="480" w:lineRule="auto"/>
      <w:jc w:val="center"/>
    </w:pPr>
    <w:rPr>
      <w:rFonts w:ascii="Calibri" w:eastAsia="Times New Roman" w:hAnsi="Calibri" w:cs="Times New Roman"/>
      <w:sz w:val="22"/>
      <w:lang w:eastAsia="es-ES"/>
    </w:rPr>
  </w:style>
  <w:style w:type="character" w:customStyle="1" w:styleId="Textoindependiente2Car">
    <w:name w:val="Texto independiente 2 Car"/>
    <w:basedOn w:val="Fuentedeprrafopredeter"/>
    <w:link w:val="Textoindependiente2"/>
    <w:uiPriority w:val="99"/>
    <w:semiHidden/>
    <w:rsid w:val="00111007"/>
    <w:rPr>
      <w:rFonts w:ascii="Calibri" w:eastAsia="Times New Roman" w:hAnsi="Calibri" w:cs="Times New Roman"/>
      <w:lang w:val="es-ES" w:eastAsia="es-ES"/>
    </w:rPr>
  </w:style>
  <w:style w:type="paragraph" w:styleId="Textoindependiente3">
    <w:name w:val="Body Text 3"/>
    <w:basedOn w:val="Normal"/>
    <w:link w:val="Textoindependiente3Car"/>
    <w:unhideWhenUsed/>
    <w:rsid w:val="00111007"/>
    <w:pPr>
      <w:spacing w:after="120"/>
      <w:jc w:val="center"/>
    </w:pPr>
    <w:rPr>
      <w:rFonts w:eastAsia="Times New Roman" w:cs="Times New Roman"/>
      <w:sz w:val="16"/>
      <w:szCs w:val="16"/>
      <w:lang w:eastAsia="es-ES"/>
    </w:rPr>
  </w:style>
  <w:style w:type="character" w:customStyle="1" w:styleId="Textoindependiente3Car">
    <w:name w:val="Texto independiente 3 Car"/>
    <w:basedOn w:val="Fuentedeprrafopredeter"/>
    <w:link w:val="Textoindependiente3"/>
    <w:rsid w:val="00111007"/>
    <w:rPr>
      <w:rFonts w:ascii="Times New Roman" w:eastAsia="Times New Roman" w:hAnsi="Times New Roman" w:cs="Times New Roman"/>
      <w:sz w:val="16"/>
      <w:szCs w:val="16"/>
      <w:lang w:val="es-ES" w:eastAsia="es-ES"/>
    </w:rPr>
  </w:style>
  <w:style w:type="paragraph" w:customStyle="1" w:styleId="Logro">
    <w:name w:val="Logro"/>
    <w:basedOn w:val="Normal"/>
    <w:rsid w:val="00111007"/>
    <w:pPr>
      <w:jc w:val="center"/>
    </w:pPr>
    <w:rPr>
      <w:rFonts w:eastAsia="Times New Roman" w:cs="Times New Roman"/>
      <w:szCs w:val="24"/>
      <w:lang w:eastAsia="es-ES"/>
    </w:rPr>
  </w:style>
  <w:style w:type="table" w:styleId="Tablaweb3">
    <w:name w:val="Table Web 3"/>
    <w:basedOn w:val="Tablanormal"/>
    <w:rsid w:val="00111007"/>
    <w:pPr>
      <w:spacing w:after="0" w:line="240" w:lineRule="auto"/>
    </w:pPr>
    <w:rPr>
      <w:rFonts w:ascii="Times New Roman" w:eastAsia="Times New Roman" w:hAnsi="Times New Roman" w:cs="Times New Roman"/>
      <w:sz w:val="20"/>
      <w:szCs w:val="20"/>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111007"/>
    <w:rPr>
      <w:color w:val="808080"/>
    </w:rPr>
  </w:style>
  <w:style w:type="paragraph" w:styleId="Textoindependiente">
    <w:name w:val="Body Text"/>
    <w:basedOn w:val="Normal"/>
    <w:link w:val="TextoindependienteCar"/>
    <w:uiPriority w:val="99"/>
    <w:semiHidden/>
    <w:unhideWhenUsed/>
    <w:rsid w:val="00111007"/>
    <w:pPr>
      <w:spacing w:after="120"/>
    </w:pPr>
  </w:style>
  <w:style w:type="character" w:customStyle="1" w:styleId="TextoindependienteCar">
    <w:name w:val="Texto independiente Car"/>
    <w:basedOn w:val="Fuentedeprrafopredeter"/>
    <w:link w:val="Textoindependiente"/>
    <w:uiPriority w:val="99"/>
    <w:semiHidden/>
    <w:rsid w:val="00111007"/>
    <w:rPr>
      <w:rFonts w:ascii="Times New Roman" w:hAnsi="Times New Roman"/>
      <w:sz w:val="24"/>
      <w:lang w:val="es-ES"/>
    </w:rPr>
  </w:style>
  <w:style w:type="paragraph" w:styleId="Ttulo">
    <w:name w:val="Title"/>
    <w:basedOn w:val="Normal"/>
    <w:link w:val="TtuloCar"/>
    <w:qFormat/>
    <w:rsid w:val="00111007"/>
    <w:pPr>
      <w:widowControl w:val="0"/>
      <w:autoSpaceDE w:val="0"/>
      <w:autoSpaceDN w:val="0"/>
      <w:adjustRightInd w:val="0"/>
      <w:jc w:val="center"/>
    </w:pPr>
    <w:rPr>
      <w:rFonts w:ascii="Arial" w:eastAsia="Times New Roman" w:hAnsi="Arial" w:cs="Times New Roman"/>
      <w:b/>
      <w:bCs/>
      <w:sz w:val="36"/>
      <w:szCs w:val="24"/>
      <w:lang w:eastAsia="es-ES"/>
    </w:rPr>
  </w:style>
  <w:style w:type="character" w:customStyle="1" w:styleId="TtuloCar">
    <w:name w:val="Título Car"/>
    <w:basedOn w:val="Fuentedeprrafopredeter"/>
    <w:link w:val="Ttulo"/>
    <w:rsid w:val="00111007"/>
    <w:rPr>
      <w:rFonts w:ascii="Arial" w:eastAsia="Times New Roman" w:hAnsi="Arial" w:cs="Times New Roman"/>
      <w:b/>
      <w:bCs/>
      <w:sz w:val="36"/>
      <w:szCs w:val="24"/>
      <w:lang w:val="es-ES" w:eastAsia="es-ES"/>
    </w:rPr>
  </w:style>
  <w:style w:type="paragraph" w:styleId="Subttulo">
    <w:name w:val="Subtitle"/>
    <w:basedOn w:val="Normal"/>
    <w:link w:val="SubttuloCar"/>
    <w:qFormat/>
    <w:rsid w:val="00111007"/>
    <w:pPr>
      <w:widowControl w:val="0"/>
      <w:autoSpaceDE w:val="0"/>
      <w:autoSpaceDN w:val="0"/>
      <w:adjustRightInd w:val="0"/>
      <w:jc w:val="center"/>
    </w:pPr>
    <w:rPr>
      <w:rFonts w:ascii="Arial" w:eastAsia="Times New Roman" w:hAnsi="Arial" w:cs="Arial"/>
      <w:b/>
      <w:bCs/>
      <w:sz w:val="32"/>
      <w:szCs w:val="24"/>
      <w:lang w:eastAsia="es-ES"/>
    </w:rPr>
  </w:style>
  <w:style w:type="character" w:customStyle="1" w:styleId="SubttuloCar">
    <w:name w:val="Subtítulo Car"/>
    <w:basedOn w:val="Fuentedeprrafopredeter"/>
    <w:link w:val="Subttulo"/>
    <w:rsid w:val="00111007"/>
    <w:rPr>
      <w:rFonts w:ascii="Arial" w:eastAsia="Times New Roman" w:hAnsi="Arial" w:cs="Arial"/>
      <w:b/>
      <w:bCs/>
      <w:sz w:val="32"/>
      <w:szCs w:val="24"/>
      <w:lang w:val="es-ES" w:eastAsia="es-ES"/>
    </w:rPr>
  </w:style>
  <w:style w:type="character" w:customStyle="1" w:styleId="apple-converted-space">
    <w:name w:val="apple-converted-space"/>
    <w:basedOn w:val="Fuentedeprrafopredeter"/>
    <w:rsid w:val="00111007"/>
  </w:style>
  <w:style w:type="paragraph" w:styleId="TDC5">
    <w:name w:val="toc 5"/>
    <w:basedOn w:val="Normal"/>
    <w:next w:val="Normal"/>
    <w:autoRedefine/>
    <w:uiPriority w:val="39"/>
    <w:unhideWhenUsed/>
    <w:rsid w:val="00111007"/>
    <w:pPr>
      <w:ind w:left="960"/>
      <w:jc w:val="left"/>
    </w:pPr>
    <w:rPr>
      <w:rFonts w:asciiTheme="minorHAnsi" w:eastAsia="Times New Roman" w:hAnsiTheme="minorHAnsi" w:cs="Times New Roman"/>
      <w:sz w:val="18"/>
      <w:szCs w:val="18"/>
      <w:lang w:eastAsia="es-ES"/>
    </w:rPr>
  </w:style>
  <w:style w:type="paragraph" w:styleId="TDC6">
    <w:name w:val="toc 6"/>
    <w:basedOn w:val="Normal"/>
    <w:next w:val="Normal"/>
    <w:autoRedefine/>
    <w:uiPriority w:val="39"/>
    <w:unhideWhenUsed/>
    <w:rsid w:val="00111007"/>
    <w:pPr>
      <w:ind w:left="1200"/>
      <w:jc w:val="left"/>
    </w:pPr>
    <w:rPr>
      <w:rFonts w:asciiTheme="minorHAnsi" w:eastAsia="Times New Roman" w:hAnsiTheme="minorHAnsi" w:cs="Times New Roman"/>
      <w:sz w:val="18"/>
      <w:szCs w:val="18"/>
      <w:lang w:eastAsia="es-ES"/>
    </w:rPr>
  </w:style>
  <w:style w:type="paragraph" w:styleId="TDC7">
    <w:name w:val="toc 7"/>
    <w:basedOn w:val="Normal"/>
    <w:next w:val="Normal"/>
    <w:autoRedefine/>
    <w:uiPriority w:val="39"/>
    <w:unhideWhenUsed/>
    <w:rsid w:val="00111007"/>
    <w:pPr>
      <w:ind w:left="1440"/>
      <w:jc w:val="left"/>
    </w:pPr>
    <w:rPr>
      <w:rFonts w:asciiTheme="minorHAnsi" w:eastAsia="Times New Roman" w:hAnsiTheme="minorHAnsi" w:cs="Times New Roman"/>
      <w:sz w:val="18"/>
      <w:szCs w:val="18"/>
      <w:lang w:eastAsia="es-ES"/>
    </w:rPr>
  </w:style>
  <w:style w:type="paragraph" w:styleId="TDC8">
    <w:name w:val="toc 8"/>
    <w:basedOn w:val="Normal"/>
    <w:next w:val="Normal"/>
    <w:autoRedefine/>
    <w:uiPriority w:val="39"/>
    <w:unhideWhenUsed/>
    <w:rsid w:val="00111007"/>
    <w:pPr>
      <w:ind w:left="1680"/>
      <w:jc w:val="left"/>
    </w:pPr>
    <w:rPr>
      <w:rFonts w:asciiTheme="minorHAnsi" w:eastAsia="Times New Roman" w:hAnsiTheme="minorHAnsi" w:cs="Times New Roman"/>
      <w:sz w:val="18"/>
      <w:szCs w:val="18"/>
      <w:lang w:eastAsia="es-ES"/>
    </w:rPr>
  </w:style>
  <w:style w:type="paragraph" w:styleId="TDC9">
    <w:name w:val="toc 9"/>
    <w:basedOn w:val="Normal"/>
    <w:next w:val="Normal"/>
    <w:autoRedefine/>
    <w:uiPriority w:val="39"/>
    <w:unhideWhenUsed/>
    <w:rsid w:val="00111007"/>
    <w:pPr>
      <w:ind w:left="1920"/>
      <w:jc w:val="left"/>
    </w:pPr>
    <w:rPr>
      <w:rFonts w:asciiTheme="minorHAnsi" w:eastAsia="Times New Roman" w:hAnsiTheme="minorHAnsi" w:cs="Times New Roman"/>
      <w:sz w:val="18"/>
      <w:szCs w:val="18"/>
      <w:lang w:eastAsia="es-ES"/>
    </w:rPr>
  </w:style>
  <w:style w:type="paragraph" w:customStyle="1" w:styleId="Default">
    <w:name w:val="Default"/>
    <w:rsid w:val="00111007"/>
    <w:pPr>
      <w:autoSpaceDE w:val="0"/>
      <w:autoSpaceDN w:val="0"/>
      <w:adjustRightInd w:val="0"/>
      <w:spacing w:after="0" w:line="240" w:lineRule="auto"/>
    </w:pPr>
    <w:rPr>
      <w:rFonts w:ascii="Arial" w:hAnsi="Arial" w:cs="Arial"/>
      <w:color w:val="000000"/>
      <w:sz w:val="24"/>
      <w:szCs w:val="24"/>
      <w:lang w:val="es-ES"/>
    </w:rPr>
  </w:style>
  <w:style w:type="character" w:customStyle="1" w:styleId="EstiloArial">
    <w:name w:val="Estilo Arial"/>
    <w:qFormat/>
    <w:rsid w:val="00111007"/>
    <w:rPr>
      <w:rFonts w:ascii="Arial" w:hAnsi="Arial"/>
      <w:b/>
      <w:sz w:val="24"/>
    </w:rPr>
  </w:style>
  <w:style w:type="paragraph" w:styleId="Tabladeilustraciones">
    <w:name w:val="table of figures"/>
    <w:basedOn w:val="Normal"/>
    <w:next w:val="Normal"/>
    <w:uiPriority w:val="99"/>
    <w:unhideWhenUsed/>
    <w:rsid w:val="00111007"/>
    <w:rPr>
      <w:rFonts w:ascii="Arial" w:eastAsia="Times New Roman" w:hAnsi="Arial" w:cs="Times New Roman"/>
      <w:szCs w:val="24"/>
      <w:lang w:eastAsia="es-ES"/>
    </w:rPr>
  </w:style>
  <w:style w:type="paragraph" w:customStyle="1" w:styleId="Normal1">
    <w:name w:val="Normal1"/>
    <w:qFormat/>
    <w:rsid w:val="00111007"/>
    <w:pPr>
      <w:spacing w:after="0" w:line="240" w:lineRule="auto"/>
    </w:pPr>
    <w:rPr>
      <w:rFonts w:ascii="Times New Roman" w:eastAsia="Times New Roman" w:hAnsi="Times New Roman" w:cs="Times New Roman"/>
      <w:sz w:val="24"/>
      <w:szCs w:val="24"/>
      <w:lang w:eastAsia="es-EC"/>
    </w:rPr>
  </w:style>
  <w:style w:type="paragraph" w:styleId="Sangradetextonormal">
    <w:name w:val="Body Text Indent"/>
    <w:basedOn w:val="Default"/>
    <w:next w:val="Default"/>
    <w:link w:val="SangradetextonormalCar"/>
    <w:uiPriority w:val="99"/>
    <w:rsid w:val="00111007"/>
    <w:rPr>
      <w:rFonts w:ascii="Times New Roman" w:hAnsi="Times New Roman" w:cs="Times New Roman"/>
      <w:color w:val="auto"/>
    </w:rPr>
  </w:style>
  <w:style w:type="character" w:customStyle="1" w:styleId="SangradetextonormalCar">
    <w:name w:val="Sangría de texto normal Car"/>
    <w:basedOn w:val="Fuentedeprrafopredeter"/>
    <w:link w:val="Sangradetextonormal"/>
    <w:uiPriority w:val="99"/>
    <w:rsid w:val="00111007"/>
    <w:rPr>
      <w:rFonts w:ascii="Times New Roman" w:hAnsi="Times New Roman" w:cs="Times New Roman"/>
      <w:sz w:val="24"/>
      <w:szCs w:val="24"/>
      <w:lang w:val="es-ES"/>
    </w:rPr>
  </w:style>
  <w:style w:type="character" w:styleId="Textoennegrita">
    <w:name w:val="Strong"/>
    <w:basedOn w:val="Fuentedeprrafopredeter"/>
    <w:uiPriority w:val="22"/>
    <w:qFormat/>
    <w:rsid w:val="00111007"/>
    <w:rPr>
      <w:b/>
      <w:bCs/>
    </w:rPr>
  </w:style>
  <w:style w:type="paragraph" w:styleId="HTMLconformatoprevio">
    <w:name w:val="HTML Preformatted"/>
    <w:basedOn w:val="Normal"/>
    <w:link w:val="HTMLconformatoprevioCar"/>
    <w:uiPriority w:val="99"/>
    <w:semiHidden/>
    <w:unhideWhenUsed/>
    <w:rsid w:val="00111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111007"/>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0.png"/><Relationship Id="rId21" Type="http://schemas.openxmlformats.org/officeDocument/2006/relationships/chart" Target="charts/chart4.xml"/><Relationship Id="rId34" Type="http://schemas.openxmlformats.org/officeDocument/2006/relationships/image" Target="media/image7.wmf"/><Relationship Id="rId42" Type="http://schemas.openxmlformats.org/officeDocument/2006/relationships/diagramQuickStyle" Target="diagrams/quickStyle1.xml"/><Relationship Id="rId47" Type="http://schemas.openxmlformats.org/officeDocument/2006/relationships/image" Target="media/image12.emf"/><Relationship Id="rId50" Type="http://schemas.openxmlformats.org/officeDocument/2006/relationships/footer" Target="footer3.xml"/><Relationship Id="rId55" Type="http://schemas.openxmlformats.org/officeDocument/2006/relationships/image" Target="media/image1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diagramLayout" Target="diagrams/layout1.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diagramData" Target="diagrams/data1.xml"/><Relationship Id="rId45" Type="http://schemas.openxmlformats.org/officeDocument/2006/relationships/image" Target="media/image11.png"/><Relationship Id="rId53" Type="http://schemas.openxmlformats.org/officeDocument/2006/relationships/image" Target="media/image16.jpeg"/><Relationship Id="rId58"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8.wmf"/><Relationship Id="rId49" Type="http://schemas.openxmlformats.org/officeDocument/2006/relationships/image" Target="media/image13.jpeg"/><Relationship Id="rId57" Type="http://schemas.openxmlformats.org/officeDocument/2006/relationships/image" Target="media/image20.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4.xml"/><Relationship Id="rId44" Type="http://schemas.microsoft.com/office/2007/relationships/diagramDrawing" Target="diagrams/drawing1.xml"/><Relationship Id="rId52" Type="http://schemas.openxmlformats.org/officeDocument/2006/relationships/image" Target="media/image15.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diagramColors" Target="diagrams/colors1.xml"/><Relationship Id="rId48" Type="http://schemas.openxmlformats.org/officeDocument/2006/relationships/footer" Target="footer2.xml"/><Relationship Id="rId56"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9.jpeg"/><Relationship Id="rId46" Type="http://schemas.openxmlformats.org/officeDocument/2006/relationships/hyperlink" Target="http://www.bce.gob.ec" TargetMode="External"/><Relationship Id="rId59"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P\Documents\Ing.%20Ana%20Espinoza%20(D)\TESIS%20UNIVERSIDAD%20DE%20BOL&#205;VAR\TESIS%20ALDAZ%20Y%20MU&#209;OZ\ENCUESTA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P\Documents\Ing.%20Ana%20Espinoza%20(D)\TESIS%20UNIVERSIDAD%20DE%20BOL&#205;VAR\TESIS%20ALDAZ%20Y%20MU&#209;OZ\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202017\Desktop\PARAFRASEADO%20ANITA\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534C-4586-809A-0D1F9DE1771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534C-4586-809A-0D1F9DE1771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534C-4586-809A-0D1F9DE1771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534C-4586-809A-0D1F9DE17717}"/>
              </c:ext>
            </c:extLst>
          </c:dPt>
          <c:dLbls>
            <c:spPr>
              <a:noFill/>
              <a:ln>
                <a:noFill/>
              </a:ln>
              <a:effectLst/>
            </c:spPr>
            <c:txPr>
              <a:bodyPr rot="0" vert="horz"/>
              <a:lstStyle/>
              <a:p>
                <a:pPr>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PRODUCTORES!$B$4:$B$7</c:f>
              <c:strCache>
                <c:ptCount val="4"/>
                <c:pt idx="0">
                  <c:v>De 0 a 5 ha</c:v>
                </c:pt>
                <c:pt idx="1">
                  <c:v>De 6 a 10 ha</c:v>
                </c:pt>
                <c:pt idx="2">
                  <c:v>De 11 a 15 ha</c:v>
                </c:pt>
                <c:pt idx="3">
                  <c:v>Más de 20 ha</c:v>
                </c:pt>
              </c:strCache>
            </c:strRef>
          </c:cat>
          <c:val>
            <c:numRef>
              <c:f>PRODUCTORES!$C$4:$C$7</c:f>
              <c:numCache>
                <c:formatCode>General</c:formatCode>
                <c:ptCount val="4"/>
                <c:pt idx="0">
                  <c:v>40</c:v>
                </c:pt>
                <c:pt idx="1">
                  <c:v>25</c:v>
                </c:pt>
                <c:pt idx="2">
                  <c:v>15</c:v>
                </c:pt>
                <c:pt idx="3">
                  <c:v>9</c:v>
                </c:pt>
              </c:numCache>
            </c:numRef>
          </c:val>
          <c:extLst xmlns:c16r2="http://schemas.microsoft.com/office/drawing/2015/06/chart">
            <c:ext xmlns:c16="http://schemas.microsoft.com/office/drawing/2014/chart" uri="{C3380CC4-5D6E-409C-BE32-E72D297353CC}">
              <c16:uniqueId val="{00000008-534C-4586-809A-0D1F9DE17717}"/>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vert="horz"/>
        <a:lstStyle/>
        <a:p>
          <a:pPr>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4428-41EF-AF1D-41957847453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4428-41EF-AF1D-4195784745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PRODUCTORES!$B$135:$B$136</c:f>
              <c:strCache>
                <c:ptCount val="2"/>
                <c:pt idx="0">
                  <c:v>Sí</c:v>
                </c:pt>
                <c:pt idx="1">
                  <c:v>No</c:v>
                </c:pt>
              </c:strCache>
            </c:strRef>
          </c:cat>
          <c:val>
            <c:numRef>
              <c:f>PRODUCTORES!$C$135:$C$136</c:f>
              <c:numCache>
                <c:formatCode>General</c:formatCode>
                <c:ptCount val="2"/>
                <c:pt idx="0">
                  <c:v>76</c:v>
                </c:pt>
                <c:pt idx="1">
                  <c:v>13</c:v>
                </c:pt>
              </c:numCache>
            </c:numRef>
          </c:val>
          <c:extLst xmlns:c16r2="http://schemas.microsoft.com/office/drawing/2015/06/chart">
            <c:ext xmlns:c16="http://schemas.microsoft.com/office/drawing/2014/chart" uri="{C3380CC4-5D6E-409C-BE32-E72D297353CC}">
              <c16:uniqueId val="{00000004-4428-41EF-AF1D-4195784745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4B52-4B76-9731-9700FE20E0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4B52-4B76-9731-9700FE20E00F}"/>
              </c:ext>
            </c:extLst>
          </c:dPt>
          <c:dLbls>
            <c:dLbl>
              <c:idx val="0"/>
              <c:layout/>
              <c:tx>
                <c:rich>
                  <a:bodyPr/>
                  <a:lstStyle/>
                  <a:p>
                    <a:r>
                      <a:rPr lang="en-US"/>
                      <a:t>20%</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52-4B76-9731-9700FE20E00F}"/>
                </c:ext>
              </c:extLst>
            </c:dLbl>
            <c:dLbl>
              <c:idx val="1"/>
              <c:layout/>
              <c:tx>
                <c:rich>
                  <a:bodyPr/>
                  <a:lstStyle/>
                  <a:p>
                    <a:r>
                      <a:rPr lang="en-US"/>
                      <a:t> 80%</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52-4B76-9731-9700FE20E00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'CASA COMERCIALES'!$A$14:$A$15</c:f>
              <c:strCache>
                <c:ptCount val="2"/>
                <c:pt idx="0">
                  <c:v>En baba</c:v>
                </c:pt>
                <c:pt idx="1">
                  <c:v>Seco</c:v>
                </c:pt>
              </c:strCache>
            </c:strRef>
          </c:cat>
          <c:val>
            <c:numRef>
              <c:f>'CASA COMERCIALES'!$B$14:$B$15</c:f>
              <c:numCache>
                <c:formatCode>General</c:formatCode>
                <c:ptCount val="2"/>
                <c:pt idx="0">
                  <c:v>500</c:v>
                </c:pt>
                <c:pt idx="1">
                  <c:v>2000</c:v>
                </c:pt>
              </c:numCache>
            </c:numRef>
          </c:val>
          <c:extLst xmlns:c16r2="http://schemas.microsoft.com/office/drawing/2015/06/chart">
            <c:ext xmlns:c16="http://schemas.microsoft.com/office/drawing/2014/chart" uri="{C3380CC4-5D6E-409C-BE32-E72D297353CC}">
              <c16:uniqueId val="{00000004-4B52-4B76-9731-9700FE20E00F}"/>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ECE8-4AE3-892D-BBD97B76B01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ECE8-4AE3-892D-BBD97B76B010}"/>
              </c:ext>
            </c:extLst>
          </c:dPt>
          <c:dLbls>
            <c:dLbl>
              <c:idx val="0"/>
              <c:layout/>
              <c:tx>
                <c:rich>
                  <a:bodyPr/>
                  <a:lstStyle/>
                  <a:p>
                    <a:r>
                      <a:rPr lang="en-US" sz="1200">
                        <a:solidFill>
                          <a:sysClr val="windowText" lastClr="000000"/>
                        </a:solidFill>
                      </a:rPr>
                      <a:t>9%</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E8-4AE3-892D-BBD97B76B010}"/>
                </c:ext>
              </c:extLst>
            </c:dLbl>
            <c:dLbl>
              <c:idx val="1"/>
              <c:layout/>
              <c:tx>
                <c:rich>
                  <a:bodyPr/>
                  <a:lstStyle/>
                  <a:p>
                    <a:r>
                      <a:rPr lang="en-US" sz="1200">
                        <a:solidFill>
                          <a:sysClr val="windowText" lastClr="000000"/>
                        </a:solidFill>
                      </a:rPr>
                      <a:t>91%</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E8-4AE3-892D-BBD97B76B01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'CASA COMERCIALES'!$A$14:$A$15</c:f>
              <c:strCache>
                <c:ptCount val="2"/>
                <c:pt idx="0">
                  <c:v>En baba</c:v>
                </c:pt>
                <c:pt idx="1">
                  <c:v>Seco</c:v>
                </c:pt>
              </c:strCache>
            </c:strRef>
          </c:cat>
          <c:val>
            <c:numRef>
              <c:f>'CASA COMERCIALES'!$D$14:$D$15</c:f>
              <c:numCache>
                <c:formatCode>General</c:formatCode>
                <c:ptCount val="2"/>
                <c:pt idx="0">
                  <c:v>17500</c:v>
                </c:pt>
                <c:pt idx="1">
                  <c:v>190000</c:v>
                </c:pt>
              </c:numCache>
            </c:numRef>
          </c:val>
          <c:extLst xmlns:c16r2="http://schemas.microsoft.com/office/drawing/2015/06/chart">
            <c:ext xmlns:c16="http://schemas.microsoft.com/office/drawing/2014/chart" uri="{C3380CC4-5D6E-409C-BE32-E72D297353CC}">
              <c16:uniqueId val="{00000004-ECE8-4AE3-892D-BBD97B76B010}"/>
            </c:ext>
          </c:extLst>
        </c:ser>
        <c:dLbls>
          <c:dLblPos val="inEnd"/>
          <c:showLegendKey val="0"/>
          <c:showVal val="0"/>
          <c:showCatName val="0"/>
          <c:showSerName val="0"/>
          <c:showPercent val="1"/>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137A-4531-9EE8-5637CC61B17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137A-4531-9EE8-5637CC61B179}"/>
              </c:ext>
            </c:extLst>
          </c:dPt>
          <c:dLbls>
            <c:dLbl>
              <c:idx val="0"/>
              <c:layout/>
              <c:tx>
                <c:rich>
                  <a:bodyPr/>
                  <a:lstStyle/>
                  <a:p>
                    <a:r>
                      <a:rPr lang="en-US"/>
                      <a:t>20%</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7A-4531-9EE8-5637CC61B179}"/>
                </c:ext>
              </c:extLst>
            </c:dLbl>
            <c:dLbl>
              <c:idx val="1"/>
              <c:layout/>
              <c:tx>
                <c:rich>
                  <a:bodyPr/>
                  <a:lstStyle/>
                  <a:p>
                    <a:r>
                      <a:rPr lang="en-US"/>
                      <a:t>80%</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7A-4531-9EE8-5637CC61B17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'CASA COMERCIALES'!$A$30:$A$31</c:f>
              <c:strCache>
                <c:ptCount val="2"/>
                <c:pt idx="0">
                  <c:v>En baba</c:v>
                </c:pt>
                <c:pt idx="1">
                  <c:v>Seco</c:v>
                </c:pt>
              </c:strCache>
            </c:strRef>
          </c:cat>
          <c:val>
            <c:numRef>
              <c:f>'CASA COMERCIALES'!$B$30:$B$31</c:f>
              <c:numCache>
                <c:formatCode>General</c:formatCode>
                <c:ptCount val="2"/>
                <c:pt idx="0">
                  <c:v>500</c:v>
                </c:pt>
                <c:pt idx="1">
                  <c:v>2000</c:v>
                </c:pt>
              </c:numCache>
            </c:numRef>
          </c:val>
          <c:extLst xmlns:c16r2="http://schemas.microsoft.com/office/drawing/2015/06/chart">
            <c:ext xmlns:c16="http://schemas.microsoft.com/office/drawing/2014/chart" uri="{C3380CC4-5D6E-409C-BE32-E72D297353CC}">
              <c16:uniqueId val="{00000004-137A-4531-9EE8-5637CC61B17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3A72-4683-9374-D6D28E1FCFA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3A72-4683-9374-D6D28E1FCFAC}"/>
              </c:ext>
            </c:extLst>
          </c:dPt>
          <c:dLbls>
            <c:dLbl>
              <c:idx val="0"/>
              <c:layout/>
              <c:tx>
                <c:rich>
                  <a:bodyPr/>
                  <a:lstStyle/>
                  <a:p>
                    <a:r>
                      <a:rPr lang="en-US"/>
                      <a:t> 9%</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72-4683-9374-D6D28E1FCFAC}"/>
                </c:ext>
              </c:extLst>
            </c:dLbl>
            <c:dLbl>
              <c:idx val="1"/>
              <c:layout/>
              <c:tx>
                <c:rich>
                  <a:bodyPr/>
                  <a:lstStyle/>
                  <a:p>
                    <a:r>
                      <a:rPr lang="en-US"/>
                      <a:t>91%</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72-4683-9374-D6D28E1FCFA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'CASA COMERCIALES'!$A$30:$A$31</c:f>
              <c:strCache>
                <c:ptCount val="2"/>
                <c:pt idx="0">
                  <c:v>En baba</c:v>
                </c:pt>
                <c:pt idx="1">
                  <c:v>Seco</c:v>
                </c:pt>
              </c:strCache>
            </c:strRef>
          </c:cat>
          <c:val>
            <c:numRef>
              <c:f>'CASA COMERCIALES'!$D$30:$D$31</c:f>
              <c:numCache>
                <c:formatCode>General</c:formatCode>
                <c:ptCount val="2"/>
                <c:pt idx="0">
                  <c:v>20000</c:v>
                </c:pt>
                <c:pt idx="1">
                  <c:v>206000</c:v>
                </c:pt>
              </c:numCache>
            </c:numRef>
          </c:val>
          <c:extLst xmlns:c16r2="http://schemas.microsoft.com/office/drawing/2015/06/chart">
            <c:ext xmlns:c16="http://schemas.microsoft.com/office/drawing/2014/chart" uri="{C3380CC4-5D6E-409C-BE32-E72D297353CC}">
              <c16:uniqueId val="{00000004-3A72-4683-9374-D6D28E1FCFA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580-4230-9A74-526613F056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580-4230-9A74-526613F056E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'CASA COMERCIALES'!$B$39:$B$40</c:f>
              <c:strCache>
                <c:ptCount val="2"/>
                <c:pt idx="0">
                  <c:v>Sí</c:v>
                </c:pt>
                <c:pt idx="1">
                  <c:v>No</c:v>
                </c:pt>
              </c:strCache>
            </c:strRef>
          </c:cat>
          <c:val>
            <c:numRef>
              <c:f>'CASA COMERCIALES'!$C$39:$C$40</c:f>
              <c:numCache>
                <c:formatCode>General</c:formatCode>
                <c:ptCount val="2"/>
                <c:pt idx="0">
                  <c:v>9</c:v>
                </c:pt>
                <c:pt idx="1">
                  <c:v>6</c:v>
                </c:pt>
              </c:numCache>
            </c:numRef>
          </c:val>
          <c:extLst xmlns:c16r2="http://schemas.microsoft.com/office/drawing/2015/06/chart">
            <c:ext xmlns:c16="http://schemas.microsoft.com/office/drawing/2014/chart" uri="{C3380CC4-5D6E-409C-BE32-E72D297353CC}">
              <c16:uniqueId val="{00000004-6580-4230-9A74-526613F056E5}"/>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748-4462-9A35-E01A395B21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748-4462-9A35-E01A395B219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'CASA COMERCIALES'!$B$54:$B$55</c:f>
              <c:strCache>
                <c:ptCount val="2"/>
                <c:pt idx="0">
                  <c:v>Sí</c:v>
                </c:pt>
                <c:pt idx="1">
                  <c:v>No</c:v>
                </c:pt>
              </c:strCache>
            </c:strRef>
          </c:cat>
          <c:val>
            <c:numRef>
              <c:f>'CASA COMERCIALES'!$C$54:$C$55</c:f>
              <c:numCache>
                <c:formatCode>General</c:formatCode>
                <c:ptCount val="2"/>
                <c:pt idx="0">
                  <c:v>13</c:v>
                </c:pt>
                <c:pt idx="1">
                  <c:v>2</c:v>
                </c:pt>
              </c:numCache>
            </c:numRef>
          </c:val>
          <c:extLst xmlns:c16r2="http://schemas.microsoft.com/office/drawing/2015/06/chart">
            <c:ext xmlns:c16="http://schemas.microsoft.com/office/drawing/2014/chart" uri="{C3380CC4-5D6E-409C-BE32-E72D297353CC}">
              <c16:uniqueId val="{00000004-F748-4462-9A35-E01A395B219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Hoja2!$B$4:$B$9</c:f>
              <c:numCache>
                <c:formatCode>General</c:formatCode>
                <c:ptCount val="6"/>
                <c:pt idx="0">
                  <c:v>2018</c:v>
                </c:pt>
                <c:pt idx="1">
                  <c:v>2019</c:v>
                </c:pt>
                <c:pt idx="2">
                  <c:v>2020</c:v>
                </c:pt>
                <c:pt idx="3">
                  <c:v>2021</c:v>
                </c:pt>
                <c:pt idx="4">
                  <c:v>2022</c:v>
                </c:pt>
                <c:pt idx="5">
                  <c:v>2023</c:v>
                </c:pt>
              </c:numCache>
            </c:numRef>
          </c:cat>
          <c:val>
            <c:numRef>
              <c:f>Hoja2!$C$4:$C$9</c:f>
              <c:numCache>
                <c:formatCode>General</c:formatCode>
                <c:ptCount val="6"/>
                <c:pt idx="0">
                  <c:v>44760</c:v>
                </c:pt>
                <c:pt idx="1">
                  <c:v>45839</c:v>
                </c:pt>
                <c:pt idx="2">
                  <c:v>46943</c:v>
                </c:pt>
                <c:pt idx="3">
                  <c:v>48075</c:v>
                </c:pt>
                <c:pt idx="4">
                  <c:v>49233</c:v>
                </c:pt>
                <c:pt idx="5">
                  <c:v>50420</c:v>
                </c:pt>
              </c:numCache>
            </c:numRef>
          </c:val>
          <c:extLst xmlns:c16r2="http://schemas.microsoft.com/office/drawing/2015/06/chart">
            <c:ext xmlns:c16="http://schemas.microsoft.com/office/drawing/2014/chart" uri="{C3380CC4-5D6E-409C-BE32-E72D297353CC}">
              <c16:uniqueId val="{00000000-02E7-43CE-A95E-81ABF6DFBFB8}"/>
            </c:ext>
          </c:extLst>
        </c:ser>
        <c:dLbls>
          <c:showLegendKey val="0"/>
          <c:showVal val="0"/>
          <c:showCatName val="0"/>
          <c:showSerName val="0"/>
          <c:showPercent val="0"/>
          <c:showBubbleSize val="0"/>
        </c:dLbls>
        <c:gapWidth val="219"/>
        <c:overlap val="-27"/>
        <c:axId val="75067392"/>
        <c:axId val="75068928"/>
      </c:barChart>
      <c:catAx>
        <c:axId val="7506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068928"/>
        <c:crosses val="autoZero"/>
        <c:auto val="1"/>
        <c:lblAlgn val="ctr"/>
        <c:lblOffset val="100"/>
        <c:noMultiLvlLbl val="0"/>
      </c:catAx>
      <c:valAx>
        <c:axId val="7506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06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Hoja2!$B$22:$B$27</c:f>
              <c:numCache>
                <c:formatCode>General</c:formatCode>
                <c:ptCount val="6"/>
                <c:pt idx="0">
                  <c:v>2018</c:v>
                </c:pt>
                <c:pt idx="1">
                  <c:v>2019</c:v>
                </c:pt>
                <c:pt idx="2">
                  <c:v>2020</c:v>
                </c:pt>
                <c:pt idx="3">
                  <c:v>2021</c:v>
                </c:pt>
                <c:pt idx="4">
                  <c:v>2022</c:v>
                </c:pt>
                <c:pt idx="5">
                  <c:v>2023</c:v>
                </c:pt>
              </c:numCache>
            </c:numRef>
          </c:cat>
          <c:val>
            <c:numRef>
              <c:f>Hoja2!$C$22:$C$27</c:f>
              <c:numCache>
                <c:formatCode>#,##0</c:formatCode>
                <c:ptCount val="6"/>
                <c:pt idx="0">
                  <c:v>130000</c:v>
                </c:pt>
                <c:pt idx="1">
                  <c:v>133133</c:v>
                </c:pt>
                <c:pt idx="2">
                  <c:v>136342</c:v>
                </c:pt>
                <c:pt idx="3">
                  <c:v>139627</c:v>
                </c:pt>
                <c:pt idx="4">
                  <c:v>142992</c:v>
                </c:pt>
                <c:pt idx="5">
                  <c:v>146438</c:v>
                </c:pt>
              </c:numCache>
            </c:numRef>
          </c:val>
          <c:extLst xmlns:c16r2="http://schemas.microsoft.com/office/drawing/2015/06/chart">
            <c:ext xmlns:c16="http://schemas.microsoft.com/office/drawing/2014/chart" uri="{C3380CC4-5D6E-409C-BE32-E72D297353CC}">
              <c16:uniqueId val="{00000000-6FC9-4EF4-82E6-A344E21850DB}"/>
            </c:ext>
          </c:extLst>
        </c:ser>
        <c:dLbls>
          <c:showLegendKey val="0"/>
          <c:showVal val="0"/>
          <c:showCatName val="0"/>
          <c:showSerName val="0"/>
          <c:showPercent val="0"/>
          <c:showBubbleSize val="0"/>
        </c:dLbls>
        <c:gapWidth val="219"/>
        <c:overlap val="-27"/>
        <c:axId val="67773568"/>
        <c:axId val="67775104"/>
      </c:barChart>
      <c:catAx>
        <c:axId val="677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775104"/>
        <c:crosses val="autoZero"/>
        <c:auto val="1"/>
        <c:lblAlgn val="ctr"/>
        <c:lblOffset val="100"/>
        <c:noMultiLvlLbl val="0"/>
      </c:catAx>
      <c:valAx>
        <c:axId val="67775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77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3EB1-4D27-912A-7AF7B728741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3EB1-4D27-912A-7AF7B728741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3EB1-4D27-912A-7AF7B728741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3EB1-4D27-912A-7AF7B728741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PRODUCTORES!$B$17:$B$20</c:f>
              <c:strCache>
                <c:ptCount val="4"/>
                <c:pt idx="0">
                  <c:v>De 0 a 5 ha</c:v>
                </c:pt>
                <c:pt idx="1">
                  <c:v>De 6 a 10 ha</c:v>
                </c:pt>
                <c:pt idx="2">
                  <c:v>De 11 a 15 ha</c:v>
                </c:pt>
                <c:pt idx="3">
                  <c:v>Más de 20 ha</c:v>
                </c:pt>
              </c:strCache>
            </c:strRef>
          </c:cat>
          <c:val>
            <c:numRef>
              <c:f>PRODUCTORES!$C$17:$C$20</c:f>
              <c:numCache>
                <c:formatCode>General</c:formatCode>
                <c:ptCount val="4"/>
                <c:pt idx="0">
                  <c:v>30</c:v>
                </c:pt>
                <c:pt idx="1">
                  <c:v>18</c:v>
                </c:pt>
                <c:pt idx="2">
                  <c:v>15</c:v>
                </c:pt>
                <c:pt idx="3">
                  <c:v>9</c:v>
                </c:pt>
              </c:numCache>
            </c:numRef>
          </c:val>
          <c:extLst xmlns:c16r2="http://schemas.microsoft.com/office/drawing/2015/06/chart">
            <c:ext xmlns:c16="http://schemas.microsoft.com/office/drawing/2014/chart" uri="{C3380CC4-5D6E-409C-BE32-E72D297353CC}">
              <c16:uniqueId val="{00000008-3EB1-4D27-912A-7AF7B7287415}"/>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2CC-4167-B989-CF91462238D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02CC-4167-B989-CF91462238D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02CC-4167-B989-CF91462238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PRODUCTORES!$B$32:$B$34</c:f>
              <c:strCache>
                <c:ptCount val="3"/>
                <c:pt idx="0">
                  <c:v>Nacional</c:v>
                </c:pt>
                <c:pt idx="1">
                  <c:v>Clonal</c:v>
                </c:pt>
                <c:pt idx="2">
                  <c:v>Ambos</c:v>
                </c:pt>
              </c:strCache>
            </c:strRef>
          </c:cat>
          <c:val>
            <c:numRef>
              <c:f>PRODUCTORES!$C$32:$C$34</c:f>
              <c:numCache>
                <c:formatCode>General</c:formatCode>
                <c:ptCount val="3"/>
                <c:pt idx="0">
                  <c:v>17</c:v>
                </c:pt>
                <c:pt idx="1">
                  <c:v>65</c:v>
                </c:pt>
                <c:pt idx="2">
                  <c:v>7</c:v>
                </c:pt>
              </c:numCache>
            </c:numRef>
          </c:val>
          <c:extLst xmlns:c16r2="http://schemas.microsoft.com/office/drawing/2015/06/chart">
            <c:ext xmlns:c16="http://schemas.microsoft.com/office/drawing/2014/chart" uri="{C3380CC4-5D6E-409C-BE32-E72D297353CC}">
              <c16:uniqueId val="{00000006-02CC-4167-B989-CF91462238D2}"/>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B44-4B5D-9275-037C8CB42C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B44-4B5D-9275-037C8CB42C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FB44-4B5D-9275-037C8CB42C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PRODUCTORES!$B$47:$B$49</c:f>
              <c:strCache>
                <c:ptCount val="3"/>
                <c:pt idx="0">
                  <c:v>De 0 a 3 años</c:v>
                </c:pt>
                <c:pt idx="1">
                  <c:v>De 4 a 6 años</c:v>
                </c:pt>
                <c:pt idx="2">
                  <c:v>Más de 10 años </c:v>
                </c:pt>
              </c:strCache>
            </c:strRef>
          </c:cat>
          <c:val>
            <c:numRef>
              <c:f>PRODUCTORES!$C$47:$C$49</c:f>
              <c:numCache>
                <c:formatCode>General</c:formatCode>
                <c:ptCount val="3"/>
                <c:pt idx="0">
                  <c:v>28</c:v>
                </c:pt>
                <c:pt idx="1">
                  <c:v>44</c:v>
                </c:pt>
                <c:pt idx="2">
                  <c:v>17</c:v>
                </c:pt>
              </c:numCache>
            </c:numRef>
          </c:val>
          <c:extLst xmlns:c16r2="http://schemas.microsoft.com/office/drawing/2015/06/chart">
            <c:ext xmlns:c16="http://schemas.microsoft.com/office/drawing/2014/chart" uri="{C3380CC4-5D6E-409C-BE32-E72D297353CC}">
              <c16:uniqueId val="{00000006-FB44-4B5D-9275-037C8CB42CD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7CA-49BC-BFD6-9AC613B389F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7CA-49BC-BFD6-9AC613B389F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D7CA-49BC-BFD6-9AC613B389F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PRODUCTORES!$B$62:$B$64</c:f>
              <c:strCache>
                <c:ptCount val="3"/>
                <c:pt idx="0">
                  <c:v>Comerciales</c:v>
                </c:pt>
                <c:pt idx="1">
                  <c:v>Mayorista</c:v>
                </c:pt>
                <c:pt idx="2">
                  <c:v>Importador</c:v>
                </c:pt>
              </c:strCache>
            </c:strRef>
          </c:cat>
          <c:val>
            <c:numRef>
              <c:f>PRODUCTORES!$C$62:$C$64</c:f>
              <c:numCache>
                <c:formatCode>General</c:formatCode>
                <c:ptCount val="3"/>
                <c:pt idx="0">
                  <c:v>60</c:v>
                </c:pt>
                <c:pt idx="1">
                  <c:v>24</c:v>
                </c:pt>
                <c:pt idx="2">
                  <c:v>5</c:v>
                </c:pt>
              </c:numCache>
            </c:numRef>
          </c:val>
          <c:extLst xmlns:c16r2="http://schemas.microsoft.com/office/drawing/2015/06/chart">
            <c:ext xmlns:c16="http://schemas.microsoft.com/office/drawing/2014/chart" uri="{C3380CC4-5D6E-409C-BE32-E72D297353CC}">
              <c16:uniqueId val="{00000006-D7CA-49BC-BFD6-9AC613B389FF}"/>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B36-4FC2-BD9F-DBF21E19C63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B36-4FC2-BD9F-DBF21E19C63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PRODUCTORES!$B$76:$B$77</c:f>
              <c:strCache>
                <c:ptCount val="2"/>
                <c:pt idx="0">
                  <c:v>En seco</c:v>
                </c:pt>
                <c:pt idx="1">
                  <c:v>En baba</c:v>
                </c:pt>
              </c:strCache>
            </c:strRef>
          </c:cat>
          <c:val>
            <c:numRef>
              <c:f>PRODUCTORES!$C$76:$C$77</c:f>
              <c:numCache>
                <c:formatCode>General</c:formatCode>
                <c:ptCount val="2"/>
                <c:pt idx="0">
                  <c:v>55</c:v>
                </c:pt>
                <c:pt idx="1">
                  <c:v>34</c:v>
                </c:pt>
              </c:numCache>
            </c:numRef>
          </c:val>
          <c:extLst xmlns:c16r2="http://schemas.microsoft.com/office/drawing/2015/06/chart">
            <c:ext xmlns:c16="http://schemas.microsoft.com/office/drawing/2014/chart" uri="{C3380CC4-5D6E-409C-BE32-E72D297353CC}">
              <c16:uniqueId val="{00000004-DB36-4FC2-BD9F-DBF21E19C63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89E-4A7A-8E0C-4A77E9BF8A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89E-4A7A-8E0C-4A77E9BF8A9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89E-4A7A-8E0C-4A77E9BF8A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PRODUCTORES!$B$91:$B$93</c:f>
              <c:strCache>
                <c:ptCount val="3"/>
                <c:pt idx="0">
                  <c:v>Contado</c:v>
                </c:pt>
                <c:pt idx="1">
                  <c:v>Crédito </c:v>
                </c:pt>
                <c:pt idx="2">
                  <c:v>A consignación</c:v>
                </c:pt>
              </c:strCache>
            </c:strRef>
          </c:cat>
          <c:val>
            <c:numRef>
              <c:f>PRODUCTORES!$C$91:$C$93</c:f>
              <c:numCache>
                <c:formatCode>General</c:formatCode>
                <c:ptCount val="3"/>
                <c:pt idx="0">
                  <c:v>75</c:v>
                </c:pt>
                <c:pt idx="1">
                  <c:v>9</c:v>
                </c:pt>
                <c:pt idx="2">
                  <c:v>5</c:v>
                </c:pt>
              </c:numCache>
            </c:numRef>
          </c:val>
          <c:extLst xmlns:c16r2="http://schemas.microsoft.com/office/drawing/2015/06/chart">
            <c:ext xmlns:c16="http://schemas.microsoft.com/office/drawing/2014/chart" uri="{C3380CC4-5D6E-409C-BE32-E72D297353CC}">
              <c16:uniqueId val="{00000006-689E-4A7A-8E0C-4A77E9BF8A94}"/>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F18-4C0D-A983-3389ED14D6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F18-4C0D-A983-3389ED14D6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AF18-4C0D-A983-3389ED14D6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PRODUCTORES!$B$106:$B$108</c:f>
              <c:strCache>
                <c:ptCount val="3"/>
                <c:pt idx="0">
                  <c:v>De 10 a 15 qq</c:v>
                </c:pt>
                <c:pt idx="1">
                  <c:v>De 16 a 20 qq</c:v>
                </c:pt>
                <c:pt idx="2">
                  <c:v>Más de 20 qq</c:v>
                </c:pt>
              </c:strCache>
            </c:strRef>
          </c:cat>
          <c:val>
            <c:numRef>
              <c:f>PRODUCTORES!$C$106:$C$108</c:f>
              <c:numCache>
                <c:formatCode>General</c:formatCode>
                <c:ptCount val="3"/>
                <c:pt idx="0">
                  <c:v>50</c:v>
                </c:pt>
                <c:pt idx="1">
                  <c:v>35</c:v>
                </c:pt>
                <c:pt idx="2">
                  <c:v>4</c:v>
                </c:pt>
              </c:numCache>
            </c:numRef>
          </c:val>
          <c:extLst xmlns:c16r2="http://schemas.microsoft.com/office/drawing/2015/06/chart">
            <c:ext xmlns:c16="http://schemas.microsoft.com/office/drawing/2014/chart" uri="{C3380CC4-5D6E-409C-BE32-E72D297353CC}">
              <c16:uniqueId val="{00000006-AF18-4C0D-A983-3389ED14D6E2}"/>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5B0-4A4A-8E3C-36120DF934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5B0-4A4A-8E3C-36120DF934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PRODUCTORES!$B$120:$B$121</c:f>
              <c:strCache>
                <c:ptCount val="2"/>
                <c:pt idx="0">
                  <c:v>De $70 a $100 dólares </c:v>
                </c:pt>
                <c:pt idx="1">
                  <c:v>De $101 a $170 dólares </c:v>
                </c:pt>
              </c:strCache>
            </c:strRef>
          </c:cat>
          <c:val>
            <c:numRef>
              <c:f>PRODUCTORES!$C$120:$C$121</c:f>
              <c:numCache>
                <c:formatCode>General</c:formatCode>
                <c:ptCount val="2"/>
                <c:pt idx="0">
                  <c:v>11</c:v>
                </c:pt>
                <c:pt idx="1">
                  <c:v>78</c:v>
                </c:pt>
              </c:numCache>
            </c:numRef>
          </c:val>
          <c:extLst xmlns:c16r2="http://schemas.microsoft.com/office/drawing/2015/06/chart">
            <c:ext xmlns:c16="http://schemas.microsoft.com/office/drawing/2014/chart" uri="{C3380CC4-5D6E-409C-BE32-E72D297353CC}">
              <c16:uniqueId val="{00000004-65B0-4A4A-8E3C-36120DF934D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AA5002-28CC-443D-8F65-C6CA91B8ED74}" type="doc">
      <dgm:prSet loTypeId="urn:microsoft.com/office/officeart/2005/8/layout/orgChart1" loCatId="hierarchy" qsTypeId="urn:microsoft.com/office/officeart/2005/8/quickstyle/simple1" qsCatId="simple" csTypeId="urn:microsoft.com/office/officeart/2005/8/colors/colorful1" csCatId="colorful" phldr="1"/>
      <dgm:spPr/>
    </dgm:pt>
    <dgm:pt modelId="{3F2DC9E1-52BA-4222-BD47-90E99FA1924F}">
      <dgm:prSet custT="1"/>
      <dgm:spPr/>
      <dgm:t>
        <a:bodyPr/>
        <a:lstStyle/>
        <a:p>
          <a:pPr marR="0" algn="ctr" rtl="0"/>
          <a:r>
            <a:rPr lang="es-ES" sz="1200" b="1" i="0" u="none" strike="noStrike" baseline="0">
              <a:solidFill>
                <a:sysClr val="windowText" lastClr="000000"/>
              </a:solidFill>
              <a:latin typeface="Times New Roman" panose="02020603050405020304" pitchFamily="18" charset="0"/>
              <a:cs typeface="Times New Roman" panose="02020603050405020304" pitchFamily="18" charset="0"/>
            </a:rPr>
            <a:t>Gerente</a:t>
          </a:r>
        </a:p>
      </dgm:t>
    </dgm:pt>
    <dgm:pt modelId="{47EBFB0F-C57C-4F4F-A8A9-9F003A457582}" type="parTrans" cxnId="{0A05E681-CFCC-424B-BBCE-0EC990D2B167}">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74A27A2D-9010-4CCB-9BFA-0E8EA8FA8272}" type="sibTrans" cxnId="{0A05E681-CFCC-424B-BBCE-0EC990D2B167}">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2838A8B0-BBC3-4799-9215-9833326CA218}" type="asst">
      <dgm:prSet custT="1"/>
      <dgm:spPr/>
      <dgm:t>
        <a:bodyPr/>
        <a:lstStyle/>
        <a:p>
          <a:pPr marR="0" algn="ctr" rtl="0"/>
          <a:r>
            <a:rPr lang="es-ES" sz="1200" b="1" i="0" u="none" strike="noStrike" baseline="0">
              <a:solidFill>
                <a:sysClr val="windowText" lastClr="000000"/>
              </a:solidFill>
              <a:latin typeface="Times New Roman" panose="02020603050405020304" pitchFamily="18" charset="0"/>
              <a:cs typeface="Times New Roman" panose="02020603050405020304" pitchFamily="18" charset="0"/>
            </a:rPr>
            <a:t>Secretaria - contadora</a:t>
          </a:r>
        </a:p>
      </dgm:t>
    </dgm:pt>
    <dgm:pt modelId="{B0DED5CB-BB14-412F-BDF9-05A5B94B5617}" type="parTrans" cxnId="{FF66CC97-76DD-46F7-9CEE-ADF9638D88BE}">
      <dgm:prSet/>
      <dgm:spPr>
        <a:ln>
          <a:noFill/>
        </a:ln>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0FD41405-35C4-4781-84AA-95977B1E27F5}" type="sibTrans" cxnId="{FF66CC97-76DD-46F7-9CEE-ADF9638D88BE}">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012C012F-DBF5-4BBB-BE8A-97DD6CB0889E}">
      <dgm:prSet custT="1">
        <dgm:style>
          <a:lnRef idx="1">
            <a:schemeClr val="accent3"/>
          </a:lnRef>
          <a:fillRef idx="2">
            <a:schemeClr val="accent3"/>
          </a:fillRef>
          <a:effectRef idx="1">
            <a:schemeClr val="accent3"/>
          </a:effectRef>
          <a:fontRef idx="minor">
            <a:schemeClr val="dk1"/>
          </a:fontRef>
        </dgm:style>
      </dgm:prSet>
      <dgm:spPr/>
      <dgm:t>
        <a:bodyPr/>
        <a:lstStyle/>
        <a:p>
          <a:pPr marR="0" algn="ctr" rtl="0"/>
          <a:r>
            <a:rPr lang="es-ES" sz="1200" b="1" i="0" u="none" strike="noStrike" baseline="0">
              <a:solidFill>
                <a:sysClr val="windowText" lastClr="000000"/>
              </a:solidFill>
              <a:latin typeface="Times New Roman" panose="02020603050405020304" pitchFamily="18" charset="0"/>
              <a:cs typeface="Times New Roman" panose="02020603050405020304" pitchFamily="18" charset="0"/>
            </a:rPr>
            <a:t>Chofer</a:t>
          </a:r>
        </a:p>
      </dgm:t>
    </dgm:pt>
    <dgm:pt modelId="{3F654BF0-2038-4226-A4CE-CEF8F9B95920}" type="parTrans" cxnId="{77FD6426-70B2-4961-98F6-62B6FDEBB9AB}">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950ADF1D-8B6B-44E9-A86F-BEBFF15374C2}" type="sibTrans" cxnId="{77FD6426-70B2-4961-98F6-62B6FDEBB9AB}">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309206DB-622A-4B5B-AC54-80E14D469398}">
      <dgm:prSet custT="1">
        <dgm:style>
          <a:lnRef idx="1">
            <a:schemeClr val="accent4"/>
          </a:lnRef>
          <a:fillRef idx="2">
            <a:schemeClr val="accent4"/>
          </a:fillRef>
          <a:effectRef idx="1">
            <a:schemeClr val="accent4"/>
          </a:effectRef>
          <a:fontRef idx="minor">
            <a:schemeClr val="dk1"/>
          </a:fontRef>
        </dgm:style>
      </dgm:prSet>
      <dgm:spPr/>
      <dgm:t>
        <a:bodyPr/>
        <a:lstStyle/>
        <a:p>
          <a:pPr marR="0" algn="ctr" rtl="0"/>
          <a:r>
            <a:rPr lang="es-ES" sz="1200" b="1" i="0" u="none" strike="noStrike" baseline="0">
              <a:solidFill>
                <a:sysClr val="windowText" lastClr="000000"/>
              </a:solidFill>
              <a:latin typeface="Times New Roman" panose="02020603050405020304" pitchFamily="18" charset="0"/>
              <a:cs typeface="Times New Roman" panose="02020603050405020304" pitchFamily="18" charset="0"/>
            </a:rPr>
            <a:t>Guardia</a:t>
          </a:r>
        </a:p>
      </dgm:t>
    </dgm:pt>
    <dgm:pt modelId="{FE988EBD-82AC-4FF5-8F67-BA9DC3072E8C}" type="parTrans" cxnId="{3C8F32BA-4C55-4839-ADB4-F04E1E9AF999}">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54D15B8D-C3B1-4548-B83C-F42B379BE921}" type="sibTrans" cxnId="{3C8F32BA-4C55-4839-ADB4-F04E1E9AF999}">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68150096-86F8-45A1-8697-804AF4983194}">
      <dgm:prSet custT="1">
        <dgm:style>
          <a:lnRef idx="1">
            <a:schemeClr val="accent6"/>
          </a:lnRef>
          <a:fillRef idx="2">
            <a:schemeClr val="accent6"/>
          </a:fillRef>
          <a:effectRef idx="1">
            <a:schemeClr val="accent6"/>
          </a:effectRef>
          <a:fontRef idx="minor">
            <a:schemeClr val="dk1"/>
          </a:fontRef>
        </dgm:style>
      </dgm:prSet>
      <dgm:spPr/>
      <dgm:t>
        <a:bodyPr/>
        <a:lstStyle/>
        <a:p>
          <a:pPr marR="0" algn="ctr" rtl="0"/>
          <a:r>
            <a:rPr lang="es-ES" sz="1200" b="1" i="0" u="none" strike="noStrike" baseline="0">
              <a:solidFill>
                <a:sysClr val="windowText" lastClr="000000"/>
              </a:solidFill>
              <a:latin typeface="Times New Roman" panose="02020603050405020304" pitchFamily="18" charset="0"/>
              <a:cs typeface="Times New Roman" panose="02020603050405020304" pitchFamily="18" charset="0"/>
            </a:rPr>
            <a:t>Obreros</a:t>
          </a:r>
        </a:p>
      </dgm:t>
    </dgm:pt>
    <dgm:pt modelId="{D18C21A3-866D-4A0E-B5B6-343480195DBE}" type="parTrans" cxnId="{0D97551A-23EC-4A61-816E-CC4E197E8F27}">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2753231E-75EB-4886-BB6F-BCE230A7F195}" type="sibTrans" cxnId="{0D97551A-23EC-4A61-816E-CC4E197E8F27}">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30AE5D75-6D3B-4E1F-95AA-047649AD7DC3}" type="pres">
      <dgm:prSet presAssocID="{74AA5002-28CC-443D-8F65-C6CA91B8ED74}" presName="hierChild1" presStyleCnt="0">
        <dgm:presLayoutVars>
          <dgm:orgChart val="1"/>
          <dgm:chPref val="1"/>
          <dgm:dir/>
          <dgm:animOne val="branch"/>
          <dgm:animLvl val="lvl"/>
          <dgm:resizeHandles/>
        </dgm:presLayoutVars>
      </dgm:prSet>
      <dgm:spPr/>
    </dgm:pt>
    <dgm:pt modelId="{72938EC2-89E7-4FC0-8AA5-D2540CD3B35E}" type="pres">
      <dgm:prSet presAssocID="{3F2DC9E1-52BA-4222-BD47-90E99FA1924F}" presName="hierRoot1" presStyleCnt="0">
        <dgm:presLayoutVars>
          <dgm:hierBranch/>
        </dgm:presLayoutVars>
      </dgm:prSet>
      <dgm:spPr/>
    </dgm:pt>
    <dgm:pt modelId="{2D6C91A2-2BA9-4424-A1D8-1D99FE51991C}" type="pres">
      <dgm:prSet presAssocID="{3F2DC9E1-52BA-4222-BD47-90E99FA1924F}" presName="rootComposite1" presStyleCnt="0"/>
      <dgm:spPr/>
    </dgm:pt>
    <dgm:pt modelId="{84D71B02-2F1F-468A-BD27-B826DEFCE47E}" type="pres">
      <dgm:prSet presAssocID="{3F2DC9E1-52BA-4222-BD47-90E99FA1924F}" presName="rootText1" presStyleLbl="node0" presStyleIdx="0" presStyleCnt="1" custScaleY="46883" custLinFactY="-7913" custLinFactNeighborY="-100000">
        <dgm:presLayoutVars>
          <dgm:chPref val="3"/>
        </dgm:presLayoutVars>
      </dgm:prSet>
      <dgm:spPr/>
      <dgm:t>
        <a:bodyPr/>
        <a:lstStyle/>
        <a:p>
          <a:endParaRPr lang="es-ES"/>
        </a:p>
      </dgm:t>
    </dgm:pt>
    <dgm:pt modelId="{E375B117-B86F-4174-9AD6-A0271583D83D}" type="pres">
      <dgm:prSet presAssocID="{3F2DC9E1-52BA-4222-BD47-90E99FA1924F}" presName="rootConnector1" presStyleLbl="node1" presStyleIdx="0" presStyleCnt="0"/>
      <dgm:spPr/>
      <dgm:t>
        <a:bodyPr/>
        <a:lstStyle/>
        <a:p>
          <a:endParaRPr lang="es-ES"/>
        </a:p>
      </dgm:t>
    </dgm:pt>
    <dgm:pt modelId="{D91CA974-D42C-41FB-A022-9602E08D4798}" type="pres">
      <dgm:prSet presAssocID="{3F2DC9E1-52BA-4222-BD47-90E99FA1924F}" presName="hierChild2" presStyleCnt="0"/>
      <dgm:spPr/>
    </dgm:pt>
    <dgm:pt modelId="{9ED1E2C8-C1EA-4E71-8A52-49BD81BFAD0E}" type="pres">
      <dgm:prSet presAssocID="{3F654BF0-2038-4226-A4CE-CEF8F9B95920}" presName="Name35" presStyleLbl="parChTrans1D2" presStyleIdx="0" presStyleCnt="4"/>
      <dgm:spPr/>
      <dgm:t>
        <a:bodyPr/>
        <a:lstStyle/>
        <a:p>
          <a:endParaRPr lang="es-ES"/>
        </a:p>
      </dgm:t>
    </dgm:pt>
    <dgm:pt modelId="{102298DB-226E-46F3-89EE-EF4AFCBB604B}" type="pres">
      <dgm:prSet presAssocID="{012C012F-DBF5-4BBB-BE8A-97DD6CB0889E}" presName="hierRoot2" presStyleCnt="0">
        <dgm:presLayoutVars>
          <dgm:hierBranch/>
        </dgm:presLayoutVars>
      </dgm:prSet>
      <dgm:spPr/>
    </dgm:pt>
    <dgm:pt modelId="{45591DB5-F7CA-4E9C-B697-AFCD0FF4D43A}" type="pres">
      <dgm:prSet presAssocID="{012C012F-DBF5-4BBB-BE8A-97DD6CB0889E}" presName="rootComposite" presStyleCnt="0"/>
      <dgm:spPr/>
    </dgm:pt>
    <dgm:pt modelId="{2B89CED3-2C37-4635-BB9D-9BCEA524968B}" type="pres">
      <dgm:prSet presAssocID="{012C012F-DBF5-4BBB-BE8A-97DD6CB0889E}" presName="rootText" presStyleLbl="node2" presStyleIdx="0" presStyleCnt="3">
        <dgm:presLayoutVars>
          <dgm:chPref val="3"/>
        </dgm:presLayoutVars>
      </dgm:prSet>
      <dgm:spPr/>
      <dgm:t>
        <a:bodyPr/>
        <a:lstStyle/>
        <a:p>
          <a:endParaRPr lang="es-ES"/>
        </a:p>
      </dgm:t>
    </dgm:pt>
    <dgm:pt modelId="{46E585AA-741B-4797-8D69-DD485610644A}" type="pres">
      <dgm:prSet presAssocID="{012C012F-DBF5-4BBB-BE8A-97DD6CB0889E}" presName="rootConnector" presStyleLbl="node2" presStyleIdx="0" presStyleCnt="3"/>
      <dgm:spPr/>
      <dgm:t>
        <a:bodyPr/>
        <a:lstStyle/>
        <a:p>
          <a:endParaRPr lang="es-ES"/>
        </a:p>
      </dgm:t>
    </dgm:pt>
    <dgm:pt modelId="{760B43E8-4CEC-4ED9-9959-A8767EF827F0}" type="pres">
      <dgm:prSet presAssocID="{012C012F-DBF5-4BBB-BE8A-97DD6CB0889E}" presName="hierChild4" presStyleCnt="0"/>
      <dgm:spPr/>
    </dgm:pt>
    <dgm:pt modelId="{9A659308-3620-4BD0-81BD-7AAF5AA00E93}" type="pres">
      <dgm:prSet presAssocID="{012C012F-DBF5-4BBB-BE8A-97DD6CB0889E}" presName="hierChild5" presStyleCnt="0"/>
      <dgm:spPr/>
    </dgm:pt>
    <dgm:pt modelId="{C2FA32CC-A6C1-4FCE-8B03-C6349027400D}" type="pres">
      <dgm:prSet presAssocID="{FE988EBD-82AC-4FF5-8F67-BA9DC3072E8C}" presName="Name35" presStyleLbl="parChTrans1D2" presStyleIdx="1" presStyleCnt="4"/>
      <dgm:spPr/>
      <dgm:t>
        <a:bodyPr/>
        <a:lstStyle/>
        <a:p>
          <a:endParaRPr lang="es-ES"/>
        </a:p>
      </dgm:t>
    </dgm:pt>
    <dgm:pt modelId="{46E11791-2C79-4665-BAFF-5709F9295541}" type="pres">
      <dgm:prSet presAssocID="{309206DB-622A-4B5B-AC54-80E14D469398}" presName="hierRoot2" presStyleCnt="0">
        <dgm:presLayoutVars>
          <dgm:hierBranch/>
        </dgm:presLayoutVars>
      </dgm:prSet>
      <dgm:spPr/>
    </dgm:pt>
    <dgm:pt modelId="{D9F082A9-2A96-42F5-8A09-38FD11386E38}" type="pres">
      <dgm:prSet presAssocID="{309206DB-622A-4B5B-AC54-80E14D469398}" presName="rootComposite" presStyleCnt="0"/>
      <dgm:spPr/>
    </dgm:pt>
    <dgm:pt modelId="{3D5DBC9F-4B49-4F39-AC00-0837E4859066}" type="pres">
      <dgm:prSet presAssocID="{309206DB-622A-4B5B-AC54-80E14D469398}" presName="rootText" presStyleLbl="node2" presStyleIdx="1" presStyleCnt="3">
        <dgm:presLayoutVars>
          <dgm:chPref val="3"/>
        </dgm:presLayoutVars>
      </dgm:prSet>
      <dgm:spPr/>
      <dgm:t>
        <a:bodyPr/>
        <a:lstStyle/>
        <a:p>
          <a:endParaRPr lang="es-ES"/>
        </a:p>
      </dgm:t>
    </dgm:pt>
    <dgm:pt modelId="{686D8744-3872-4CE8-A663-3C8CE8698C8F}" type="pres">
      <dgm:prSet presAssocID="{309206DB-622A-4B5B-AC54-80E14D469398}" presName="rootConnector" presStyleLbl="node2" presStyleIdx="1" presStyleCnt="3"/>
      <dgm:spPr/>
      <dgm:t>
        <a:bodyPr/>
        <a:lstStyle/>
        <a:p>
          <a:endParaRPr lang="es-ES"/>
        </a:p>
      </dgm:t>
    </dgm:pt>
    <dgm:pt modelId="{35D0784D-66A4-495B-8D99-57CB5ACABB4F}" type="pres">
      <dgm:prSet presAssocID="{309206DB-622A-4B5B-AC54-80E14D469398}" presName="hierChild4" presStyleCnt="0"/>
      <dgm:spPr/>
    </dgm:pt>
    <dgm:pt modelId="{32E3B8D2-B6D2-44FE-8560-28CCD0FFC4C2}" type="pres">
      <dgm:prSet presAssocID="{309206DB-622A-4B5B-AC54-80E14D469398}" presName="hierChild5" presStyleCnt="0"/>
      <dgm:spPr/>
    </dgm:pt>
    <dgm:pt modelId="{ACBC23B3-1D0E-45DC-B168-D248B950FD91}" type="pres">
      <dgm:prSet presAssocID="{D18C21A3-866D-4A0E-B5B6-343480195DBE}" presName="Name35" presStyleLbl="parChTrans1D2" presStyleIdx="2" presStyleCnt="4"/>
      <dgm:spPr/>
      <dgm:t>
        <a:bodyPr/>
        <a:lstStyle/>
        <a:p>
          <a:endParaRPr lang="es-ES"/>
        </a:p>
      </dgm:t>
    </dgm:pt>
    <dgm:pt modelId="{C7C3AB28-7462-48D0-A128-2BCFC758741E}" type="pres">
      <dgm:prSet presAssocID="{68150096-86F8-45A1-8697-804AF4983194}" presName="hierRoot2" presStyleCnt="0">
        <dgm:presLayoutVars>
          <dgm:hierBranch/>
        </dgm:presLayoutVars>
      </dgm:prSet>
      <dgm:spPr/>
    </dgm:pt>
    <dgm:pt modelId="{C242B8D4-6593-4712-AF47-A78642C9AD12}" type="pres">
      <dgm:prSet presAssocID="{68150096-86F8-45A1-8697-804AF4983194}" presName="rootComposite" presStyleCnt="0"/>
      <dgm:spPr/>
    </dgm:pt>
    <dgm:pt modelId="{3F774FD3-16C3-48B9-AF27-3AC3DDAF62A4}" type="pres">
      <dgm:prSet presAssocID="{68150096-86F8-45A1-8697-804AF4983194}" presName="rootText" presStyleLbl="node2" presStyleIdx="2" presStyleCnt="3">
        <dgm:presLayoutVars>
          <dgm:chPref val="3"/>
        </dgm:presLayoutVars>
      </dgm:prSet>
      <dgm:spPr/>
      <dgm:t>
        <a:bodyPr/>
        <a:lstStyle/>
        <a:p>
          <a:endParaRPr lang="es-ES"/>
        </a:p>
      </dgm:t>
    </dgm:pt>
    <dgm:pt modelId="{0F71584F-02BA-4C20-B263-89BBF8F80E3D}" type="pres">
      <dgm:prSet presAssocID="{68150096-86F8-45A1-8697-804AF4983194}" presName="rootConnector" presStyleLbl="node2" presStyleIdx="2" presStyleCnt="3"/>
      <dgm:spPr/>
      <dgm:t>
        <a:bodyPr/>
        <a:lstStyle/>
        <a:p>
          <a:endParaRPr lang="es-ES"/>
        </a:p>
      </dgm:t>
    </dgm:pt>
    <dgm:pt modelId="{A724C40E-17C5-4010-956B-B2535F4686C3}" type="pres">
      <dgm:prSet presAssocID="{68150096-86F8-45A1-8697-804AF4983194}" presName="hierChild4" presStyleCnt="0"/>
      <dgm:spPr/>
    </dgm:pt>
    <dgm:pt modelId="{D59A774C-8FE8-489E-A314-915CBA1FB614}" type="pres">
      <dgm:prSet presAssocID="{68150096-86F8-45A1-8697-804AF4983194}" presName="hierChild5" presStyleCnt="0"/>
      <dgm:spPr/>
    </dgm:pt>
    <dgm:pt modelId="{9B37108B-1792-4656-8F03-62A000E64CA3}" type="pres">
      <dgm:prSet presAssocID="{3F2DC9E1-52BA-4222-BD47-90E99FA1924F}" presName="hierChild3" presStyleCnt="0"/>
      <dgm:spPr/>
    </dgm:pt>
    <dgm:pt modelId="{520E2791-30D5-4F84-AF22-A99CD80E5D23}" type="pres">
      <dgm:prSet presAssocID="{B0DED5CB-BB14-412F-BDF9-05A5B94B5617}" presName="Name111" presStyleLbl="parChTrans1D2" presStyleIdx="3" presStyleCnt="4"/>
      <dgm:spPr/>
      <dgm:t>
        <a:bodyPr/>
        <a:lstStyle/>
        <a:p>
          <a:endParaRPr lang="es-ES"/>
        </a:p>
      </dgm:t>
    </dgm:pt>
    <dgm:pt modelId="{B1F38E0C-D104-4C89-B2C1-3AC167045D47}" type="pres">
      <dgm:prSet presAssocID="{2838A8B0-BBC3-4799-9215-9833326CA218}" presName="hierRoot3" presStyleCnt="0">
        <dgm:presLayoutVars>
          <dgm:hierBranch/>
        </dgm:presLayoutVars>
      </dgm:prSet>
      <dgm:spPr/>
    </dgm:pt>
    <dgm:pt modelId="{A1663525-536C-4A54-AE3F-5B73C93FC406}" type="pres">
      <dgm:prSet presAssocID="{2838A8B0-BBC3-4799-9215-9833326CA218}" presName="rootComposite3" presStyleCnt="0"/>
      <dgm:spPr/>
    </dgm:pt>
    <dgm:pt modelId="{B042C638-80AC-42D0-9E74-A2B939B0DA6E}" type="pres">
      <dgm:prSet presAssocID="{2838A8B0-BBC3-4799-9215-9833326CA218}" presName="rootText3" presStyleLbl="asst1" presStyleIdx="0" presStyleCnt="1" custScaleY="62494" custLinFactY="-7763" custLinFactNeighborX="61140" custLinFactNeighborY="-100000">
        <dgm:presLayoutVars>
          <dgm:chPref val="3"/>
        </dgm:presLayoutVars>
      </dgm:prSet>
      <dgm:spPr/>
      <dgm:t>
        <a:bodyPr/>
        <a:lstStyle/>
        <a:p>
          <a:endParaRPr lang="es-ES"/>
        </a:p>
      </dgm:t>
    </dgm:pt>
    <dgm:pt modelId="{F6C68B5F-9376-4451-ABFD-6F114611341E}" type="pres">
      <dgm:prSet presAssocID="{2838A8B0-BBC3-4799-9215-9833326CA218}" presName="rootConnector3" presStyleLbl="asst1" presStyleIdx="0" presStyleCnt="1"/>
      <dgm:spPr/>
      <dgm:t>
        <a:bodyPr/>
        <a:lstStyle/>
        <a:p>
          <a:endParaRPr lang="es-ES"/>
        </a:p>
      </dgm:t>
    </dgm:pt>
    <dgm:pt modelId="{E4305E40-F3FB-43E9-98A4-073A4140D949}" type="pres">
      <dgm:prSet presAssocID="{2838A8B0-BBC3-4799-9215-9833326CA218}" presName="hierChild6" presStyleCnt="0"/>
      <dgm:spPr/>
    </dgm:pt>
    <dgm:pt modelId="{5D002BDD-C756-4713-AE81-9E84FB8DEB76}" type="pres">
      <dgm:prSet presAssocID="{2838A8B0-BBC3-4799-9215-9833326CA218}" presName="hierChild7" presStyleCnt="0"/>
      <dgm:spPr/>
    </dgm:pt>
  </dgm:ptLst>
  <dgm:cxnLst>
    <dgm:cxn modelId="{77FD6426-70B2-4961-98F6-62B6FDEBB9AB}" srcId="{3F2DC9E1-52BA-4222-BD47-90E99FA1924F}" destId="{012C012F-DBF5-4BBB-BE8A-97DD6CB0889E}" srcOrd="1" destOrd="0" parTransId="{3F654BF0-2038-4226-A4CE-CEF8F9B95920}" sibTransId="{950ADF1D-8B6B-44E9-A86F-BEBFF15374C2}"/>
    <dgm:cxn modelId="{02B17245-B59B-451B-AB94-1AB9929774BB}" type="presOf" srcId="{68150096-86F8-45A1-8697-804AF4983194}" destId="{3F774FD3-16C3-48B9-AF27-3AC3DDAF62A4}" srcOrd="0" destOrd="0" presId="urn:microsoft.com/office/officeart/2005/8/layout/orgChart1"/>
    <dgm:cxn modelId="{EA6D6A9B-E24A-40E6-BB77-728F8EF5DE98}" type="presOf" srcId="{2838A8B0-BBC3-4799-9215-9833326CA218}" destId="{B042C638-80AC-42D0-9E74-A2B939B0DA6E}" srcOrd="0" destOrd="0" presId="urn:microsoft.com/office/officeart/2005/8/layout/orgChart1"/>
    <dgm:cxn modelId="{0FAC1734-DC59-485A-8195-FB0AC33FAF0D}" type="presOf" srcId="{3F654BF0-2038-4226-A4CE-CEF8F9B95920}" destId="{9ED1E2C8-C1EA-4E71-8A52-49BD81BFAD0E}" srcOrd="0" destOrd="0" presId="urn:microsoft.com/office/officeart/2005/8/layout/orgChart1"/>
    <dgm:cxn modelId="{8D6942B8-FC57-490E-9BF1-A215E1078C4B}" type="presOf" srcId="{FE988EBD-82AC-4FF5-8F67-BA9DC3072E8C}" destId="{C2FA32CC-A6C1-4FCE-8B03-C6349027400D}" srcOrd="0" destOrd="0" presId="urn:microsoft.com/office/officeart/2005/8/layout/orgChart1"/>
    <dgm:cxn modelId="{39ABF856-E355-44F5-BDEB-E7ACCE7C53A6}" type="presOf" srcId="{68150096-86F8-45A1-8697-804AF4983194}" destId="{0F71584F-02BA-4C20-B263-89BBF8F80E3D}" srcOrd="1" destOrd="0" presId="urn:microsoft.com/office/officeart/2005/8/layout/orgChart1"/>
    <dgm:cxn modelId="{FCF87C39-5D3A-414D-819A-107BE726CFD7}" type="presOf" srcId="{D18C21A3-866D-4A0E-B5B6-343480195DBE}" destId="{ACBC23B3-1D0E-45DC-B168-D248B950FD91}" srcOrd="0" destOrd="0" presId="urn:microsoft.com/office/officeart/2005/8/layout/orgChart1"/>
    <dgm:cxn modelId="{FF66CC97-76DD-46F7-9CEE-ADF9638D88BE}" srcId="{3F2DC9E1-52BA-4222-BD47-90E99FA1924F}" destId="{2838A8B0-BBC3-4799-9215-9833326CA218}" srcOrd="0" destOrd="0" parTransId="{B0DED5CB-BB14-412F-BDF9-05A5B94B5617}" sibTransId="{0FD41405-35C4-4781-84AA-95977B1E27F5}"/>
    <dgm:cxn modelId="{F4D87BAA-5384-48F4-A92F-D0A48737A077}" type="presOf" srcId="{74AA5002-28CC-443D-8F65-C6CA91B8ED74}" destId="{30AE5D75-6D3B-4E1F-95AA-047649AD7DC3}" srcOrd="0" destOrd="0" presId="urn:microsoft.com/office/officeart/2005/8/layout/orgChart1"/>
    <dgm:cxn modelId="{7C7E1F00-35EA-4BD2-B857-C9380C2C1C82}" type="presOf" srcId="{3F2DC9E1-52BA-4222-BD47-90E99FA1924F}" destId="{84D71B02-2F1F-468A-BD27-B826DEFCE47E}" srcOrd="0" destOrd="0" presId="urn:microsoft.com/office/officeart/2005/8/layout/orgChart1"/>
    <dgm:cxn modelId="{CD921E76-352B-4816-8B4A-6EF3D1437D58}" type="presOf" srcId="{012C012F-DBF5-4BBB-BE8A-97DD6CB0889E}" destId="{46E585AA-741B-4797-8D69-DD485610644A}" srcOrd="1" destOrd="0" presId="urn:microsoft.com/office/officeart/2005/8/layout/orgChart1"/>
    <dgm:cxn modelId="{900F7F16-9C45-428B-AE28-0BD82D282C97}" type="presOf" srcId="{3F2DC9E1-52BA-4222-BD47-90E99FA1924F}" destId="{E375B117-B86F-4174-9AD6-A0271583D83D}" srcOrd="1" destOrd="0" presId="urn:microsoft.com/office/officeart/2005/8/layout/orgChart1"/>
    <dgm:cxn modelId="{0A05E681-CFCC-424B-BBCE-0EC990D2B167}" srcId="{74AA5002-28CC-443D-8F65-C6CA91B8ED74}" destId="{3F2DC9E1-52BA-4222-BD47-90E99FA1924F}" srcOrd="0" destOrd="0" parTransId="{47EBFB0F-C57C-4F4F-A8A9-9F003A457582}" sibTransId="{74A27A2D-9010-4CCB-9BFA-0E8EA8FA8272}"/>
    <dgm:cxn modelId="{A74652F6-E050-48F9-B485-DF0562BCBC10}" type="presOf" srcId="{B0DED5CB-BB14-412F-BDF9-05A5B94B5617}" destId="{520E2791-30D5-4F84-AF22-A99CD80E5D23}" srcOrd="0" destOrd="0" presId="urn:microsoft.com/office/officeart/2005/8/layout/orgChart1"/>
    <dgm:cxn modelId="{6BFBA5FE-1877-4EBC-B7A7-CF515BD0A3F9}" type="presOf" srcId="{309206DB-622A-4B5B-AC54-80E14D469398}" destId="{3D5DBC9F-4B49-4F39-AC00-0837E4859066}" srcOrd="0" destOrd="0" presId="urn:microsoft.com/office/officeart/2005/8/layout/orgChart1"/>
    <dgm:cxn modelId="{B98EF0DF-031A-41C8-A809-CDAEAA2AF794}" type="presOf" srcId="{2838A8B0-BBC3-4799-9215-9833326CA218}" destId="{F6C68B5F-9376-4451-ABFD-6F114611341E}" srcOrd="1" destOrd="0" presId="urn:microsoft.com/office/officeart/2005/8/layout/orgChart1"/>
    <dgm:cxn modelId="{FE04AC8B-5F84-404B-8312-D24BD31F44BB}" type="presOf" srcId="{309206DB-622A-4B5B-AC54-80E14D469398}" destId="{686D8744-3872-4CE8-A663-3C8CE8698C8F}" srcOrd="1" destOrd="0" presId="urn:microsoft.com/office/officeart/2005/8/layout/orgChart1"/>
    <dgm:cxn modelId="{0D97551A-23EC-4A61-816E-CC4E197E8F27}" srcId="{3F2DC9E1-52BA-4222-BD47-90E99FA1924F}" destId="{68150096-86F8-45A1-8697-804AF4983194}" srcOrd="3" destOrd="0" parTransId="{D18C21A3-866D-4A0E-B5B6-343480195DBE}" sibTransId="{2753231E-75EB-4886-BB6F-BCE230A7F195}"/>
    <dgm:cxn modelId="{FC478026-8DAE-4D49-9EB8-E16A5E6D0C31}" type="presOf" srcId="{012C012F-DBF5-4BBB-BE8A-97DD6CB0889E}" destId="{2B89CED3-2C37-4635-BB9D-9BCEA524968B}" srcOrd="0" destOrd="0" presId="urn:microsoft.com/office/officeart/2005/8/layout/orgChart1"/>
    <dgm:cxn modelId="{3C8F32BA-4C55-4839-ADB4-F04E1E9AF999}" srcId="{3F2DC9E1-52BA-4222-BD47-90E99FA1924F}" destId="{309206DB-622A-4B5B-AC54-80E14D469398}" srcOrd="2" destOrd="0" parTransId="{FE988EBD-82AC-4FF5-8F67-BA9DC3072E8C}" sibTransId="{54D15B8D-C3B1-4548-B83C-F42B379BE921}"/>
    <dgm:cxn modelId="{C662881C-96C1-42B0-A56D-DF0CFA47E606}" type="presParOf" srcId="{30AE5D75-6D3B-4E1F-95AA-047649AD7DC3}" destId="{72938EC2-89E7-4FC0-8AA5-D2540CD3B35E}" srcOrd="0" destOrd="0" presId="urn:microsoft.com/office/officeart/2005/8/layout/orgChart1"/>
    <dgm:cxn modelId="{D870B71F-7D79-41EC-9C18-C77446298D1A}" type="presParOf" srcId="{72938EC2-89E7-4FC0-8AA5-D2540CD3B35E}" destId="{2D6C91A2-2BA9-4424-A1D8-1D99FE51991C}" srcOrd="0" destOrd="0" presId="urn:microsoft.com/office/officeart/2005/8/layout/orgChart1"/>
    <dgm:cxn modelId="{180C6DB8-74EF-45E3-A568-2345716C2FB9}" type="presParOf" srcId="{2D6C91A2-2BA9-4424-A1D8-1D99FE51991C}" destId="{84D71B02-2F1F-468A-BD27-B826DEFCE47E}" srcOrd="0" destOrd="0" presId="urn:microsoft.com/office/officeart/2005/8/layout/orgChart1"/>
    <dgm:cxn modelId="{DC15247B-1A17-45B8-BDCE-9AA91CCEBFE8}" type="presParOf" srcId="{2D6C91A2-2BA9-4424-A1D8-1D99FE51991C}" destId="{E375B117-B86F-4174-9AD6-A0271583D83D}" srcOrd="1" destOrd="0" presId="urn:microsoft.com/office/officeart/2005/8/layout/orgChart1"/>
    <dgm:cxn modelId="{AD79D622-893B-4C97-990D-532AC4747B33}" type="presParOf" srcId="{72938EC2-89E7-4FC0-8AA5-D2540CD3B35E}" destId="{D91CA974-D42C-41FB-A022-9602E08D4798}" srcOrd="1" destOrd="0" presId="urn:microsoft.com/office/officeart/2005/8/layout/orgChart1"/>
    <dgm:cxn modelId="{78E67822-F8A3-4F3E-95A8-616ABA736192}" type="presParOf" srcId="{D91CA974-D42C-41FB-A022-9602E08D4798}" destId="{9ED1E2C8-C1EA-4E71-8A52-49BD81BFAD0E}" srcOrd="0" destOrd="0" presId="urn:microsoft.com/office/officeart/2005/8/layout/orgChart1"/>
    <dgm:cxn modelId="{BC99E8AF-B457-48CC-B0EC-13E0FB0F7735}" type="presParOf" srcId="{D91CA974-D42C-41FB-A022-9602E08D4798}" destId="{102298DB-226E-46F3-89EE-EF4AFCBB604B}" srcOrd="1" destOrd="0" presId="urn:microsoft.com/office/officeart/2005/8/layout/orgChart1"/>
    <dgm:cxn modelId="{C85A60D6-B7FA-4BB4-8754-8E2A06482C9A}" type="presParOf" srcId="{102298DB-226E-46F3-89EE-EF4AFCBB604B}" destId="{45591DB5-F7CA-4E9C-B697-AFCD0FF4D43A}" srcOrd="0" destOrd="0" presId="urn:microsoft.com/office/officeart/2005/8/layout/orgChart1"/>
    <dgm:cxn modelId="{B1989FBD-0676-42FF-AE0E-BE7E2FCE8C61}" type="presParOf" srcId="{45591DB5-F7CA-4E9C-B697-AFCD0FF4D43A}" destId="{2B89CED3-2C37-4635-BB9D-9BCEA524968B}" srcOrd="0" destOrd="0" presId="urn:microsoft.com/office/officeart/2005/8/layout/orgChart1"/>
    <dgm:cxn modelId="{3B46CE3D-5FCB-4B7F-BB4A-BA67635067AD}" type="presParOf" srcId="{45591DB5-F7CA-4E9C-B697-AFCD0FF4D43A}" destId="{46E585AA-741B-4797-8D69-DD485610644A}" srcOrd="1" destOrd="0" presId="urn:microsoft.com/office/officeart/2005/8/layout/orgChart1"/>
    <dgm:cxn modelId="{CD37A6A0-F020-42A9-9B01-EFF08ABC0E20}" type="presParOf" srcId="{102298DB-226E-46F3-89EE-EF4AFCBB604B}" destId="{760B43E8-4CEC-4ED9-9959-A8767EF827F0}" srcOrd="1" destOrd="0" presId="urn:microsoft.com/office/officeart/2005/8/layout/orgChart1"/>
    <dgm:cxn modelId="{DC86FC3F-4271-48E8-A90C-10D1FC9A822B}" type="presParOf" srcId="{102298DB-226E-46F3-89EE-EF4AFCBB604B}" destId="{9A659308-3620-4BD0-81BD-7AAF5AA00E93}" srcOrd="2" destOrd="0" presId="urn:microsoft.com/office/officeart/2005/8/layout/orgChart1"/>
    <dgm:cxn modelId="{3CF98DC4-1C95-4D69-89BC-799DBF5EAF5D}" type="presParOf" srcId="{D91CA974-D42C-41FB-A022-9602E08D4798}" destId="{C2FA32CC-A6C1-4FCE-8B03-C6349027400D}" srcOrd="2" destOrd="0" presId="urn:microsoft.com/office/officeart/2005/8/layout/orgChart1"/>
    <dgm:cxn modelId="{1C7D4848-93FB-4179-B403-733CDEF8F0D6}" type="presParOf" srcId="{D91CA974-D42C-41FB-A022-9602E08D4798}" destId="{46E11791-2C79-4665-BAFF-5709F9295541}" srcOrd="3" destOrd="0" presId="urn:microsoft.com/office/officeart/2005/8/layout/orgChart1"/>
    <dgm:cxn modelId="{3873DABB-EFCB-43E1-8ACD-86DD63E8E7A2}" type="presParOf" srcId="{46E11791-2C79-4665-BAFF-5709F9295541}" destId="{D9F082A9-2A96-42F5-8A09-38FD11386E38}" srcOrd="0" destOrd="0" presId="urn:microsoft.com/office/officeart/2005/8/layout/orgChart1"/>
    <dgm:cxn modelId="{BE734C19-8363-4E1C-9030-F2AA89E4F5A5}" type="presParOf" srcId="{D9F082A9-2A96-42F5-8A09-38FD11386E38}" destId="{3D5DBC9F-4B49-4F39-AC00-0837E4859066}" srcOrd="0" destOrd="0" presId="urn:microsoft.com/office/officeart/2005/8/layout/orgChart1"/>
    <dgm:cxn modelId="{3199B7FA-AB6D-4B8C-BE33-2D3A8C3DB1A9}" type="presParOf" srcId="{D9F082A9-2A96-42F5-8A09-38FD11386E38}" destId="{686D8744-3872-4CE8-A663-3C8CE8698C8F}" srcOrd="1" destOrd="0" presId="urn:microsoft.com/office/officeart/2005/8/layout/orgChart1"/>
    <dgm:cxn modelId="{EFBF61DB-0B7F-4D5C-B2A3-6A81D704E09E}" type="presParOf" srcId="{46E11791-2C79-4665-BAFF-5709F9295541}" destId="{35D0784D-66A4-495B-8D99-57CB5ACABB4F}" srcOrd="1" destOrd="0" presId="urn:microsoft.com/office/officeart/2005/8/layout/orgChart1"/>
    <dgm:cxn modelId="{259C2BD2-E53D-4C2D-9022-6E5A6B80FC05}" type="presParOf" srcId="{46E11791-2C79-4665-BAFF-5709F9295541}" destId="{32E3B8D2-B6D2-44FE-8560-28CCD0FFC4C2}" srcOrd="2" destOrd="0" presId="urn:microsoft.com/office/officeart/2005/8/layout/orgChart1"/>
    <dgm:cxn modelId="{85BB4B17-039B-4FDF-B375-CB460E39EB5E}" type="presParOf" srcId="{D91CA974-D42C-41FB-A022-9602E08D4798}" destId="{ACBC23B3-1D0E-45DC-B168-D248B950FD91}" srcOrd="4" destOrd="0" presId="urn:microsoft.com/office/officeart/2005/8/layout/orgChart1"/>
    <dgm:cxn modelId="{F3AD4701-39A9-43D8-89EC-AA740360D815}" type="presParOf" srcId="{D91CA974-D42C-41FB-A022-9602E08D4798}" destId="{C7C3AB28-7462-48D0-A128-2BCFC758741E}" srcOrd="5" destOrd="0" presId="urn:microsoft.com/office/officeart/2005/8/layout/orgChart1"/>
    <dgm:cxn modelId="{9B4E1B70-8557-4387-AEB7-96B36133A617}" type="presParOf" srcId="{C7C3AB28-7462-48D0-A128-2BCFC758741E}" destId="{C242B8D4-6593-4712-AF47-A78642C9AD12}" srcOrd="0" destOrd="0" presId="urn:microsoft.com/office/officeart/2005/8/layout/orgChart1"/>
    <dgm:cxn modelId="{583118FF-0D7F-4679-9471-2C3D162FD1B4}" type="presParOf" srcId="{C242B8D4-6593-4712-AF47-A78642C9AD12}" destId="{3F774FD3-16C3-48B9-AF27-3AC3DDAF62A4}" srcOrd="0" destOrd="0" presId="urn:microsoft.com/office/officeart/2005/8/layout/orgChart1"/>
    <dgm:cxn modelId="{60B48D51-DFE0-4836-83D1-24756DF2DABB}" type="presParOf" srcId="{C242B8D4-6593-4712-AF47-A78642C9AD12}" destId="{0F71584F-02BA-4C20-B263-89BBF8F80E3D}" srcOrd="1" destOrd="0" presId="urn:microsoft.com/office/officeart/2005/8/layout/orgChart1"/>
    <dgm:cxn modelId="{E7BBD7D2-634E-49BF-AD96-54B9413D0E63}" type="presParOf" srcId="{C7C3AB28-7462-48D0-A128-2BCFC758741E}" destId="{A724C40E-17C5-4010-956B-B2535F4686C3}" srcOrd="1" destOrd="0" presId="urn:microsoft.com/office/officeart/2005/8/layout/orgChart1"/>
    <dgm:cxn modelId="{B248044B-AD2E-4ACE-B4B6-2AAE4DE88F45}" type="presParOf" srcId="{C7C3AB28-7462-48D0-A128-2BCFC758741E}" destId="{D59A774C-8FE8-489E-A314-915CBA1FB614}" srcOrd="2" destOrd="0" presId="urn:microsoft.com/office/officeart/2005/8/layout/orgChart1"/>
    <dgm:cxn modelId="{DEB42369-3390-4770-8EC4-0F59404B85C4}" type="presParOf" srcId="{72938EC2-89E7-4FC0-8AA5-D2540CD3B35E}" destId="{9B37108B-1792-4656-8F03-62A000E64CA3}" srcOrd="2" destOrd="0" presId="urn:microsoft.com/office/officeart/2005/8/layout/orgChart1"/>
    <dgm:cxn modelId="{C0197FD2-847B-4062-AC77-E9A604FD6BD7}" type="presParOf" srcId="{9B37108B-1792-4656-8F03-62A000E64CA3}" destId="{520E2791-30D5-4F84-AF22-A99CD80E5D23}" srcOrd="0" destOrd="0" presId="urn:microsoft.com/office/officeart/2005/8/layout/orgChart1"/>
    <dgm:cxn modelId="{B6D08D60-1FE8-4A08-AA76-B79968ED7AB8}" type="presParOf" srcId="{9B37108B-1792-4656-8F03-62A000E64CA3}" destId="{B1F38E0C-D104-4C89-B2C1-3AC167045D47}" srcOrd="1" destOrd="0" presId="urn:microsoft.com/office/officeart/2005/8/layout/orgChart1"/>
    <dgm:cxn modelId="{A3008FE4-AF90-413F-BEDA-35BBD19CDDD9}" type="presParOf" srcId="{B1F38E0C-D104-4C89-B2C1-3AC167045D47}" destId="{A1663525-536C-4A54-AE3F-5B73C93FC406}" srcOrd="0" destOrd="0" presId="urn:microsoft.com/office/officeart/2005/8/layout/orgChart1"/>
    <dgm:cxn modelId="{5A0E3613-4609-4CD3-B3F6-49339F5238FA}" type="presParOf" srcId="{A1663525-536C-4A54-AE3F-5B73C93FC406}" destId="{B042C638-80AC-42D0-9E74-A2B939B0DA6E}" srcOrd="0" destOrd="0" presId="urn:microsoft.com/office/officeart/2005/8/layout/orgChart1"/>
    <dgm:cxn modelId="{80A1AE93-AEED-40EA-B397-09ADF36D3106}" type="presParOf" srcId="{A1663525-536C-4A54-AE3F-5B73C93FC406}" destId="{F6C68B5F-9376-4451-ABFD-6F114611341E}" srcOrd="1" destOrd="0" presId="urn:microsoft.com/office/officeart/2005/8/layout/orgChart1"/>
    <dgm:cxn modelId="{1C4E0D94-30CF-40FB-85EE-0EEC0D563F02}" type="presParOf" srcId="{B1F38E0C-D104-4C89-B2C1-3AC167045D47}" destId="{E4305E40-F3FB-43E9-98A4-073A4140D949}" srcOrd="1" destOrd="0" presId="urn:microsoft.com/office/officeart/2005/8/layout/orgChart1"/>
    <dgm:cxn modelId="{F0E01D45-A1B5-4795-9EA7-1CF235F99494}" type="presParOf" srcId="{B1F38E0C-D104-4C89-B2C1-3AC167045D47}" destId="{5D002BDD-C756-4713-AE81-9E84FB8DEB76}" srcOrd="2" destOrd="0" presId="urn:microsoft.com/office/officeart/2005/8/layout/orgChart1"/>
  </dgm:cxnLst>
  <dgm:bg>
    <a:noFill/>
  </dgm:bg>
  <dgm:whole>
    <a:ln>
      <a:solidFill>
        <a:schemeClr val="bg1"/>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E2791-30D5-4F84-AF22-A99CD80E5D23}">
      <dsp:nvSpPr>
        <dsp:cNvPr id="0" name=""/>
        <dsp:cNvSpPr/>
      </dsp:nvSpPr>
      <dsp:spPr>
        <a:xfrm>
          <a:off x="1920750" y="370081"/>
          <a:ext cx="779269" cy="374882"/>
        </a:xfrm>
        <a:custGeom>
          <a:avLst/>
          <a:gdLst/>
          <a:ahLst/>
          <a:cxnLst/>
          <a:rect l="0" t="0" r="0" b="0"/>
          <a:pathLst>
            <a:path>
              <a:moveTo>
                <a:pt x="779269" y="0"/>
              </a:moveTo>
              <a:lnTo>
                <a:pt x="0" y="374882"/>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ACBC23B3-1D0E-45DC-B168-D248B950FD91}">
      <dsp:nvSpPr>
        <dsp:cNvPr id="0" name=""/>
        <dsp:cNvSpPr/>
      </dsp:nvSpPr>
      <dsp:spPr>
        <a:xfrm>
          <a:off x="2700019" y="370081"/>
          <a:ext cx="1910283" cy="1951758"/>
        </a:xfrm>
        <a:custGeom>
          <a:avLst/>
          <a:gdLst/>
          <a:ahLst/>
          <a:cxnLst/>
          <a:rect l="0" t="0" r="0" b="0"/>
          <a:pathLst>
            <a:path>
              <a:moveTo>
                <a:pt x="0" y="0"/>
              </a:moveTo>
              <a:lnTo>
                <a:pt x="0" y="1785989"/>
              </a:lnTo>
              <a:lnTo>
                <a:pt x="1910283" y="1785989"/>
              </a:lnTo>
              <a:lnTo>
                <a:pt x="1910283" y="19517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FA32CC-A6C1-4FCE-8B03-C6349027400D}">
      <dsp:nvSpPr>
        <dsp:cNvPr id="0" name=""/>
        <dsp:cNvSpPr/>
      </dsp:nvSpPr>
      <dsp:spPr>
        <a:xfrm>
          <a:off x="2654299" y="370081"/>
          <a:ext cx="91440" cy="1951758"/>
        </a:xfrm>
        <a:custGeom>
          <a:avLst/>
          <a:gdLst/>
          <a:ahLst/>
          <a:cxnLst/>
          <a:rect l="0" t="0" r="0" b="0"/>
          <a:pathLst>
            <a:path>
              <a:moveTo>
                <a:pt x="45720" y="0"/>
              </a:moveTo>
              <a:lnTo>
                <a:pt x="45720" y="19517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D1E2C8-C1EA-4E71-8A52-49BD81BFAD0E}">
      <dsp:nvSpPr>
        <dsp:cNvPr id="0" name=""/>
        <dsp:cNvSpPr/>
      </dsp:nvSpPr>
      <dsp:spPr>
        <a:xfrm>
          <a:off x="789736" y="370081"/>
          <a:ext cx="1910283" cy="1951758"/>
        </a:xfrm>
        <a:custGeom>
          <a:avLst/>
          <a:gdLst/>
          <a:ahLst/>
          <a:cxnLst/>
          <a:rect l="0" t="0" r="0" b="0"/>
          <a:pathLst>
            <a:path>
              <a:moveTo>
                <a:pt x="1910283" y="0"/>
              </a:moveTo>
              <a:lnTo>
                <a:pt x="1910283" y="1785989"/>
              </a:lnTo>
              <a:lnTo>
                <a:pt x="0" y="1785989"/>
              </a:lnTo>
              <a:lnTo>
                <a:pt x="0" y="19517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D71B02-2F1F-468A-BD27-B826DEFCE47E}">
      <dsp:nvSpPr>
        <dsp:cNvPr id="0" name=""/>
        <dsp:cNvSpPr/>
      </dsp:nvSpPr>
      <dsp:spPr>
        <a:xfrm>
          <a:off x="1910646" y="0"/>
          <a:ext cx="1578747" cy="370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s-ES" sz="1200" b="1" i="0" u="none" strike="noStrike" kern="1200" baseline="0">
              <a:solidFill>
                <a:sysClr val="windowText" lastClr="000000"/>
              </a:solidFill>
              <a:latin typeface="Times New Roman" panose="02020603050405020304" pitchFamily="18" charset="0"/>
              <a:cs typeface="Times New Roman" panose="02020603050405020304" pitchFamily="18" charset="0"/>
            </a:rPr>
            <a:t>Gerente</a:t>
          </a:r>
        </a:p>
      </dsp:txBody>
      <dsp:txXfrm>
        <a:off x="1910646" y="0"/>
        <a:ext cx="1578747" cy="370081"/>
      </dsp:txXfrm>
    </dsp:sp>
    <dsp:sp modelId="{2B89CED3-2C37-4635-BB9D-9BCEA524968B}">
      <dsp:nvSpPr>
        <dsp:cNvPr id="0" name=""/>
        <dsp:cNvSpPr/>
      </dsp:nvSpPr>
      <dsp:spPr>
        <a:xfrm>
          <a:off x="362" y="2321840"/>
          <a:ext cx="1578747" cy="789373"/>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s-ES" sz="1200" b="1" i="0" u="none" strike="noStrike" kern="1200" baseline="0">
              <a:solidFill>
                <a:sysClr val="windowText" lastClr="000000"/>
              </a:solidFill>
              <a:latin typeface="Times New Roman" panose="02020603050405020304" pitchFamily="18" charset="0"/>
              <a:cs typeface="Times New Roman" panose="02020603050405020304" pitchFamily="18" charset="0"/>
            </a:rPr>
            <a:t>Chofer</a:t>
          </a:r>
        </a:p>
      </dsp:txBody>
      <dsp:txXfrm>
        <a:off x="362" y="2321840"/>
        <a:ext cx="1578747" cy="789373"/>
      </dsp:txXfrm>
    </dsp:sp>
    <dsp:sp modelId="{3D5DBC9F-4B49-4F39-AC00-0837E4859066}">
      <dsp:nvSpPr>
        <dsp:cNvPr id="0" name=""/>
        <dsp:cNvSpPr/>
      </dsp:nvSpPr>
      <dsp:spPr>
        <a:xfrm>
          <a:off x="1910646" y="2321840"/>
          <a:ext cx="1578747" cy="789373"/>
        </a:xfrm>
        <a:prstGeom prst="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s-ES" sz="1200" b="1" i="0" u="none" strike="noStrike" kern="1200" baseline="0">
              <a:solidFill>
                <a:sysClr val="windowText" lastClr="000000"/>
              </a:solidFill>
              <a:latin typeface="Times New Roman" panose="02020603050405020304" pitchFamily="18" charset="0"/>
              <a:cs typeface="Times New Roman" panose="02020603050405020304" pitchFamily="18" charset="0"/>
            </a:rPr>
            <a:t>Guardia</a:t>
          </a:r>
        </a:p>
      </dsp:txBody>
      <dsp:txXfrm>
        <a:off x="1910646" y="2321840"/>
        <a:ext cx="1578747" cy="789373"/>
      </dsp:txXfrm>
    </dsp:sp>
    <dsp:sp modelId="{3F774FD3-16C3-48B9-AF27-3AC3DDAF62A4}">
      <dsp:nvSpPr>
        <dsp:cNvPr id="0" name=""/>
        <dsp:cNvSpPr/>
      </dsp:nvSpPr>
      <dsp:spPr>
        <a:xfrm>
          <a:off x="3820930" y="2321840"/>
          <a:ext cx="1578747" cy="789373"/>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s-ES" sz="1200" b="1" i="0" u="none" strike="noStrike" kern="1200" baseline="0">
              <a:solidFill>
                <a:sysClr val="windowText" lastClr="000000"/>
              </a:solidFill>
              <a:latin typeface="Times New Roman" panose="02020603050405020304" pitchFamily="18" charset="0"/>
              <a:cs typeface="Times New Roman" panose="02020603050405020304" pitchFamily="18" charset="0"/>
            </a:rPr>
            <a:t>Obreros</a:t>
          </a:r>
        </a:p>
      </dsp:txBody>
      <dsp:txXfrm>
        <a:off x="3820930" y="2321840"/>
        <a:ext cx="1578747" cy="789373"/>
      </dsp:txXfrm>
    </dsp:sp>
    <dsp:sp modelId="{B042C638-80AC-42D0-9E74-A2B939B0DA6E}">
      <dsp:nvSpPr>
        <dsp:cNvPr id="0" name=""/>
        <dsp:cNvSpPr/>
      </dsp:nvSpPr>
      <dsp:spPr>
        <a:xfrm>
          <a:off x="1920750" y="498308"/>
          <a:ext cx="1578747" cy="4933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s-ES" sz="1200" b="1" i="0" u="none" strike="noStrike" kern="1200" baseline="0">
              <a:solidFill>
                <a:sysClr val="windowText" lastClr="000000"/>
              </a:solidFill>
              <a:latin typeface="Times New Roman" panose="02020603050405020304" pitchFamily="18" charset="0"/>
              <a:cs typeface="Times New Roman" panose="02020603050405020304" pitchFamily="18" charset="0"/>
            </a:rPr>
            <a:t>Secretaria - contadora</a:t>
          </a:r>
        </a:p>
      </dsp:txBody>
      <dsp:txXfrm>
        <a:off x="1920750" y="498308"/>
        <a:ext cx="1578747" cy="4933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PDy16</b:Tag>
    <b:SourceType>Report</b:SourceType>
    <b:Guid>{C9608B44-C954-407B-9B7E-87D6E55F1B19}</b:Guid>
    <b:Author>
      <b:Author>
        <b:Corporate>PDyOT</b:Corporate>
      </b:Author>
    </b:Author>
    <b:Title>Plan de Desarrollo y Ordenamiento Territorial</b:Title>
    <b:Year>2016</b:Year>
    <b:Publisher>GAD Municipal Cantón Las Naves</b:Publisher>
    <b:City>Las Naves</b:City>
    <b:RefOrder>41</b:RefOrder>
  </b:Source>
  <b:Source>
    <b:Tag>Jim12</b:Tag>
    <b:SourceType>Report</b:SourceType>
    <b:Guid>{375CF5FB-E96B-4B88-BFC7-1B73A7E03B21}</b:Guid>
    <b:Title>Aprovechamiento de mucílago y maguey de cacao (Theobroma cacao) fino de aroma para la elaboración de mermelada</b:Title>
    <b:Year>2015</b:Year>
    <b:Author>
      <b:Author>
        <b:NameList>
          <b:Person>
            <b:Last>Jiménez</b:Last>
            <b:First>Felipe</b:First>
          </b:Person>
          <b:Person>
            <b:Last>Bonilla</b:Last>
            <b:First>Mariana</b:First>
          </b:Person>
        </b:NameList>
      </b:Author>
    </b:Author>
    <b:Publisher>Universidad Estatal de Bolívar</b:Publisher>
    <b:City>Guaranda</b:City>
    <b:RefOrder>1</b:RefOrder>
  </b:Source>
  <b:Source>
    <b:Tag>Luz12</b:Tag>
    <b:SourceType>Report</b:SourceType>
    <b:Guid>{86F0390F-E85D-4417-8518-BAC3108BADD1}</b:Guid>
    <b:Title>Extracción y aprovechamiento del mucílago de cacao (Theobroma cacao) como materia prima en la elaboración de vino</b:Title>
    <b:Year>2012</b:Year>
    <b:Author>
      <b:Author>
        <b:NameList>
          <b:Person>
            <b:Last>Luzuriaga</b:Last>
            <b:First>Diana</b:First>
          </b:Person>
        </b:NameList>
      </b:Author>
    </b:Author>
    <b:Publisher>Universidad Tecnológica Equinoccial</b:Publisher>
    <b:City>Quito</b:City>
    <b:RefOrder>2</b:RefOrder>
  </b:Source>
  <b:Source>
    <b:Tag>INI15</b:Tag>
    <b:SourceType>Book</b:SourceType>
    <b:Guid>{25F99BED-EC86-4981-BCE7-15453AFD2771}</b:Guid>
    <b:Author>
      <b:Author>
        <b:Corporate>INIAP</b:Corporate>
      </b:Author>
    </b:Author>
    <b:Title>INIAP Memoria del taller: Calidad física y organoléptica del cacao (teoría y práctica). </b:Title>
    <b:Year>2015</b:Year>
    <b:City>Quevedo</b:City>
    <b:Publisher>INIAP</b:Publisher>
    <b:RefOrder>3</b:RefOrder>
  </b:Source>
  <b:Source>
    <b:Tag>ANE12</b:Tag>
    <b:SourceType>Book</b:SourceType>
    <b:Guid>{19F6B4BE-3763-44C0-A31C-4038F7B4359B}</b:Guid>
    <b:Author>
      <b:Author>
        <b:Corporate>ANECACAO</b:Corporate>
      </b:Author>
    </b:Author>
    <b:Title>Cacao Nacional</b:Title>
    <b:Year>2015</b:Year>
    <b:City>Guayaquil</b:City>
    <b:Publisher>Asociación Nacional de Exportadores de Cacao-Ecuador</b:Publisher>
    <b:RefOrder>4</b:RefOrder>
  </b:Source>
  <b:Source>
    <b:Tag>PDy15</b:Tag>
    <b:SourceType>DocumentFromInternetSite</b:SourceType>
    <b:Guid>{6B2AA50B-C7F3-4911-A2B8-BF47AA807905}</b:Guid>
    <b:Title>Plan de Desarrollo y Ordenamiento Territorial de la provincia Bolivar</b:Title>
    <b:Year>2015</b:Year>
    <b:Month>febrero</b:Month>
    <b:Day>09</b:Day>
    <b:URL>http://app.sni.gob.ec/sni-link/sni/PORTAL_SNI/data_sigad_plus/sigadplusdocumentofinal/0260000170001_PDOT%20BOLIVAR%202015_02-09-2015_12-08-14.pdf</b:URL>
    <b:Author>
      <b:Author>
        <b:Corporate>PDyOT Las Naves</b:Corporate>
      </b:Author>
    </b:Author>
    <b:RefOrder>5</b:RefOrder>
  </b:Source>
  <b:Source>
    <b:Tag>Min16</b:Tag>
    <b:SourceType>DocumentFromInternetSite</b:SourceType>
    <b:Guid>{11EAC403-DAD8-440F-859D-4575C7832800}</b:Guid>
    <b:Author>
      <b:Author>
        <b:Corporate>Ministerio Coordinador de Patrimonio</b:Corporate>
      </b:Author>
    </b:Author>
    <b:Title>Exportaciones de cacao y subproductos</b:Title>
    <b:Year>2016</b:Year>
    <b:URL>www.ministeriocoordinadordepatrimonio.gob.ec</b:URL>
    <b:RefOrder>6</b:RefOrder>
  </b:Source>
  <b:Source>
    <b:Tag>Lar16</b:Tag>
    <b:SourceType>Report</b:SourceType>
    <b:Guid>{29DECCF8-CDD2-4616-89E0-FAA3BA5EF4BC}</b:Guid>
    <b:Author>
      <b:Author>
        <b:NameList>
          <b:Person>
            <b:Last>Largo</b:Last>
            <b:First>Shirley</b:First>
          </b:Person>
          <b:Person>
            <b:Last>Yugcha</b:Last>
            <b:First>Johanna</b:First>
          </b:Person>
        </b:NameList>
      </b:Author>
    </b:Author>
    <b:Title>Elaboración de nectar natural de cacao a partir del mucílago</b:Title>
    <b:Year>2016</b:Year>
    <b:City>Guayaquil</b:City>
    <b:Publisher>Tesis de Grado. Escuela Superior Politécnica del Litoral</b:Publisher>
    <b:RefOrder>7</b:RefOrder>
  </b:Source>
  <b:Source>
    <b:Tag>Árt08</b:Tag>
    <b:SourceType>Book</b:SourceType>
    <b:Guid>{CE6ADA07-9080-4535-923D-673857BE20AF}</b:Guid>
    <b:Author>
      <b:Author>
        <b:NameList>
          <b:Person>
            <b:Last>Ártica</b:Last>
            <b:First>M.</b:First>
          </b:Person>
        </b:NameList>
      </b:Author>
    </b:Author>
    <b:Title>Cultivo del cacao</b:Title>
    <b:Year>2015</b:Year>
    <b:City>Perú</b:City>
    <b:Publisher>Empresa Editora Macro</b:Publisher>
    <b:RefOrder>8</b:RefOrder>
  </b:Source>
  <b:Source>
    <b:Tag>Qui091</b:Tag>
    <b:SourceType>Book</b:SourceType>
    <b:Guid>{D67F90B8-C0B8-48E7-9B31-01270795CB6B}</b:Guid>
    <b:Author>
      <b:Author>
        <b:NameList>
          <b:Person>
            <b:Last>Quiroz</b:Last>
            <b:First>james</b:First>
          </b:Person>
          <b:Person>
            <b:Last>Agama</b:Last>
            <b:First>Juan</b:First>
          </b:Person>
        </b:NameList>
      </b:Author>
    </b:Author>
    <b:Title>Producción- El cultivo del cacao</b:Title>
    <b:Year>2016</b:Year>
    <b:City>Quevedo</b:City>
    <b:Publisher>Camaren. org.</b:Publisher>
    <b:RefOrder>9</b:RefOrder>
  </b:Source>
  <b:Source>
    <b:Tag>Bat09</b:Tag>
    <b:SourceType>Book</b:SourceType>
    <b:Guid>{CDAF4228-F161-4AF4-BD81-8F178600355E}</b:Guid>
    <b:Author>
      <b:Author>
        <b:NameList>
          <b:Person>
            <b:Last>Batista</b:Last>
            <b:First>Lépido</b:First>
          </b:Person>
        </b:NameList>
      </b:Author>
    </b:Author>
    <b:Title>Guía Técnica. El Cultivo de cacao</b:Title>
    <b:Year>2016</b:Year>
    <b:City>República Dominicana</b:City>
    <b:Publisher>Centro para el Desarrollo Agropecuario y Forestal CEDAF</b:Publisher>
    <b:RefOrder>10</b:RefOrder>
  </b:Source>
  <b:Source>
    <b:Tag>oei15</b:Tag>
    <b:SourceType>InternetSite</b:SourceType>
    <b:Guid>{E10C625A-D4BD-4053-B432-E94F17A140AE}</b:Guid>
    <b:Author>
      <b:Author>
        <b:Corporate>Oeidrustab</b:Corporate>
      </b:Author>
    </b:Author>
    <b:Title>El cacaotero: http://www.oeidrustab.gob.mx/sispro/cacao.html</b:Title>
    <b:Year>2015</b:Year>
    <b:URL>http://www.oeidrustab.gob.mx/sispro/cacao.html</b:URL>
    <b:RefOrder>11</b:RefOrder>
  </b:Source>
  <b:Source>
    <b:Tag>Cac16</b:Tag>
    <b:SourceType>DocumentFromInternetSite</b:SourceType>
    <b:Guid>{5B21F423-649D-473F-9B25-34B703524E4E}</b:Guid>
    <b:Author>
      <b:Author>
        <b:Corporate>Cacao México</b:Corporate>
      </b:Author>
    </b:Author>
    <b:Year>2016</b:Year>
    <b:URL>https://cacaomexico.org/?page_id=201</b:URL>
    <b:RefOrder>12</b:RefOrder>
  </b:Source>
  <b:Source>
    <b:Tag>Bas15</b:Tag>
    <b:SourceType>DocumentFromInternetSite</b:SourceType>
    <b:Guid>{593D819B-81EA-4C24-B1ED-D445187DDA34}</b:Guid>
    <b:Author>
      <b:Author>
        <b:NameList>
          <b:Person>
            <b:Last>Basantes</b:Last>
            <b:First>Xavier</b:First>
          </b:Person>
        </b:NameList>
      </b:Author>
    </b:Author>
    <b:Title>La producción de cacao en Ecuador mantiene su tendencia de crecimiento</b:Title>
    <b:Year>2015</b:Year>
    <b:URL>https://www.revistalideres.ec/lideres/produccion-cacao-ecuador-crecimiento-bce.html</b:URL>
    <b:RefOrder>13</b:RefOrder>
  </b:Source>
  <b:Source>
    <b:Tag>PRO15</b:Tag>
    <b:SourceType>Book</b:SourceType>
    <b:Guid>{AEEE7A8C-0FE4-49BB-9A5E-A8324790D6A7}</b:Guid>
    <b:Author>
      <b:Author>
        <b:Corporate>PROAMAZONIA</b:Corporate>
      </b:Author>
    </b:Author>
    <b:Title>Manual del cultivo del cacao. Programa para el desarrollo de la Amazonia. </b:Title>
    <b:Year>2015</b:Year>
    <b:City>Venezuela</b:City>
    <b:Publisher>Ministerio de Agricultura</b:Publisher>
    <b:RefOrder>14</b:RefOrder>
  </b:Source>
  <b:Source>
    <b:Tag>Pin10</b:Tag>
    <b:SourceType>Book</b:SourceType>
    <b:Guid>{09E4A406-8277-4745-B2CA-5F9055195C60}</b:Guid>
    <b:Author>
      <b:Author>
        <b:NameList>
          <b:Person>
            <b:Last>Pintado</b:Last>
            <b:First>Teresa</b:First>
          </b:Person>
          <b:Person>
            <b:Last>Sánchez</b:Last>
            <b:First>Joaquín</b:First>
          </b:Person>
          <b:Person>
            <b:Last>Grande</b:Last>
            <b:First>Idelfonso</b:First>
          </b:Person>
          <b:Person>
            <b:Last>Estéves</b:Last>
            <b:First>Macarena</b:First>
          </b:Person>
        </b:NameList>
      </b:Author>
    </b:Author>
    <b:Title>Introducción a la investigación de mercados</b:Title>
    <b:Year>2015</b:Year>
    <b:City>Madrid</b:City>
    <b:Publisher>ESIC Editorial</b:Publisher>
    <b:CountryRegion>España</b:CountryRegion>
    <b:StandardNumber>ISBN: 978-84-7356-614-8</b:StandardNumber>
    <b:Pages>17</b:Pages>
    <b:RefOrder>15</b:RefOrder>
  </b:Source>
  <b:Source>
    <b:Tag>Cua12</b:Tag>
    <b:SourceType>Book</b:SourceType>
    <b:Guid>{B58B56FE-AD71-4456-9332-007708A60A91}</b:Guid>
    <b:Author>
      <b:Author>
        <b:NameList>
          <b:Person>
            <b:Last>Cuatrecasas</b:Last>
            <b:First>Lluís</b:First>
          </b:Person>
        </b:NameList>
      </b:Author>
    </b:Author>
    <b:Title>El Producto, Análisis de valor</b:Title>
    <b:Year>2014</b:Year>
    <b:City>Madrid</b:City>
    <b:Publisher>Ediciones Díaz de Santos</b:Publisher>
    <b:StandardNumber>ISBN: 978-84-9969-349-1</b:StandardNumber>
    <b:Pages>21</b:Pages>
    <b:RefOrder>16</b:RefOrder>
  </b:Source>
  <b:Source>
    <b:Tag>Bae10</b:Tag>
    <b:SourceType>Book</b:SourceType>
    <b:Guid>{066E7D88-8908-4066-8780-38E49EAE8BBA}</b:Guid>
    <b:Author>
      <b:Author>
        <b:NameList>
          <b:Person>
            <b:Last>Baena</b:Last>
            <b:First>Verónica</b:First>
          </b:Person>
          <b:Person>
            <b:Last>Moreno</b:Last>
            <b:First>Fátima</b:First>
          </b:Person>
        </b:NameList>
      </b:Author>
    </b:Author>
    <b:Year>2014</b:Year>
    <b:City>Barcelona</b:City>
    <b:Publisher>Editorial UOC</b:Publisher>
    <b:StandardNumber>ISBN: 978-84-9788-896-7</b:StandardNumber>
    <b:Pages>21-22</b:Pages>
    <b:Edition>Primera edición</b:Edition>
    <b:Title>Instrumentos de marketing : decisiones sobre producto, precio, distribución, comunicación y marketing directo</b:Title>
    <b:RefOrder>17</b:RefOrder>
  </b:Source>
  <b:Source>
    <b:Tag>Lao</b:Tag>
    <b:SourceType>Book</b:SourceType>
    <b:Guid>{E8988DA1-7AD9-47E3-8D18-86DBB6706F6D}</b:Guid>
    <b:Title>Proyectos de inversión, Formulación y Evaluación tercera edición</b:Title>
    <b:InternetSiteTitle>www. mcgraw-hill.es Web site</b:InternetSiteTitle>
    <b:Author>
      <b:Author>
        <b:NameList>
          <b:Person>
            <b:Last>Sapag</b:Last>
            <b:First>Nassir</b:First>
          </b:Person>
        </b:NameList>
      </b:Author>
    </b:Author>
    <b:Year>2013</b:Year>
    <b:Month>Diciembre</b:Month>
    <b:Day>26</b:Day>
    <b:City>Naucalpan de Juárez, Estado de México</b:City>
    <b:Publisher>Pearson Educación de México S.A. de C.V.</b:Publisher>
    <b:StandardNumber>ISBN: 10:970260964X</b:StandardNumber>
    <b:Pages>40</b:Pages>
    <b:RefOrder>18</b:RefOrder>
  </b:Source>
  <b:Source>
    <b:Tag>Ruí01</b:Tag>
    <b:SourceType>Book</b:SourceType>
    <b:Guid>{ABB618EC-6D3C-424E-950E-CF2247A1F7C0}</b:Guid>
    <b:Author>
      <b:Author>
        <b:NameList>
          <b:Person>
            <b:Last>Ruíz</b:Last>
            <b:First>Fernando</b:First>
          </b:Person>
        </b:NameList>
      </b:Author>
    </b:Author>
    <b:Title>Estrategias de producción y mercado para los servicios de salud. Primera edición</b:Title>
    <b:Year>2015</b:Year>
    <b:City>Bogotá</b:City>
    <b:Publisher>Editorial CEJA</b:Publisher>
    <b:StandardNumber>ISBN: 958-683-424-7</b:StandardNumber>
    <b:Pages>68</b:Pages>
    <b:RefOrder>19</b:RefOrder>
  </b:Source>
  <b:Source>
    <b:Tag>Sul04</b:Tag>
    <b:SourceType>Book</b:SourceType>
    <b:Guid>{8BE0AFC3-9AA9-43A3-8195-1194E00454CB}</b:Guid>
    <b:Author>
      <b:Author>
        <b:NameList>
          <b:Person>
            <b:Last>Sulser</b:Last>
            <b:First>Rosario</b:First>
          </b:Person>
          <b:Person>
            <b:Last>Pedroza</b:Last>
            <b:First>José</b:First>
          </b:Person>
        </b:NameList>
      </b:Author>
    </b:Author>
    <b:Title>Exportación efectiva. Reglas básicas para el éxito del pequeño y mediano exportador. Primera edición</b:Title>
    <b:Year>2014</b:Year>
    <b:City>México</b:City>
    <b:Publisher>ISEF, Empresa lider</b:Publisher>
    <b:StandardNumber>ISBN: 970-676-612-X</b:StandardNumber>
    <b:Pages>99</b:Pages>
    <b:RefOrder>20</b:RefOrder>
  </b:Source>
  <b:Source>
    <b:Tag>Ros13</b:Tag>
    <b:SourceType>Book</b:SourceType>
    <b:Guid>{DB8A560A-5295-4F97-8956-D3F05B148D8A}</b:Guid>
    <b:Author>
      <b:Author>
        <b:NameList>
          <b:Person>
            <b:Last>Díaz</b:Last>
            <b:First>Isabel</b:First>
          </b:Person>
          <b:Person>
            <b:Last>Rondán</b:Last>
            <b:First>Francisco</b:First>
          </b:Person>
          <b:Person>
            <b:Last>Díez de Castro</b:Last>
            <b:First>Enrique</b:First>
          </b:Person>
        </b:NameList>
      </b:Author>
    </b:Author>
    <b:Title>Gestión de precios. Sexta edición</b:Title>
    <b:Year>2014</b:Year>
    <b:City>Madrid</b:City>
    <b:Publisher>ESIC Editorial</b:Publisher>
    <b:StandardNumber>ISBN: 978-84-7356-841-8</b:StandardNumber>
    <b:Pages>131</b:Pages>
    <b:RefOrder>21</b:RefOrder>
  </b:Source>
  <b:Source>
    <b:Tag>Mer00</b:Tag>
    <b:SourceType>Book</b:SourceType>
    <b:Guid>{53AF14E4-1DB8-4B5C-8632-41429DB58643}</b:Guid>
    <b:Author>
      <b:Author>
        <b:NameList>
          <b:Person>
            <b:Last>Mercado</b:Last>
            <b:First>Salvador</b:First>
          </b:Person>
        </b:NameList>
      </b:Author>
    </b:Author>
    <b:Title>Comercio Internacional I. Mercadotecnia Internacional Importación - Exportación. Cuarta edición</b:Title>
    <b:Year>2014</b:Year>
    <b:City>México</b:City>
    <b:Publisher>Editorial Limusa</b:Publisher>
    <b:StandardNumber>ISBN: 9689-18-6058-6</b:StandardNumber>
    <b:Pages>241-242</b:Pages>
    <b:RefOrder>22</b:RefOrder>
  </b:Source>
  <b:Source>
    <b:Tag>Rod09</b:Tag>
    <b:SourceType>Book</b:SourceType>
    <b:Guid>{01C48B02-F516-4B5E-BE00-4A30FB13CF6A}</b:Guid>
    <b:Title>Comercialización con canales de distribución; primera edición</b:Title>
    <b:Year>2013</b:Year>
    <b:Publisher>Don Torcuato: STRUO Ediciones</b:Publisher>
    <b:Author>
      <b:Author>
        <b:NameList>
          <b:Person>
            <b:Last>Rodríguez</b:Last>
            <b:First>Ricardo</b:First>
          </b:Person>
        </b:NameList>
      </b:Author>
    </b:Author>
    <b:StandardNumber>ISBN: 978-987-24677-2-2</b:StandardNumber>
    <b:Pages>51</b:Pages>
    <b:RefOrder>23</b:RefOrder>
  </b:Source>
  <b:Source>
    <b:Tag>Guz</b:Tag>
    <b:SourceType>Book</b:SourceType>
    <b:Guid>{52CD02EF-F9A3-447C-A632-B448F9FEBBAC}</b:Guid>
    <b:Author>
      <b:Author>
        <b:NameList>
          <b:Person>
            <b:Last>Guzmán</b:Last>
            <b:First>Fernando</b:First>
          </b:Person>
        </b:NameList>
      </b:Author>
    </b:Author>
    <b:Title>El estudio económico - financiero y la evaluación en proyectos de la industria química</b:Title>
    <b:City>Bogotá</b:City>
    <b:Publisher>Unidad de Publicaciones</b:Publisher>
    <b:StandardNumber>ISBN: 958-701-095-7</b:StandardNumber>
    <b:Pages>22</b:Pages>
    <b:Year>2015</b:Year>
    <b:RefOrder>24</b:RefOrder>
  </b:Source>
  <b:Source>
    <b:Tag>Esl10</b:Tag>
    <b:SourceType>Book</b:SourceType>
    <b:Guid>{678F2762-CAC6-48DA-AA2B-21F09746A779}</b:Guid>
    <b:Author>
      <b:Author>
        <b:NameList>
          <b:Person>
            <b:Last>Eslava</b:Last>
            <b:First>José</b:First>
          </b:Person>
        </b:NameList>
      </b:Author>
    </b:Author>
    <b:Title>Las claves del análisis económico - financiero de la empresa. segunda edición</b:Title>
    <b:Year>2014</b:Year>
    <b:City>Madrid</b:City>
    <b:Publisher>ESIC Editorial</b:Publisher>
    <b:StandardNumber>ISBN: 978-84-7356-721-3</b:StandardNumber>
    <b:Pages>271</b:Pages>
    <b:RefOrder>25</b:RefOrder>
  </b:Source>
  <b:Source>
    <b:Tag>Ero87</b:Tag>
    <b:SourceType>Book</b:SourceType>
    <b:Guid>{77B21880-AB67-4059-A4A4-21C463245CEA}</b:Guid>
    <b:Author>
      <b:Author>
        <b:NameList>
          <b:Person>
            <b:Last>Erossa</b:Last>
            <b:First>Victoria</b:First>
          </b:Person>
        </b:NameList>
      </b:Author>
    </b:Author>
    <b:Title>Proyectos de inversión en ingeniería</b:Title>
    <b:Year>2014</b:Year>
    <b:City>México</b:City>
    <b:Publisher>Editorial Limusa S.A. de C.V.</b:Publisher>
    <b:StandardNumber>ISBN: 968-18-1933-0</b:StandardNumber>
    <b:Pages>148</b:Pages>
    <b:RefOrder>26</b:RefOrder>
  </b:Source>
  <b:Source>
    <b:Tag>Fer07</b:Tag>
    <b:SourceType>Book</b:SourceType>
    <b:Guid>{CA25E15B-1DAB-4509-BAFB-693AE9D65CED}</b:Guid>
    <b:Author>
      <b:Author>
        <b:NameList>
          <b:Person>
            <b:Last>Fernández</b:Last>
            <b:First>Saúl</b:First>
          </b:Person>
        </b:NameList>
      </b:Author>
    </b:Author>
    <b:Title>Los proyectos de inversión, Primera edición</b:Title>
    <b:Year>2014</b:Year>
    <b:City>Costa Rica</b:City>
    <b:Publisher>Editorial Tecnológica de Costa Rica</b:Publisher>
    <b:StandardNumber>ISBN: 9977-66-185-5</b:StandardNumber>
    <b:Pages>58</b:Pages>
    <b:RefOrder>27</b:RefOrder>
  </b:Source>
  <b:Source>
    <b:Tag>DeG07</b:Tag>
    <b:SourceType>Book</b:SourceType>
    <b:Guid>{01C4A60A-4024-41A1-86A0-918363616D23}</b:Guid>
    <b:Author>
      <b:Author>
        <b:NameList>
          <b:Person>
            <b:Last>De Gregorio</b:Last>
            <b:First>Rebeco</b:First>
          </b:Person>
        </b:NameList>
      </b:Author>
    </b:Author>
    <b:Title>Macroeconomía. Teorías y Políticas</b:Title>
    <b:Year>2013</b:Year>
    <b:City>México</b:City>
    <b:Publisher>Pearson Educación</b:Publisher>
    <b:StandardNumber>ISBN: 978-970-26-0939-1</b:StandardNumber>
    <b:Pages>18</b:Pages>
    <b:RefOrder>28</b:RefOrder>
  </b:Source>
  <b:Source>
    <b:Tag>Mun04</b:Tag>
    <b:SourceType>Book</b:SourceType>
    <b:Guid>{0CD0E160-0765-41D0-B3CA-096DAB157591}</b:Guid>
    <b:Author>
      <b:Author>
        <b:NameList>
          <b:Person>
            <b:Last>Mungaray</b:Last>
            <b:First>Alejandro</b:First>
          </b:Person>
          <b:Person>
            <b:Last>Ramírez</b:Last>
            <b:First>Martín</b:First>
          </b:Person>
        </b:NameList>
      </b:Author>
    </b:Author>
    <b:Title>Lecciones de microeconomía para las microempresas. Primera edición</b:Title>
    <b:Year>2014</b:Year>
    <b:City>México</b:City>
    <b:Publisher>Miguel Ángel Porrúa, Librero-editor</b:Publisher>
    <b:StandardNumber>ISBN: 970-701-460-1</b:StandardNumber>
    <b:Pages>116-117</b:Pages>
    <b:RefOrder>29</b:RefOrder>
  </b:Source>
  <b:Source>
    <b:Tag>Sán15</b:Tag>
    <b:SourceType>Book</b:SourceType>
    <b:Guid>{7714AA1F-AE3F-46E5-B08B-53310AEC500A}</b:Guid>
    <b:Author>
      <b:Author>
        <b:NameList>
          <b:Person>
            <b:Last>Sánchez</b:Last>
            <b:First>V.</b:First>
          </b:Person>
        </b:NameList>
      </b:Author>
    </b:Author>
    <b:Title>“Caracterización organoléptica del cacao (Theobroma cacao L.), para la selección de árboles con perfiles de sabor de interés comercial </b:Title>
    <b:Year>2015</b:Year>
    <b:City>Quevedo</b:City>
    <b:Publisher>Universidad Técnica Estatal de Quevedo</b:Publisher>
    <b:RefOrder>30</b:RefOrder>
  </b:Source>
  <b:Source>
    <b:Tag>Anz05</b:Tag>
    <b:SourceType>Book</b:SourceType>
    <b:Guid>{B2B77BC0-E1F9-430A-9C39-4B115977C7A8}</b:Guid>
    <b:Author>
      <b:Author>
        <b:NameList>
          <b:Person>
            <b:Last>Anzaldúa</b:Last>
            <b:First>M.</b:First>
          </b:Person>
        </b:NameList>
      </b:Author>
    </b:Author>
    <b:Title>La evaluación sensorial de los alimentos en la teoría y la práctica.</b:Title>
    <b:Year>2015</b:Year>
    <b:Publisher>Universidad Autónoma de Chihuahua México</b:Publisher>
    <b:City>México</b:City>
    <b:RefOrder>31</b:RefOrder>
  </b:Source>
  <b:Source>
    <b:Tag>Hai04</b:Tag>
    <b:SourceType>Book</b:SourceType>
    <b:Guid>{7802F37C-7473-436D-B0C1-C6D07DA3BEC9}</b:Guid>
    <b:Author>
      <b:Author>
        <b:NameList>
          <b:Person>
            <b:Last>Haime</b:Last>
            <b:First>Luis</b:First>
          </b:Person>
        </b:NameList>
      </b:Author>
    </b:Author>
    <b:Title>Reestructuración integrañ de las empresas como base de la supervivencia. Segunda edición</b:Title>
    <b:Year>2014</b:Year>
    <b:City>México</b:City>
    <b:Publisher>Editorial ISEF Empresa líder</b:Publisher>
    <b:StandardNumber>ISBN: 970-676-639-1</b:StandardNumber>
    <b:Pages>117</b:Pages>
    <b:RefOrder>32</b:RefOrder>
  </b:Source>
  <b:Source>
    <b:Tag>Hin02</b:Tag>
    <b:SourceType>Book</b:SourceType>
    <b:Guid>{9AC16840-5462-4CC6-802C-B3B02F2860DE}</b:Guid>
    <b:Title>Inicie su negocio</b:Title>
    <b:Year>2014</b:Year>
    <b:City>México</b:City>
    <b:Publisher>Pearson Educación Prentice Hall</b:Publisher>
    <b:Author>
      <b:Author>
        <b:NameList>
          <b:Person>
            <b:Last>Hingston</b:Last>
            <b:First>Peter</b:First>
          </b:Person>
        </b:NameList>
      </b:Author>
    </b:Author>
    <b:StandardNumber>ISBN: 970-26-0245-9</b:StandardNumber>
    <b:Pages>84</b:Pages>
    <b:RefOrder>33</b:RefOrder>
  </b:Source>
  <b:Source>
    <b:Tag>Rey05</b:Tag>
    <b:SourceType>Book</b:SourceType>
    <b:Guid>{88E0B5A2-C26D-424C-9FCC-297CD3F882C0}</b:Guid>
    <b:Author>
      <b:Author>
        <b:NameList>
          <b:Person>
            <b:Last>Reyes</b:Last>
            <b:First>Ernesto</b:First>
          </b:Person>
        </b:NameList>
      </b:Author>
    </b:Author>
    <b:Title>Contabilidad de costos. Cuarta Edición</b:Title>
    <b:Year>2005</b:Year>
    <b:City>México</b:City>
    <b:Publisher>Limusa Noriega Editores</b:Publisher>
    <b:StandardNumber>ISBN: 968-18-3769-x</b:StandardNumber>
    <b:RefOrder>34</b:RefOrder>
  </b:Source>
  <b:Source>
    <b:Tag>Alc08</b:Tag>
    <b:SourceType>Book</b:SourceType>
    <b:Guid>{36BF1685-8301-4C7B-9A60-6A66D06B8FFE}</b:Guid>
    <b:Author>
      <b:Author>
        <b:NameList>
          <b:Person>
            <b:Last>Alcarria</b:Last>
            <b:First>José</b:First>
          </b:Person>
        </b:NameList>
      </b:Author>
    </b:Author>
    <b:Title>Contabilidad financiera I</b:Title>
    <b:Year>2014</b:Year>
    <b:City>Castellón de la Plana (España)</b:City>
    <b:Publisher>Publicacions dela Universitar Jaume I. Servei de Comunicació i Publicacions</b:Publisher>
    <b:StandardNumber>ISBN: 978-84-691-1809-2</b:StandardNumber>
    <b:Pages>28 -29</b:Pages>
    <b:RefOrder>35</b:RefOrder>
  </b:Source>
  <b:Source>
    <b:Tag>Ávi07</b:Tag>
    <b:SourceType>Book</b:SourceType>
    <b:Guid>{CC8C4102-D73E-45F6-A0C3-B6F78D1165B0}</b:Guid>
    <b:Title>Introducción a la contabilidad</b:Title>
    <b:Year>2015</b:Year>
    <b:City>Jalisco</b:City>
    <b:Publisher>Umbral editorial, S.A. de C.V.</b:Publisher>
    <b:Author>
      <b:Author>
        <b:NameList>
          <b:Person>
            <b:Last>Ávila</b:Last>
            <b:First>Juan</b:First>
          </b:Person>
        </b:NameList>
      </b:Author>
    </b:Author>
    <b:CountryRegion>México</b:CountryRegion>
    <b:StandardNumber>ISBN: 968-5430-04-7</b:StandardNumber>
    <b:Pages>16</b:Pages>
    <b:RefOrder>36</b:RefOrder>
  </b:Source>
  <b:Source>
    <b:Tag>Mez13</b:Tag>
    <b:SourceType>Book</b:SourceType>
    <b:Guid>{123F1B29-A29E-4E91-B02C-D714E2F9C5C4}</b:Guid>
    <b:Author>
      <b:Author>
        <b:NameList>
          <b:Person>
            <b:Last>Meza</b:Last>
            <b:First>Jhonny</b:First>
          </b:Person>
        </b:NameList>
      </b:Author>
    </b:Author>
    <b:Title>Evaluación financiera de proyectos. tercera edición</b:Title>
    <b:Year>2013</b:Year>
    <b:City>Bogotá</b:City>
    <b:Publisher>Ecoe Ediciones</b:Publisher>
    <b:StandardNumber>ISBN: 978-958-648-855-6</b:StandardNumber>
    <b:Pages>29</b:Pages>
    <b:RefOrder>37</b:RefOrder>
  </b:Source>
  <b:Source>
    <b:Tag>Sul041</b:Tag>
    <b:SourceType>Book</b:SourceType>
    <b:Guid>{FB15F3AC-076E-4945-BFC0-EE33B53544F5}</b:Guid>
    <b:Title>Ingeniería económica de DeGarmo. Duodécima edición</b:Title>
    <b:Year>2014</b:Year>
    <b:City>México</b:City>
    <b:Publisher>Pearson Prentice Hall</b:Publisher>
    <b:Author>
      <b:Author>
        <b:NameList>
          <b:Person>
            <b:Last>Sullivan</b:Last>
            <b:First>William</b:First>
          </b:Person>
          <b:Person>
            <b:Last>Wicks</b:Last>
            <b:First>Elin</b:First>
          </b:Person>
          <b:Person>
            <b:Last>Luxhoj</b:Last>
            <b:First>James</b:First>
          </b:Person>
        </b:NameList>
      </b:Author>
    </b:Author>
    <b:StandardNumber>ISBN: 970-26-0529-6</b:StandardNumber>
    <b:Pages>177</b:Pages>
    <b:RefOrder>38</b:RefOrder>
  </b:Source>
  <b:Source>
    <b:Tag>Nor10</b:Tag>
    <b:SourceType>Book</b:SourceType>
    <b:Guid>{E833BB2A-74C1-4E3C-9FD6-A9860A150FC0}</b:Guid>
    <b:Author>
      <b:Author>
        <b:Corporate>Norma Técnica Ecuatoriana INEN 621</b:Corporate>
      </b:Author>
    </b:Author>
    <b:Title>Chocolates, Requisitos</b:Title>
    <b:Year>2010</b:Year>
    <b:City>Quito</b:City>
    <b:Publisher>Norma Técnica Ecuatoriana</b:Publisher>
    <b:RefOrder>39</b:RefOrder>
  </b:Source>
  <b:Source>
    <b:Tag>NTE16</b:Tag>
    <b:SourceType>Book</b:SourceType>
    <b:Guid>{9C3EA18D-1C7F-4DA5-AF12-9687337E9367}</b:Guid>
    <b:Author>
      <b:Author>
        <b:Corporate>NTE INEN - CODEX</b:Corporate>
      </b:Author>
    </b:Author>
    <b:Title>Norma general para los aditivos alimentarios (CODEX)</b:Title>
    <b:Year>2016</b:Year>
    <b:City>Quito</b:City>
    <b:Publisher>Servicio ecuatoriano de normalización</b:Publisher>
    <b:RefOrder>40</b:RefOrder>
  </b:Source>
  <b:Source>
    <b:Tag>MAG00</b:Tag>
    <b:SourceType>DocumentFromInternetSite</b:SourceType>
    <b:Guid>{ED4765CB-A893-4540-B4A1-A921332608D0}</b:Guid>
    <b:Title>Censo Agropecuario Nacional</b:Title>
    <b:Year>2010</b:Year>
    <b:Author>
      <b:Author>
        <b:Corporate>MAGAP- INEC</b:Corporate>
      </b:Author>
    </b:Author>
    <b:Month>agosto</b:Month>
    <b:Day>05</b:Day>
    <b:URL>www.inec.gob.ec</b:URL>
    <b:RefOrder>42</b:RefOrder>
  </b:Source>
  <b:Source>
    <b:Tag>Agr10</b:Tag>
    <b:SourceType>Book</b:SourceType>
    <b:Guid>{1D07990E-4FC1-46E7-9FF0-E7AC4ABB91CD}</b:Guid>
    <b:Author>
      <b:Author>
        <b:Corporate>Agricultura tropical</b:Corporate>
      </b:Author>
    </b:Author>
    <b:Title>El cacao ecuatoriano</b:Title>
    <b:Year>2015</b:Year>
    <b:City>Quito</b:City>
    <b:Publisher>Editorial EBINISA</b:Publisher>
    <b:RefOrder>43</b:RefOrder>
  </b:Source>
  <b:Source>
    <b:Tag>Vás17</b:Tag>
    <b:SourceType>InternetSite</b:SourceType>
    <b:Guid>{CE8AD506-3B92-4D91-A1F8-81EA751A7D67}</b:Guid>
    <b:Author>
      <b:Author>
        <b:NameList>
          <b:Person>
            <b:Last>Vásquez</b:Last>
            <b:First>Leonardo</b:First>
          </b:Person>
        </b:NameList>
      </b:Author>
    </b:Author>
    <b:Title>Demanda insatisfecha</b:Title>
    <b:InternetSiteTitle>Scribd.com</b:InternetSiteTitle>
    <b:Year>2017</b:Year>
    <b:Month>abril</b:Month>
    <b:Day>09</b:Day>
    <b:URL>https://es.scribd.com/doc/63155301/Demanda-Insatisfecha</b:URL>
    <b:RefOrder>44</b:RefOrder>
  </b:Source>
  <b:Source>
    <b:Tag>Guz15</b:Tag>
    <b:SourceType>InternetSite</b:SourceType>
    <b:Guid>{68B98745-00DA-4B32-827F-4EDFEF731EEF}</b:Guid>
    <b:Title>Cacao CCN-51 se reconoce como de alta productividad</b:Title>
    <b:Year>2015</b:Year>
    <b:Author>
      <b:Author>
        <b:NameList>
          <b:Person>
            <b:Last>Guzmán</b:Last>
            <b:First>Jorge</b:First>
          </b:Person>
        </b:NameList>
      </b:Author>
    </b:Author>
    <b:InternetSiteTitle>el universo.com</b:InternetSiteTitle>
    <b:Month>julio</b:Month>
    <b:Day>19</b:Day>
    <b:URL>https://www.eluniverso.com/2015/07/19/0001/9/2D498EAC6A2C48F5B794AFA40F1F83E0.html</b:URL>
    <b:RefOrder>45</b:RefOrder>
  </b:Source>
</b:Sources>
</file>

<file path=customXml/itemProps1.xml><?xml version="1.0" encoding="utf-8"?>
<ds:datastoreItem xmlns:ds="http://schemas.openxmlformats.org/officeDocument/2006/customXml" ds:itemID="{E8A0805D-1CE6-4E9D-9067-9BC1D7984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24403</Words>
  <Characters>134217</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puerto3</cp:lastModifiedBy>
  <cp:revision>2</cp:revision>
  <dcterms:created xsi:type="dcterms:W3CDTF">2019-07-11T20:33:00Z</dcterms:created>
  <dcterms:modified xsi:type="dcterms:W3CDTF">2019-07-11T20:33:00Z</dcterms:modified>
</cp:coreProperties>
</file>