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093" w:rsidRDefault="00340093" w:rsidP="006A62BA">
      <w:pPr>
        <w:spacing w:before="240" w:after="120" w:line="360" w:lineRule="auto"/>
        <w:contextualSpacing/>
        <w:jc w:val="center"/>
        <w:rPr>
          <w:rFonts w:cs="Times New Roman"/>
          <w:b/>
        </w:rPr>
      </w:pPr>
      <w:bookmarkStart w:id="0" w:name="_Toc526963652"/>
      <w:bookmarkStart w:id="1" w:name="_GoBack"/>
      <w:bookmarkEnd w:id="1"/>
      <w:r>
        <w:rPr>
          <w:noProof/>
          <w:lang w:eastAsia="es-ES"/>
        </w:rPr>
        <w:drawing>
          <wp:inline distT="0" distB="0" distL="0" distR="0" wp14:anchorId="1420FE68" wp14:editId="50CC9926">
            <wp:extent cx="904875" cy="1107195"/>
            <wp:effectExtent l="0" t="0" r="0" b="0"/>
            <wp:docPr id="2" name="Imagen 2" descr="http://ecuadoruniversitario.com/wp-content/uploads/2016/05/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ecuadoruniversitario.com/wp-content/uploads/2016/05/ueb.jpg"/>
                    <pic:cNvPicPr>
                      <a:picLocks noChangeAspect="1" noChangeArrowheads="1"/>
                    </pic:cNvPicPr>
                  </pic:nvPicPr>
                  <pic:blipFill>
                    <a:blip r:embed="rId8" cstate="print">
                      <a:extLst>
                        <a:ext uri="{28A0092B-C50C-407E-A947-70E740481C1C}">
                          <a14:useLocalDpi xmlns:a14="http://schemas.microsoft.com/office/drawing/2010/main" val="0"/>
                        </a:ext>
                      </a:extLst>
                    </a:blip>
                    <a:srcRect l="24571" r="23976"/>
                    <a:stretch>
                      <a:fillRect/>
                    </a:stretch>
                  </pic:blipFill>
                  <pic:spPr bwMode="auto">
                    <a:xfrm>
                      <a:off x="0" y="0"/>
                      <a:ext cx="914033" cy="1118401"/>
                    </a:xfrm>
                    <a:prstGeom prst="rect">
                      <a:avLst/>
                    </a:prstGeom>
                    <a:noFill/>
                  </pic:spPr>
                </pic:pic>
              </a:graphicData>
            </a:graphic>
          </wp:inline>
        </w:drawing>
      </w:r>
    </w:p>
    <w:p w:rsidR="00340093" w:rsidRDefault="00340093" w:rsidP="00AA6942">
      <w:pPr>
        <w:pStyle w:val="Ttulo1"/>
        <w:spacing w:line="360" w:lineRule="auto"/>
        <w:jc w:val="center"/>
      </w:pPr>
      <w:bookmarkStart w:id="2" w:name="_Toc12394731"/>
      <w:r w:rsidRPr="00FD1BB0">
        <w:t>UNIVERSIDAD ESTATAL DE BOLÍVAR</w:t>
      </w:r>
      <w:bookmarkEnd w:id="2"/>
    </w:p>
    <w:p w:rsidR="00FD1BB0" w:rsidRDefault="00FD1BB0" w:rsidP="00FD1BB0">
      <w:pPr>
        <w:spacing w:after="100" w:line="360" w:lineRule="auto"/>
        <w:jc w:val="center"/>
        <w:rPr>
          <w:rFonts w:eastAsiaTheme="minorHAnsi" w:cs="Times New Roman"/>
        </w:rPr>
      </w:pPr>
      <w:r>
        <w:rPr>
          <w:rFonts w:cs="Times New Roman"/>
        </w:rPr>
        <w:t>Facultad de Ciencias Agropecuarias, Recursos Naturales y del Ambiente</w:t>
      </w:r>
    </w:p>
    <w:p w:rsidR="00FD1BB0" w:rsidRDefault="00FD1BB0" w:rsidP="00FD1BB0">
      <w:pPr>
        <w:spacing w:after="100" w:line="360" w:lineRule="auto"/>
        <w:jc w:val="center"/>
        <w:rPr>
          <w:rFonts w:cs="Times New Roman"/>
        </w:rPr>
      </w:pPr>
      <w:r>
        <w:rPr>
          <w:rFonts w:cs="Times New Roman"/>
        </w:rPr>
        <w:t>Carrera de Medicina Veterinaria y Zootecnia</w:t>
      </w:r>
    </w:p>
    <w:p w:rsidR="007820FF" w:rsidRDefault="007820FF" w:rsidP="00FD1BB0">
      <w:pPr>
        <w:jc w:val="center"/>
      </w:pPr>
      <w:r w:rsidRPr="00FD1BB0">
        <w:t>TEMA</w:t>
      </w:r>
      <w:r w:rsidR="00FD1BB0">
        <w:t>:</w:t>
      </w:r>
    </w:p>
    <w:p w:rsidR="00FD1BB0" w:rsidRPr="00FD1BB0" w:rsidRDefault="00FD1BB0" w:rsidP="00FD1BB0">
      <w:pPr>
        <w:jc w:val="center"/>
      </w:pPr>
    </w:p>
    <w:p w:rsidR="00340093" w:rsidRPr="00FD1BB0" w:rsidRDefault="00340093" w:rsidP="00FD1BB0">
      <w:pPr>
        <w:pStyle w:val="Textoindependiente"/>
        <w:spacing w:line="360" w:lineRule="auto"/>
        <w:jc w:val="both"/>
      </w:pPr>
      <w:r w:rsidRPr="00FD1BB0">
        <w:t>T</w:t>
      </w:r>
      <w:r w:rsidR="00A74B47" w:rsidRPr="00FD1BB0">
        <w:t>RAZABILIDAD DE ANTIBIÓTICOS β-</w:t>
      </w:r>
      <w:r w:rsidRPr="00FD1BB0">
        <w:t>LACTÁMICOS EN EL CENTRO DE ACOPIO LECHER</w:t>
      </w:r>
      <w:r w:rsidR="00A10217" w:rsidRPr="00FD1BB0">
        <w:t>O “TONI” GUARANDA, MEDIANTE TÉCNICAS CROMATOGRÁFICAS</w:t>
      </w:r>
    </w:p>
    <w:p w:rsidR="00FD1BB0" w:rsidRDefault="00FD1BB0" w:rsidP="00FD1BB0">
      <w:pPr>
        <w:spacing w:after="100" w:line="360" w:lineRule="auto"/>
        <w:jc w:val="both"/>
        <w:rPr>
          <w:rFonts w:cs="Times New Roman"/>
        </w:rPr>
      </w:pPr>
      <w:bookmarkStart w:id="3" w:name="_Toc12394734"/>
      <w:r>
        <w:rPr>
          <w:rFonts w:cs="Times New Roman"/>
        </w:rPr>
        <w:t>Proyecto de Investigación previo a la obtención del título de Médico Veterinario y zootecnista, otorgado por la Universidad Estatal de Bolívar a través de la Facultad de Ciencias Agropecuarias, Recursos Naturales y del Ambiente, Carrera de Medicina Veterinaria y Zootecnia.</w:t>
      </w:r>
    </w:p>
    <w:p w:rsidR="00FD1BB0" w:rsidRDefault="00FD1BB0" w:rsidP="00FD1BB0">
      <w:pPr>
        <w:spacing w:after="100" w:line="360" w:lineRule="auto"/>
        <w:jc w:val="both"/>
        <w:rPr>
          <w:rFonts w:eastAsiaTheme="minorHAnsi" w:cs="Times New Roman"/>
        </w:rPr>
      </w:pPr>
    </w:p>
    <w:p w:rsidR="00340093" w:rsidRPr="00FD1BB0" w:rsidRDefault="00340093" w:rsidP="00AA6942">
      <w:pPr>
        <w:pStyle w:val="Ttulo3"/>
        <w:spacing w:line="360" w:lineRule="auto"/>
        <w:jc w:val="center"/>
      </w:pPr>
      <w:r w:rsidRPr="00FD1BB0">
        <w:t>AUTOR:</w:t>
      </w:r>
      <w:bookmarkEnd w:id="3"/>
    </w:p>
    <w:p w:rsidR="00340093" w:rsidRPr="00062A75" w:rsidRDefault="00FD1BB0" w:rsidP="00AA6942">
      <w:pPr>
        <w:pStyle w:val="Ttulo2"/>
        <w:spacing w:line="360" w:lineRule="auto"/>
        <w:jc w:val="center"/>
        <w:rPr>
          <w:b w:val="0"/>
        </w:rPr>
      </w:pPr>
      <w:r>
        <w:rPr>
          <w:b w:val="0"/>
        </w:rPr>
        <w:t>Adrián Ricardo Tipán Suquillo</w:t>
      </w:r>
    </w:p>
    <w:p w:rsidR="00340093" w:rsidRPr="00FD1BB0" w:rsidRDefault="00340093" w:rsidP="00AA6942">
      <w:pPr>
        <w:pStyle w:val="Textoindependiente"/>
        <w:spacing w:line="360" w:lineRule="auto"/>
        <w:jc w:val="center"/>
      </w:pPr>
      <w:r w:rsidRPr="00FD1BB0">
        <w:t>DIRECTORA:</w:t>
      </w:r>
    </w:p>
    <w:p w:rsidR="00340093" w:rsidRDefault="00114896" w:rsidP="00AA6942">
      <w:pPr>
        <w:pStyle w:val="Textoindependiente"/>
        <w:spacing w:line="360" w:lineRule="auto"/>
        <w:jc w:val="center"/>
      </w:pPr>
      <w:r>
        <w:t>Mé</w:t>
      </w:r>
      <w:r w:rsidR="00FD1BB0">
        <w:t>d.</w:t>
      </w:r>
      <w:r w:rsidR="00361EE1">
        <w:t xml:space="preserve"> </w:t>
      </w:r>
      <w:r w:rsidR="00FD1BB0">
        <w:t>Alejandra Barrionuevo Mayorga</w:t>
      </w:r>
      <w:r w:rsidR="00340093">
        <w:t>. Mg.</w:t>
      </w:r>
    </w:p>
    <w:p w:rsidR="00340093" w:rsidRPr="00FD1BB0" w:rsidRDefault="00340093" w:rsidP="00AA6942">
      <w:pPr>
        <w:spacing w:before="240" w:after="120" w:line="360" w:lineRule="auto"/>
        <w:contextualSpacing/>
        <w:jc w:val="center"/>
        <w:rPr>
          <w:rFonts w:cs="Times New Roman"/>
        </w:rPr>
      </w:pPr>
      <w:r w:rsidRPr="00FD1BB0">
        <w:rPr>
          <w:rFonts w:cs="Times New Roman"/>
        </w:rPr>
        <w:t>Guaranda – Ecuador</w:t>
      </w:r>
    </w:p>
    <w:p w:rsidR="00340093" w:rsidRDefault="00AB3FDC" w:rsidP="00AA6942">
      <w:pPr>
        <w:spacing w:before="240" w:after="120" w:line="360" w:lineRule="auto"/>
        <w:contextualSpacing/>
        <w:jc w:val="center"/>
        <w:rPr>
          <w:rFonts w:cs="Times New Roman"/>
        </w:rPr>
      </w:pPr>
      <w:r>
        <w:rPr>
          <w:rFonts w:cs="Times New Roman"/>
        </w:rPr>
        <w:t>2019</w:t>
      </w:r>
    </w:p>
    <w:p w:rsidR="00062A75" w:rsidRDefault="00062A75" w:rsidP="00AA6942">
      <w:pPr>
        <w:spacing w:before="240" w:after="120" w:line="360" w:lineRule="auto"/>
        <w:contextualSpacing/>
        <w:jc w:val="center"/>
        <w:rPr>
          <w:rFonts w:cs="Times New Roman"/>
          <w:b/>
        </w:rPr>
      </w:pPr>
    </w:p>
    <w:p w:rsidR="00062A75" w:rsidRDefault="00062A75" w:rsidP="00AA6942">
      <w:pPr>
        <w:spacing w:before="240" w:after="120" w:line="360" w:lineRule="auto"/>
        <w:contextualSpacing/>
        <w:jc w:val="center"/>
        <w:rPr>
          <w:rFonts w:cs="Times New Roman"/>
          <w:b/>
        </w:rPr>
      </w:pPr>
    </w:p>
    <w:p w:rsidR="00FD1BB0" w:rsidRDefault="00FD1BB0" w:rsidP="00AA6942">
      <w:pPr>
        <w:spacing w:before="240" w:after="120" w:line="360" w:lineRule="auto"/>
        <w:contextualSpacing/>
        <w:jc w:val="center"/>
        <w:rPr>
          <w:rFonts w:cs="Times New Roman"/>
          <w:b/>
        </w:rPr>
      </w:pPr>
    </w:p>
    <w:p w:rsidR="00FD1BB0" w:rsidRDefault="00FD1BB0" w:rsidP="00AA6942">
      <w:pPr>
        <w:spacing w:before="240" w:after="120" w:line="360" w:lineRule="auto"/>
        <w:contextualSpacing/>
        <w:jc w:val="center"/>
        <w:rPr>
          <w:rFonts w:cs="Times New Roman"/>
          <w:b/>
        </w:rPr>
      </w:pPr>
    </w:p>
    <w:p w:rsidR="00340093" w:rsidRPr="00062A75" w:rsidRDefault="00BF248B" w:rsidP="00AA6942">
      <w:pPr>
        <w:spacing w:before="240" w:after="120" w:line="360" w:lineRule="auto"/>
        <w:contextualSpacing/>
        <w:jc w:val="center"/>
        <w:rPr>
          <w:rFonts w:cs="Times New Roman"/>
          <w:b/>
        </w:rPr>
      </w:pPr>
      <w:r w:rsidRPr="00062A75">
        <w:rPr>
          <w:rFonts w:cs="Times New Roman"/>
          <w:b/>
        </w:rPr>
        <w:lastRenderedPageBreak/>
        <w:t>TEMA</w:t>
      </w:r>
      <w:r w:rsidR="00FD1BB0">
        <w:rPr>
          <w:rFonts w:cs="Times New Roman"/>
          <w:b/>
        </w:rPr>
        <w:t>:</w:t>
      </w:r>
    </w:p>
    <w:p w:rsidR="00BF248B" w:rsidRDefault="00BF248B" w:rsidP="00AA6942">
      <w:pPr>
        <w:spacing w:before="240" w:after="120" w:line="360" w:lineRule="auto"/>
        <w:contextualSpacing/>
        <w:jc w:val="center"/>
        <w:rPr>
          <w:rFonts w:cs="Times New Roman"/>
          <w:b/>
        </w:rPr>
      </w:pPr>
    </w:p>
    <w:p w:rsidR="00FD1BB0" w:rsidRPr="00062A75" w:rsidRDefault="00FD1BB0" w:rsidP="00AA6942">
      <w:pPr>
        <w:spacing w:before="240" w:after="120" w:line="360" w:lineRule="auto"/>
        <w:contextualSpacing/>
        <w:jc w:val="center"/>
        <w:rPr>
          <w:rFonts w:cs="Times New Roman"/>
          <w:b/>
        </w:rPr>
      </w:pPr>
    </w:p>
    <w:p w:rsidR="00340093" w:rsidRPr="00062A75" w:rsidRDefault="00300E60" w:rsidP="00BF248B">
      <w:pPr>
        <w:pStyle w:val="Textoindependiente"/>
        <w:spacing w:line="360" w:lineRule="auto"/>
        <w:jc w:val="both"/>
        <w:rPr>
          <w:b/>
        </w:rPr>
      </w:pPr>
      <w:r w:rsidRPr="00062A75">
        <w:rPr>
          <w:b/>
        </w:rPr>
        <w:t>TRAZABILIDAD DE ANTIBIÓTICOS β</w:t>
      </w:r>
      <w:r w:rsidR="00340093" w:rsidRPr="00062A75">
        <w:rPr>
          <w:b/>
        </w:rPr>
        <w:t xml:space="preserve">- LACTÁMICOS EN EL CENTRO DE ACOPIO LECHERO “TONI” GUARANDA, MEDIANTE </w:t>
      </w:r>
      <w:r w:rsidR="000B3033" w:rsidRPr="00062A75">
        <w:rPr>
          <w:b/>
        </w:rPr>
        <w:t>TÉCNICAS CROMATOGRÁFICAS</w:t>
      </w:r>
    </w:p>
    <w:p w:rsidR="00340093" w:rsidRDefault="00340093" w:rsidP="00AA6942">
      <w:pPr>
        <w:spacing w:before="240" w:after="120" w:line="360" w:lineRule="auto"/>
        <w:contextualSpacing/>
        <w:jc w:val="both"/>
        <w:rPr>
          <w:rFonts w:cs="Times New Roman"/>
        </w:rPr>
      </w:pPr>
    </w:p>
    <w:p w:rsidR="00C248F8" w:rsidRDefault="00C248F8" w:rsidP="00AA6942">
      <w:pPr>
        <w:spacing w:before="240" w:after="120" w:line="360" w:lineRule="auto"/>
        <w:contextualSpacing/>
        <w:jc w:val="both"/>
        <w:rPr>
          <w:rFonts w:cs="Times New Roman"/>
        </w:rPr>
      </w:pPr>
    </w:p>
    <w:p w:rsidR="00C248F8" w:rsidRDefault="00C248F8" w:rsidP="00BF3E9E">
      <w:pPr>
        <w:spacing w:before="240" w:after="120" w:line="360" w:lineRule="auto"/>
        <w:contextualSpacing/>
        <w:jc w:val="both"/>
        <w:rPr>
          <w:rFonts w:cs="Times New Roman"/>
        </w:rPr>
      </w:pPr>
    </w:p>
    <w:p w:rsidR="00C248F8" w:rsidRDefault="00C248F8" w:rsidP="00C248F8">
      <w:pPr>
        <w:pStyle w:val="Ttulo2"/>
        <w:jc w:val="center"/>
      </w:pPr>
    </w:p>
    <w:p w:rsidR="00C248F8" w:rsidRDefault="00C248F8" w:rsidP="00C248F8">
      <w:pPr>
        <w:pStyle w:val="Ttulo2"/>
        <w:jc w:val="center"/>
      </w:pPr>
    </w:p>
    <w:p w:rsidR="00340093" w:rsidRDefault="00340093" w:rsidP="00C248F8">
      <w:pPr>
        <w:pStyle w:val="Ttulo2"/>
        <w:jc w:val="center"/>
      </w:pPr>
      <w:bookmarkStart w:id="4" w:name="_Toc12394736"/>
      <w:r>
        <w:t>REVISADO Y APROBADO POR:</w:t>
      </w:r>
      <w:bookmarkEnd w:id="4"/>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r>
        <w:rPr>
          <w:rFonts w:cs="Times New Roman"/>
        </w:rPr>
        <w:t>……………………………………………………………..</w:t>
      </w:r>
    </w:p>
    <w:p w:rsidR="00340093" w:rsidRDefault="00114896" w:rsidP="00663418">
      <w:pPr>
        <w:spacing w:before="240" w:after="120" w:line="360" w:lineRule="auto"/>
        <w:contextualSpacing/>
        <w:jc w:val="center"/>
        <w:rPr>
          <w:rFonts w:cs="Times New Roman"/>
          <w:b/>
        </w:rPr>
      </w:pPr>
      <w:r>
        <w:rPr>
          <w:rFonts w:cs="Times New Roman"/>
          <w:b/>
        </w:rPr>
        <w:t>Mé</w:t>
      </w:r>
      <w:r w:rsidR="00340093">
        <w:rPr>
          <w:rFonts w:cs="Times New Roman"/>
          <w:b/>
        </w:rPr>
        <w:t>d. ALEJANDRA ELIZABETH BARRIONUEVO MAYORGA Mg.</w:t>
      </w:r>
    </w:p>
    <w:p w:rsidR="00340093" w:rsidRDefault="00340093" w:rsidP="00663418">
      <w:pPr>
        <w:spacing w:before="240" w:after="120" w:line="360" w:lineRule="auto"/>
        <w:contextualSpacing/>
        <w:jc w:val="center"/>
        <w:rPr>
          <w:rFonts w:cs="Times New Roman"/>
        </w:rPr>
      </w:pPr>
      <w:r>
        <w:rPr>
          <w:rFonts w:cs="Times New Roman"/>
        </w:rPr>
        <w:t>DIRECTORA</w:t>
      </w: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r>
        <w:rPr>
          <w:rFonts w:cs="Times New Roman"/>
        </w:rPr>
        <w:t>…………………………………………………….</w:t>
      </w:r>
    </w:p>
    <w:p w:rsidR="00340093" w:rsidRDefault="00340093" w:rsidP="00663418">
      <w:pPr>
        <w:spacing w:before="240" w:after="120" w:line="360" w:lineRule="auto"/>
        <w:contextualSpacing/>
        <w:jc w:val="center"/>
        <w:rPr>
          <w:rFonts w:cs="Times New Roman"/>
          <w:b/>
        </w:rPr>
      </w:pPr>
      <w:r>
        <w:rPr>
          <w:rFonts w:cs="Times New Roman"/>
          <w:b/>
        </w:rPr>
        <w:t>ING. JOSÉ LUIS ALTUNA MSc.</w:t>
      </w:r>
    </w:p>
    <w:p w:rsidR="00340093" w:rsidRDefault="00340093" w:rsidP="00663418">
      <w:pPr>
        <w:spacing w:before="240" w:after="120" w:line="360" w:lineRule="auto"/>
        <w:contextualSpacing/>
        <w:jc w:val="center"/>
        <w:rPr>
          <w:rFonts w:cs="Times New Roman"/>
        </w:rPr>
      </w:pPr>
      <w:r>
        <w:rPr>
          <w:rFonts w:cs="Times New Roman"/>
        </w:rPr>
        <w:t>AREA DE BIOMETRÍA</w:t>
      </w: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p>
    <w:p w:rsidR="00340093" w:rsidRDefault="00340093" w:rsidP="00663418">
      <w:pPr>
        <w:spacing w:before="240" w:after="120" w:line="360" w:lineRule="auto"/>
        <w:contextualSpacing/>
        <w:jc w:val="center"/>
        <w:rPr>
          <w:rFonts w:cs="Times New Roman"/>
        </w:rPr>
      </w:pPr>
      <w:r>
        <w:rPr>
          <w:rFonts w:cs="Times New Roman"/>
        </w:rPr>
        <w:t>………………………………………………………</w:t>
      </w:r>
    </w:p>
    <w:p w:rsidR="00340093" w:rsidRDefault="00340093" w:rsidP="00663418">
      <w:pPr>
        <w:spacing w:before="240" w:after="120" w:line="360" w:lineRule="auto"/>
        <w:contextualSpacing/>
        <w:jc w:val="center"/>
        <w:rPr>
          <w:rFonts w:cs="Times New Roman"/>
          <w:b/>
        </w:rPr>
      </w:pPr>
      <w:r>
        <w:rPr>
          <w:rFonts w:cs="Times New Roman"/>
          <w:b/>
        </w:rPr>
        <w:t>ING. JUAN GAIBOR CHÁVEZ  PhD.</w:t>
      </w:r>
    </w:p>
    <w:p w:rsidR="00340093" w:rsidRDefault="00340093" w:rsidP="00663418">
      <w:pPr>
        <w:spacing w:before="240" w:after="120" w:line="360" w:lineRule="auto"/>
        <w:contextualSpacing/>
        <w:jc w:val="center"/>
        <w:rPr>
          <w:rFonts w:cs="Times New Roman"/>
        </w:rPr>
      </w:pPr>
      <w:r>
        <w:rPr>
          <w:rFonts w:cs="Times New Roman"/>
        </w:rPr>
        <w:t>REDACCI</w:t>
      </w:r>
      <w:r w:rsidR="00A74B47">
        <w:rPr>
          <w:rFonts w:cs="Times New Roman"/>
        </w:rPr>
        <w:t>Ó</w:t>
      </w:r>
      <w:r>
        <w:rPr>
          <w:rFonts w:cs="Times New Roman"/>
        </w:rPr>
        <w:t>N TÉCNICA</w:t>
      </w:r>
    </w:p>
    <w:p w:rsidR="00AF287F" w:rsidRDefault="00340093" w:rsidP="00AF287F">
      <w:pPr>
        <w:pStyle w:val="Ttulo3"/>
        <w:rPr>
          <w:noProof/>
          <w:lang w:eastAsia="es-ES"/>
        </w:rPr>
      </w:pPr>
      <w:bookmarkStart w:id="5" w:name="_Toc12394737"/>
      <w:r w:rsidRPr="00AA6942">
        <w:rPr>
          <w:b/>
        </w:rPr>
        <w:lastRenderedPageBreak/>
        <w:t>DECLARACIÓN</w:t>
      </w:r>
      <w:bookmarkEnd w:id="5"/>
    </w:p>
    <w:p w:rsidR="00AF287F" w:rsidRPr="00AF287F" w:rsidRDefault="00AF287F" w:rsidP="00AF287F">
      <w:r w:rsidRPr="00AF287F">
        <w:rPr>
          <w:noProof/>
          <w:lang w:eastAsia="es-ES"/>
        </w:rPr>
        <w:drawing>
          <wp:inline distT="0" distB="0" distL="0" distR="0" wp14:anchorId="541C1794" wp14:editId="54C15B43">
            <wp:extent cx="5000625" cy="6611346"/>
            <wp:effectExtent l="0" t="0" r="0" b="0"/>
            <wp:docPr id="51" name="Imagen 51" descr="F:\11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1 - 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85" t="12841" r="10786" b="13593"/>
                    <a:stretch/>
                  </pic:blipFill>
                  <pic:spPr bwMode="auto">
                    <a:xfrm>
                      <a:off x="0" y="0"/>
                      <a:ext cx="5002996" cy="6614481"/>
                    </a:xfrm>
                    <a:prstGeom prst="rect">
                      <a:avLst/>
                    </a:prstGeom>
                    <a:noFill/>
                    <a:ln>
                      <a:noFill/>
                    </a:ln>
                    <a:extLst>
                      <a:ext uri="{53640926-AAD7-44D8-BBD7-CCE9431645EC}">
                        <a14:shadowObscured xmlns:a14="http://schemas.microsoft.com/office/drawing/2010/main"/>
                      </a:ext>
                    </a:extLst>
                  </pic:spPr>
                </pic:pic>
              </a:graphicData>
            </a:graphic>
          </wp:inline>
        </w:drawing>
      </w:r>
    </w:p>
    <w:p w:rsidR="00C05301" w:rsidRDefault="00C05301" w:rsidP="00C05301"/>
    <w:p w:rsidR="00AF287F" w:rsidRDefault="00AF287F" w:rsidP="00C05301"/>
    <w:p w:rsidR="00AF287F" w:rsidRDefault="00AF287F" w:rsidP="00C05301"/>
    <w:p w:rsidR="00C248F8" w:rsidRDefault="00C248F8" w:rsidP="001B39B5">
      <w:pPr>
        <w:spacing w:before="240" w:after="120" w:line="360" w:lineRule="auto"/>
        <w:contextualSpacing/>
        <w:jc w:val="center"/>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r w:rsidRPr="00AF287F">
        <w:rPr>
          <w:noProof/>
          <w:lang w:eastAsia="es-ES"/>
        </w:rPr>
        <w:lastRenderedPageBreak/>
        <w:drawing>
          <wp:anchor distT="0" distB="0" distL="114300" distR="114300" simplePos="0" relativeHeight="251751424" behindDoc="1" locked="0" layoutInCell="1" allowOverlap="1" wp14:anchorId="18D6F2A8" wp14:editId="0927DE4B">
            <wp:simplePos x="0" y="0"/>
            <wp:positionH relativeFrom="margin">
              <wp:posOffset>-30480</wp:posOffset>
            </wp:positionH>
            <wp:positionV relativeFrom="paragraph">
              <wp:posOffset>-241935</wp:posOffset>
            </wp:positionV>
            <wp:extent cx="5098173" cy="7315200"/>
            <wp:effectExtent l="0" t="0" r="7620" b="0"/>
            <wp:wrapNone/>
            <wp:docPr id="50" name="Imagen 50" descr="F:\11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 - 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85" t="3009" r="3073" b="14801"/>
                    <a:stretch/>
                  </pic:blipFill>
                  <pic:spPr bwMode="auto">
                    <a:xfrm>
                      <a:off x="0" y="0"/>
                      <a:ext cx="5102665" cy="7321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AF287F" w:rsidRDefault="00AF287F" w:rsidP="00BF248B">
      <w:pPr>
        <w:spacing w:before="240" w:after="120" w:line="360" w:lineRule="auto"/>
        <w:contextualSpacing/>
        <w:rPr>
          <w:rFonts w:cs="Times New Roman"/>
          <w:b/>
          <w:sz w:val="28"/>
          <w:szCs w:val="28"/>
        </w:rPr>
      </w:pPr>
    </w:p>
    <w:p w:rsidR="00340093" w:rsidRDefault="00340093" w:rsidP="00BF248B">
      <w:pPr>
        <w:spacing w:before="240" w:after="120" w:line="360" w:lineRule="auto"/>
        <w:contextualSpacing/>
        <w:rPr>
          <w:rFonts w:cs="Times New Roman"/>
          <w:b/>
          <w:sz w:val="28"/>
          <w:szCs w:val="28"/>
        </w:rPr>
      </w:pPr>
      <w:r>
        <w:rPr>
          <w:rFonts w:cs="Times New Roman"/>
          <w:b/>
          <w:sz w:val="28"/>
          <w:szCs w:val="28"/>
        </w:rPr>
        <w:lastRenderedPageBreak/>
        <w:t>DEDICATORIA</w:t>
      </w:r>
    </w:p>
    <w:p w:rsidR="00C05301" w:rsidRDefault="00C05301" w:rsidP="001B39B5">
      <w:pPr>
        <w:spacing w:before="240" w:after="120" w:line="360" w:lineRule="auto"/>
        <w:contextualSpacing/>
        <w:jc w:val="center"/>
        <w:rPr>
          <w:rFonts w:cs="Times New Roman"/>
          <w:b/>
          <w:sz w:val="28"/>
          <w:szCs w:val="28"/>
        </w:rPr>
      </w:pPr>
    </w:p>
    <w:p w:rsidR="00340093" w:rsidRDefault="00340093" w:rsidP="006646D0">
      <w:pPr>
        <w:pStyle w:val="Saludo"/>
      </w:pPr>
      <w:r>
        <w:t>A mis padres</w:t>
      </w:r>
    </w:p>
    <w:p w:rsidR="00340093" w:rsidRDefault="00340093" w:rsidP="00BF3E9E">
      <w:pPr>
        <w:spacing w:before="240" w:after="120" w:line="360" w:lineRule="auto"/>
        <w:contextualSpacing/>
        <w:jc w:val="both"/>
        <w:rPr>
          <w:rFonts w:cs="Times New Roman"/>
          <w:b/>
        </w:rPr>
      </w:pPr>
    </w:p>
    <w:p w:rsidR="00340093" w:rsidRDefault="00340093" w:rsidP="005D7FED">
      <w:pPr>
        <w:pStyle w:val="Textoindependiente"/>
        <w:spacing w:line="360" w:lineRule="auto"/>
        <w:jc w:val="both"/>
      </w:pPr>
      <w:r>
        <w:rPr>
          <w:b/>
        </w:rPr>
        <w:t>Miriam y Ramiro</w:t>
      </w:r>
      <w:r>
        <w:t>, pilares fundamentales de mi vida y mi carrera profesional, por estar a mi lado en los bueno y malos momentos, apoyándome en este arduo camino y que con sus buenos consejos han logrado guiarme y encaminarme para alcanzar mis objetivos</w:t>
      </w:r>
    </w:p>
    <w:p w:rsidR="00340093" w:rsidRPr="006646D0" w:rsidRDefault="00340093" w:rsidP="005D7FED">
      <w:pPr>
        <w:pStyle w:val="Textoindependiente"/>
        <w:spacing w:line="360" w:lineRule="auto"/>
        <w:jc w:val="both"/>
        <w:rPr>
          <w:b/>
        </w:rPr>
      </w:pPr>
      <w:r w:rsidRPr="006646D0">
        <w:rPr>
          <w:b/>
        </w:rPr>
        <w:t>A mis hermanos</w:t>
      </w:r>
    </w:p>
    <w:p w:rsidR="00340093" w:rsidRDefault="00340093" w:rsidP="005D7FED">
      <w:pPr>
        <w:pStyle w:val="Textoindependiente"/>
        <w:spacing w:line="360" w:lineRule="auto"/>
        <w:jc w:val="both"/>
      </w:pPr>
      <w:r>
        <w:rPr>
          <w:b/>
        </w:rPr>
        <w:t>Andrés y Tatiana</w:t>
      </w:r>
      <w:r>
        <w:t xml:space="preserve">; gracias por su apoyo y comprensión durante todo este tiempo </w:t>
      </w:r>
    </w:p>
    <w:p w:rsidR="00340093" w:rsidRPr="006646D0" w:rsidRDefault="00340093" w:rsidP="005D7FED">
      <w:pPr>
        <w:pStyle w:val="Textoindependiente"/>
        <w:spacing w:line="360" w:lineRule="auto"/>
        <w:jc w:val="both"/>
        <w:rPr>
          <w:b/>
        </w:rPr>
      </w:pPr>
      <w:r w:rsidRPr="006646D0">
        <w:rPr>
          <w:b/>
        </w:rPr>
        <w:t>A mis abuelitas</w:t>
      </w:r>
    </w:p>
    <w:p w:rsidR="00340093" w:rsidRDefault="00340093" w:rsidP="005D7FED">
      <w:pPr>
        <w:pStyle w:val="Textoindependiente"/>
        <w:spacing w:line="360" w:lineRule="auto"/>
        <w:jc w:val="both"/>
      </w:pPr>
      <w:r>
        <w:rPr>
          <w:b/>
        </w:rPr>
        <w:t>Blanca y María</w:t>
      </w:r>
      <w:r>
        <w:t>, por siempre estar pendientes de mi carrera</w:t>
      </w:r>
    </w:p>
    <w:p w:rsidR="00340093" w:rsidRDefault="00340093" w:rsidP="005D7FED">
      <w:pPr>
        <w:pStyle w:val="Textoindependiente"/>
        <w:spacing w:line="360" w:lineRule="auto"/>
        <w:jc w:val="both"/>
      </w:pPr>
      <w:r>
        <w:t xml:space="preserve">A toda mi familia en general </w:t>
      </w:r>
      <w:r w:rsidR="00663418">
        <w:t xml:space="preserve">debido a </w:t>
      </w:r>
      <w:r w:rsidR="003C64A7">
        <w:t>que de</w:t>
      </w:r>
      <w:r>
        <w:t xml:space="preserve"> una u otra manera me han brindado su apoyo incondicional.</w:t>
      </w:r>
    </w:p>
    <w:p w:rsidR="00340093" w:rsidRPr="006646D0" w:rsidRDefault="00340093" w:rsidP="005D7FED">
      <w:pPr>
        <w:pStyle w:val="Textoindependiente"/>
        <w:spacing w:line="360" w:lineRule="auto"/>
        <w:jc w:val="both"/>
        <w:rPr>
          <w:b/>
        </w:rPr>
      </w:pPr>
      <w:r w:rsidRPr="006646D0">
        <w:rPr>
          <w:b/>
        </w:rPr>
        <w:t>A la familia Calapaqui Gaibor</w:t>
      </w:r>
    </w:p>
    <w:p w:rsidR="00340093" w:rsidRDefault="00A74B47" w:rsidP="005D7FED">
      <w:pPr>
        <w:pStyle w:val="Textoindependiente"/>
        <w:spacing w:line="360" w:lineRule="auto"/>
        <w:jc w:val="both"/>
      </w:pPr>
      <w:r>
        <w:rPr>
          <w:b/>
        </w:rPr>
        <w:t>Mami Nat</w:t>
      </w:r>
      <w:r w:rsidR="001440DA">
        <w:rPr>
          <w:b/>
        </w:rPr>
        <w:t>t</w:t>
      </w:r>
      <w:r w:rsidR="00340093">
        <w:rPr>
          <w:b/>
        </w:rPr>
        <w:t>y y Don Germán</w:t>
      </w:r>
      <w:r w:rsidR="00340093">
        <w:t xml:space="preserve">, quienes me abrieron las puertas de su hogar, por acogerme y darme cariño como un miembro más de su familia y de manera muy especial a </w:t>
      </w:r>
      <w:r w:rsidR="00340093">
        <w:rPr>
          <w:b/>
        </w:rPr>
        <w:t>Karina</w:t>
      </w:r>
      <w:r w:rsidR="00340093">
        <w:t xml:space="preserve"> (</w:t>
      </w:r>
      <w:r w:rsidR="00AB3FDC">
        <w:t>Bobby</w:t>
      </w:r>
      <w:r w:rsidR="00340093">
        <w:t>) por ser una verdadera amiga y por brindarme siempre un buen consejo.</w:t>
      </w:r>
    </w:p>
    <w:p w:rsidR="00340093" w:rsidRDefault="00340093" w:rsidP="005D7FED">
      <w:pPr>
        <w:pStyle w:val="Textoindependiente"/>
        <w:spacing w:line="360" w:lineRule="auto"/>
        <w:jc w:val="both"/>
      </w:pPr>
      <w:r>
        <w:t xml:space="preserve">A mi amigo </w:t>
      </w:r>
      <w:r>
        <w:rPr>
          <w:b/>
        </w:rPr>
        <w:t>Wilmer</w:t>
      </w:r>
      <w:r>
        <w:t xml:space="preserve"> (Rico) por colaborar activamente en este proceso.</w:t>
      </w:r>
    </w:p>
    <w:p w:rsidR="00340093" w:rsidRDefault="00340093" w:rsidP="00AA6942">
      <w:pPr>
        <w:spacing w:before="240" w:after="120" w:line="360" w:lineRule="auto"/>
        <w:contextualSpacing/>
        <w:jc w:val="both"/>
        <w:rPr>
          <w:rFonts w:cs="Times New Roman"/>
        </w:rPr>
      </w:pPr>
    </w:p>
    <w:p w:rsidR="00340093" w:rsidRPr="006646D0" w:rsidRDefault="00340093" w:rsidP="006646D0">
      <w:pPr>
        <w:pStyle w:val="Textoindependiente"/>
        <w:rPr>
          <w:i/>
        </w:rPr>
      </w:pPr>
      <w:r w:rsidRPr="006646D0">
        <w:rPr>
          <w:i/>
        </w:rPr>
        <w:t xml:space="preserve">Adrián Ricardo Tipán Suquillo </w:t>
      </w:r>
    </w:p>
    <w:p w:rsidR="00C248F8" w:rsidRDefault="00C248F8" w:rsidP="006646D0">
      <w:pPr>
        <w:pStyle w:val="Textoindependiente"/>
        <w:rPr>
          <w:b/>
        </w:rPr>
      </w:pPr>
    </w:p>
    <w:p w:rsidR="00C248F8" w:rsidRDefault="00C248F8" w:rsidP="006646D0">
      <w:pPr>
        <w:pStyle w:val="Textoindependiente"/>
        <w:rPr>
          <w:b/>
        </w:rPr>
      </w:pPr>
    </w:p>
    <w:p w:rsidR="00C248F8" w:rsidRDefault="00C248F8" w:rsidP="006646D0">
      <w:pPr>
        <w:pStyle w:val="Textoindependiente"/>
        <w:rPr>
          <w:b/>
        </w:rPr>
      </w:pPr>
    </w:p>
    <w:p w:rsidR="00C248F8" w:rsidRDefault="00C248F8" w:rsidP="006646D0">
      <w:pPr>
        <w:pStyle w:val="Textoindependiente"/>
        <w:rPr>
          <w:b/>
        </w:rPr>
      </w:pPr>
    </w:p>
    <w:p w:rsidR="005D7FED" w:rsidRDefault="005D7FED" w:rsidP="006646D0">
      <w:pPr>
        <w:pStyle w:val="Textoindependiente"/>
        <w:rPr>
          <w:b/>
        </w:rPr>
      </w:pPr>
    </w:p>
    <w:p w:rsidR="005D7FED" w:rsidRDefault="005D7FED" w:rsidP="006646D0">
      <w:pPr>
        <w:pStyle w:val="Textoindependiente"/>
        <w:rPr>
          <w:b/>
        </w:rPr>
      </w:pPr>
    </w:p>
    <w:p w:rsidR="005D7FED" w:rsidRDefault="005D7FED" w:rsidP="006646D0">
      <w:pPr>
        <w:pStyle w:val="Textoindependiente"/>
        <w:rPr>
          <w:b/>
        </w:rPr>
      </w:pPr>
    </w:p>
    <w:p w:rsidR="00C248F8" w:rsidRDefault="00C248F8" w:rsidP="006646D0">
      <w:pPr>
        <w:pStyle w:val="Textoindependiente"/>
        <w:rPr>
          <w:b/>
        </w:rPr>
      </w:pPr>
    </w:p>
    <w:p w:rsidR="00340093" w:rsidRDefault="00340093" w:rsidP="00BF248B">
      <w:pPr>
        <w:pStyle w:val="Textoindependiente"/>
        <w:rPr>
          <w:b/>
        </w:rPr>
      </w:pPr>
      <w:r w:rsidRPr="006646D0">
        <w:rPr>
          <w:b/>
        </w:rPr>
        <w:t>AGRADECIMIENTO</w:t>
      </w:r>
    </w:p>
    <w:p w:rsidR="00B5187F" w:rsidRPr="006646D0" w:rsidRDefault="00B5187F" w:rsidP="00C248F8">
      <w:pPr>
        <w:pStyle w:val="Textoindependiente"/>
        <w:jc w:val="center"/>
        <w:rPr>
          <w:b/>
        </w:rPr>
      </w:pPr>
    </w:p>
    <w:p w:rsidR="00340093" w:rsidRDefault="00340093" w:rsidP="00B5187F">
      <w:pPr>
        <w:pStyle w:val="Textoindependiente"/>
        <w:spacing w:line="360" w:lineRule="auto"/>
        <w:jc w:val="both"/>
      </w:pPr>
      <w:r>
        <w:t>A la Universidad Estatal de Bolívar, a la Facultad de Ciencias Agropecuarias Recursos Naturales y del Ambiente, de manera muy especial a la Carrera de Medicina Veterinaria y Zootecnia en donde curse mis estudios para ser profesional.</w:t>
      </w:r>
    </w:p>
    <w:p w:rsidR="00340093" w:rsidRDefault="00340093" w:rsidP="00B5187F">
      <w:pPr>
        <w:pStyle w:val="Textoindependiente"/>
        <w:spacing w:line="360" w:lineRule="auto"/>
        <w:jc w:val="both"/>
      </w:pPr>
      <w:r>
        <w:t>A cada uno de mis profesores y amigos quienes me impartieron su conocimiento y supieron guiarme en esta noble profesión.</w:t>
      </w:r>
    </w:p>
    <w:p w:rsidR="00340093" w:rsidRDefault="00A74B47" w:rsidP="00B5187F">
      <w:pPr>
        <w:pStyle w:val="Textoindependiente"/>
        <w:spacing w:line="360" w:lineRule="auto"/>
        <w:jc w:val="both"/>
      </w:pPr>
      <w:r>
        <w:t>A</w:t>
      </w:r>
      <w:r w:rsidR="00114896">
        <w:t xml:space="preserve"> mi Directora Mé</w:t>
      </w:r>
      <w:r>
        <w:t>d</w:t>
      </w:r>
      <w:r w:rsidR="00340093">
        <w:t>. Alejandra Barri</w:t>
      </w:r>
      <w:r>
        <w:t>onuevo por haber brindado su apoyo incondicional para la realización de este</w:t>
      </w:r>
      <w:r w:rsidR="00340093">
        <w:t xml:space="preserve"> proyecto de investigación, gracias a su esfuerzo y experi</w:t>
      </w:r>
      <w:r>
        <w:t>encia he logrado alcanza</w:t>
      </w:r>
      <w:r w:rsidR="00340093">
        <w:t>r con éxito mi objetivo.</w:t>
      </w:r>
    </w:p>
    <w:p w:rsidR="00340093" w:rsidRDefault="00340093" w:rsidP="00B5187F">
      <w:pPr>
        <w:pStyle w:val="Textoindependiente"/>
        <w:spacing w:line="360" w:lineRule="auto"/>
        <w:jc w:val="both"/>
      </w:pPr>
      <w:r>
        <w:t>A los Ingenieros Juan Gaibor y José Altuna por su confianza, dedicación y por el tiempo bri</w:t>
      </w:r>
      <w:r w:rsidR="00A74B47">
        <w:t xml:space="preserve">ndado con calidez como docentes y como amigos, </w:t>
      </w:r>
      <w:r w:rsidR="00201F04">
        <w:t xml:space="preserve">por sus consejos que han ayudado </w:t>
      </w:r>
      <w:r>
        <w:t xml:space="preserve">a formarme como investigador y profesional, gracias por su amistad. </w:t>
      </w:r>
    </w:p>
    <w:p w:rsidR="00340093" w:rsidRDefault="00340093" w:rsidP="00B5187F">
      <w:pPr>
        <w:pStyle w:val="Textoindependiente"/>
        <w:spacing w:line="360" w:lineRule="auto"/>
        <w:jc w:val="both"/>
      </w:pPr>
      <w:r>
        <w:t>Al Ing. Marcelo Vilcacundo, director del Departamento de investigación de la Universidad Estatal de Bolívar, a todo el personal y al grupo de investigación AGROPROBIOPEP que labora en dicha dependencia por siempre recibirme con una sonrisa y con mucho conocimiento.</w:t>
      </w:r>
    </w:p>
    <w:p w:rsidR="00340093" w:rsidRDefault="00AB3FDC" w:rsidP="00B5187F">
      <w:pPr>
        <w:pStyle w:val="Textoindependiente"/>
        <w:spacing w:line="360" w:lineRule="auto"/>
        <w:jc w:val="both"/>
      </w:pPr>
      <w:r>
        <w:t>Al MVZ. Hernán Arroyo, G</w:t>
      </w:r>
      <w:r w:rsidR="00340093">
        <w:t xml:space="preserve">erente propietario del </w:t>
      </w:r>
      <w:r>
        <w:t xml:space="preserve">Centro </w:t>
      </w:r>
      <w:r w:rsidR="00340093">
        <w:t xml:space="preserve">de </w:t>
      </w:r>
      <w:r>
        <w:t xml:space="preserve">Acopio </w:t>
      </w:r>
      <w:r w:rsidR="00340093">
        <w:t xml:space="preserve">de Industrias Lácteas </w:t>
      </w:r>
      <w:r w:rsidR="00340093">
        <w:rPr>
          <w:b/>
        </w:rPr>
        <w:t>“TONI”</w:t>
      </w:r>
      <w:r>
        <w:t xml:space="preserve"> Guaranda, y a su esposa Sra</w:t>
      </w:r>
      <w:r w:rsidR="00340093">
        <w:t>.</w:t>
      </w:r>
      <w:r>
        <w:t xml:space="preserve"> </w:t>
      </w:r>
      <w:r w:rsidR="00340093">
        <w:t>Sandra Naranjo, por su predisposición a colaborar en todas las demandas que tuve para poder realizar de manera oportuna esta investigación.</w:t>
      </w:r>
    </w:p>
    <w:p w:rsidR="00340093" w:rsidRDefault="00340093" w:rsidP="00B5187F">
      <w:pPr>
        <w:spacing w:before="240" w:after="120" w:line="360" w:lineRule="auto"/>
        <w:contextualSpacing/>
        <w:jc w:val="both"/>
        <w:rPr>
          <w:rFonts w:cs="Times New Roman"/>
          <w:bCs/>
        </w:rPr>
      </w:pPr>
    </w:p>
    <w:p w:rsidR="00340093" w:rsidRDefault="00340093" w:rsidP="00BF3E9E">
      <w:pPr>
        <w:spacing w:before="240" w:after="120" w:line="360" w:lineRule="auto"/>
        <w:contextualSpacing/>
        <w:jc w:val="both"/>
        <w:rPr>
          <w:rFonts w:cs="Times New Roman"/>
          <w:bCs/>
        </w:rPr>
      </w:pPr>
    </w:p>
    <w:p w:rsidR="005D7FED" w:rsidRDefault="005D7FED" w:rsidP="00BF3E9E">
      <w:pPr>
        <w:spacing w:before="240" w:after="120" w:line="360" w:lineRule="auto"/>
        <w:contextualSpacing/>
        <w:jc w:val="both"/>
        <w:rPr>
          <w:rFonts w:cs="Times New Roman"/>
          <w:bCs/>
        </w:rPr>
      </w:pPr>
    </w:p>
    <w:p w:rsidR="005D7FED" w:rsidRDefault="005D7FED" w:rsidP="00BF3E9E">
      <w:pPr>
        <w:spacing w:before="240" w:after="120" w:line="360" w:lineRule="auto"/>
        <w:contextualSpacing/>
        <w:jc w:val="both"/>
        <w:rPr>
          <w:rFonts w:cs="Times New Roman"/>
          <w:bCs/>
        </w:rPr>
      </w:pPr>
    </w:p>
    <w:p w:rsidR="005D7FED" w:rsidRDefault="005D7FED" w:rsidP="00BF3E9E">
      <w:pPr>
        <w:spacing w:before="240" w:after="120" w:line="360" w:lineRule="auto"/>
        <w:contextualSpacing/>
        <w:jc w:val="both"/>
        <w:rPr>
          <w:rFonts w:cs="Times New Roman"/>
          <w:bCs/>
        </w:rPr>
      </w:pPr>
    </w:p>
    <w:p w:rsidR="005D7FED" w:rsidRDefault="005D7FED" w:rsidP="00BF3E9E">
      <w:pPr>
        <w:spacing w:before="240" w:after="120" w:line="360" w:lineRule="auto"/>
        <w:contextualSpacing/>
        <w:jc w:val="both"/>
        <w:rPr>
          <w:rFonts w:cs="Times New Roman"/>
          <w:bCs/>
        </w:rPr>
      </w:pPr>
    </w:p>
    <w:p w:rsidR="00281565" w:rsidRDefault="00340093" w:rsidP="006646D0">
      <w:pPr>
        <w:pStyle w:val="Textoindependiente"/>
        <w:rPr>
          <w:i/>
        </w:rPr>
      </w:pPr>
      <w:r w:rsidRPr="006646D0">
        <w:rPr>
          <w:i/>
        </w:rPr>
        <w:t>Adrián Ricardo Tipán Suquillo</w:t>
      </w:r>
    </w:p>
    <w:sdt>
      <w:sdtPr>
        <w:id w:val="942422391"/>
        <w:docPartObj>
          <w:docPartGallery w:val="Table of Contents"/>
          <w:docPartUnique/>
        </w:docPartObj>
      </w:sdtPr>
      <w:sdtEndPr>
        <w:rPr>
          <w:rFonts w:cs="Times New Roman"/>
        </w:rPr>
      </w:sdtEndPr>
      <w:sdtContent>
        <w:p w:rsidR="006A62BA" w:rsidRPr="001833A1" w:rsidRDefault="001B39B5" w:rsidP="00AF2501">
          <w:pPr>
            <w:pStyle w:val="Textoindependiente"/>
            <w:jc w:val="center"/>
          </w:pPr>
          <w:r w:rsidRPr="001833A1">
            <w:t>ÍNDICE</w:t>
          </w:r>
        </w:p>
        <w:p w:rsidR="00C248F8" w:rsidRPr="00C248F8" w:rsidRDefault="006A62BA">
          <w:pPr>
            <w:pStyle w:val="TDC1"/>
            <w:rPr>
              <w:bCs w:val="0"/>
              <w:caps w:val="0"/>
              <w:lang w:val="en-US"/>
            </w:rPr>
          </w:pPr>
          <w:r w:rsidRPr="00C248F8">
            <w:fldChar w:fldCharType="begin"/>
          </w:r>
          <w:r w:rsidRPr="00C248F8">
            <w:instrText xml:space="preserve"> TOC \o "1-3" \h \z \u </w:instrText>
          </w:r>
          <w:r w:rsidRPr="00C248F8">
            <w:fldChar w:fldCharType="separate"/>
          </w:r>
          <w:hyperlink w:anchor="_Toc12394738" w:history="1">
            <w:r w:rsidR="00C248F8" w:rsidRPr="00C248F8">
              <w:rPr>
                <w:rStyle w:val="Hipervnculo"/>
              </w:rPr>
              <w:t>I.</w:t>
            </w:r>
            <w:r w:rsidR="00C248F8" w:rsidRPr="00C248F8">
              <w:rPr>
                <w:bCs w:val="0"/>
                <w:caps w:val="0"/>
                <w:lang w:val="en-US"/>
              </w:rPr>
              <w:tab/>
            </w:r>
            <w:r w:rsidR="00C248F8" w:rsidRPr="00C248F8">
              <w:rPr>
                <w:rStyle w:val="Hipervnculo"/>
              </w:rPr>
              <w:t>INTRODUCCIÓN</w:t>
            </w:r>
            <w:r w:rsidR="00C248F8" w:rsidRPr="00C248F8">
              <w:rPr>
                <w:webHidden/>
              </w:rPr>
              <w:tab/>
            </w:r>
            <w:r w:rsidR="00C248F8" w:rsidRPr="00C248F8">
              <w:rPr>
                <w:webHidden/>
              </w:rPr>
              <w:fldChar w:fldCharType="begin"/>
            </w:r>
            <w:r w:rsidR="00C248F8" w:rsidRPr="00C248F8">
              <w:rPr>
                <w:webHidden/>
              </w:rPr>
              <w:instrText xml:space="preserve"> PAGEREF _Toc12394738 \h </w:instrText>
            </w:r>
            <w:r w:rsidR="00C248F8" w:rsidRPr="00C248F8">
              <w:rPr>
                <w:webHidden/>
              </w:rPr>
            </w:r>
            <w:r w:rsidR="00C248F8" w:rsidRPr="00C248F8">
              <w:rPr>
                <w:webHidden/>
              </w:rPr>
              <w:fldChar w:fldCharType="separate"/>
            </w:r>
            <w:r w:rsidR="00F93D60">
              <w:rPr>
                <w:webHidden/>
              </w:rPr>
              <w:t>1</w:t>
            </w:r>
            <w:r w:rsidR="00C248F8" w:rsidRPr="00C248F8">
              <w:rPr>
                <w:webHidden/>
              </w:rPr>
              <w:fldChar w:fldCharType="end"/>
            </w:r>
          </w:hyperlink>
        </w:p>
        <w:p w:rsidR="00C248F8" w:rsidRPr="00C248F8" w:rsidRDefault="006C188F">
          <w:pPr>
            <w:pStyle w:val="TDC1"/>
            <w:rPr>
              <w:bCs w:val="0"/>
              <w:caps w:val="0"/>
              <w:lang w:val="en-US"/>
            </w:rPr>
          </w:pPr>
          <w:hyperlink w:anchor="_Toc12394739" w:history="1">
            <w:r w:rsidR="00C248F8" w:rsidRPr="00C248F8">
              <w:rPr>
                <w:rStyle w:val="Hipervnculo"/>
              </w:rPr>
              <w:t>II.</w:t>
            </w:r>
            <w:r w:rsidR="00C248F8" w:rsidRPr="00C248F8">
              <w:rPr>
                <w:bCs w:val="0"/>
                <w:caps w:val="0"/>
                <w:lang w:val="en-US"/>
              </w:rPr>
              <w:tab/>
            </w:r>
            <w:r w:rsidR="00C248F8" w:rsidRPr="00C248F8">
              <w:rPr>
                <w:rStyle w:val="Hipervnculo"/>
              </w:rPr>
              <w:t>PROBLEMA</w:t>
            </w:r>
            <w:r w:rsidR="00C248F8" w:rsidRPr="00C248F8">
              <w:rPr>
                <w:webHidden/>
              </w:rPr>
              <w:tab/>
            </w:r>
            <w:r w:rsidR="00C248F8" w:rsidRPr="00C248F8">
              <w:rPr>
                <w:webHidden/>
              </w:rPr>
              <w:fldChar w:fldCharType="begin"/>
            </w:r>
            <w:r w:rsidR="00C248F8" w:rsidRPr="00C248F8">
              <w:rPr>
                <w:webHidden/>
              </w:rPr>
              <w:instrText xml:space="preserve"> PAGEREF _Toc12394739 \h </w:instrText>
            </w:r>
            <w:r w:rsidR="00C248F8" w:rsidRPr="00C248F8">
              <w:rPr>
                <w:webHidden/>
              </w:rPr>
            </w:r>
            <w:r w:rsidR="00C248F8" w:rsidRPr="00C248F8">
              <w:rPr>
                <w:webHidden/>
              </w:rPr>
              <w:fldChar w:fldCharType="separate"/>
            </w:r>
            <w:r w:rsidR="00F93D60">
              <w:rPr>
                <w:webHidden/>
              </w:rPr>
              <w:t>3</w:t>
            </w:r>
            <w:r w:rsidR="00C248F8" w:rsidRPr="00C248F8">
              <w:rPr>
                <w:webHidden/>
              </w:rPr>
              <w:fldChar w:fldCharType="end"/>
            </w:r>
          </w:hyperlink>
        </w:p>
        <w:p w:rsidR="00C248F8" w:rsidRPr="00C248F8" w:rsidRDefault="006C188F">
          <w:pPr>
            <w:pStyle w:val="TDC1"/>
            <w:rPr>
              <w:bCs w:val="0"/>
              <w:caps w:val="0"/>
              <w:lang w:val="en-US"/>
            </w:rPr>
          </w:pPr>
          <w:hyperlink w:anchor="_Toc12394743" w:history="1">
            <w:r w:rsidR="00C248F8" w:rsidRPr="00C248F8">
              <w:rPr>
                <w:rStyle w:val="Hipervnculo"/>
              </w:rPr>
              <w:t>III.</w:t>
            </w:r>
            <w:r w:rsidR="00C248F8" w:rsidRPr="00C248F8">
              <w:rPr>
                <w:bCs w:val="0"/>
                <w:caps w:val="0"/>
                <w:lang w:val="en-US"/>
              </w:rPr>
              <w:tab/>
            </w:r>
            <w:r w:rsidR="00C248F8" w:rsidRPr="00C248F8">
              <w:rPr>
                <w:rStyle w:val="Hipervnculo"/>
              </w:rPr>
              <w:t>MARCO TEÓRICO</w:t>
            </w:r>
            <w:r w:rsidR="00C248F8" w:rsidRPr="00C248F8">
              <w:rPr>
                <w:webHidden/>
              </w:rPr>
              <w:tab/>
            </w:r>
            <w:r w:rsidR="00C248F8" w:rsidRPr="00C248F8">
              <w:rPr>
                <w:webHidden/>
              </w:rPr>
              <w:fldChar w:fldCharType="begin"/>
            </w:r>
            <w:r w:rsidR="00C248F8" w:rsidRPr="00C248F8">
              <w:rPr>
                <w:webHidden/>
              </w:rPr>
              <w:instrText xml:space="preserve"> PAGEREF _Toc12394743 \h </w:instrText>
            </w:r>
            <w:r w:rsidR="00C248F8" w:rsidRPr="00C248F8">
              <w:rPr>
                <w:webHidden/>
              </w:rPr>
            </w:r>
            <w:r w:rsidR="00C248F8" w:rsidRPr="00C248F8">
              <w:rPr>
                <w:webHidden/>
              </w:rPr>
              <w:fldChar w:fldCharType="separate"/>
            </w:r>
            <w:r w:rsidR="00F93D60">
              <w:rPr>
                <w:webHidden/>
              </w:rPr>
              <w:t>4</w:t>
            </w:r>
            <w:r w:rsidR="00C248F8" w:rsidRPr="00C248F8">
              <w:rPr>
                <w:webHidden/>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44" w:history="1">
            <w:r w:rsidR="00C248F8" w:rsidRPr="00C248F8">
              <w:rPr>
                <w:rStyle w:val="Hipervnculo"/>
                <w:rFonts w:ascii="Times New Roman" w:hAnsi="Times New Roman" w:cs="Times New Roman"/>
                <w:b w:val="0"/>
                <w:noProof/>
                <w:sz w:val="24"/>
                <w:szCs w:val="24"/>
              </w:rPr>
              <w:t>3.1.</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Generalidades de la Producción Lechera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_Toc12394744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4</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46" w:history="1">
            <w:r w:rsidR="00C248F8" w:rsidRPr="00C248F8">
              <w:rPr>
                <w:rStyle w:val="Hipervnculo"/>
                <w:rFonts w:ascii="Times New Roman" w:hAnsi="Times New Roman" w:cs="Times New Roman"/>
                <w:b w:val="0"/>
                <w:noProof/>
                <w:sz w:val="24"/>
                <w:szCs w:val="24"/>
              </w:rPr>
              <w:t>3.2.</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Composición de la leche</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_Toc12394746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4</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47" w:history="1">
            <w:r w:rsidR="00C248F8" w:rsidRPr="00C248F8">
              <w:rPr>
                <w:rStyle w:val="Hipervnculo"/>
                <w:rFonts w:ascii="Times New Roman" w:hAnsi="Times New Roman" w:cs="Times New Roman"/>
                <w:b w:val="0"/>
                <w:noProof/>
                <w:sz w:val="24"/>
                <w:szCs w:val="24"/>
              </w:rPr>
              <w:t>3.3.</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Definición y consideración de las normas INEN</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_Toc12394747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5</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55" w:history="1">
            <w:r w:rsidR="00C248F8" w:rsidRPr="00C248F8">
              <w:rPr>
                <w:rStyle w:val="Hipervnculo"/>
                <w:rFonts w:ascii="Times New Roman" w:hAnsi="Times New Roman" w:cs="Times New Roman"/>
                <w:noProof/>
                <w:sz w:val="24"/>
                <w:szCs w:val="24"/>
              </w:rPr>
              <w:t>3.3.1.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Disposiciones Generales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_Toc12394755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6</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56" w:history="1">
            <w:r w:rsidR="00C248F8" w:rsidRPr="00C248F8">
              <w:rPr>
                <w:rStyle w:val="Hipervnculo"/>
                <w:rFonts w:ascii="Times New Roman" w:hAnsi="Times New Roman" w:cs="Times New Roman"/>
                <w:b w:val="0"/>
                <w:noProof/>
                <w:sz w:val="24"/>
                <w:szCs w:val="24"/>
              </w:rPr>
              <w:t>3.4.</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Producción láctea en la Provincia Bolívar</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_Toc12394756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7</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57" w:history="1">
            <w:r w:rsidR="00C248F8" w:rsidRPr="00C248F8">
              <w:rPr>
                <w:rStyle w:val="Hipervnculo"/>
                <w:rFonts w:ascii="Times New Roman" w:hAnsi="Times New Roman" w:cs="Times New Roman"/>
                <w:b w:val="0"/>
                <w:noProof/>
                <w:sz w:val="24"/>
                <w:szCs w:val="24"/>
              </w:rPr>
              <w:t>3.5.</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Tipo de ordeño</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_Toc12394757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7</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58" w:history="1">
            <w:r w:rsidR="00C248F8" w:rsidRPr="00C248F8">
              <w:rPr>
                <w:rStyle w:val="Hipervnculo"/>
                <w:rFonts w:ascii="Times New Roman" w:hAnsi="Times New Roman" w:cs="Times New Roman"/>
                <w:b w:val="0"/>
                <w:noProof/>
                <w:sz w:val="24"/>
                <w:szCs w:val="24"/>
              </w:rPr>
              <w:t>3.6.</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Límites máximos permitidos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_Toc12394758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7</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59" w:history="1">
            <w:r w:rsidR="00C248F8" w:rsidRPr="00C248F8">
              <w:rPr>
                <w:rStyle w:val="Hipervnculo"/>
                <w:rFonts w:ascii="Times New Roman" w:hAnsi="Times New Roman" w:cs="Times New Roman"/>
                <w:noProof/>
                <w:sz w:val="24"/>
                <w:szCs w:val="24"/>
              </w:rPr>
              <w:t>3.6.1.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Niveles máximos tolerados por especie y producto</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_Toc12394759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8</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60" w:history="1">
            <w:r w:rsidR="00C248F8" w:rsidRPr="00C248F8">
              <w:rPr>
                <w:rStyle w:val="Hipervnculo"/>
                <w:rFonts w:ascii="Times New Roman" w:hAnsi="Times New Roman" w:cs="Times New Roman"/>
                <w:b w:val="0"/>
                <w:noProof/>
                <w:sz w:val="24"/>
                <w:szCs w:val="24"/>
              </w:rPr>
              <w:t>3.7.</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Antibióticos β- Lactámicos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_Toc12394760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9</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61" w:history="1">
            <w:r w:rsidR="00C248F8" w:rsidRPr="00C248F8">
              <w:rPr>
                <w:rStyle w:val="Hipervnculo"/>
                <w:rFonts w:ascii="Times New Roman" w:hAnsi="Times New Roman" w:cs="Times New Roman"/>
                <w:noProof/>
                <w:sz w:val="24"/>
                <w:szCs w:val="24"/>
              </w:rPr>
              <w:t>3.7.1.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Función de betalactámicos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_Toc12394761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11</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62" w:history="1">
            <w:r w:rsidR="00C248F8" w:rsidRPr="00C248F8">
              <w:rPr>
                <w:rStyle w:val="Hipervnculo"/>
                <w:rFonts w:ascii="Times New Roman" w:hAnsi="Times New Roman" w:cs="Times New Roman"/>
                <w:noProof/>
                <w:sz w:val="24"/>
                <w:szCs w:val="24"/>
              </w:rPr>
              <w:t>3.7.2.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Clasificación y estructura química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_Toc12394762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12</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73" w:history="1">
            <w:r w:rsidR="00C248F8" w:rsidRPr="00C248F8">
              <w:rPr>
                <w:rStyle w:val="Hipervnculo"/>
                <w:rFonts w:ascii="Times New Roman" w:hAnsi="Times New Roman" w:cs="Times New Roman"/>
                <w:b w:val="0"/>
                <w:noProof/>
                <w:sz w:val="24"/>
                <w:szCs w:val="24"/>
              </w:rPr>
              <w:t>3.8.</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Farmacocinética y farmacodinamia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_Toc12394773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12</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85" w:history="1">
            <w:r w:rsidR="00C248F8" w:rsidRPr="00C248F8">
              <w:rPr>
                <w:rStyle w:val="Hipervnculo"/>
                <w:rFonts w:ascii="Times New Roman" w:hAnsi="Times New Roman" w:cs="Times New Roman"/>
                <w:noProof/>
                <w:sz w:val="24"/>
                <w:szCs w:val="24"/>
              </w:rPr>
              <w:t>3.8.1.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Características farmacocinéticas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_Toc12394785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13</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86" w:history="1">
            <w:r w:rsidR="00C248F8" w:rsidRPr="00C248F8">
              <w:rPr>
                <w:rStyle w:val="Hipervnculo"/>
                <w:rFonts w:ascii="Times New Roman" w:hAnsi="Times New Roman" w:cs="Times New Roman"/>
                <w:noProof/>
                <w:sz w:val="24"/>
                <w:szCs w:val="24"/>
              </w:rPr>
              <w:t>3.8.2.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Características farmacodinámicas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_Toc12394786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15</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87" w:history="1">
            <w:r w:rsidR="00C248F8" w:rsidRPr="00C248F8">
              <w:rPr>
                <w:rStyle w:val="Hipervnculo"/>
                <w:rFonts w:ascii="Times New Roman" w:hAnsi="Times New Roman" w:cs="Times New Roman"/>
                <w:noProof/>
                <w:sz w:val="24"/>
                <w:szCs w:val="24"/>
              </w:rPr>
              <w:t>3.8.3.</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Uso común en la ganadería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_Toc12394787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16</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788" w:history="1">
            <w:r w:rsidR="00C248F8" w:rsidRPr="00C248F8">
              <w:rPr>
                <w:rStyle w:val="Hipervnculo"/>
                <w:rFonts w:ascii="Times New Roman" w:hAnsi="Times New Roman" w:cs="Times New Roman"/>
                <w:b w:val="0"/>
                <w:noProof/>
                <w:sz w:val="24"/>
                <w:szCs w:val="24"/>
              </w:rPr>
              <w:t>3.9.</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Cromatografía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_Toc12394788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18</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789" w:history="1">
            <w:r w:rsidR="00C248F8" w:rsidRPr="00C248F8">
              <w:rPr>
                <w:rStyle w:val="Hipervnculo"/>
                <w:rFonts w:ascii="Times New Roman" w:hAnsi="Times New Roman" w:cs="Times New Roman"/>
                <w:noProof/>
                <w:sz w:val="24"/>
                <w:szCs w:val="24"/>
              </w:rPr>
              <w:t>3.9.1.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Cromatografía líquida de alta presión</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_Toc12394789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18</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03" w:history="1">
            <w:r w:rsidR="00C248F8" w:rsidRPr="00C248F8">
              <w:rPr>
                <w:rStyle w:val="Hipervnculo"/>
                <w:rFonts w:ascii="Times New Roman" w:hAnsi="Times New Roman" w:cs="Times New Roman"/>
                <w:noProof/>
                <w:sz w:val="24"/>
                <w:szCs w:val="24"/>
              </w:rPr>
              <w:t>3.9.2.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Detector y antibióticos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_Toc12394803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20</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1"/>
            <w:rPr>
              <w:bCs w:val="0"/>
              <w:caps w:val="0"/>
              <w:lang w:val="en-US"/>
            </w:rPr>
          </w:pPr>
          <w:hyperlink w:anchor="_Toc12394804" w:history="1">
            <w:r w:rsidR="00C248F8" w:rsidRPr="00C248F8">
              <w:rPr>
                <w:rStyle w:val="Hipervnculo"/>
              </w:rPr>
              <w:t>IV.</w:t>
            </w:r>
            <w:r w:rsidR="00C248F8" w:rsidRPr="00C248F8">
              <w:rPr>
                <w:bCs w:val="0"/>
                <w:caps w:val="0"/>
                <w:lang w:val="en-US"/>
              </w:rPr>
              <w:tab/>
            </w:r>
            <w:r w:rsidR="00C248F8" w:rsidRPr="00C248F8">
              <w:rPr>
                <w:rStyle w:val="Hipervnculo"/>
              </w:rPr>
              <w:t>MARCO METODOLÓGICO</w:t>
            </w:r>
            <w:r w:rsidR="00C248F8" w:rsidRPr="00C248F8">
              <w:rPr>
                <w:webHidden/>
              </w:rPr>
              <w:tab/>
            </w:r>
            <w:r w:rsidR="00C248F8" w:rsidRPr="00C248F8">
              <w:rPr>
                <w:webHidden/>
              </w:rPr>
              <w:fldChar w:fldCharType="begin"/>
            </w:r>
            <w:r w:rsidR="00C248F8" w:rsidRPr="00C248F8">
              <w:rPr>
                <w:webHidden/>
              </w:rPr>
              <w:instrText xml:space="preserve"> PAGEREF _Toc12394804 \h </w:instrText>
            </w:r>
            <w:r w:rsidR="00C248F8" w:rsidRPr="00C248F8">
              <w:rPr>
                <w:webHidden/>
              </w:rPr>
            </w:r>
            <w:r w:rsidR="00C248F8" w:rsidRPr="00C248F8">
              <w:rPr>
                <w:webHidden/>
              </w:rPr>
              <w:fldChar w:fldCharType="separate"/>
            </w:r>
            <w:r w:rsidR="00F93D60">
              <w:rPr>
                <w:webHidden/>
              </w:rPr>
              <w:t>21</w:t>
            </w:r>
            <w:r w:rsidR="00C248F8" w:rsidRPr="00C248F8">
              <w:rPr>
                <w:webHidden/>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11" w:history="1">
            <w:r w:rsidR="00C248F8" w:rsidRPr="00C248F8">
              <w:rPr>
                <w:rStyle w:val="Hipervnculo"/>
                <w:rFonts w:ascii="Times New Roman" w:hAnsi="Times New Roman" w:cs="Times New Roman"/>
                <w:b w:val="0"/>
                <w:noProof/>
                <w:sz w:val="24"/>
                <w:szCs w:val="24"/>
              </w:rPr>
              <w:t>4.1.        Materiales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_Toc12394811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21</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12" w:history="1">
            <w:r w:rsidR="00C248F8" w:rsidRPr="00C248F8">
              <w:rPr>
                <w:rStyle w:val="Hipervnculo"/>
                <w:rFonts w:ascii="Times New Roman" w:hAnsi="Times New Roman" w:cs="Times New Roman"/>
                <w:noProof/>
                <w:sz w:val="24"/>
                <w:szCs w:val="24"/>
              </w:rPr>
              <w:t>4.1.1.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Ubicación de la investigación</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_Toc12394812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21</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13" w:history="1">
            <w:r w:rsidR="00C248F8" w:rsidRPr="00C248F8">
              <w:rPr>
                <w:rStyle w:val="Hipervnculo"/>
                <w:rFonts w:ascii="Times New Roman" w:hAnsi="Times New Roman" w:cs="Times New Roman"/>
                <w:b w:val="0"/>
                <w:noProof/>
                <w:sz w:val="24"/>
                <w:szCs w:val="24"/>
              </w:rPr>
              <w:t>4.2.</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Localización de la investigación</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_Toc12394813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21</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17" w:history="1">
            <w:r w:rsidR="00C248F8" w:rsidRPr="00C248F8">
              <w:rPr>
                <w:rStyle w:val="Hipervnculo"/>
                <w:rFonts w:ascii="Times New Roman" w:hAnsi="Times New Roman" w:cs="Times New Roman"/>
                <w:b w:val="0"/>
                <w:noProof/>
                <w:sz w:val="24"/>
                <w:szCs w:val="24"/>
              </w:rPr>
              <w:t>4.3.</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Situación geográfica y climática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_Toc12394817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21</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19" w:history="1">
            <w:r w:rsidR="00C248F8" w:rsidRPr="00C248F8">
              <w:rPr>
                <w:rStyle w:val="Hipervnculo"/>
                <w:rFonts w:ascii="Times New Roman" w:hAnsi="Times New Roman" w:cs="Times New Roman"/>
                <w:b w:val="0"/>
                <w:noProof/>
                <w:sz w:val="24"/>
                <w:szCs w:val="24"/>
              </w:rPr>
              <w:t>4.4.</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Zona de vida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_Toc12394819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22</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20" w:history="1">
            <w:r w:rsidR="00C248F8" w:rsidRPr="00C248F8">
              <w:rPr>
                <w:rStyle w:val="Hipervnculo"/>
                <w:rFonts w:ascii="Times New Roman" w:hAnsi="Times New Roman" w:cs="Times New Roman"/>
                <w:b w:val="0"/>
                <w:noProof/>
                <w:sz w:val="24"/>
                <w:szCs w:val="24"/>
              </w:rPr>
              <w:t>4.5.</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Materiales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_Toc12394820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22</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1" w:history="1">
            <w:r w:rsidR="00C248F8" w:rsidRPr="00C248F8">
              <w:rPr>
                <w:rStyle w:val="Hipervnculo"/>
                <w:rFonts w:ascii="Times New Roman" w:hAnsi="Times New Roman" w:cs="Times New Roman"/>
                <w:noProof/>
                <w:sz w:val="24"/>
                <w:szCs w:val="24"/>
              </w:rPr>
              <w:t>4.5.1.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Material experimental</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_Toc12394821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22</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2" w:history="1">
            <w:r w:rsidR="00C248F8" w:rsidRPr="00C248F8">
              <w:rPr>
                <w:rStyle w:val="Hipervnculo"/>
                <w:rFonts w:ascii="Times New Roman" w:hAnsi="Times New Roman" w:cs="Times New Roman"/>
                <w:noProof/>
                <w:sz w:val="24"/>
                <w:szCs w:val="24"/>
              </w:rPr>
              <w:t>4.5.2.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Instalaciones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_Toc12394822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22</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3" w:history="1">
            <w:r w:rsidR="00C248F8" w:rsidRPr="00C248F8">
              <w:rPr>
                <w:rStyle w:val="Hipervnculo"/>
                <w:rFonts w:ascii="Times New Roman" w:hAnsi="Times New Roman" w:cs="Times New Roman"/>
                <w:noProof/>
                <w:sz w:val="24"/>
                <w:szCs w:val="24"/>
              </w:rPr>
              <w:t>4.5.3.</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Materiales de campo</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_Toc12394823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22</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4" w:history="1">
            <w:r w:rsidR="00C248F8" w:rsidRPr="00C248F8">
              <w:rPr>
                <w:rStyle w:val="Hipervnculo"/>
                <w:rFonts w:ascii="Times New Roman" w:hAnsi="Times New Roman" w:cs="Times New Roman"/>
                <w:noProof/>
                <w:sz w:val="24"/>
                <w:szCs w:val="24"/>
              </w:rPr>
              <w:t>4.5.4.</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Materiales de laboratorio</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_Toc12394824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22</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5" w:history="1">
            <w:r w:rsidR="00C248F8" w:rsidRPr="00C248F8">
              <w:rPr>
                <w:rStyle w:val="Hipervnculo"/>
                <w:rFonts w:ascii="Times New Roman" w:hAnsi="Times New Roman" w:cs="Times New Roman"/>
                <w:noProof/>
                <w:sz w:val="24"/>
                <w:szCs w:val="24"/>
              </w:rPr>
              <w:t>4.5.5.</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Equipos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_Toc12394825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23</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6" w:history="1">
            <w:r w:rsidR="00C248F8" w:rsidRPr="00C248F8">
              <w:rPr>
                <w:rStyle w:val="Hipervnculo"/>
                <w:rFonts w:ascii="Times New Roman" w:hAnsi="Times New Roman" w:cs="Times New Roman"/>
                <w:noProof/>
                <w:sz w:val="24"/>
                <w:szCs w:val="24"/>
              </w:rPr>
              <w:t>4.5.6.</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Reactivos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_Toc12394826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23</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27" w:history="1">
            <w:r w:rsidR="00C248F8" w:rsidRPr="00C248F8">
              <w:rPr>
                <w:rStyle w:val="Hipervnculo"/>
                <w:rFonts w:ascii="Times New Roman" w:hAnsi="Times New Roman" w:cs="Times New Roman"/>
                <w:noProof/>
                <w:sz w:val="24"/>
                <w:szCs w:val="24"/>
              </w:rPr>
              <w:t>4.5.7.</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Materiales de oficina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_Toc12394827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23</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28" w:history="1">
            <w:r w:rsidR="00C248F8" w:rsidRPr="00C248F8">
              <w:rPr>
                <w:rStyle w:val="Hipervnculo"/>
                <w:rFonts w:ascii="Times New Roman" w:eastAsia="Times New Roman" w:hAnsi="Times New Roman" w:cs="Times New Roman"/>
                <w:b w:val="0"/>
                <w:noProof/>
                <w:sz w:val="24"/>
                <w:szCs w:val="24"/>
                <w:lang w:val="es-MX" w:eastAsia="es-MX"/>
              </w:rPr>
              <w:t>4.6.</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eastAsia="Times New Roman" w:hAnsi="Times New Roman" w:cs="Times New Roman"/>
                <w:b w:val="0"/>
                <w:noProof/>
                <w:sz w:val="24"/>
                <w:szCs w:val="24"/>
                <w:lang w:val="es-MX" w:eastAsia="es-MX"/>
              </w:rPr>
              <w:t>Métodos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_Toc12394828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25</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48" w:history="1">
            <w:r w:rsidR="00C248F8" w:rsidRPr="00C248F8">
              <w:rPr>
                <w:rStyle w:val="Hipervnculo"/>
                <w:rFonts w:ascii="Times New Roman" w:hAnsi="Times New Roman" w:cs="Times New Roman"/>
                <w:b w:val="0"/>
                <w:noProof/>
                <w:sz w:val="24"/>
                <w:szCs w:val="24"/>
              </w:rPr>
              <w:t>4.7.</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Metodología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_Toc12394848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25</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49" w:history="1">
            <w:r w:rsidR="00C248F8" w:rsidRPr="00C248F8">
              <w:rPr>
                <w:rStyle w:val="Hipervnculo"/>
                <w:rFonts w:ascii="Times New Roman" w:hAnsi="Times New Roman" w:cs="Times New Roman"/>
                <w:noProof/>
                <w:sz w:val="24"/>
                <w:szCs w:val="24"/>
              </w:rPr>
              <w:t>4.7.1.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Recolección de muestra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_Toc12394849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25</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0" w:history="1">
            <w:r w:rsidR="00C248F8" w:rsidRPr="00C248F8">
              <w:rPr>
                <w:rStyle w:val="Hipervnculo"/>
                <w:rFonts w:ascii="Times New Roman" w:hAnsi="Times New Roman" w:cs="Times New Roman"/>
                <w:noProof/>
                <w:sz w:val="24"/>
                <w:szCs w:val="24"/>
              </w:rPr>
              <w:t>4.7.2.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Procedimiento de la prueba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_Toc12394850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25</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1" w:history="1">
            <w:r w:rsidR="00C248F8" w:rsidRPr="00C248F8">
              <w:rPr>
                <w:rStyle w:val="Hipervnculo"/>
                <w:rFonts w:ascii="Times New Roman" w:hAnsi="Times New Roman" w:cs="Times New Roman"/>
                <w:noProof/>
                <w:sz w:val="24"/>
                <w:szCs w:val="24"/>
              </w:rPr>
              <w:t>4.7.3.</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Interpretación de la prueba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_Toc12394851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26</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2" w:history="1">
            <w:r w:rsidR="00C248F8" w:rsidRPr="00C248F8">
              <w:rPr>
                <w:rStyle w:val="Hipervnculo"/>
                <w:rFonts w:ascii="Times New Roman" w:eastAsia="Times New Roman" w:hAnsi="Times New Roman" w:cs="Times New Roman"/>
                <w:noProof/>
                <w:sz w:val="24"/>
                <w:szCs w:val="24"/>
                <w:lang w:val="es-MX" w:eastAsia="es-MX"/>
              </w:rPr>
              <w:t>4.7.4.</w:t>
            </w:r>
            <w:r w:rsidR="00C248F8" w:rsidRPr="00C248F8">
              <w:rPr>
                <w:rFonts w:ascii="Times New Roman" w:hAnsi="Times New Roman" w:cs="Times New Roman"/>
                <w:noProof/>
                <w:sz w:val="24"/>
                <w:szCs w:val="24"/>
                <w:lang w:val="en-US"/>
              </w:rPr>
              <w:tab/>
            </w:r>
            <w:r w:rsidR="00C248F8" w:rsidRPr="00C248F8">
              <w:rPr>
                <w:rStyle w:val="Hipervnculo"/>
                <w:rFonts w:ascii="Times New Roman" w:eastAsia="Times New Roman" w:hAnsi="Times New Roman" w:cs="Times New Roman"/>
                <w:noProof/>
                <w:sz w:val="24"/>
                <w:szCs w:val="24"/>
                <w:lang w:val="es-MX" w:eastAsia="es-MX"/>
              </w:rPr>
              <w:t>Determinación de los parámetros físicos de la leche entregada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_Toc12394852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26</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3" w:history="1">
            <w:r w:rsidR="00C248F8" w:rsidRPr="00C248F8">
              <w:rPr>
                <w:rStyle w:val="Hipervnculo"/>
                <w:rFonts w:ascii="Times New Roman" w:eastAsia="Times New Roman" w:hAnsi="Times New Roman" w:cs="Times New Roman"/>
                <w:noProof/>
                <w:sz w:val="24"/>
                <w:szCs w:val="24"/>
                <w:lang w:val="es-MX" w:eastAsia="es-MX"/>
              </w:rPr>
              <w:t>4.7.5.</w:t>
            </w:r>
            <w:r w:rsidR="00C248F8" w:rsidRPr="00C248F8">
              <w:rPr>
                <w:rFonts w:ascii="Times New Roman" w:hAnsi="Times New Roman" w:cs="Times New Roman"/>
                <w:noProof/>
                <w:sz w:val="24"/>
                <w:szCs w:val="24"/>
                <w:lang w:val="en-US"/>
              </w:rPr>
              <w:tab/>
            </w:r>
            <w:r w:rsidR="00C248F8" w:rsidRPr="00C248F8">
              <w:rPr>
                <w:rStyle w:val="Hipervnculo"/>
                <w:rFonts w:ascii="Times New Roman" w:eastAsia="Times New Roman" w:hAnsi="Times New Roman" w:cs="Times New Roman"/>
                <w:noProof/>
                <w:sz w:val="24"/>
                <w:szCs w:val="24"/>
                <w:lang w:val="es-MX" w:eastAsia="es-MX"/>
              </w:rPr>
              <w:t>Determinación de adulterantes en la leche</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_Toc12394853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27</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4" w:history="1">
            <w:r w:rsidR="00C248F8" w:rsidRPr="00C248F8">
              <w:rPr>
                <w:rStyle w:val="Hipervnculo"/>
                <w:rFonts w:ascii="Times New Roman" w:eastAsia="Times New Roman" w:hAnsi="Times New Roman" w:cs="Times New Roman"/>
                <w:noProof/>
                <w:sz w:val="24"/>
                <w:szCs w:val="24"/>
                <w:lang w:val="es-MX" w:eastAsia="es-MX"/>
              </w:rPr>
              <w:t>4.7.6.</w:t>
            </w:r>
            <w:r w:rsidR="00C248F8" w:rsidRPr="00C248F8">
              <w:rPr>
                <w:rFonts w:ascii="Times New Roman" w:hAnsi="Times New Roman" w:cs="Times New Roman"/>
                <w:noProof/>
                <w:sz w:val="24"/>
                <w:szCs w:val="24"/>
                <w:lang w:val="en-US"/>
              </w:rPr>
              <w:tab/>
            </w:r>
            <w:r w:rsidR="00C248F8" w:rsidRPr="00C248F8">
              <w:rPr>
                <w:rStyle w:val="Hipervnculo"/>
                <w:rFonts w:ascii="Times New Roman" w:eastAsia="Times New Roman" w:hAnsi="Times New Roman" w:cs="Times New Roman"/>
                <w:noProof/>
                <w:sz w:val="24"/>
                <w:szCs w:val="24"/>
                <w:lang w:val="es-MX" w:eastAsia="es-MX"/>
              </w:rPr>
              <w:t>Determinación de acidez en leche INEN 13</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_Toc12394854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27</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5" w:history="1">
            <w:r w:rsidR="00C248F8" w:rsidRPr="00C248F8">
              <w:rPr>
                <w:rStyle w:val="Hipervnculo"/>
                <w:rFonts w:ascii="Times New Roman" w:eastAsia="Times New Roman" w:hAnsi="Times New Roman" w:cs="Times New Roman"/>
                <w:noProof/>
                <w:sz w:val="24"/>
                <w:szCs w:val="24"/>
                <w:lang w:val="es-MX" w:eastAsia="es-MX"/>
              </w:rPr>
              <w:t>4.7.7.</w:t>
            </w:r>
            <w:r w:rsidR="00C248F8" w:rsidRPr="00C248F8">
              <w:rPr>
                <w:rFonts w:ascii="Times New Roman" w:hAnsi="Times New Roman" w:cs="Times New Roman"/>
                <w:noProof/>
                <w:sz w:val="24"/>
                <w:szCs w:val="24"/>
                <w:lang w:val="en-US"/>
              </w:rPr>
              <w:tab/>
            </w:r>
            <w:r w:rsidR="00C248F8" w:rsidRPr="00C248F8">
              <w:rPr>
                <w:rStyle w:val="Hipervnculo"/>
                <w:rFonts w:ascii="Times New Roman" w:eastAsia="Times New Roman" w:hAnsi="Times New Roman" w:cs="Times New Roman"/>
                <w:noProof/>
                <w:sz w:val="24"/>
                <w:szCs w:val="24"/>
                <w:lang w:val="es-MX" w:eastAsia="es-MX"/>
              </w:rPr>
              <w:t>Aná</w:t>
            </w:r>
            <w:r w:rsidR="00B5187F">
              <w:rPr>
                <w:rStyle w:val="Hipervnculo"/>
                <w:rFonts w:ascii="Times New Roman" w:eastAsia="Times New Roman" w:hAnsi="Times New Roman" w:cs="Times New Roman"/>
                <w:noProof/>
                <w:sz w:val="24"/>
                <w:szCs w:val="24"/>
                <w:lang w:val="es-MX" w:eastAsia="es-MX"/>
              </w:rPr>
              <w:t xml:space="preserve">lisis microbiológico INEN </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_Toc12394855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27</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6" w:history="1">
            <w:r w:rsidR="00C248F8" w:rsidRPr="00C248F8">
              <w:rPr>
                <w:rStyle w:val="Hipervnculo"/>
                <w:rFonts w:ascii="Times New Roman" w:eastAsia="Times New Roman" w:hAnsi="Times New Roman" w:cs="Times New Roman"/>
                <w:noProof/>
                <w:sz w:val="24"/>
                <w:szCs w:val="24"/>
                <w:lang w:val="es-MX" w:eastAsia="es-MX"/>
              </w:rPr>
              <w:t>4.7.8.</w:t>
            </w:r>
            <w:r w:rsidR="00C248F8" w:rsidRPr="00C248F8">
              <w:rPr>
                <w:rFonts w:ascii="Times New Roman" w:hAnsi="Times New Roman" w:cs="Times New Roman"/>
                <w:noProof/>
                <w:sz w:val="24"/>
                <w:szCs w:val="24"/>
                <w:lang w:val="en-US"/>
              </w:rPr>
              <w:tab/>
            </w:r>
            <w:r w:rsidR="00C248F8" w:rsidRPr="00C248F8">
              <w:rPr>
                <w:rStyle w:val="Hipervnculo"/>
                <w:rFonts w:ascii="Times New Roman" w:eastAsia="Times New Roman" w:hAnsi="Times New Roman" w:cs="Times New Roman"/>
                <w:bCs/>
                <w:noProof/>
                <w:sz w:val="24"/>
                <w:szCs w:val="24"/>
                <w:lang w:val="es-MX" w:eastAsia="es-MX"/>
              </w:rPr>
              <w:t>Proceso de recolección de muestra</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_Toc12394856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27</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57" w:history="1">
            <w:r w:rsidR="00C248F8" w:rsidRPr="00C248F8">
              <w:rPr>
                <w:rStyle w:val="Hipervnculo"/>
                <w:rFonts w:ascii="Times New Roman" w:eastAsiaTheme="minorHAnsi" w:hAnsi="Times New Roman" w:cs="Times New Roman"/>
                <w:b w:val="0"/>
                <w:noProof/>
                <w:sz w:val="24"/>
                <w:szCs w:val="24"/>
                <w:lang w:val="es-EC"/>
              </w:rPr>
              <w:t>4.8.</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eastAsiaTheme="minorHAnsi" w:hAnsi="Times New Roman" w:cs="Times New Roman"/>
                <w:b w:val="0"/>
                <w:noProof/>
                <w:sz w:val="24"/>
                <w:szCs w:val="24"/>
                <w:lang w:val="es-EC"/>
              </w:rPr>
              <w:t>Condiciones del equipo cromatográfico Ultra Performance Liquid Cromatography (UPLC)</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_Toc12394857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28</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8" w:history="1">
            <w:r w:rsidR="00C248F8" w:rsidRPr="00C248F8">
              <w:rPr>
                <w:rStyle w:val="Hipervnculo"/>
                <w:rFonts w:ascii="Times New Roman" w:hAnsi="Times New Roman" w:cs="Times New Roman"/>
                <w:noProof/>
                <w:sz w:val="24"/>
                <w:szCs w:val="24"/>
              </w:rPr>
              <w:t>4.8.1.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Análisis cromatográfico</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_Toc12394858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29</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59" w:history="1">
            <w:r w:rsidR="00C248F8" w:rsidRPr="00C248F8">
              <w:rPr>
                <w:rStyle w:val="Hipervnculo"/>
                <w:rFonts w:ascii="Times New Roman" w:hAnsi="Times New Roman" w:cs="Times New Roman"/>
                <w:noProof/>
                <w:sz w:val="24"/>
                <w:szCs w:val="24"/>
              </w:rPr>
              <w:t>4.8.2.</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Análisis de laboratorio</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_Toc12394859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30</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64" w:history="1">
            <w:r w:rsidR="00C248F8" w:rsidRPr="00C248F8">
              <w:rPr>
                <w:rStyle w:val="Hipervnculo"/>
                <w:rFonts w:ascii="Times New Roman" w:hAnsi="Times New Roman" w:cs="Times New Roman"/>
                <w:noProof/>
                <w:sz w:val="24"/>
                <w:szCs w:val="24"/>
              </w:rPr>
              <w:t>4.8.3.</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Procedimiento empleado en la preparación de las muestras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_Toc12394864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30</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65" w:history="1">
            <w:r w:rsidR="00C248F8" w:rsidRPr="00C248F8">
              <w:rPr>
                <w:rStyle w:val="Hipervnculo"/>
                <w:rFonts w:ascii="Times New Roman" w:hAnsi="Times New Roman" w:cs="Times New Roman"/>
                <w:b w:val="0"/>
                <w:noProof/>
                <w:sz w:val="24"/>
                <w:szCs w:val="24"/>
              </w:rPr>
              <w:t>4.9.</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Prueba ciega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_Toc12394865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30</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3"/>
            <w:rPr>
              <w:rFonts w:ascii="Times New Roman" w:hAnsi="Times New Roman" w:cs="Times New Roman"/>
              <w:noProof/>
              <w:sz w:val="24"/>
              <w:szCs w:val="24"/>
              <w:lang w:val="en-US"/>
            </w:rPr>
          </w:pPr>
          <w:hyperlink w:anchor="_Toc12394867" w:history="1">
            <w:r w:rsidR="00C248F8" w:rsidRPr="00C248F8">
              <w:rPr>
                <w:rStyle w:val="Hipervnculo"/>
                <w:rFonts w:ascii="Times New Roman" w:hAnsi="Times New Roman" w:cs="Times New Roman"/>
                <w:noProof/>
                <w:sz w:val="24"/>
                <w:szCs w:val="24"/>
              </w:rPr>
              <w:t>4.9.1.</w:t>
            </w:r>
            <w:r w:rsidR="00C248F8" w:rsidRPr="00C248F8">
              <w:rPr>
                <w:rFonts w:ascii="Times New Roman" w:hAnsi="Times New Roman" w:cs="Times New Roman"/>
                <w:noProof/>
                <w:sz w:val="24"/>
                <w:szCs w:val="24"/>
                <w:lang w:val="en-US"/>
              </w:rPr>
              <w:tab/>
            </w:r>
            <w:r w:rsidR="00C248F8" w:rsidRPr="00C248F8">
              <w:rPr>
                <w:rStyle w:val="Hipervnculo"/>
                <w:rFonts w:ascii="Times New Roman" w:hAnsi="Times New Roman" w:cs="Times New Roman"/>
                <w:noProof/>
                <w:sz w:val="24"/>
                <w:szCs w:val="24"/>
              </w:rPr>
              <w:t>Mediciones experimentales</w:t>
            </w:r>
            <w:r w:rsidR="00C248F8" w:rsidRPr="00C248F8">
              <w:rPr>
                <w:rFonts w:ascii="Times New Roman" w:hAnsi="Times New Roman" w:cs="Times New Roman"/>
                <w:noProof/>
                <w:webHidden/>
                <w:sz w:val="24"/>
                <w:szCs w:val="24"/>
              </w:rPr>
              <w:tab/>
            </w:r>
            <w:r w:rsidR="00C248F8" w:rsidRPr="00C248F8">
              <w:rPr>
                <w:rFonts w:ascii="Times New Roman" w:hAnsi="Times New Roman" w:cs="Times New Roman"/>
                <w:noProof/>
                <w:webHidden/>
                <w:sz w:val="24"/>
                <w:szCs w:val="24"/>
              </w:rPr>
              <w:fldChar w:fldCharType="begin"/>
            </w:r>
            <w:r w:rsidR="00C248F8" w:rsidRPr="00C248F8">
              <w:rPr>
                <w:rFonts w:ascii="Times New Roman" w:hAnsi="Times New Roman" w:cs="Times New Roman"/>
                <w:noProof/>
                <w:webHidden/>
                <w:sz w:val="24"/>
                <w:szCs w:val="24"/>
              </w:rPr>
              <w:instrText xml:space="preserve"> PAGEREF _Toc12394867 \h </w:instrText>
            </w:r>
            <w:r w:rsidR="00C248F8" w:rsidRPr="00C248F8">
              <w:rPr>
                <w:rFonts w:ascii="Times New Roman" w:hAnsi="Times New Roman" w:cs="Times New Roman"/>
                <w:noProof/>
                <w:webHidden/>
                <w:sz w:val="24"/>
                <w:szCs w:val="24"/>
              </w:rPr>
            </w:r>
            <w:r w:rsidR="00C248F8" w:rsidRPr="00C248F8">
              <w:rPr>
                <w:rFonts w:ascii="Times New Roman" w:hAnsi="Times New Roman" w:cs="Times New Roman"/>
                <w:noProof/>
                <w:webHidden/>
                <w:sz w:val="24"/>
                <w:szCs w:val="24"/>
              </w:rPr>
              <w:fldChar w:fldCharType="separate"/>
            </w:r>
            <w:r w:rsidR="00F93D60">
              <w:rPr>
                <w:rFonts w:ascii="Times New Roman" w:hAnsi="Times New Roman" w:cs="Times New Roman"/>
                <w:noProof/>
                <w:webHidden/>
                <w:sz w:val="24"/>
                <w:szCs w:val="24"/>
              </w:rPr>
              <w:t>31</w:t>
            </w:r>
            <w:r w:rsidR="00C248F8" w:rsidRPr="00C248F8">
              <w:rPr>
                <w:rFonts w:ascii="Times New Roman" w:hAnsi="Times New Roman" w:cs="Times New Roman"/>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68" w:history="1">
            <w:r w:rsidR="00C248F8" w:rsidRPr="00C248F8">
              <w:rPr>
                <w:rStyle w:val="Hipervnculo"/>
                <w:rFonts w:ascii="Times New Roman" w:hAnsi="Times New Roman" w:cs="Times New Roman"/>
                <w:b w:val="0"/>
                <w:noProof/>
                <w:sz w:val="24"/>
                <w:szCs w:val="24"/>
              </w:rPr>
              <w:t>4.10.</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Análisis de resultados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_Toc12394868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31</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1"/>
            <w:rPr>
              <w:bCs w:val="0"/>
              <w:caps w:val="0"/>
              <w:lang w:val="en-US"/>
            </w:rPr>
          </w:pPr>
          <w:hyperlink w:anchor="_Toc12394873" w:history="1">
            <w:r w:rsidR="00C248F8" w:rsidRPr="00C248F8">
              <w:rPr>
                <w:rStyle w:val="Hipervnculo"/>
              </w:rPr>
              <w:t>V.</w:t>
            </w:r>
            <w:r w:rsidR="00C248F8" w:rsidRPr="00C248F8">
              <w:rPr>
                <w:bCs w:val="0"/>
                <w:caps w:val="0"/>
                <w:lang w:val="en-US"/>
              </w:rPr>
              <w:tab/>
            </w:r>
            <w:r w:rsidR="00C248F8" w:rsidRPr="00C248F8">
              <w:rPr>
                <w:rStyle w:val="Hipervnculo"/>
              </w:rPr>
              <w:t>RESULTADOS Y DISCUSIÓN</w:t>
            </w:r>
            <w:r w:rsidR="00C248F8" w:rsidRPr="00C248F8">
              <w:rPr>
                <w:webHidden/>
              </w:rPr>
              <w:tab/>
            </w:r>
            <w:r w:rsidR="00C248F8" w:rsidRPr="00C248F8">
              <w:rPr>
                <w:webHidden/>
              </w:rPr>
              <w:fldChar w:fldCharType="begin"/>
            </w:r>
            <w:r w:rsidR="00C248F8" w:rsidRPr="00C248F8">
              <w:rPr>
                <w:webHidden/>
              </w:rPr>
              <w:instrText xml:space="preserve"> PAGEREF _Toc12394873 \h </w:instrText>
            </w:r>
            <w:r w:rsidR="00C248F8" w:rsidRPr="00C248F8">
              <w:rPr>
                <w:webHidden/>
              </w:rPr>
            </w:r>
            <w:r w:rsidR="00C248F8" w:rsidRPr="00C248F8">
              <w:rPr>
                <w:webHidden/>
              </w:rPr>
              <w:fldChar w:fldCharType="separate"/>
            </w:r>
            <w:r w:rsidR="00F93D60">
              <w:rPr>
                <w:webHidden/>
              </w:rPr>
              <w:t>31</w:t>
            </w:r>
            <w:r w:rsidR="00C248F8" w:rsidRPr="00C248F8">
              <w:rPr>
                <w:webHidden/>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76" w:history="1">
            <w:r w:rsidR="00C248F8" w:rsidRPr="00C248F8">
              <w:rPr>
                <w:rStyle w:val="Hipervnculo"/>
                <w:rFonts w:ascii="Times New Roman" w:hAnsi="Times New Roman" w:cs="Times New Roman"/>
                <w:b w:val="0"/>
                <w:noProof/>
                <w:sz w:val="24"/>
                <w:szCs w:val="24"/>
                <w:lang w:val="es-EC"/>
              </w:rPr>
              <w:t>5.1.</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lang w:val="es-EC"/>
              </w:rPr>
              <w:t>Propiedades físicas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_Toc12394876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33</w:t>
            </w:r>
            <w:r w:rsidR="00C248F8" w:rsidRPr="00C248F8">
              <w:rPr>
                <w:rFonts w:ascii="Times New Roman" w:hAnsi="Times New Roman" w:cs="Times New Roman"/>
                <w:b w:val="0"/>
                <w:noProof/>
                <w:webHidden/>
                <w:sz w:val="24"/>
                <w:szCs w:val="24"/>
              </w:rPr>
              <w:fldChar w:fldCharType="end"/>
            </w:r>
          </w:hyperlink>
        </w:p>
        <w:p w:rsidR="00C248F8" w:rsidRPr="00C248F8" w:rsidRDefault="006C188F" w:rsidP="00C248F8">
          <w:pPr>
            <w:pStyle w:val="TDC2"/>
            <w:rPr>
              <w:rFonts w:ascii="Times New Roman" w:hAnsi="Times New Roman" w:cs="Times New Roman"/>
              <w:b w:val="0"/>
              <w:bCs w:val="0"/>
              <w:noProof/>
              <w:sz w:val="24"/>
              <w:szCs w:val="24"/>
              <w:lang w:val="en-US"/>
            </w:rPr>
          </w:pPr>
          <w:hyperlink w:anchor="_Toc12394879" w:history="1">
            <w:r w:rsidR="00C248F8" w:rsidRPr="00C248F8">
              <w:rPr>
                <w:rStyle w:val="Hipervnculo"/>
                <w:rFonts w:ascii="Times New Roman" w:hAnsi="Times New Roman" w:cs="Times New Roman"/>
                <w:b w:val="0"/>
                <w:noProof/>
                <w:sz w:val="24"/>
                <w:szCs w:val="24"/>
                <w:lang w:val="es-EC"/>
              </w:rPr>
              <w:t>5.2.</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lang w:val="es-EC"/>
              </w:rPr>
              <w:t>Propiedades físicas de prueba ciega</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_Toc12394879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34</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1"/>
            <w:rPr>
              <w:bCs w:val="0"/>
              <w:caps w:val="0"/>
              <w:lang w:val="en-US"/>
            </w:rPr>
          </w:pPr>
          <w:hyperlink w:anchor="_Toc12394881" w:history="1">
            <w:r w:rsidR="00C248F8" w:rsidRPr="00C248F8">
              <w:rPr>
                <w:rStyle w:val="Hipervnculo"/>
              </w:rPr>
              <w:t>VI.</w:t>
            </w:r>
            <w:r w:rsidR="00C248F8" w:rsidRPr="00C248F8">
              <w:rPr>
                <w:bCs w:val="0"/>
                <w:caps w:val="0"/>
                <w:lang w:val="en-US"/>
              </w:rPr>
              <w:tab/>
            </w:r>
            <w:r w:rsidR="00C248F8" w:rsidRPr="00C248F8">
              <w:rPr>
                <w:rStyle w:val="Hipervnculo"/>
              </w:rPr>
              <w:t>VERIFICACIÓN DE LA HIPOTESIS</w:t>
            </w:r>
            <w:r w:rsidR="00C248F8" w:rsidRPr="00C248F8">
              <w:rPr>
                <w:webHidden/>
              </w:rPr>
              <w:tab/>
            </w:r>
            <w:r w:rsidR="00C248F8" w:rsidRPr="00C248F8">
              <w:rPr>
                <w:webHidden/>
              </w:rPr>
              <w:fldChar w:fldCharType="begin"/>
            </w:r>
            <w:r w:rsidR="00C248F8" w:rsidRPr="00C248F8">
              <w:rPr>
                <w:webHidden/>
              </w:rPr>
              <w:instrText xml:space="preserve"> PAGEREF _Toc12394881 \h </w:instrText>
            </w:r>
            <w:r w:rsidR="00C248F8" w:rsidRPr="00C248F8">
              <w:rPr>
                <w:webHidden/>
              </w:rPr>
            </w:r>
            <w:r w:rsidR="00C248F8" w:rsidRPr="00C248F8">
              <w:rPr>
                <w:webHidden/>
              </w:rPr>
              <w:fldChar w:fldCharType="separate"/>
            </w:r>
            <w:r w:rsidR="00F93D60">
              <w:rPr>
                <w:webHidden/>
              </w:rPr>
              <w:t>40</w:t>
            </w:r>
            <w:r w:rsidR="00C248F8" w:rsidRPr="00C248F8">
              <w:rPr>
                <w:webHidden/>
              </w:rPr>
              <w:fldChar w:fldCharType="end"/>
            </w:r>
          </w:hyperlink>
        </w:p>
        <w:p w:rsidR="00C248F8" w:rsidRPr="00C248F8" w:rsidRDefault="006C188F">
          <w:pPr>
            <w:pStyle w:val="TDC1"/>
            <w:rPr>
              <w:bCs w:val="0"/>
              <w:caps w:val="0"/>
              <w:lang w:val="en-US"/>
            </w:rPr>
          </w:pPr>
          <w:hyperlink w:anchor="_Toc12394887" w:history="1">
            <w:r w:rsidR="00C248F8" w:rsidRPr="00C248F8">
              <w:rPr>
                <w:rStyle w:val="Hipervnculo"/>
              </w:rPr>
              <w:t>VII.</w:t>
            </w:r>
            <w:r w:rsidR="00C248F8" w:rsidRPr="00C248F8">
              <w:rPr>
                <w:bCs w:val="0"/>
                <w:caps w:val="0"/>
                <w:lang w:val="en-US"/>
              </w:rPr>
              <w:tab/>
            </w:r>
            <w:r w:rsidR="00C248F8" w:rsidRPr="00C248F8">
              <w:rPr>
                <w:rStyle w:val="Hipervnculo"/>
              </w:rPr>
              <w:t>CONCLUSIONES Y RECOMENDACIONES</w:t>
            </w:r>
            <w:r w:rsidR="00C248F8" w:rsidRPr="00C248F8">
              <w:rPr>
                <w:webHidden/>
              </w:rPr>
              <w:tab/>
            </w:r>
            <w:r w:rsidR="00C248F8" w:rsidRPr="00C248F8">
              <w:rPr>
                <w:webHidden/>
              </w:rPr>
              <w:fldChar w:fldCharType="begin"/>
            </w:r>
            <w:r w:rsidR="00C248F8" w:rsidRPr="00C248F8">
              <w:rPr>
                <w:webHidden/>
              </w:rPr>
              <w:instrText xml:space="preserve"> PAGEREF _Toc12394887 \h </w:instrText>
            </w:r>
            <w:r w:rsidR="00C248F8" w:rsidRPr="00C248F8">
              <w:rPr>
                <w:webHidden/>
              </w:rPr>
            </w:r>
            <w:r w:rsidR="00C248F8" w:rsidRPr="00C248F8">
              <w:rPr>
                <w:webHidden/>
              </w:rPr>
              <w:fldChar w:fldCharType="separate"/>
            </w:r>
            <w:r w:rsidR="00F93D60">
              <w:rPr>
                <w:webHidden/>
              </w:rPr>
              <w:t>41</w:t>
            </w:r>
            <w:r w:rsidR="00C248F8" w:rsidRPr="00C248F8">
              <w:rPr>
                <w:webHidden/>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91" w:history="1">
            <w:r w:rsidR="00C248F8" w:rsidRPr="00C248F8">
              <w:rPr>
                <w:rStyle w:val="Hipervnculo"/>
                <w:rFonts w:ascii="Times New Roman" w:hAnsi="Times New Roman" w:cs="Times New Roman"/>
                <w:b w:val="0"/>
                <w:noProof/>
                <w:sz w:val="24"/>
                <w:szCs w:val="24"/>
              </w:rPr>
              <w:t>7.1.</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Conclusiones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_Toc12394891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41</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2"/>
            <w:rPr>
              <w:rFonts w:ascii="Times New Roman" w:hAnsi="Times New Roman" w:cs="Times New Roman"/>
              <w:b w:val="0"/>
              <w:bCs w:val="0"/>
              <w:noProof/>
              <w:sz w:val="24"/>
              <w:szCs w:val="24"/>
              <w:lang w:val="en-US"/>
            </w:rPr>
          </w:pPr>
          <w:hyperlink w:anchor="_Toc12394892" w:history="1">
            <w:r w:rsidR="00C248F8" w:rsidRPr="00C248F8">
              <w:rPr>
                <w:rStyle w:val="Hipervnculo"/>
                <w:rFonts w:ascii="Times New Roman" w:hAnsi="Times New Roman" w:cs="Times New Roman"/>
                <w:b w:val="0"/>
                <w:noProof/>
                <w:sz w:val="24"/>
                <w:szCs w:val="24"/>
              </w:rPr>
              <w:t>7.2.</w:t>
            </w:r>
            <w:r w:rsidR="00C248F8" w:rsidRPr="00C248F8">
              <w:rPr>
                <w:rFonts w:ascii="Times New Roman" w:hAnsi="Times New Roman" w:cs="Times New Roman"/>
                <w:b w:val="0"/>
                <w:bCs w:val="0"/>
                <w:noProof/>
                <w:sz w:val="24"/>
                <w:szCs w:val="24"/>
                <w:lang w:val="en-US"/>
              </w:rPr>
              <w:tab/>
            </w:r>
            <w:r w:rsidR="00C248F8" w:rsidRPr="00C248F8">
              <w:rPr>
                <w:rStyle w:val="Hipervnculo"/>
                <w:rFonts w:ascii="Times New Roman" w:hAnsi="Times New Roman" w:cs="Times New Roman"/>
                <w:b w:val="0"/>
                <w:noProof/>
                <w:sz w:val="24"/>
                <w:szCs w:val="24"/>
              </w:rPr>
              <w:t>Recomendaciones</w:t>
            </w:r>
            <w:r w:rsidR="00C248F8" w:rsidRPr="00C248F8">
              <w:rPr>
                <w:rFonts w:ascii="Times New Roman" w:hAnsi="Times New Roman" w:cs="Times New Roman"/>
                <w:b w:val="0"/>
                <w:noProof/>
                <w:webHidden/>
                <w:sz w:val="24"/>
                <w:szCs w:val="24"/>
              </w:rPr>
              <w:tab/>
            </w:r>
            <w:r w:rsidR="00C248F8" w:rsidRPr="00C248F8">
              <w:rPr>
                <w:rFonts w:ascii="Times New Roman" w:hAnsi="Times New Roman" w:cs="Times New Roman"/>
                <w:b w:val="0"/>
                <w:noProof/>
                <w:webHidden/>
                <w:sz w:val="24"/>
                <w:szCs w:val="24"/>
              </w:rPr>
              <w:fldChar w:fldCharType="begin"/>
            </w:r>
            <w:r w:rsidR="00C248F8" w:rsidRPr="00C248F8">
              <w:rPr>
                <w:rFonts w:ascii="Times New Roman" w:hAnsi="Times New Roman" w:cs="Times New Roman"/>
                <w:b w:val="0"/>
                <w:noProof/>
                <w:webHidden/>
                <w:sz w:val="24"/>
                <w:szCs w:val="24"/>
              </w:rPr>
              <w:instrText xml:space="preserve"> PAGEREF _Toc12394892 \h </w:instrText>
            </w:r>
            <w:r w:rsidR="00C248F8" w:rsidRPr="00C248F8">
              <w:rPr>
                <w:rFonts w:ascii="Times New Roman" w:hAnsi="Times New Roman" w:cs="Times New Roman"/>
                <w:b w:val="0"/>
                <w:noProof/>
                <w:webHidden/>
                <w:sz w:val="24"/>
                <w:szCs w:val="24"/>
              </w:rPr>
            </w:r>
            <w:r w:rsidR="00C248F8" w:rsidRPr="00C248F8">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42</w:t>
            </w:r>
            <w:r w:rsidR="00C248F8" w:rsidRPr="00C248F8">
              <w:rPr>
                <w:rFonts w:ascii="Times New Roman" w:hAnsi="Times New Roman" w:cs="Times New Roman"/>
                <w:b w:val="0"/>
                <w:noProof/>
                <w:webHidden/>
                <w:sz w:val="24"/>
                <w:szCs w:val="24"/>
              </w:rPr>
              <w:fldChar w:fldCharType="end"/>
            </w:r>
          </w:hyperlink>
        </w:p>
        <w:p w:rsidR="00C248F8" w:rsidRPr="00C248F8" w:rsidRDefault="006C188F">
          <w:pPr>
            <w:pStyle w:val="TDC1"/>
            <w:rPr>
              <w:bCs w:val="0"/>
              <w:caps w:val="0"/>
              <w:lang w:val="en-US"/>
            </w:rPr>
          </w:pPr>
          <w:hyperlink w:anchor="_Toc12394893" w:history="1">
            <w:r w:rsidR="00C248F8" w:rsidRPr="00C248F8">
              <w:rPr>
                <w:rStyle w:val="Hipervnculo"/>
              </w:rPr>
              <w:t>BIBLIOGRAFÍA</w:t>
            </w:r>
            <w:r w:rsidR="00C248F8" w:rsidRPr="00C248F8">
              <w:rPr>
                <w:webHidden/>
              </w:rPr>
              <w:tab/>
            </w:r>
            <w:r w:rsidR="00C248F8" w:rsidRPr="00C248F8">
              <w:rPr>
                <w:webHidden/>
              </w:rPr>
              <w:fldChar w:fldCharType="begin"/>
            </w:r>
            <w:r w:rsidR="00C248F8" w:rsidRPr="00C248F8">
              <w:rPr>
                <w:webHidden/>
              </w:rPr>
              <w:instrText xml:space="preserve"> PAGEREF _Toc12394893 \h </w:instrText>
            </w:r>
            <w:r w:rsidR="00C248F8" w:rsidRPr="00C248F8">
              <w:rPr>
                <w:webHidden/>
              </w:rPr>
            </w:r>
            <w:r w:rsidR="00C248F8" w:rsidRPr="00C248F8">
              <w:rPr>
                <w:webHidden/>
              </w:rPr>
              <w:fldChar w:fldCharType="separate"/>
            </w:r>
            <w:r w:rsidR="00F93D60">
              <w:rPr>
                <w:webHidden/>
              </w:rPr>
              <w:t>1</w:t>
            </w:r>
            <w:r w:rsidR="00C248F8" w:rsidRPr="00C248F8">
              <w:rPr>
                <w:webHidden/>
              </w:rPr>
              <w:fldChar w:fldCharType="end"/>
            </w:r>
          </w:hyperlink>
        </w:p>
        <w:p w:rsidR="006A62BA" w:rsidRPr="00C248F8" w:rsidRDefault="006A62BA" w:rsidP="006646D0">
          <w:pPr>
            <w:pStyle w:val="Caracteresenmarcados"/>
            <w:rPr>
              <w:rFonts w:cs="Times New Roman"/>
            </w:rPr>
          </w:pPr>
          <w:r w:rsidRPr="00C248F8">
            <w:rPr>
              <w:rFonts w:cs="Times New Roman"/>
            </w:rPr>
            <w:fldChar w:fldCharType="end"/>
          </w:r>
          <w:r w:rsidR="003C64A7" w:rsidRPr="00C248F8">
            <w:rPr>
              <w:rFonts w:cs="Times New Roman"/>
            </w:rPr>
            <w:t>ANEXOS</w:t>
          </w:r>
        </w:p>
      </w:sdtContent>
    </w:sdt>
    <w:p w:rsidR="00340093" w:rsidRPr="00FF3608" w:rsidRDefault="00340093" w:rsidP="00BF3E9E">
      <w:pPr>
        <w:jc w:val="both"/>
        <w:rPr>
          <w:rFonts w:eastAsia="Calibri" w:cs="Times New Roman"/>
          <w:color w:val="2E74B5" w:themeColor="accent1" w:themeShade="BF"/>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F12308" w:rsidRDefault="00F12308" w:rsidP="000E10CB">
      <w:pPr>
        <w:spacing w:line="360" w:lineRule="auto"/>
        <w:jc w:val="center"/>
        <w:rPr>
          <w:rFonts w:eastAsia="Calibri" w:cs="Times New Roman"/>
          <w:lang w:val="es-CO"/>
        </w:rPr>
      </w:pPr>
    </w:p>
    <w:p w:rsidR="00C05301" w:rsidRDefault="00C05301" w:rsidP="000E10CB">
      <w:pPr>
        <w:spacing w:line="360" w:lineRule="auto"/>
        <w:jc w:val="center"/>
        <w:rPr>
          <w:rFonts w:eastAsia="Calibri" w:cs="Times New Roman"/>
          <w:lang w:val="es-CO"/>
        </w:rPr>
      </w:pPr>
    </w:p>
    <w:p w:rsidR="00C05301" w:rsidRDefault="00C05301" w:rsidP="000E10CB">
      <w:pPr>
        <w:spacing w:line="360" w:lineRule="auto"/>
        <w:jc w:val="center"/>
        <w:rPr>
          <w:rFonts w:eastAsia="Calibri" w:cs="Times New Roman"/>
          <w:lang w:val="es-CO"/>
        </w:rPr>
      </w:pPr>
    </w:p>
    <w:p w:rsidR="00C05301" w:rsidRPr="0002333D" w:rsidRDefault="00C05301" w:rsidP="000E10CB">
      <w:pPr>
        <w:spacing w:line="360" w:lineRule="auto"/>
        <w:jc w:val="center"/>
        <w:rPr>
          <w:rFonts w:eastAsia="Calibri" w:cs="Times New Roman"/>
          <w:lang w:val="es-CO"/>
        </w:rPr>
      </w:pPr>
    </w:p>
    <w:p w:rsidR="00F12308" w:rsidRPr="0002333D" w:rsidRDefault="00F12308" w:rsidP="000E10CB">
      <w:pPr>
        <w:spacing w:line="360" w:lineRule="auto"/>
        <w:jc w:val="center"/>
        <w:rPr>
          <w:rFonts w:eastAsia="Calibri" w:cs="Times New Roman"/>
          <w:lang w:val="es-CO"/>
        </w:rPr>
      </w:pPr>
    </w:p>
    <w:p w:rsidR="008A5439" w:rsidRDefault="001530D8" w:rsidP="00AF2501">
      <w:pPr>
        <w:pStyle w:val="Textoindependiente"/>
        <w:jc w:val="center"/>
        <w:rPr>
          <w:rFonts w:eastAsia="Calibri"/>
          <w:lang w:val="es-CO"/>
        </w:rPr>
      </w:pPr>
      <w:r w:rsidRPr="00281565">
        <w:rPr>
          <w:rFonts w:eastAsia="Calibri"/>
          <w:lang w:val="es-CO"/>
        </w:rPr>
        <w:lastRenderedPageBreak/>
        <w:t>ÍNDICE DE TABLAS</w:t>
      </w:r>
    </w:p>
    <w:p w:rsidR="00AF2501" w:rsidRPr="00281565" w:rsidRDefault="00AF2501" w:rsidP="00AF2501">
      <w:pPr>
        <w:pStyle w:val="Textoindependiente"/>
        <w:jc w:val="center"/>
        <w:rPr>
          <w:rFonts w:eastAsia="Calibri"/>
          <w:lang w:val="es-CO"/>
        </w:rPr>
      </w:pPr>
    </w:p>
    <w:p w:rsidR="00C24A29" w:rsidRPr="00AF287F" w:rsidRDefault="002D01E1" w:rsidP="001833A1">
      <w:pPr>
        <w:pStyle w:val="Tabladeilustraciones"/>
        <w:tabs>
          <w:tab w:val="right" w:leader="dot" w:pos="7927"/>
        </w:tabs>
        <w:rPr>
          <w:rFonts w:ascii="Times New Roman" w:hAnsi="Times New Roman" w:cs="Times New Roman"/>
          <w:b w:val="0"/>
          <w:bCs w:val="0"/>
          <w:noProof/>
          <w:sz w:val="24"/>
          <w:szCs w:val="24"/>
          <w:lang w:val="es-EC"/>
        </w:rPr>
      </w:pPr>
      <w:r w:rsidRPr="00AF287F">
        <w:rPr>
          <w:rFonts w:ascii="Times New Roman" w:eastAsia="Calibri" w:hAnsi="Times New Roman" w:cs="Times New Roman"/>
          <w:b w:val="0"/>
          <w:bCs w:val="0"/>
          <w:sz w:val="24"/>
          <w:szCs w:val="24"/>
          <w:lang w:val="es-CO"/>
        </w:rPr>
        <w:fldChar w:fldCharType="begin"/>
      </w:r>
      <w:r w:rsidRPr="00AF287F">
        <w:rPr>
          <w:rFonts w:ascii="Times New Roman" w:eastAsia="Calibri" w:hAnsi="Times New Roman" w:cs="Times New Roman"/>
          <w:b w:val="0"/>
          <w:bCs w:val="0"/>
          <w:sz w:val="24"/>
          <w:szCs w:val="24"/>
          <w:lang w:val="es-CO"/>
        </w:rPr>
        <w:instrText xml:space="preserve"> TOC \f T \h \z \t "Estilo2" \c </w:instrText>
      </w:r>
      <w:r w:rsidRPr="00AF287F">
        <w:rPr>
          <w:rFonts w:ascii="Times New Roman" w:eastAsia="Calibri" w:hAnsi="Times New Roman" w:cs="Times New Roman"/>
          <w:b w:val="0"/>
          <w:bCs w:val="0"/>
          <w:sz w:val="24"/>
          <w:szCs w:val="24"/>
          <w:lang w:val="es-CO"/>
        </w:rPr>
        <w:fldChar w:fldCharType="separate"/>
      </w:r>
      <w:hyperlink w:anchor="_Toc12355282" w:history="1">
        <w:r w:rsidR="00C24A29" w:rsidRPr="00AF287F">
          <w:rPr>
            <w:rStyle w:val="Hipervnculo"/>
            <w:rFonts w:ascii="Times New Roman" w:hAnsi="Times New Roman" w:cs="Times New Roman"/>
            <w:b w:val="0"/>
            <w:noProof/>
            <w:sz w:val="24"/>
            <w:szCs w:val="24"/>
            <w:u w:val="none"/>
          </w:rPr>
          <w:t>Tabla 1</w:t>
        </w:r>
      </w:hyperlink>
      <w:r w:rsidR="001833A1" w:rsidRPr="00AF287F">
        <w:rPr>
          <w:rStyle w:val="Hipervnculo"/>
          <w:rFonts w:ascii="Times New Roman" w:hAnsi="Times New Roman" w:cs="Times New Roman"/>
          <w:b w:val="0"/>
          <w:noProof/>
          <w:sz w:val="24"/>
          <w:szCs w:val="24"/>
          <w:u w:val="none"/>
        </w:rPr>
        <w:t xml:space="preserve"> </w:t>
      </w:r>
      <w:hyperlink w:anchor="_Toc12355283" w:history="1">
        <w:r w:rsidR="00C24A29" w:rsidRPr="00AF287F">
          <w:rPr>
            <w:rStyle w:val="Hipervnculo"/>
            <w:rFonts w:ascii="Times New Roman" w:hAnsi="Times New Roman" w:cs="Times New Roman"/>
            <w:b w:val="0"/>
            <w:noProof/>
            <w:sz w:val="24"/>
            <w:szCs w:val="24"/>
            <w:u w:val="none"/>
          </w:rPr>
          <w:t>Proceso de recolección de muestra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_Toc12355283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5</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833A1">
      <w:pPr>
        <w:pStyle w:val="Tabladeilustraciones"/>
        <w:tabs>
          <w:tab w:val="right" w:leader="dot" w:pos="7927"/>
        </w:tabs>
        <w:rPr>
          <w:rFonts w:ascii="Times New Roman" w:hAnsi="Times New Roman" w:cs="Times New Roman"/>
          <w:b w:val="0"/>
          <w:bCs w:val="0"/>
          <w:noProof/>
          <w:sz w:val="24"/>
          <w:szCs w:val="24"/>
          <w:lang w:val="es-EC"/>
        </w:rPr>
      </w:pPr>
      <w:hyperlink w:anchor="_Toc12355284" w:history="1">
        <w:r w:rsidR="00C24A29" w:rsidRPr="00AF287F">
          <w:rPr>
            <w:rStyle w:val="Hipervnculo"/>
            <w:rFonts w:ascii="Times New Roman" w:hAnsi="Times New Roman" w:cs="Times New Roman"/>
            <w:b w:val="0"/>
            <w:noProof/>
            <w:sz w:val="24"/>
            <w:szCs w:val="24"/>
            <w:u w:val="none"/>
          </w:rPr>
          <w:t>Tabla 2</w:t>
        </w:r>
      </w:hyperlink>
      <w:r w:rsidR="001833A1" w:rsidRPr="00AF287F">
        <w:rPr>
          <w:rStyle w:val="Hipervnculo"/>
          <w:rFonts w:ascii="Times New Roman" w:hAnsi="Times New Roman" w:cs="Times New Roman"/>
          <w:b w:val="0"/>
          <w:noProof/>
          <w:sz w:val="24"/>
          <w:szCs w:val="24"/>
          <w:u w:val="none"/>
        </w:rPr>
        <w:t xml:space="preserve"> </w:t>
      </w:r>
      <w:hyperlink w:anchor="_Toc12355285" w:history="1">
        <w:r w:rsidR="00C24A29" w:rsidRPr="00AF287F">
          <w:rPr>
            <w:rStyle w:val="Hipervnculo"/>
            <w:rFonts w:ascii="Times New Roman" w:hAnsi="Times New Roman" w:cs="Times New Roman"/>
            <w:b w:val="0"/>
            <w:noProof/>
            <w:sz w:val="24"/>
            <w:szCs w:val="24"/>
            <w:u w:val="none"/>
          </w:rPr>
          <w:t>Lista de fármacos tolerables en leche</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_Toc12355285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8</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833A1">
      <w:pPr>
        <w:pStyle w:val="Tabladeilustraciones"/>
        <w:tabs>
          <w:tab w:val="right" w:leader="dot" w:pos="7927"/>
        </w:tabs>
        <w:rPr>
          <w:rFonts w:ascii="Times New Roman" w:hAnsi="Times New Roman" w:cs="Times New Roman"/>
          <w:b w:val="0"/>
          <w:bCs w:val="0"/>
          <w:noProof/>
          <w:sz w:val="24"/>
          <w:szCs w:val="24"/>
          <w:lang w:val="es-EC"/>
        </w:rPr>
      </w:pPr>
      <w:hyperlink w:anchor="_Toc12355286" w:history="1">
        <w:r w:rsidR="00C24A29" w:rsidRPr="00AF287F">
          <w:rPr>
            <w:rStyle w:val="Hipervnculo"/>
            <w:rFonts w:ascii="Times New Roman" w:hAnsi="Times New Roman" w:cs="Times New Roman"/>
            <w:b w:val="0"/>
            <w:noProof/>
            <w:sz w:val="24"/>
            <w:szCs w:val="24"/>
            <w:u w:val="none"/>
          </w:rPr>
          <w:t>Tabla 3</w:t>
        </w:r>
      </w:hyperlink>
      <w:r w:rsidR="001833A1" w:rsidRPr="00AF287F">
        <w:rPr>
          <w:rStyle w:val="Hipervnculo"/>
          <w:rFonts w:ascii="Times New Roman" w:hAnsi="Times New Roman" w:cs="Times New Roman"/>
          <w:b w:val="0"/>
          <w:noProof/>
          <w:sz w:val="24"/>
          <w:szCs w:val="24"/>
          <w:u w:val="none"/>
        </w:rPr>
        <w:t xml:space="preserve"> </w:t>
      </w:r>
      <w:hyperlink w:anchor="_Toc12355287" w:history="1">
        <w:r w:rsidR="00C24A29" w:rsidRPr="00AF287F">
          <w:rPr>
            <w:rStyle w:val="Hipervnculo"/>
            <w:rFonts w:ascii="Times New Roman" w:hAnsi="Times New Roman" w:cs="Times New Roman"/>
            <w:b w:val="0"/>
            <w:noProof/>
            <w:sz w:val="24"/>
            <w:szCs w:val="24"/>
            <w:u w:val="none"/>
          </w:rPr>
          <w:t>Nivel máximo de Amoxicilina en leche cruda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_Toc12355287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9</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833A1">
      <w:pPr>
        <w:pStyle w:val="Tabladeilustraciones"/>
        <w:tabs>
          <w:tab w:val="right" w:leader="dot" w:pos="7927"/>
        </w:tabs>
        <w:rPr>
          <w:rFonts w:ascii="Times New Roman" w:hAnsi="Times New Roman" w:cs="Times New Roman"/>
          <w:b w:val="0"/>
          <w:bCs w:val="0"/>
          <w:noProof/>
          <w:sz w:val="24"/>
          <w:szCs w:val="24"/>
          <w:lang w:val="es-EC"/>
        </w:rPr>
      </w:pPr>
      <w:hyperlink w:anchor="_Toc12355288" w:history="1">
        <w:r w:rsidR="00C24A29" w:rsidRPr="00AF287F">
          <w:rPr>
            <w:rStyle w:val="Hipervnculo"/>
            <w:rFonts w:ascii="Times New Roman" w:hAnsi="Times New Roman" w:cs="Times New Roman"/>
            <w:b w:val="0"/>
            <w:noProof/>
            <w:sz w:val="24"/>
            <w:szCs w:val="24"/>
            <w:u w:val="none"/>
          </w:rPr>
          <w:t>Tabla 4</w:t>
        </w:r>
      </w:hyperlink>
      <w:r w:rsidR="001833A1" w:rsidRPr="00AF287F">
        <w:rPr>
          <w:rStyle w:val="Hipervnculo"/>
          <w:rFonts w:ascii="Times New Roman" w:hAnsi="Times New Roman" w:cs="Times New Roman"/>
          <w:b w:val="0"/>
          <w:noProof/>
          <w:sz w:val="24"/>
          <w:szCs w:val="24"/>
          <w:u w:val="none"/>
        </w:rPr>
        <w:t xml:space="preserve"> </w:t>
      </w:r>
      <w:hyperlink w:anchor="_Toc12355289" w:history="1">
        <w:r w:rsidR="00C24A29" w:rsidRPr="00AF287F">
          <w:rPr>
            <w:rStyle w:val="Hipervnculo"/>
            <w:rFonts w:ascii="Times New Roman" w:hAnsi="Times New Roman" w:cs="Times New Roman"/>
            <w:b w:val="0"/>
            <w:noProof/>
            <w:sz w:val="24"/>
            <w:szCs w:val="24"/>
            <w:u w:val="none"/>
          </w:rPr>
          <w:t>Nivel máximo de Ampicilina en leche cruda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_Toc12355289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9</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833A1">
      <w:pPr>
        <w:pStyle w:val="Tabladeilustraciones"/>
        <w:tabs>
          <w:tab w:val="right" w:leader="dot" w:pos="7927"/>
        </w:tabs>
        <w:rPr>
          <w:rFonts w:ascii="Times New Roman" w:hAnsi="Times New Roman" w:cs="Times New Roman"/>
          <w:b w:val="0"/>
          <w:bCs w:val="0"/>
          <w:noProof/>
          <w:sz w:val="24"/>
          <w:szCs w:val="24"/>
          <w:lang w:val="es-EC"/>
        </w:rPr>
      </w:pPr>
      <w:hyperlink w:anchor="_Toc12355290" w:history="1">
        <w:r w:rsidR="00C24A29" w:rsidRPr="00AF287F">
          <w:rPr>
            <w:rStyle w:val="Hipervnculo"/>
            <w:rFonts w:ascii="Times New Roman" w:hAnsi="Times New Roman" w:cs="Times New Roman"/>
            <w:b w:val="0"/>
            <w:noProof/>
            <w:sz w:val="24"/>
            <w:szCs w:val="24"/>
            <w:u w:val="none"/>
          </w:rPr>
          <w:t>Tabla 5</w:t>
        </w:r>
      </w:hyperlink>
      <w:r w:rsidR="001833A1" w:rsidRPr="00AF287F">
        <w:rPr>
          <w:rStyle w:val="Hipervnculo"/>
          <w:rFonts w:ascii="Times New Roman" w:hAnsi="Times New Roman" w:cs="Times New Roman"/>
          <w:b w:val="0"/>
          <w:noProof/>
          <w:sz w:val="24"/>
          <w:szCs w:val="24"/>
          <w:u w:val="none"/>
        </w:rPr>
        <w:t xml:space="preserve"> </w:t>
      </w:r>
      <w:hyperlink w:anchor="_Toc12355291" w:history="1">
        <w:r w:rsidR="00C24A29" w:rsidRPr="00AF287F">
          <w:rPr>
            <w:rStyle w:val="Hipervnculo"/>
            <w:rFonts w:ascii="Times New Roman" w:hAnsi="Times New Roman" w:cs="Times New Roman"/>
            <w:b w:val="0"/>
            <w:noProof/>
            <w:sz w:val="24"/>
            <w:szCs w:val="24"/>
            <w:u w:val="none"/>
          </w:rPr>
          <w:t>Nivel máximo de Ceftiofur en leche cruda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_Toc12355291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9</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9655B">
      <w:pPr>
        <w:pStyle w:val="Tabladeilustraciones"/>
        <w:tabs>
          <w:tab w:val="right" w:leader="dot" w:pos="7927"/>
        </w:tabs>
        <w:rPr>
          <w:rFonts w:ascii="Times New Roman" w:hAnsi="Times New Roman" w:cs="Times New Roman"/>
          <w:b w:val="0"/>
          <w:bCs w:val="0"/>
          <w:noProof/>
          <w:sz w:val="24"/>
          <w:szCs w:val="24"/>
          <w:lang w:val="es-EC"/>
        </w:rPr>
      </w:pPr>
      <w:hyperlink w:anchor="_Toc12355292" w:history="1">
        <w:r w:rsidR="00C24A29" w:rsidRPr="00AF287F">
          <w:rPr>
            <w:rStyle w:val="Hipervnculo"/>
            <w:rFonts w:ascii="Times New Roman" w:hAnsi="Times New Roman" w:cs="Times New Roman"/>
            <w:b w:val="0"/>
            <w:noProof/>
            <w:sz w:val="24"/>
            <w:szCs w:val="24"/>
            <w:u w:val="none"/>
          </w:rPr>
          <w:t>Tabla 6</w:t>
        </w:r>
      </w:hyperlink>
      <w:r w:rsidR="0019655B" w:rsidRPr="00AF287F">
        <w:rPr>
          <w:rStyle w:val="Hipervnculo"/>
          <w:rFonts w:ascii="Times New Roman" w:hAnsi="Times New Roman" w:cs="Times New Roman"/>
          <w:b w:val="0"/>
          <w:noProof/>
          <w:sz w:val="24"/>
          <w:szCs w:val="24"/>
          <w:u w:val="none"/>
        </w:rPr>
        <w:t xml:space="preserve"> </w:t>
      </w:r>
      <w:hyperlink w:anchor="_Toc12355293" w:history="1">
        <w:r w:rsidR="00C24A29" w:rsidRPr="00AF287F">
          <w:rPr>
            <w:rStyle w:val="Hipervnculo"/>
            <w:rFonts w:ascii="Times New Roman" w:hAnsi="Times New Roman" w:cs="Times New Roman"/>
            <w:b w:val="0"/>
            <w:noProof/>
            <w:sz w:val="24"/>
            <w:szCs w:val="24"/>
            <w:u w:val="none"/>
          </w:rPr>
          <w:t>Características de los equipos y analitos</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_Toc12355293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20</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19655B">
      <w:pPr>
        <w:pStyle w:val="Tabladeilustraciones"/>
        <w:tabs>
          <w:tab w:val="right" w:leader="dot" w:pos="7927"/>
        </w:tabs>
        <w:rPr>
          <w:rFonts w:ascii="Times New Roman" w:hAnsi="Times New Roman" w:cs="Times New Roman"/>
          <w:b w:val="0"/>
          <w:bCs w:val="0"/>
          <w:noProof/>
          <w:sz w:val="24"/>
          <w:szCs w:val="24"/>
          <w:lang w:val="es-EC"/>
        </w:rPr>
      </w:pPr>
      <w:hyperlink w:anchor="_Toc12355294" w:history="1">
        <w:r w:rsidR="0019655B" w:rsidRPr="00AF287F">
          <w:rPr>
            <w:rStyle w:val="Hipervnculo"/>
            <w:rFonts w:ascii="Times New Roman" w:hAnsi="Times New Roman" w:cs="Times New Roman"/>
            <w:b w:val="0"/>
            <w:noProof/>
            <w:sz w:val="24"/>
            <w:szCs w:val="24"/>
            <w:u w:val="none"/>
          </w:rPr>
          <w:t>Tabla 7</w:t>
        </w:r>
      </w:hyperlink>
      <w:r w:rsidR="0019655B" w:rsidRPr="00AF287F">
        <w:rPr>
          <w:rStyle w:val="Hipervnculo"/>
          <w:rFonts w:ascii="Times New Roman" w:hAnsi="Times New Roman" w:cs="Times New Roman"/>
          <w:b w:val="0"/>
          <w:noProof/>
          <w:sz w:val="24"/>
          <w:szCs w:val="24"/>
          <w:u w:val="none"/>
        </w:rPr>
        <w:t xml:space="preserve"> </w:t>
      </w:r>
      <w:hyperlink w:anchor="_Toc12355295" w:history="1">
        <w:r w:rsidR="00C24A29" w:rsidRPr="00AF287F">
          <w:rPr>
            <w:rStyle w:val="Hipervnculo"/>
            <w:rFonts w:ascii="Times New Roman" w:hAnsi="Times New Roman" w:cs="Times New Roman"/>
            <w:b w:val="0"/>
            <w:noProof/>
            <w:sz w:val="24"/>
            <w:szCs w:val="24"/>
            <w:u w:val="none"/>
          </w:rPr>
          <w:t>Localización</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_Toc12355295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21</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3B6B57">
      <w:pPr>
        <w:pStyle w:val="Tabladeilustraciones"/>
        <w:tabs>
          <w:tab w:val="right" w:leader="dot" w:pos="7927"/>
        </w:tabs>
        <w:rPr>
          <w:rFonts w:ascii="Times New Roman" w:hAnsi="Times New Roman" w:cs="Times New Roman"/>
          <w:b w:val="0"/>
          <w:bCs w:val="0"/>
          <w:noProof/>
          <w:sz w:val="24"/>
          <w:szCs w:val="24"/>
          <w:lang w:val="es-EC"/>
        </w:rPr>
      </w:pPr>
      <w:hyperlink w:anchor="_Toc12355296" w:history="1">
        <w:r w:rsidR="00C24A29" w:rsidRPr="00AF287F">
          <w:rPr>
            <w:rStyle w:val="Hipervnculo"/>
            <w:rFonts w:ascii="Times New Roman" w:hAnsi="Times New Roman" w:cs="Times New Roman"/>
            <w:b w:val="0"/>
            <w:noProof/>
            <w:sz w:val="24"/>
            <w:szCs w:val="24"/>
            <w:u w:val="none"/>
          </w:rPr>
          <w:t>Tabla 8</w:t>
        </w:r>
      </w:hyperlink>
      <w:r w:rsidR="003B6B57" w:rsidRPr="00AF287F">
        <w:rPr>
          <w:rStyle w:val="Hipervnculo"/>
          <w:rFonts w:ascii="Times New Roman" w:hAnsi="Times New Roman" w:cs="Times New Roman"/>
          <w:b w:val="0"/>
          <w:noProof/>
          <w:sz w:val="24"/>
          <w:szCs w:val="24"/>
          <w:u w:val="none"/>
        </w:rPr>
        <w:t xml:space="preserve"> </w:t>
      </w:r>
      <w:hyperlink w:anchor="_Toc12355297" w:history="1">
        <w:r w:rsidR="00C24A29" w:rsidRPr="00AF287F">
          <w:rPr>
            <w:rStyle w:val="Hipervnculo"/>
            <w:rFonts w:ascii="Times New Roman" w:hAnsi="Times New Roman" w:cs="Times New Roman"/>
            <w:b w:val="0"/>
            <w:noProof/>
            <w:sz w:val="24"/>
            <w:szCs w:val="24"/>
            <w:u w:val="none"/>
          </w:rPr>
          <w:t>Parámetros climáticos del cantón Guaranda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_Toc12355297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21</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3B6B57">
      <w:pPr>
        <w:pStyle w:val="Tabladeilustraciones"/>
        <w:tabs>
          <w:tab w:val="right" w:leader="dot" w:pos="7927"/>
        </w:tabs>
        <w:rPr>
          <w:rFonts w:ascii="Times New Roman" w:hAnsi="Times New Roman" w:cs="Times New Roman"/>
          <w:b w:val="0"/>
          <w:bCs w:val="0"/>
          <w:noProof/>
          <w:sz w:val="24"/>
          <w:szCs w:val="24"/>
          <w:lang w:val="es-EC"/>
        </w:rPr>
      </w:pPr>
      <w:hyperlink w:anchor="_Toc12355298" w:history="1">
        <w:r w:rsidR="00C24A29" w:rsidRPr="00AF287F">
          <w:rPr>
            <w:rStyle w:val="Hipervnculo"/>
            <w:rFonts w:ascii="Times New Roman" w:hAnsi="Times New Roman" w:cs="Times New Roman"/>
            <w:b w:val="0"/>
            <w:noProof/>
            <w:sz w:val="24"/>
            <w:szCs w:val="24"/>
            <w:u w:val="none"/>
          </w:rPr>
          <w:t>Tabla 9</w:t>
        </w:r>
      </w:hyperlink>
      <w:r w:rsidR="003B6B57" w:rsidRPr="00AF287F">
        <w:rPr>
          <w:rStyle w:val="Hipervnculo"/>
          <w:rFonts w:ascii="Times New Roman" w:hAnsi="Times New Roman" w:cs="Times New Roman"/>
          <w:b w:val="0"/>
          <w:noProof/>
          <w:sz w:val="24"/>
          <w:szCs w:val="24"/>
          <w:u w:val="none"/>
        </w:rPr>
        <w:t xml:space="preserve"> </w:t>
      </w:r>
      <w:hyperlink w:anchor="_Toc12355299" w:history="1">
        <w:r w:rsidR="00C24A29" w:rsidRPr="00AF287F">
          <w:rPr>
            <w:rStyle w:val="Hipervnculo"/>
            <w:rFonts w:ascii="Times New Roman" w:hAnsi="Times New Roman" w:cs="Times New Roman"/>
            <w:b w:val="0"/>
            <w:noProof/>
            <w:sz w:val="24"/>
            <w:szCs w:val="24"/>
            <w:u w:val="none"/>
          </w:rPr>
          <w:t>Requisitos de recepción de leche cruda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_Toc12355299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26</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3B6B57">
      <w:pPr>
        <w:pStyle w:val="Tabladeilustraciones"/>
        <w:tabs>
          <w:tab w:val="right" w:leader="dot" w:pos="7927"/>
        </w:tabs>
        <w:rPr>
          <w:rFonts w:ascii="Times New Roman" w:hAnsi="Times New Roman" w:cs="Times New Roman"/>
          <w:b w:val="0"/>
          <w:bCs w:val="0"/>
          <w:noProof/>
          <w:sz w:val="24"/>
          <w:szCs w:val="24"/>
          <w:lang w:val="es-EC"/>
        </w:rPr>
      </w:pPr>
      <w:hyperlink w:anchor="_Toc12355300" w:history="1">
        <w:r w:rsidR="00C24A29" w:rsidRPr="00AF287F">
          <w:rPr>
            <w:rStyle w:val="Hipervnculo"/>
            <w:rFonts w:ascii="Times New Roman" w:hAnsi="Times New Roman" w:cs="Times New Roman"/>
            <w:b w:val="0"/>
            <w:noProof/>
            <w:sz w:val="24"/>
            <w:szCs w:val="24"/>
            <w:u w:val="none"/>
            <w:lang w:eastAsia="es-MX"/>
          </w:rPr>
          <w:t>Tabla 10</w:t>
        </w:r>
      </w:hyperlink>
      <w:r w:rsidR="003B6B57" w:rsidRPr="00AF287F">
        <w:rPr>
          <w:rStyle w:val="Hipervnculo"/>
          <w:rFonts w:ascii="Times New Roman" w:hAnsi="Times New Roman" w:cs="Times New Roman"/>
          <w:b w:val="0"/>
          <w:noProof/>
          <w:sz w:val="24"/>
          <w:szCs w:val="24"/>
          <w:u w:val="none"/>
        </w:rPr>
        <w:t xml:space="preserve"> </w:t>
      </w:r>
      <w:hyperlink w:anchor="_Toc12355301" w:history="1">
        <w:r w:rsidR="00C24A29" w:rsidRPr="00AF287F">
          <w:rPr>
            <w:rStyle w:val="Hipervnculo"/>
            <w:rFonts w:ascii="Times New Roman" w:hAnsi="Times New Roman" w:cs="Times New Roman"/>
            <w:b w:val="0"/>
            <w:noProof/>
            <w:sz w:val="24"/>
            <w:szCs w:val="24"/>
            <w:u w:val="none"/>
            <w:lang w:eastAsia="es-MX"/>
          </w:rPr>
          <w:t>Identificación de residuos antibióticos mediante tiras reactivas</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_Toc12355301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31</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3B6B57">
      <w:pPr>
        <w:pStyle w:val="Tabladeilustraciones"/>
        <w:tabs>
          <w:tab w:val="right" w:leader="dot" w:pos="7927"/>
        </w:tabs>
        <w:rPr>
          <w:rFonts w:ascii="Times New Roman" w:hAnsi="Times New Roman" w:cs="Times New Roman"/>
          <w:b w:val="0"/>
          <w:bCs w:val="0"/>
          <w:noProof/>
          <w:sz w:val="24"/>
          <w:szCs w:val="24"/>
          <w:lang w:val="es-EC"/>
        </w:rPr>
      </w:pPr>
      <w:hyperlink w:anchor="_Toc12355302" w:history="1">
        <w:r w:rsidR="00C24A29" w:rsidRPr="00AF287F">
          <w:rPr>
            <w:rStyle w:val="Hipervnculo"/>
            <w:rFonts w:ascii="Times New Roman" w:hAnsi="Times New Roman" w:cs="Times New Roman"/>
            <w:b w:val="0"/>
            <w:noProof/>
            <w:sz w:val="24"/>
            <w:szCs w:val="24"/>
            <w:u w:val="none"/>
          </w:rPr>
          <w:t>Tabla 11</w:t>
        </w:r>
      </w:hyperlink>
      <w:r w:rsidR="003B6B57" w:rsidRPr="00AF287F">
        <w:rPr>
          <w:rStyle w:val="Hipervnculo"/>
          <w:rFonts w:ascii="Times New Roman" w:hAnsi="Times New Roman" w:cs="Times New Roman"/>
          <w:b w:val="0"/>
          <w:noProof/>
          <w:sz w:val="24"/>
          <w:szCs w:val="24"/>
          <w:u w:val="none"/>
        </w:rPr>
        <w:t xml:space="preserve"> </w:t>
      </w:r>
      <w:hyperlink w:anchor="_Toc12355303" w:history="1">
        <w:r w:rsidR="00C24A29" w:rsidRPr="00AF287F">
          <w:rPr>
            <w:rStyle w:val="Hipervnculo"/>
            <w:rFonts w:ascii="Times New Roman" w:hAnsi="Times New Roman" w:cs="Times New Roman"/>
            <w:b w:val="0"/>
            <w:noProof/>
            <w:sz w:val="24"/>
            <w:szCs w:val="24"/>
            <w:u w:val="none"/>
          </w:rPr>
          <w:t>Detalle de parámetros técnicos de recepción de leche</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_Toc12355303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32</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3826CD">
      <w:pPr>
        <w:pStyle w:val="Tabladeilustraciones"/>
        <w:tabs>
          <w:tab w:val="right" w:leader="dot" w:pos="7927"/>
        </w:tabs>
        <w:ind w:left="851" w:hanging="851"/>
        <w:rPr>
          <w:rFonts w:ascii="Times New Roman" w:hAnsi="Times New Roman" w:cs="Times New Roman"/>
          <w:b w:val="0"/>
          <w:bCs w:val="0"/>
          <w:noProof/>
          <w:sz w:val="24"/>
          <w:szCs w:val="24"/>
          <w:lang w:val="es-EC"/>
        </w:rPr>
      </w:pPr>
      <w:hyperlink w:anchor="_Toc12355304" w:history="1">
        <w:r w:rsidR="00C24A29" w:rsidRPr="00AF287F">
          <w:rPr>
            <w:rStyle w:val="Hipervnculo"/>
            <w:rFonts w:ascii="Times New Roman" w:hAnsi="Times New Roman" w:cs="Times New Roman"/>
            <w:b w:val="0"/>
            <w:noProof/>
            <w:sz w:val="24"/>
            <w:szCs w:val="24"/>
            <w:u w:val="none"/>
          </w:rPr>
          <w:t>Tabla 12</w:t>
        </w:r>
      </w:hyperlink>
      <w:r w:rsidR="003B6B57" w:rsidRPr="00AF287F">
        <w:rPr>
          <w:rStyle w:val="Hipervnculo"/>
          <w:rFonts w:ascii="Times New Roman" w:hAnsi="Times New Roman" w:cs="Times New Roman"/>
          <w:b w:val="0"/>
          <w:noProof/>
          <w:sz w:val="24"/>
          <w:szCs w:val="24"/>
          <w:u w:val="none"/>
        </w:rPr>
        <w:t xml:space="preserve"> </w:t>
      </w:r>
      <w:hyperlink w:anchor="_Toc12355305" w:history="1">
        <w:r w:rsidR="00C24A29" w:rsidRPr="00AF287F">
          <w:rPr>
            <w:rStyle w:val="Hipervnculo"/>
            <w:rFonts w:ascii="Times New Roman" w:hAnsi="Times New Roman" w:cs="Times New Roman"/>
            <w:b w:val="0"/>
            <w:noProof/>
            <w:sz w:val="24"/>
            <w:szCs w:val="24"/>
            <w:u w:val="none"/>
            <w:lang w:eastAsia="es-MX"/>
          </w:rPr>
          <w:t xml:space="preserve">Análisis de control de calidad físico, químico y microbiológico de la </w:t>
        </w:r>
        <w:r w:rsidR="00C248F8" w:rsidRPr="00AF287F">
          <w:rPr>
            <w:rStyle w:val="Hipervnculo"/>
            <w:rFonts w:ascii="Times New Roman" w:hAnsi="Times New Roman" w:cs="Times New Roman"/>
            <w:b w:val="0"/>
            <w:noProof/>
            <w:sz w:val="24"/>
            <w:szCs w:val="24"/>
            <w:u w:val="none"/>
            <w:lang w:eastAsia="es-MX"/>
          </w:rPr>
          <w:t xml:space="preserve">   </w:t>
        </w:r>
        <w:r w:rsidR="00C24A29" w:rsidRPr="00AF287F">
          <w:rPr>
            <w:rStyle w:val="Hipervnculo"/>
            <w:rFonts w:ascii="Times New Roman" w:hAnsi="Times New Roman" w:cs="Times New Roman"/>
            <w:b w:val="0"/>
            <w:noProof/>
            <w:sz w:val="24"/>
            <w:szCs w:val="24"/>
            <w:u w:val="none"/>
            <w:lang w:eastAsia="es-MX"/>
          </w:rPr>
          <w:t>leche</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_Toc12355305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33</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7254F2">
      <w:pPr>
        <w:pStyle w:val="Tabladeilustraciones"/>
        <w:tabs>
          <w:tab w:val="right" w:leader="dot" w:pos="7927"/>
        </w:tabs>
        <w:rPr>
          <w:rFonts w:ascii="Times New Roman" w:hAnsi="Times New Roman" w:cs="Times New Roman"/>
          <w:b w:val="0"/>
          <w:bCs w:val="0"/>
          <w:noProof/>
          <w:sz w:val="24"/>
          <w:szCs w:val="24"/>
          <w:lang w:val="es-EC"/>
        </w:rPr>
      </w:pPr>
      <w:hyperlink w:anchor="_Toc12355306" w:history="1">
        <w:r w:rsidR="00C24A29" w:rsidRPr="00AF287F">
          <w:rPr>
            <w:rStyle w:val="Hipervnculo"/>
            <w:rFonts w:ascii="Times New Roman" w:hAnsi="Times New Roman" w:cs="Times New Roman"/>
            <w:b w:val="0"/>
            <w:noProof/>
            <w:sz w:val="24"/>
            <w:szCs w:val="24"/>
            <w:u w:val="none"/>
          </w:rPr>
          <w:t>Tabla 13</w:t>
        </w:r>
      </w:hyperlink>
      <w:r w:rsidR="003B6B57" w:rsidRPr="00AF287F">
        <w:rPr>
          <w:rStyle w:val="Hipervnculo"/>
          <w:rFonts w:ascii="Times New Roman" w:hAnsi="Times New Roman" w:cs="Times New Roman"/>
          <w:b w:val="0"/>
          <w:noProof/>
          <w:sz w:val="24"/>
          <w:szCs w:val="24"/>
          <w:u w:val="none"/>
        </w:rPr>
        <w:t xml:space="preserve"> </w:t>
      </w:r>
      <w:hyperlink w:anchor="_Toc12355307" w:history="1">
        <w:r w:rsidR="00C24A29" w:rsidRPr="00AF287F">
          <w:rPr>
            <w:rStyle w:val="Hipervnculo"/>
            <w:rFonts w:ascii="Times New Roman" w:hAnsi="Times New Roman" w:cs="Times New Roman"/>
            <w:b w:val="0"/>
            <w:noProof/>
            <w:sz w:val="24"/>
            <w:szCs w:val="24"/>
            <w:u w:val="none"/>
            <w:lang w:eastAsia="es-MX"/>
          </w:rPr>
          <w:t>Resultados físicos y químicos de muestra adulterada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_Toc12355307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34</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7254F2">
      <w:pPr>
        <w:pStyle w:val="Tabladeilustraciones"/>
        <w:tabs>
          <w:tab w:val="right" w:leader="dot" w:pos="7927"/>
        </w:tabs>
        <w:rPr>
          <w:rFonts w:ascii="Times New Roman" w:hAnsi="Times New Roman" w:cs="Times New Roman"/>
          <w:b w:val="0"/>
          <w:bCs w:val="0"/>
          <w:noProof/>
          <w:sz w:val="24"/>
          <w:szCs w:val="24"/>
          <w:lang w:val="es-EC"/>
        </w:rPr>
      </w:pPr>
      <w:hyperlink w:anchor="_Toc12355310" w:history="1">
        <w:r w:rsidR="007254F2" w:rsidRPr="00AF287F">
          <w:rPr>
            <w:rStyle w:val="Hipervnculo"/>
            <w:rFonts w:ascii="Times New Roman" w:hAnsi="Times New Roman" w:cs="Times New Roman"/>
            <w:b w:val="0"/>
            <w:noProof/>
            <w:sz w:val="24"/>
            <w:szCs w:val="24"/>
            <w:u w:val="none"/>
          </w:rPr>
          <w:t>Tabla 14</w:t>
        </w:r>
      </w:hyperlink>
      <w:r w:rsidR="007254F2" w:rsidRPr="00AF287F">
        <w:rPr>
          <w:rStyle w:val="Hipervnculo"/>
          <w:rFonts w:ascii="Times New Roman" w:hAnsi="Times New Roman" w:cs="Times New Roman"/>
          <w:b w:val="0"/>
          <w:noProof/>
          <w:sz w:val="24"/>
          <w:szCs w:val="24"/>
          <w:u w:val="none"/>
        </w:rPr>
        <w:t xml:space="preserve"> </w:t>
      </w:r>
      <w:hyperlink w:anchor="_Toc12355311" w:history="1">
        <w:r w:rsidR="00C24A29" w:rsidRPr="00AF287F">
          <w:rPr>
            <w:rStyle w:val="Hipervnculo"/>
            <w:rFonts w:ascii="Times New Roman" w:hAnsi="Times New Roman" w:cs="Times New Roman"/>
            <w:b w:val="0"/>
            <w:noProof/>
            <w:sz w:val="24"/>
            <w:szCs w:val="24"/>
            <w:u w:val="none"/>
            <w:lang w:eastAsia="es-MX"/>
          </w:rPr>
          <w:t>Resultado de muestra adulterada de ampicilina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_Toc12355311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34</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5753ED">
      <w:pPr>
        <w:pStyle w:val="Tabladeilustraciones"/>
        <w:tabs>
          <w:tab w:val="right" w:leader="dot" w:pos="7927"/>
        </w:tabs>
        <w:rPr>
          <w:rFonts w:ascii="Times New Roman" w:hAnsi="Times New Roman" w:cs="Times New Roman"/>
          <w:b w:val="0"/>
          <w:bCs w:val="0"/>
          <w:noProof/>
          <w:sz w:val="24"/>
          <w:szCs w:val="24"/>
          <w:lang w:val="es-EC"/>
        </w:rPr>
      </w:pPr>
      <w:hyperlink w:anchor="_Toc12355312" w:history="1">
        <w:r w:rsidR="007254F2" w:rsidRPr="00AF287F">
          <w:rPr>
            <w:rStyle w:val="Hipervnculo"/>
            <w:rFonts w:ascii="Times New Roman" w:hAnsi="Times New Roman" w:cs="Times New Roman"/>
            <w:b w:val="0"/>
            <w:noProof/>
            <w:sz w:val="24"/>
            <w:szCs w:val="24"/>
            <w:u w:val="none"/>
            <w:lang w:eastAsia="es-MX"/>
          </w:rPr>
          <w:t>Tabla 15</w:t>
        </w:r>
      </w:hyperlink>
      <w:r w:rsidR="005753ED" w:rsidRPr="00AF287F">
        <w:rPr>
          <w:rStyle w:val="Hipervnculo"/>
          <w:rFonts w:ascii="Times New Roman" w:hAnsi="Times New Roman" w:cs="Times New Roman"/>
          <w:b w:val="0"/>
          <w:noProof/>
          <w:sz w:val="24"/>
          <w:szCs w:val="24"/>
          <w:u w:val="none"/>
        </w:rPr>
        <w:t xml:space="preserve"> </w:t>
      </w:r>
      <w:hyperlink w:anchor="_Toc12355313" w:history="1">
        <w:r w:rsidR="00C24A29" w:rsidRPr="00AF287F">
          <w:rPr>
            <w:rStyle w:val="Hipervnculo"/>
            <w:rFonts w:ascii="Times New Roman" w:hAnsi="Times New Roman" w:cs="Times New Roman"/>
            <w:b w:val="0"/>
            <w:noProof/>
            <w:sz w:val="24"/>
            <w:szCs w:val="24"/>
            <w:u w:val="none"/>
            <w:lang w:eastAsia="es-MX"/>
          </w:rPr>
          <w:t>Resultado de muestra adulterada de amoxicilina</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_Toc12355313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35</w:t>
        </w:r>
        <w:r w:rsidR="00C24A29" w:rsidRPr="00AF287F">
          <w:rPr>
            <w:rFonts w:ascii="Times New Roman" w:hAnsi="Times New Roman" w:cs="Times New Roman"/>
            <w:b w:val="0"/>
            <w:noProof/>
            <w:webHidden/>
            <w:sz w:val="24"/>
            <w:szCs w:val="24"/>
          </w:rPr>
          <w:fldChar w:fldCharType="end"/>
        </w:r>
      </w:hyperlink>
    </w:p>
    <w:p w:rsidR="00C24A29" w:rsidRPr="00AF287F" w:rsidRDefault="006C188F" w:rsidP="005753ED">
      <w:pPr>
        <w:pStyle w:val="Tabladeilustraciones"/>
        <w:tabs>
          <w:tab w:val="right" w:leader="dot" w:pos="7927"/>
        </w:tabs>
        <w:rPr>
          <w:rFonts w:ascii="Times New Roman" w:hAnsi="Times New Roman" w:cs="Times New Roman"/>
          <w:b w:val="0"/>
          <w:bCs w:val="0"/>
          <w:noProof/>
          <w:sz w:val="24"/>
          <w:szCs w:val="24"/>
          <w:lang w:val="es-EC"/>
        </w:rPr>
      </w:pPr>
      <w:hyperlink w:anchor="_Toc12355314" w:history="1">
        <w:r w:rsidR="005753ED" w:rsidRPr="00AF287F">
          <w:rPr>
            <w:rStyle w:val="Hipervnculo"/>
            <w:rFonts w:ascii="Times New Roman" w:eastAsia="Times New Roman" w:hAnsi="Times New Roman" w:cs="Times New Roman"/>
            <w:b w:val="0"/>
            <w:noProof/>
            <w:sz w:val="24"/>
            <w:szCs w:val="24"/>
            <w:u w:val="none"/>
            <w:lang w:val="es-MX" w:eastAsia="es-MX"/>
          </w:rPr>
          <w:t>Tabla 16</w:t>
        </w:r>
      </w:hyperlink>
      <w:r w:rsidR="005753ED" w:rsidRPr="00AF287F">
        <w:rPr>
          <w:rStyle w:val="Hipervnculo"/>
          <w:rFonts w:ascii="Times New Roman" w:hAnsi="Times New Roman" w:cs="Times New Roman"/>
          <w:b w:val="0"/>
          <w:noProof/>
          <w:sz w:val="24"/>
          <w:szCs w:val="24"/>
          <w:u w:val="none"/>
        </w:rPr>
        <w:t xml:space="preserve"> </w:t>
      </w:r>
      <w:hyperlink w:anchor="_Toc12355315" w:history="1">
        <w:r w:rsidR="00C24A29" w:rsidRPr="00AF287F">
          <w:rPr>
            <w:rStyle w:val="Hipervnculo"/>
            <w:rFonts w:ascii="Times New Roman" w:hAnsi="Times New Roman" w:cs="Times New Roman"/>
            <w:b w:val="0"/>
            <w:noProof/>
            <w:sz w:val="24"/>
            <w:szCs w:val="24"/>
            <w:u w:val="none"/>
          </w:rPr>
          <w:t>Resultados de análisis cromatográfico en las muestras de leche</w:t>
        </w:r>
        <w:r w:rsidR="00C24A29" w:rsidRPr="00AF287F">
          <w:rPr>
            <w:rFonts w:ascii="Times New Roman" w:hAnsi="Times New Roman" w:cs="Times New Roman"/>
            <w:b w:val="0"/>
            <w:noProof/>
            <w:webHidden/>
            <w:sz w:val="24"/>
            <w:szCs w:val="24"/>
          </w:rPr>
          <w:tab/>
        </w:r>
        <w:r w:rsidR="00C24A29" w:rsidRPr="00AF287F">
          <w:rPr>
            <w:rFonts w:ascii="Times New Roman" w:hAnsi="Times New Roman" w:cs="Times New Roman"/>
            <w:b w:val="0"/>
            <w:noProof/>
            <w:webHidden/>
            <w:sz w:val="24"/>
            <w:szCs w:val="24"/>
          </w:rPr>
          <w:fldChar w:fldCharType="begin"/>
        </w:r>
        <w:r w:rsidR="00C24A29" w:rsidRPr="00AF287F">
          <w:rPr>
            <w:rFonts w:ascii="Times New Roman" w:hAnsi="Times New Roman" w:cs="Times New Roman"/>
            <w:b w:val="0"/>
            <w:noProof/>
            <w:webHidden/>
            <w:sz w:val="24"/>
            <w:szCs w:val="24"/>
          </w:rPr>
          <w:instrText xml:space="preserve"> PAGEREF _Toc12355315 \h </w:instrText>
        </w:r>
        <w:r w:rsidR="00C24A29" w:rsidRPr="00AF287F">
          <w:rPr>
            <w:rFonts w:ascii="Times New Roman" w:hAnsi="Times New Roman" w:cs="Times New Roman"/>
            <w:b w:val="0"/>
            <w:noProof/>
            <w:webHidden/>
            <w:sz w:val="24"/>
            <w:szCs w:val="24"/>
          </w:rPr>
        </w:r>
        <w:r w:rsidR="00C24A29" w:rsidRPr="00AF287F">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37</w:t>
        </w:r>
        <w:r w:rsidR="00C24A29" w:rsidRPr="00AF287F">
          <w:rPr>
            <w:rFonts w:ascii="Times New Roman" w:hAnsi="Times New Roman" w:cs="Times New Roman"/>
            <w:b w:val="0"/>
            <w:noProof/>
            <w:webHidden/>
            <w:sz w:val="24"/>
            <w:szCs w:val="24"/>
          </w:rPr>
          <w:fldChar w:fldCharType="end"/>
        </w:r>
      </w:hyperlink>
    </w:p>
    <w:p w:rsidR="001530D8" w:rsidRPr="00C24A29" w:rsidRDefault="002D01E1" w:rsidP="00BF3E9E">
      <w:pPr>
        <w:spacing w:line="360" w:lineRule="auto"/>
        <w:jc w:val="both"/>
        <w:rPr>
          <w:rFonts w:eastAsia="Calibri" w:cs="Times New Roman"/>
          <w:bCs/>
          <w:lang w:val="es-CO"/>
        </w:rPr>
      </w:pPr>
      <w:r w:rsidRPr="00AF287F">
        <w:rPr>
          <w:rFonts w:eastAsia="Calibri" w:cs="Times New Roman"/>
          <w:bCs/>
          <w:lang w:val="es-CO"/>
        </w:rPr>
        <w:fldChar w:fldCharType="end"/>
      </w:r>
    </w:p>
    <w:p w:rsidR="001530D8" w:rsidRPr="000E10CB" w:rsidRDefault="001530D8" w:rsidP="00BF3E9E">
      <w:pPr>
        <w:spacing w:line="360" w:lineRule="auto"/>
        <w:jc w:val="both"/>
        <w:rPr>
          <w:rFonts w:eastAsia="Calibri" w:cs="Times New Roman"/>
          <w:bCs/>
          <w:lang w:val="es-CO"/>
        </w:rPr>
      </w:pPr>
    </w:p>
    <w:p w:rsidR="00F12308" w:rsidRDefault="00F12308" w:rsidP="000E10CB">
      <w:pPr>
        <w:spacing w:line="360" w:lineRule="auto"/>
        <w:jc w:val="center"/>
        <w:rPr>
          <w:rFonts w:eastAsia="Calibri" w:cs="Times New Roman"/>
          <w:lang w:val="es-CO"/>
        </w:rPr>
      </w:pPr>
    </w:p>
    <w:p w:rsidR="00F12308" w:rsidRDefault="00F12308" w:rsidP="000E10CB">
      <w:pPr>
        <w:spacing w:line="360" w:lineRule="auto"/>
        <w:jc w:val="center"/>
        <w:rPr>
          <w:rFonts w:eastAsia="Calibri" w:cs="Times New Roman"/>
          <w:lang w:val="es-CO"/>
        </w:rPr>
      </w:pPr>
    </w:p>
    <w:p w:rsidR="00F12308" w:rsidRDefault="00F12308" w:rsidP="000E10CB">
      <w:pPr>
        <w:spacing w:line="360" w:lineRule="auto"/>
        <w:jc w:val="center"/>
        <w:rPr>
          <w:rFonts w:eastAsia="Calibri" w:cs="Times New Roman"/>
          <w:lang w:val="es-CO"/>
        </w:rPr>
      </w:pPr>
    </w:p>
    <w:p w:rsidR="00F12308" w:rsidRDefault="00F12308" w:rsidP="000E10CB">
      <w:pPr>
        <w:spacing w:line="360" w:lineRule="auto"/>
        <w:jc w:val="center"/>
        <w:rPr>
          <w:rFonts w:eastAsia="Calibri" w:cs="Times New Roman"/>
          <w:lang w:val="es-CO"/>
        </w:rPr>
      </w:pPr>
    </w:p>
    <w:p w:rsidR="003826CD" w:rsidRDefault="003826CD" w:rsidP="000E10CB">
      <w:pPr>
        <w:spacing w:line="360" w:lineRule="auto"/>
        <w:jc w:val="center"/>
        <w:rPr>
          <w:rFonts w:eastAsia="Calibri" w:cs="Times New Roman"/>
          <w:lang w:val="es-CO"/>
        </w:rPr>
      </w:pPr>
    </w:p>
    <w:p w:rsidR="00F12308" w:rsidRDefault="00F12308" w:rsidP="000E10CB">
      <w:pPr>
        <w:spacing w:line="360" w:lineRule="auto"/>
        <w:jc w:val="center"/>
        <w:rPr>
          <w:rFonts w:eastAsia="Calibri" w:cs="Times New Roman"/>
          <w:lang w:val="es-CO"/>
        </w:rPr>
      </w:pPr>
    </w:p>
    <w:p w:rsidR="00F12308" w:rsidRPr="00AF2501" w:rsidRDefault="00F12308" w:rsidP="00AF2501">
      <w:pPr>
        <w:spacing w:line="360" w:lineRule="auto"/>
        <w:jc w:val="center"/>
        <w:rPr>
          <w:rFonts w:eastAsia="Calibri" w:cs="Times New Roman"/>
          <w:lang w:val="es-CO"/>
        </w:rPr>
      </w:pPr>
    </w:p>
    <w:p w:rsidR="008A5439" w:rsidRDefault="001530D8" w:rsidP="00AF2501">
      <w:pPr>
        <w:pStyle w:val="Textoindependiente"/>
        <w:jc w:val="center"/>
        <w:rPr>
          <w:rFonts w:eastAsia="Calibri"/>
          <w:lang w:val="es-CO"/>
        </w:rPr>
      </w:pPr>
      <w:r w:rsidRPr="00AF2501">
        <w:rPr>
          <w:rFonts w:eastAsia="Calibri"/>
          <w:lang w:val="es-CO"/>
        </w:rPr>
        <w:lastRenderedPageBreak/>
        <w:t>ÍNDICE DE FIGURAS</w:t>
      </w:r>
    </w:p>
    <w:p w:rsidR="003B7F44" w:rsidRPr="00AF2501" w:rsidRDefault="003B7F44" w:rsidP="00AF2501">
      <w:pPr>
        <w:pStyle w:val="Textoindependiente"/>
        <w:jc w:val="center"/>
        <w:rPr>
          <w:rFonts w:eastAsia="Calibri"/>
          <w:lang w:val="es-CO"/>
        </w:rPr>
      </w:pPr>
    </w:p>
    <w:p w:rsidR="00281565" w:rsidRPr="00367DF0" w:rsidRDefault="001530D8">
      <w:pPr>
        <w:pStyle w:val="Tabladeilustraciones"/>
        <w:tabs>
          <w:tab w:val="right" w:leader="dot" w:pos="7927"/>
        </w:tabs>
        <w:rPr>
          <w:rFonts w:ascii="Times New Roman" w:hAnsi="Times New Roman" w:cs="Times New Roman"/>
          <w:b w:val="0"/>
          <w:bCs w:val="0"/>
          <w:noProof/>
          <w:sz w:val="24"/>
          <w:szCs w:val="24"/>
          <w:lang w:val="en-US"/>
        </w:rPr>
      </w:pPr>
      <w:r w:rsidRPr="00367DF0">
        <w:rPr>
          <w:rFonts w:ascii="Times New Roman" w:eastAsia="Calibri" w:hAnsi="Times New Roman" w:cs="Times New Roman"/>
          <w:b w:val="0"/>
          <w:sz w:val="24"/>
          <w:szCs w:val="24"/>
          <w:lang w:val="es-CO"/>
        </w:rPr>
        <w:fldChar w:fldCharType="begin"/>
      </w:r>
      <w:r w:rsidRPr="00367DF0">
        <w:rPr>
          <w:rFonts w:ascii="Times New Roman" w:eastAsia="Calibri" w:hAnsi="Times New Roman" w:cs="Times New Roman"/>
          <w:b w:val="0"/>
          <w:sz w:val="24"/>
          <w:szCs w:val="24"/>
          <w:lang w:val="es-CO"/>
        </w:rPr>
        <w:instrText xml:space="preserve"> TOC \h \z \t "Cita" \c </w:instrText>
      </w:r>
      <w:r w:rsidRPr="00367DF0">
        <w:rPr>
          <w:rFonts w:ascii="Times New Roman" w:eastAsia="Calibri" w:hAnsi="Times New Roman" w:cs="Times New Roman"/>
          <w:b w:val="0"/>
          <w:sz w:val="24"/>
          <w:szCs w:val="24"/>
          <w:lang w:val="es-CO"/>
        </w:rPr>
        <w:fldChar w:fldCharType="separate"/>
      </w:r>
      <w:hyperlink w:anchor="_Toc11791829" w:history="1">
        <w:r w:rsidR="00281565" w:rsidRPr="00367DF0">
          <w:rPr>
            <w:rStyle w:val="Hipervnculo"/>
            <w:rFonts w:ascii="Times New Roman" w:hAnsi="Times New Roman" w:cs="Times New Roman"/>
            <w:b w:val="0"/>
            <w:noProof/>
            <w:sz w:val="24"/>
            <w:szCs w:val="24"/>
          </w:rPr>
          <w:t>Figura 1. Estructura química de los β-Lactámicos</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_Toc11791829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12</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0" w:history="1">
        <w:r w:rsidR="00281565" w:rsidRPr="00367DF0">
          <w:rPr>
            <w:rStyle w:val="Hipervnculo"/>
            <w:rFonts w:ascii="Times New Roman" w:hAnsi="Times New Roman" w:cs="Times New Roman"/>
            <w:b w:val="0"/>
            <w:noProof/>
            <w:sz w:val="24"/>
            <w:szCs w:val="24"/>
          </w:rPr>
          <w:t>Figura 2. Interpretación de tiras reactivas</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_Toc11791830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26</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1" w:history="1">
        <w:r w:rsidR="00281565" w:rsidRPr="00367DF0">
          <w:rPr>
            <w:rStyle w:val="Hipervnculo"/>
            <w:rFonts w:ascii="Times New Roman" w:eastAsia="Times New Roman" w:hAnsi="Times New Roman" w:cs="Times New Roman"/>
            <w:b w:val="0"/>
            <w:noProof/>
            <w:sz w:val="24"/>
            <w:szCs w:val="24"/>
            <w:lang w:val="es-MX" w:eastAsia="es-MX"/>
          </w:rPr>
          <w:t>Figura 3. Proceso de preparación de muestra</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_Toc11791831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30</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2" w:history="1">
        <w:r w:rsidR="00281565" w:rsidRPr="00367DF0">
          <w:rPr>
            <w:rStyle w:val="Hipervnculo"/>
            <w:rFonts w:ascii="Times New Roman" w:eastAsia="Times New Roman" w:hAnsi="Times New Roman" w:cs="Times New Roman"/>
            <w:b w:val="0"/>
            <w:noProof/>
            <w:sz w:val="24"/>
            <w:szCs w:val="24"/>
            <w:lang w:val="es-MX" w:eastAsia="es-MX"/>
          </w:rPr>
          <w:t xml:space="preserve">Figura 4. </w:t>
        </w:r>
        <w:r w:rsidR="00281565" w:rsidRPr="00367DF0">
          <w:rPr>
            <w:rStyle w:val="Hipervnculo"/>
            <w:rFonts w:ascii="Times New Roman" w:hAnsi="Times New Roman" w:cs="Times New Roman"/>
            <w:b w:val="0"/>
            <w:noProof/>
            <w:sz w:val="24"/>
            <w:szCs w:val="24"/>
            <w:lang w:val="es-EC"/>
          </w:rPr>
          <w:t>Presencia de identificación de antibióticos mediante KIT BIOEASY</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_Toc11791832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32</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3" w:history="1">
        <w:r w:rsidR="00281565" w:rsidRPr="00367DF0">
          <w:rPr>
            <w:rStyle w:val="Hipervnculo"/>
            <w:rFonts w:ascii="Times New Roman" w:eastAsia="Times New Roman" w:hAnsi="Times New Roman" w:cs="Times New Roman"/>
            <w:b w:val="0"/>
            <w:noProof/>
            <w:sz w:val="24"/>
            <w:szCs w:val="24"/>
            <w:lang w:val="es-MX" w:eastAsia="es-MX"/>
          </w:rPr>
          <w:t>Figura 5. Cromatograma de ampicilina</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_Toc11791833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35</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4" w:history="1">
        <w:r w:rsidR="00281565" w:rsidRPr="00367DF0">
          <w:rPr>
            <w:rStyle w:val="Hipervnculo"/>
            <w:rFonts w:ascii="Times New Roman" w:eastAsia="Times New Roman" w:hAnsi="Times New Roman" w:cs="Times New Roman"/>
            <w:b w:val="0"/>
            <w:noProof/>
            <w:sz w:val="24"/>
            <w:szCs w:val="24"/>
            <w:lang w:val="es-MX" w:eastAsia="es-MX"/>
          </w:rPr>
          <w:t>Figura 6. Cromatograma de Amoxicilina</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_Toc11791834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36</w:t>
        </w:r>
        <w:r w:rsidR="00281565" w:rsidRPr="00367DF0">
          <w:rPr>
            <w:rFonts w:ascii="Times New Roman" w:hAnsi="Times New Roman" w:cs="Times New Roman"/>
            <w:b w:val="0"/>
            <w:noProof/>
            <w:webHidden/>
            <w:sz w:val="24"/>
            <w:szCs w:val="24"/>
          </w:rPr>
          <w:fldChar w:fldCharType="end"/>
        </w:r>
      </w:hyperlink>
    </w:p>
    <w:p w:rsidR="00281565" w:rsidRPr="00367DF0" w:rsidRDefault="006C188F">
      <w:pPr>
        <w:pStyle w:val="Tabladeilustraciones"/>
        <w:tabs>
          <w:tab w:val="right" w:leader="dot" w:pos="7927"/>
        </w:tabs>
        <w:rPr>
          <w:rFonts w:ascii="Times New Roman" w:hAnsi="Times New Roman" w:cs="Times New Roman"/>
          <w:b w:val="0"/>
          <w:bCs w:val="0"/>
          <w:noProof/>
          <w:sz w:val="24"/>
          <w:szCs w:val="24"/>
          <w:lang w:val="en-US"/>
        </w:rPr>
      </w:pPr>
      <w:hyperlink w:anchor="_Toc11791835" w:history="1">
        <w:r w:rsidR="00281565" w:rsidRPr="00367DF0">
          <w:rPr>
            <w:rStyle w:val="Hipervnculo"/>
            <w:rFonts w:ascii="Times New Roman" w:eastAsia="Times New Roman" w:hAnsi="Times New Roman" w:cs="Times New Roman"/>
            <w:b w:val="0"/>
            <w:noProof/>
            <w:sz w:val="24"/>
            <w:szCs w:val="24"/>
            <w:lang w:val="es-MX" w:eastAsia="es-MX"/>
          </w:rPr>
          <w:t>Figura 7.</w:t>
        </w:r>
        <w:r w:rsidR="00281565" w:rsidRPr="00367DF0">
          <w:rPr>
            <w:rStyle w:val="Hipervnculo"/>
            <w:rFonts w:ascii="Times New Roman" w:hAnsi="Times New Roman" w:cs="Times New Roman"/>
            <w:b w:val="0"/>
            <w:noProof/>
            <w:sz w:val="24"/>
            <w:szCs w:val="24"/>
            <w:lang w:val="es-EC"/>
          </w:rPr>
          <w:t xml:space="preserve"> Presencia de antibióticos </w:t>
        </w:r>
        <w:r w:rsidR="00281565" w:rsidRPr="00367DF0">
          <w:rPr>
            <w:rStyle w:val="Hipervnculo"/>
            <w:rFonts w:ascii="Times New Roman" w:hAnsi="Times New Roman" w:cs="Times New Roman"/>
            <w:b w:val="0"/>
            <w:noProof/>
            <w:sz w:val="24"/>
            <w:szCs w:val="24"/>
          </w:rPr>
          <w:t>β-Lactámicos</w:t>
        </w:r>
        <w:r w:rsidR="00281565" w:rsidRPr="00367DF0">
          <w:rPr>
            <w:rFonts w:ascii="Times New Roman" w:hAnsi="Times New Roman" w:cs="Times New Roman"/>
            <w:b w:val="0"/>
            <w:noProof/>
            <w:webHidden/>
            <w:sz w:val="24"/>
            <w:szCs w:val="24"/>
          </w:rPr>
          <w:tab/>
        </w:r>
        <w:r w:rsidR="00281565" w:rsidRPr="00367DF0">
          <w:rPr>
            <w:rFonts w:ascii="Times New Roman" w:hAnsi="Times New Roman" w:cs="Times New Roman"/>
            <w:b w:val="0"/>
            <w:noProof/>
            <w:webHidden/>
            <w:sz w:val="24"/>
            <w:szCs w:val="24"/>
          </w:rPr>
          <w:fldChar w:fldCharType="begin"/>
        </w:r>
        <w:r w:rsidR="00281565" w:rsidRPr="00367DF0">
          <w:rPr>
            <w:rFonts w:ascii="Times New Roman" w:hAnsi="Times New Roman" w:cs="Times New Roman"/>
            <w:b w:val="0"/>
            <w:noProof/>
            <w:webHidden/>
            <w:sz w:val="24"/>
            <w:szCs w:val="24"/>
          </w:rPr>
          <w:instrText xml:space="preserve"> PAGEREF _Toc11791835 \h </w:instrText>
        </w:r>
        <w:r w:rsidR="00281565" w:rsidRPr="00367DF0">
          <w:rPr>
            <w:rFonts w:ascii="Times New Roman" w:hAnsi="Times New Roman" w:cs="Times New Roman"/>
            <w:b w:val="0"/>
            <w:noProof/>
            <w:webHidden/>
            <w:sz w:val="24"/>
            <w:szCs w:val="24"/>
          </w:rPr>
        </w:r>
        <w:r w:rsidR="00281565" w:rsidRPr="00367DF0">
          <w:rPr>
            <w:rFonts w:ascii="Times New Roman" w:hAnsi="Times New Roman" w:cs="Times New Roman"/>
            <w:b w:val="0"/>
            <w:noProof/>
            <w:webHidden/>
            <w:sz w:val="24"/>
            <w:szCs w:val="24"/>
          </w:rPr>
          <w:fldChar w:fldCharType="separate"/>
        </w:r>
        <w:r w:rsidR="00F93D60">
          <w:rPr>
            <w:rFonts w:ascii="Times New Roman" w:hAnsi="Times New Roman" w:cs="Times New Roman"/>
            <w:b w:val="0"/>
            <w:noProof/>
            <w:webHidden/>
            <w:sz w:val="24"/>
            <w:szCs w:val="24"/>
          </w:rPr>
          <w:t>37</w:t>
        </w:r>
        <w:r w:rsidR="00281565" w:rsidRPr="00367DF0">
          <w:rPr>
            <w:rFonts w:ascii="Times New Roman" w:hAnsi="Times New Roman" w:cs="Times New Roman"/>
            <w:b w:val="0"/>
            <w:noProof/>
            <w:webHidden/>
            <w:sz w:val="24"/>
            <w:szCs w:val="24"/>
          </w:rPr>
          <w:fldChar w:fldCharType="end"/>
        </w:r>
      </w:hyperlink>
    </w:p>
    <w:p w:rsidR="00AB14A9" w:rsidRPr="00367DF0" w:rsidRDefault="001530D8" w:rsidP="00BF3E9E">
      <w:pPr>
        <w:spacing w:line="360" w:lineRule="auto"/>
        <w:jc w:val="both"/>
        <w:rPr>
          <w:rFonts w:eastAsia="Calibri" w:cs="Times New Roman"/>
          <w:lang w:val="es-CO"/>
        </w:rPr>
      </w:pPr>
      <w:r w:rsidRPr="00367DF0">
        <w:rPr>
          <w:rFonts w:eastAsia="Calibri" w:cs="Times New Roman"/>
          <w:lang w:val="es-CO"/>
        </w:rPr>
        <w:fldChar w:fldCharType="end"/>
      </w:r>
    </w:p>
    <w:p w:rsidR="00EC7EF5" w:rsidRPr="002C790C" w:rsidRDefault="00EC7EF5" w:rsidP="00BF3E9E">
      <w:pPr>
        <w:spacing w:line="360" w:lineRule="auto"/>
        <w:jc w:val="both"/>
        <w:rPr>
          <w:rFonts w:eastAsia="Calibri" w:cs="Times New Roman"/>
          <w:lang w:val="es-CO"/>
        </w:rPr>
      </w:pPr>
    </w:p>
    <w:p w:rsidR="00EC7EF5" w:rsidRPr="002C790C" w:rsidRDefault="00EC7EF5" w:rsidP="00BF3E9E">
      <w:pPr>
        <w:spacing w:line="360" w:lineRule="auto"/>
        <w:jc w:val="both"/>
        <w:rPr>
          <w:rFonts w:eastAsia="Calibri" w:cs="Times New Roman"/>
          <w:lang w:val="es-CO"/>
        </w:rPr>
      </w:pPr>
    </w:p>
    <w:p w:rsidR="00EC7EF5" w:rsidRPr="002C790C"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C05301" w:rsidRDefault="00C05301" w:rsidP="00BF3E9E">
      <w:pPr>
        <w:spacing w:line="360" w:lineRule="auto"/>
        <w:jc w:val="both"/>
        <w:rPr>
          <w:rFonts w:eastAsia="Calibri" w:cs="Times New Roman"/>
          <w:lang w:val="es-CO"/>
        </w:rPr>
      </w:pPr>
    </w:p>
    <w:p w:rsidR="00EC7EF5" w:rsidRDefault="00EC7EF5" w:rsidP="00BF3E9E">
      <w:pPr>
        <w:spacing w:line="360" w:lineRule="auto"/>
        <w:jc w:val="both"/>
        <w:rPr>
          <w:rFonts w:eastAsia="Calibri" w:cs="Times New Roman"/>
          <w:lang w:val="es-CO"/>
        </w:rPr>
      </w:pPr>
    </w:p>
    <w:p w:rsidR="00B433A0" w:rsidRDefault="00B433A0" w:rsidP="006646D0">
      <w:pPr>
        <w:pStyle w:val="Textoindependiente"/>
        <w:rPr>
          <w:rFonts w:eastAsia="Calibri"/>
          <w:b/>
          <w:lang w:val="es-CO"/>
        </w:rPr>
      </w:pPr>
      <w:r w:rsidRPr="006646D0">
        <w:rPr>
          <w:rFonts w:eastAsia="Calibri"/>
          <w:b/>
          <w:lang w:val="es-CO"/>
        </w:rPr>
        <w:lastRenderedPageBreak/>
        <w:t>RESUMEN</w:t>
      </w:r>
    </w:p>
    <w:p w:rsidR="00C05301" w:rsidRPr="006646D0" w:rsidRDefault="00C05301" w:rsidP="006646D0">
      <w:pPr>
        <w:pStyle w:val="Textoindependiente"/>
        <w:rPr>
          <w:rFonts w:eastAsia="Calibri"/>
          <w:b/>
          <w:lang w:val="es-CO"/>
        </w:rPr>
      </w:pPr>
    </w:p>
    <w:p w:rsidR="00B0605D" w:rsidRDefault="00976565" w:rsidP="002E0CC3">
      <w:pPr>
        <w:pStyle w:val="Textoindependiente"/>
        <w:spacing w:line="360" w:lineRule="auto"/>
        <w:jc w:val="both"/>
        <w:rPr>
          <w:rFonts w:eastAsia="Calibri"/>
          <w:lang w:val="es-CO"/>
        </w:rPr>
      </w:pPr>
      <w:r>
        <w:rPr>
          <w:rFonts w:eastAsia="Calibri"/>
          <w:lang w:val="es-CO"/>
        </w:rPr>
        <w:t>Los residuos de fármacos β-</w:t>
      </w:r>
      <w:r w:rsidR="00B433A0">
        <w:rPr>
          <w:rFonts w:eastAsia="Calibri"/>
          <w:lang w:val="es-CO"/>
        </w:rPr>
        <w:t xml:space="preserve">lactámicos que pueden </w:t>
      </w:r>
      <w:r>
        <w:rPr>
          <w:rFonts w:eastAsia="Calibri"/>
          <w:lang w:val="es-CO"/>
        </w:rPr>
        <w:t>ser encontradas en la leche destinada al consumo humano</w:t>
      </w:r>
      <w:r w:rsidR="00B433A0">
        <w:rPr>
          <w:rFonts w:eastAsia="Calibri"/>
          <w:lang w:val="es-CO"/>
        </w:rPr>
        <w:t xml:space="preserve"> pueden ser causantes de diferentes problemas de salud como: alergias, anafilaxia, alteraciones en la flora intestinal, y crear una resistencia a estos antibióticos. Debido a que estas sustancias por pequeñas que sean no llegan a destruirse totalmente durante los procesos de industrializaci</w:t>
      </w:r>
      <w:r>
        <w:rPr>
          <w:rFonts w:eastAsia="Calibri"/>
          <w:lang w:val="es-CO"/>
        </w:rPr>
        <w:t>ón.</w:t>
      </w:r>
      <w:r w:rsidR="00B433A0">
        <w:rPr>
          <w:rFonts w:eastAsia="Calibri"/>
          <w:lang w:val="es-CO"/>
        </w:rPr>
        <w:t xml:space="preserve"> </w:t>
      </w:r>
      <w:r>
        <w:rPr>
          <w:rFonts w:eastAsia="Calibri"/>
          <w:lang w:val="es-CO"/>
        </w:rPr>
        <w:t>L</w:t>
      </w:r>
      <w:r w:rsidR="00B433A0">
        <w:rPr>
          <w:rFonts w:eastAsia="Calibri"/>
          <w:lang w:val="es-CO"/>
        </w:rPr>
        <w:t xml:space="preserve">os test usados actualmente en la industria láctea </w:t>
      </w:r>
      <w:r>
        <w:rPr>
          <w:rFonts w:eastAsia="Calibri"/>
          <w:lang w:val="es-CO"/>
        </w:rPr>
        <w:t>para la detección de estos fármacos</w:t>
      </w:r>
      <w:r w:rsidR="00B433A0">
        <w:rPr>
          <w:rFonts w:eastAsia="Calibri"/>
          <w:lang w:val="es-CO"/>
        </w:rPr>
        <w:t xml:space="preserve"> son mediante tiras reactivas, estas permiten identificar ciertos grupos de fármacos, detectando cantidades inferiores a LMRs permitidos por el Codex Alimentarius, pero estas pruebas no detectan la cantidad y el fármaco especifico que se encuen</w:t>
      </w:r>
      <w:r>
        <w:rPr>
          <w:rFonts w:eastAsia="Calibri"/>
          <w:lang w:val="es-CO"/>
        </w:rPr>
        <w:t xml:space="preserve">tra en la leche, mediante el uso de UPLC se puede identificar y cuantificar los fármacos obteniendo unos grandes beneficios para el control de estos fármacos. Durante la duración de la investigación se utilizó tanto las tiras reactivas (BIOEASY) y UPLC (INSPECTORATE DEL ECUADOR), Obteniendo resultados negativos a todas las pruebas realizadas por estos dos métodos en la leche entregada el centro de acopio lechero TONI de GUARANDA. </w:t>
      </w:r>
    </w:p>
    <w:p w:rsidR="00F12308" w:rsidRDefault="00F12308" w:rsidP="002E0CC3">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F12308" w:rsidRDefault="00F12308" w:rsidP="00B0605D">
      <w:pPr>
        <w:spacing w:line="360" w:lineRule="auto"/>
        <w:jc w:val="both"/>
        <w:rPr>
          <w:rFonts w:eastAsia="Calibri" w:cs="Times New Roman"/>
          <w:b/>
          <w:lang w:val="es-CO"/>
        </w:rPr>
      </w:pPr>
    </w:p>
    <w:p w:rsidR="00AF2501" w:rsidRDefault="00AF2501" w:rsidP="00B0605D">
      <w:pPr>
        <w:spacing w:line="360" w:lineRule="auto"/>
        <w:jc w:val="both"/>
        <w:rPr>
          <w:rFonts w:eastAsia="Calibri" w:cs="Times New Roman"/>
          <w:b/>
          <w:lang w:val="es-CO"/>
        </w:rPr>
      </w:pPr>
    </w:p>
    <w:p w:rsidR="00AF2501" w:rsidRDefault="00AF2501" w:rsidP="00B0605D">
      <w:pPr>
        <w:spacing w:line="360" w:lineRule="auto"/>
        <w:jc w:val="both"/>
        <w:rPr>
          <w:rFonts w:eastAsia="Calibri" w:cs="Times New Roman"/>
          <w:b/>
          <w:lang w:val="es-CO"/>
        </w:rPr>
      </w:pPr>
    </w:p>
    <w:p w:rsidR="00AF2501" w:rsidRDefault="00AF2501" w:rsidP="00B0605D">
      <w:pPr>
        <w:spacing w:line="360" w:lineRule="auto"/>
        <w:jc w:val="both"/>
        <w:rPr>
          <w:rFonts w:eastAsia="Calibri" w:cs="Times New Roman"/>
          <w:b/>
          <w:lang w:val="es-CO"/>
        </w:rPr>
      </w:pPr>
    </w:p>
    <w:p w:rsidR="00D64D55" w:rsidRDefault="000B3033" w:rsidP="006646D0">
      <w:pPr>
        <w:pStyle w:val="Textoindependiente"/>
        <w:rPr>
          <w:rFonts w:eastAsia="Calibri"/>
          <w:b/>
          <w:lang w:val="en-US"/>
        </w:rPr>
      </w:pPr>
      <w:r w:rsidRPr="006646D0">
        <w:rPr>
          <w:rFonts w:eastAsia="Calibri"/>
          <w:b/>
          <w:lang w:val="en-US"/>
        </w:rPr>
        <w:lastRenderedPageBreak/>
        <w:t>SUMMARY</w:t>
      </w:r>
    </w:p>
    <w:p w:rsidR="00C05301" w:rsidRPr="006646D0" w:rsidRDefault="00C05301" w:rsidP="006646D0">
      <w:pPr>
        <w:pStyle w:val="Textoindependiente"/>
        <w:rPr>
          <w:rFonts w:eastAsia="Calibri"/>
          <w:b/>
          <w:lang w:val="en-US"/>
        </w:rPr>
      </w:pPr>
    </w:p>
    <w:p w:rsidR="00D64D55" w:rsidRPr="00D64D55" w:rsidRDefault="00D64D55" w:rsidP="002E0CC3">
      <w:pPr>
        <w:pStyle w:val="Textoindependiente"/>
        <w:spacing w:line="360" w:lineRule="auto"/>
        <w:jc w:val="both"/>
        <w:rPr>
          <w:rFonts w:eastAsia="Calibri"/>
          <w:lang w:val="en-US"/>
        </w:rPr>
      </w:pPr>
      <w:r w:rsidRPr="00D64D55">
        <w:rPr>
          <w:rFonts w:eastAsia="Calibri"/>
          <w:lang w:val="en-US"/>
        </w:rPr>
        <w:t xml:space="preserve">Residues of </w:t>
      </w:r>
      <w:r w:rsidRPr="00D64D55">
        <w:rPr>
          <w:rFonts w:eastAsia="Calibri"/>
          <w:lang w:val="es-CO"/>
        </w:rPr>
        <w:t>β</w:t>
      </w:r>
      <w:r w:rsidRPr="00D64D55">
        <w:rPr>
          <w:rFonts w:eastAsia="Calibri"/>
          <w:lang w:val="en-US"/>
        </w:rPr>
        <w:t>-lactam drugs that can be found in milk intended for human consumption can cause different health problems such as: allergies, anaphylaxis, alterations in the intestinal flora, and create resistance to these antibiotics. Because these substances, no matter how small, are not completely destroyed during industrialization processes. The tests currently used in the dairy industry for the detection of these drugs are by means of test strips, these allow to identify certain groups of drugs, detecting quantities lower than MRLs allowed by the Codex Alimentarius, but these tests do not detect the quantity and the specific drug that is found in milk, through the use of UPLC can identify and quantify the drugs obtaining great benefits for the control of these drugs. During the duration of the investigation, both the test strips (BIOEASY) and UPLC (INSPECTORATE OF ECUADOR) were used, obtaining negative results for all the tests carried out by these two methods in the milk delivered to the TONI milk collection center in GUARANDA.</w:t>
      </w:r>
    </w:p>
    <w:p w:rsidR="008F53AF" w:rsidRPr="00D64D55" w:rsidRDefault="008F53AF" w:rsidP="002E0CC3">
      <w:pPr>
        <w:spacing w:line="360" w:lineRule="auto"/>
        <w:jc w:val="both"/>
        <w:rPr>
          <w:rFonts w:eastAsia="Calibri" w:cs="Times New Roman"/>
          <w:sz w:val="28"/>
          <w:szCs w:val="28"/>
          <w:lang w:val="en-US"/>
        </w:rPr>
      </w:pPr>
    </w:p>
    <w:p w:rsidR="008F53AF" w:rsidRPr="00D64D55" w:rsidRDefault="008F53AF" w:rsidP="00BF3E9E">
      <w:pPr>
        <w:jc w:val="both"/>
        <w:rPr>
          <w:rFonts w:eastAsia="Calibri" w:cs="Times New Roman"/>
          <w:sz w:val="28"/>
          <w:szCs w:val="28"/>
          <w:lang w:val="en-US"/>
        </w:rPr>
      </w:pPr>
    </w:p>
    <w:p w:rsidR="008F53AF" w:rsidRPr="00D64D55" w:rsidRDefault="008F53AF" w:rsidP="00BF3E9E">
      <w:pPr>
        <w:jc w:val="both"/>
        <w:rPr>
          <w:rFonts w:eastAsia="Calibri" w:cs="Times New Roman"/>
          <w:sz w:val="28"/>
          <w:szCs w:val="28"/>
          <w:lang w:val="en-US"/>
        </w:rPr>
      </w:pPr>
    </w:p>
    <w:p w:rsidR="0065118B" w:rsidRPr="00D64D55" w:rsidRDefault="0065118B" w:rsidP="006646D0">
      <w:pPr>
        <w:pStyle w:val="Textoindependiente"/>
        <w:rPr>
          <w:rFonts w:eastAsia="Calibri"/>
          <w:lang w:val="en-US"/>
        </w:rPr>
        <w:sectPr w:rsidR="0065118B" w:rsidRPr="00D64D55" w:rsidSect="00CA1EAA">
          <w:pgSz w:w="11906" w:h="16838"/>
          <w:pgMar w:top="1701" w:right="1701" w:bottom="1701" w:left="2268" w:header="709" w:footer="709" w:gutter="0"/>
          <w:cols w:space="708"/>
          <w:docGrid w:linePitch="360"/>
        </w:sectPr>
      </w:pPr>
    </w:p>
    <w:p w:rsidR="00150B20" w:rsidRPr="00E319B5" w:rsidRDefault="00150B20" w:rsidP="00CC5593">
      <w:pPr>
        <w:pStyle w:val="Ttulo1"/>
        <w:numPr>
          <w:ilvl w:val="0"/>
          <w:numId w:val="28"/>
        </w:numPr>
        <w:ind w:left="709" w:hanging="567"/>
        <w:jc w:val="both"/>
        <w:rPr>
          <w:b/>
          <w:sz w:val="28"/>
        </w:rPr>
      </w:pPr>
      <w:bookmarkStart w:id="6" w:name="_Toc529896659"/>
      <w:bookmarkStart w:id="7" w:name="_Toc7550204"/>
      <w:bookmarkStart w:id="8" w:name="_Toc12394738"/>
      <w:r w:rsidRPr="00E319B5">
        <w:rPr>
          <w:b/>
          <w:sz w:val="28"/>
        </w:rPr>
        <w:lastRenderedPageBreak/>
        <w:t>INTRODUCCIÓN</w:t>
      </w:r>
      <w:bookmarkEnd w:id="0"/>
      <w:bookmarkEnd w:id="6"/>
      <w:bookmarkEnd w:id="7"/>
      <w:bookmarkEnd w:id="8"/>
    </w:p>
    <w:p w:rsidR="00150B20" w:rsidRPr="00CB2789" w:rsidRDefault="00150B20" w:rsidP="007E50B3">
      <w:pPr>
        <w:pStyle w:val="Sinespaciado"/>
        <w:rPr>
          <w:rFonts w:eastAsia="Calibri" w:cs="Times New Roman"/>
          <w:b/>
          <w:sz w:val="28"/>
          <w:szCs w:val="28"/>
          <w:lang w:val="es-CO"/>
        </w:rPr>
      </w:pPr>
    </w:p>
    <w:p w:rsidR="00150B20" w:rsidRPr="00032BBB" w:rsidRDefault="00150B20" w:rsidP="003B7F44">
      <w:pPr>
        <w:pStyle w:val="Sinespaciado"/>
        <w:spacing w:after="240" w:line="360" w:lineRule="auto"/>
        <w:rPr>
          <w:rFonts w:eastAsia="Calibri" w:cs="Times New Roman"/>
          <w:color w:val="000000"/>
          <w:lang w:val="es-EC"/>
        </w:rPr>
      </w:pPr>
      <w:r w:rsidRPr="00032BBB">
        <w:rPr>
          <w:rFonts w:eastAsia="Calibri" w:cs="Times New Roman"/>
          <w:color w:val="000000"/>
          <w:lang w:val="es-EC"/>
        </w:rPr>
        <w:t>A nivel mundial; el uso de fármacos tiene referencias en cuanto a residualidad, en sus productos tales como: carnes, leche y derivados los cuales mediante estudios realizados por</w:t>
      </w:r>
      <w:sdt>
        <w:sdtPr>
          <w:rPr>
            <w:rFonts w:eastAsia="Calibri" w:cs="Times New Roman"/>
            <w:color w:val="000000"/>
            <w:lang w:val="es-EC"/>
          </w:rPr>
          <w:id w:val="1413433126"/>
          <w:citation/>
        </w:sdtPr>
        <w:sdtEndPr/>
        <w:sdtContent>
          <w:r w:rsidRPr="00032BBB">
            <w:rPr>
              <w:rFonts w:eastAsia="Calibri" w:cs="Times New Roman"/>
              <w:color w:val="000000"/>
              <w:lang w:val="es-EC"/>
            </w:rPr>
            <w:fldChar w:fldCharType="begin"/>
          </w:r>
          <w:r w:rsidR="007E23DC">
            <w:rPr>
              <w:rFonts w:eastAsia="Calibri" w:cs="Times New Roman"/>
              <w:color w:val="000000"/>
              <w:lang w:val="es-EC"/>
            </w:rPr>
            <w:instrText xml:space="preserve">CITATION Lop071 \t  \l 12298 </w:instrText>
          </w:r>
          <w:r w:rsidRPr="00032BBB">
            <w:rPr>
              <w:rFonts w:eastAsia="Calibri" w:cs="Times New Roman"/>
              <w:color w:val="000000"/>
              <w:lang w:val="es-EC"/>
            </w:rPr>
            <w:fldChar w:fldCharType="separate"/>
          </w:r>
          <w:r w:rsidR="00F45A7B">
            <w:rPr>
              <w:rFonts w:eastAsia="Calibri" w:cs="Times New Roman"/>
              <w:noProof/>
              <w:color w:val="000000"/>
              <w:lang w:val="es-EC"/>
            </w:rPr>
            <w:t xml:space="preserve"> </w:t>
          </w:r>
          <w:r w:rsidR="00F45A7B" w:rsidRPr="00F45A7B">
            <w:rPr>
              <w:rFonts w:eastAsia="Calibri" w:cs="Times New Roman"/>
              <w:noProof/>
              <w:color w:val="000000"/>
              <w:lang w:val="es-EC"/>
            </w:rPr>
            <w:t>(Lopez, Romero, &amp; Velazquez, 2008)</w:t>
          </w:r>
          <w:r w:rsidRPr="00032BBB">
            <w:rPr>
              <w:rFonts w:eastAsia="Calibri" w:cs="Times New Roman"/>
              <w:color w:val="000000"/>
              <w:lang w:val="es-EC"/>
            </w:rPr>
            <w:fldChar w:fldCharType="end"/>
          </w:r>
        </w:sdtContent>
      </w:sdt>
      <w:r w:rsidR="0040032F">
        <w:rPr>
          <w:rFonts w:eastAsia="Calibri" w:cs="Times New Roman"/>
          <w:color w:val="000000"/>
          <w:lang w:val="es-EC"/>
        </w:rPr>
        <w:t>, se han demostrado</w:t>
      </w:r>
      <w:r w:rsidRPr="00032BBB">
        <w:rPr>
          <w:rFonts w:eastAsia="Calibri" w:cs="Times New Roman"/>
          <w:color w:val="000000"/>
          <w:lang w:val="es-EC"/>
        </w:rPr>
        <w:t xml:space="preserve"> que la ingestión de antibióticos en personas sin alguna infección aparente o en tratamiento estos son perjudiciales para la microbiota propia del organismo generando reacciones adversas en la salud humana, de los grandes problemas presentes en los países del tercer mundo es la utilización de fármacos en las diferentes explotaciones ganaderas de producción láctea, es la existencia de trazas de residuos medicamentosos en la leche.</w:t>
      </w:r>
    </w:p>
    <w:p w:rsidR="00CD370E" w:rsidRPr="00F05006" w:rsidRDefault="00D63F9C" w:rsidP="00BF3E9E">
      <w:pPr>
        <w:pStyle w:val="PARRAFOS"/>
        <w:spacing w:before="100" w:beforeAutospacing="1" w:after="100" w:afterAutospacing="1"/>
        <w:contextualSpacing w:val="0"/>
        <w:jc w:val="both"/>
      </w:pPr>
      <w:r>
        <w:t xml:space="preserve">Según </w:t>
      </w:r>
      <w:sdt>
        <w:sdtPr>
          <w:id w:val="-1437285803"/>
          <w:citation/>
        </w:sdtPr>
        <w:sdtEndPr/>
        <w:sdtContent>
          <w:r>
            <w:fldChar w:fldCharType="begin"/>
          </w:r>
          <w:r w:rsidR="00AE071D">
            <w:rPr>
              <w:lang w:val="es-EC"/>
            </w:rPr>
            <w:instrText xml:space="preserve">CITATION Car08 \l 12298 </w:instrText>
          </w:r>
          <w:r>
            <w:fldChar w:fldCharType="separate"/>
          </w:r>
          <w:r w:rsidR="00F45A7B">
            <w:rPr>
              <w:noProof/>
              <w:lang w:val="es-EC"/>
            </w:rPr>
            <w:t>(Peñafiel, 2008)</w:t>
          </w:r>
          <w:r>
            <w:fldChar w:fldCharType="end"/>
          </w:r>
        </w:sdtContent>
      </w:sdt>
      <w:r w:rsidR="00150B20" w:rsidRPr="00F05006">
        <w:rPr>
          <w:b/>
          <w:i/>
        </w:rPr>
        <w:t>,</w:t>
      </w:r>
      <w:r w:rsidR="00150B20" w:rsidRPr="00F05006">
        <w:t xml:space="preserve"> en las ganaderías lecheras ecuatorianas existe un uso indiscriminado de todo tipo de fármacos de aplicación veterinaria, haciendo de este un problema muy grave debido a que por creencia empírica o poca calificación técnica se aplican ante cualquier síntoma de enfermedad de las vacas, sin tener un conocimiento pleno de su farmacodinamia resultando en problemas de residualidad de fármacos β-lactámicos en </w:t>
      </w:r>
      <w:r w:rsidR="00150B20">
        <w:t>su mayoría en productos lácteos.</w:t>
      </w:r>
    </w:p>
    <w:p w:rsidR="00CD370E" w:rsidRDefault="00150B20" w:rsidP="00BF3E9E">
      <w:pPr>
        <w:pStyle w:val="PARRAFOS"/>
        <w:spacing w:before="100" w:beforeAutospacing="1" w:after="100" w:afterAutospacing="1"/>
        <w:contextualSpacing w:val="0"/>
        <w:jc w:val="both"/>
      </w:pPr>
      <w:r w:rsidRPr="00F05006">
        <w:t>En esta problemática se ve implicado el poco control a nivel de la venta de fármacos debido a que estos pueden ser adquiridos sin ningún tipo de receta por los productores directamente, en los centros de acopio de todo el país se centran exclusivamente en el cumplimiento de los estándares como son: grasa, sólidos totales, acidez y densidad para obtener una leche que no haya sido adulterada por agua u otras sustancias, pero se deja muy de lado la cuantif</w:t>
      </w:r>
      <w:r w:rsidR="00CD370E">
        <w:t>icación de fármacos en la leche.</w:t>
      </w:r>
    </w:p>
    <w:p w:rsidR="00150B20" w:rsidRDefault="00150B20" w:rsidP="00BF3E9E">
      <w:pPr>
        <w:pStyle w:val="PARRAFOS"/>
        <w:spacing w:before="100" w:beforeAutospacing="1" w:after="100" w:afterAutospacing="1"/>
        <w:contextualSpacing w:val="0"/>
        <w:jc w:val="both"/>
      </w:pPr>
      <w:r w:rsidRPr="00F05006">
        <w:t>Por lo cual, en este estudio se evalu</w:t>
      </w:r>
      <w:r>
        <w:t xml:space="preserve">ó </w:t>
      </w:r>
      <w:r w:rsidRPr="00F05006">
        <w:t>la presencia de antibióticos β-lactámicos mediante el uso de Ultra Performance Liquid Chromatography</w:t>
      </w:r>
      <w:r>
        <w:t xml:space="preserve"> </w:t>
      </w:r>
      <w:r w:rsidRPr="00F05006">
        <w:t>(UPLC)</w:t>
      </w:r>
      <w:r w:rsidR="00305E51">
        <w:t>, adicional se usó tiras reactivas (Kit BIOEASY) para detección cualitativa de tres clases de antibióticos sulfonamidas, betalact</w:t>
      </w:r>
      <w:r w:rsidR="00345E9E">
        <w:t>ámicos y tetraciclinas, en el estudio realizado todas las muestras de leche dieron como resultado negativo a todos los antibióticos analizados, es decir que de las 69 muestras analizadas las 69 muestras</w:t>
      </w:r>
      <w:r w:rsidR="00C05301">
        <w:t xml:space="preserve"> que </w:t>
      </w:r>
      <w:r w:rsidR="00345E9E">
        <w:t xml:space="preserve"> </w:t>
      </w:r>
      <w:r w:rsidR="00345E9E">
        <w:lastRenderedPageBreak/>
        <w:t>presentaron 0% de presencia de antibióticos, además se evaluó datos de grasa, acidez, conteo bacteriano total y nivel de proteína en estas muestras, demostrando que solamente el CBT varia hasta en un 47.1%. de las muestras analizadas del centro de acopio</w:t>
      </w:r>
      <w:r w:rsidRPr="00F05006">
        <w:t xml:space="preserve"> TONI, ubicado en </w:t>
      </w:r>
      <w:r w:rsidR="0040032F">
        <w:t xml:space="preserve">la ciudad de Guaranda, por lo que se </w:t>
      </w:r>
      <w:r>
        <w:t>plantearon los siguientes objetivos:</w:t>
      </w:r>
    </w:p>
    <w:p w:rsidR="007E50B3" w:rsidRDefault="00150B20" w:rsidP="00CC5593">
      <w:pPr>
        <w:pStyle w:val="PARRAFOS"/>
        <w:numPr>
          <w:ilvl w:val="0"/>
          <w:numId w:val="16"/>
        </w:numPr>
        <w:spacing w:before="240" w:after="120"/>
        <w:jc w:val="both"/>
      </w:pPr>
      <w:r>
        <w:t>Identificar antibióticos β-lactámicos (ampicilina y amoxicilina) en la leche de los proveedores del</w:t>
      </w:r>
      <w:r w:rsidR="000B3033">
        <w:t xml:space="preserve"> centro de acopio TONI Guaranda, mediante técnicas cromatográficas.</w:t>
      </w:r>
    </w:p>
    <w:p w:rsidR="003B7F44" w:rsidRDefault="003B7F44" w:rsidP="003B7F44">
      <w:pPr>
        <w:pStyle w:val="PARRAFOS"/>
        <w:spacing w:before="240" w:after="120"/>
        <w:jc w:val="both"/>
      </w:pPr>
    </w:p>
    <w:p w:rsidR="00150B20" w:rsidRDefault="00150B20" w:rsidP="00CC5593">
      <w:pPr>
        <w:pStyle w:val="PARRAFOS"/>
        <w:numPr>
          <w:ilvl w:val="0"/>
          <w:numId w:val="16"/>
        </w:numPr>
        <w:spacing w:before="240" w:after="120"/>
        <w:jc w:val="both"/>
      </w:pPr>
      <w:r>
        <w:t xml:space="preserve">Cuantificar los β-lactámicos (ampicilina y amoxicilina) presentes en la leche. </w:t>
      </w:r>
    </w:p>
    <w:p w:rsidR="003B7F44" w:rsidRDefault="003B7F44" w:rsidP="003B7F44">
      <w:pPr>
        <w:pStyle w:val="PARRAFOS"/>
        <w:spacing w:before="240" w:after="120"/>
        <w:jc w:val="both"/>
      </w:pPr>
    </w:p>
    <w:p w:rsidR="007E50B3" w:rsidRDefault="00150B20" w:rsidP="00CC5593">
      <w:pPr>
        <w:pStyle w:val="PARRAFOS"/>
        <w:numPr>
          <w:ilvl w:val="0"/>
          <w:numId w:val="16"/>
        </w:numPr>
        <w:spacing w:before="240" w:after="120"/>
        <w:jc w:val="both"/>
      </w:pPr>
      <w:r>
        <w:t xml:space="preserve">Verificar la cantidad permitida de antibiótico en leche según las normas del </w:t>
      </w:r>
    </w:p>
    <w:p w:rsidR="00150B20" w:rsidRPr="00F05006" w:rsidRDefault="00D64D55" w:rsidP="007E50B3">
      <w:pPr>
        <w:pStyle w:val="PARRAFOS"/>
        <w:spacing w:before="240" w:after="120"/>
        <w:ind w:left="585"/>
        <w:jc w:val="both"/>
      </w:pPr>
      <w:r>
        <w:t>Codex</w:t>
      </w:r>
      <w:r w:rsidR="00150B20">
        <w:t xml:space="preserve"> alimetarius.</w:t>
      </w: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Pr="00F05006"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BF3E9E">
      <w:pPr>
        <w:spacing w:before="240" w:after="120" w:line="360" w:lineRule="auto"/>
        <w:contextualSpacing/>
        <w:jc w:val="both"/>
        <w:rPr>
          <w:rFonts w:cs="Times New Roman"/>
        </w:rPr>
      </w:pPr>
    </w:p>
    <w:p w:rsidR="00150B20" w:rsidRDefault="00150B20" w:rsidP="00CC5593">
      <w:pPr>
        <w:pStyle w:val="Ttulo1"/>
        <w:numPr>
          <w:ilvl w:val="0"/>
          <w:numId w:val="28"/>
        </w:numPr>
        <w:ind w:left="709" w:hanging="425"/>
        <w:jc w:val="both"/>
        <w:rPr>
          <w:b/>
          <w:sz w:val="28"/>
        </w:rPr>
      </w:pPr>
      <w:bookmarkStart w:id="9" w:name="_Toc526963653"/>
      <w:bookmarkStart w:id="10" w:name="_Toc529896660"/>
      <w:bookmarkStart w:id="11" w:name="_Toc7550205"/>
      <w:bookmarkStart w:id="12" w:name="_Toc12394739"/>
      <w:r w:rsidRPr="00E319B5">
        <w:rPr>
          <w:b/>
          <w:sz w:val="28"/>
        </w:rPr>
        <w:lastRenderedPageBreak/>
        <w:t>PROBLEMA</w:t>
      </w:r>
      <w:bookmarkEnd w:id="9"/>
      <w:bookmarkEnd w:id="10"/>
      <w:bookmarkEnd w:id="11"/>
      <w:bookmarkEnd w:id="12"/>
    </w:p>
    <w:p w:rsidR="007E50B3" w:rsidRPr="007E50B3" w:rsidRDefault="007E50B3" w:rsidP="007E50B3">
      <w:pPr>
        <w:spacing w:after="0" w:line="240" w:lineRule="auto"/>
      </w:pPr>
    </w:p>
    <w:p w:rsidR="00CD370E" w:rsidRDefault="00150B20" w:rsidP="00BF3E9E">
      <w:pPr>
        <w:pStyle w:val="PARRAFOS"/>
        <w:spacing w:before="240" w:after="100" w:afterAutospacing="1"/>
        <w:contextualSpacing w:val="0"/>
        <w:jc w:val="both"/>
      </w:pPr>
      <w:r>
        <w:t>En el mundo l</w:t>
      </w:r>
      <w:r w:rsidRPr="00F05006">
        <w:t xml:space="preserve">a actividad </w:t>
      </w:r>
      <w:r>
        <w:t xml:space="preserve">de </w:t>
      </w:r>
      <w:r w:rsidRPr="00F05006">
        <w:t>la ganadería de leche es practicada por alrededor de 150 millones de familias, en la mayoría de los países en desarrollo, la leche es producida por pequeños agricultores y la producción lechera contribuye a los medios de vida</w:t>
      </w:r>
      <w:r w:rsidR="00FE0D9A">
        <w:rPr>
          <w:noProof/>
          <w:lang w:val="es-EC"/>
        </w:rPr>
        <w:t xml:space="preserve"> (FAO,2019),</w:t>
      </w:r>
      <w:r>
        <w:t xml:space="preserve"> en el Ecuador la producción diaria de leche se ubica con un promedio de 5,4 millones de litros, de los cuales 2,8 millones son destinados a industrias formales para ser procesadas </w:t>
      </w:r>
      <w:sdt>
        <w:sdtPr>
          <w:id w:val="1291405266"/>
          <w:citation/>
        </w:sdtPr>
        <w:sdtEndPr/>
        <w:sdtContent>
          <w:r>
            <w:fldChar w:fldCharType="begin"/>
          </w:r>
          <w:r w:rsidR="00A60ECE">
            <w:rPr>
              <w:lang w:val="es-EC"/>
            </w:rPr>
            <w:instrText xml:space="preserve">CITATION elt16 \l 12298 </w:instrText>
          </w:r>
          <w:r>
            <w:fldChar w:fldCharType="separate"/>
          </w:r>
          <w:r w:rsidR="00A60ECE">
            <w:rPr>
              <w:noProof/>
              <w:lang w:val="es-EC"/>
            </w:rPr>
            <w:t>(INEC, 2017)</w:t>
          </w:r>
          <w:r>
            <w:fldChar w:fldCharType="end"/>
          </w:r>
        </w:sdtContent>
      </w:sdt>
      <w:r>
        <w:t>, las</w:t>
      </w:r>
      <w:r w:rsidRPr="00F05006">
        <w:t xml:space="preserve"> causas de contaminación pueden ser el control inadecuado del equipo, el entorno y las instalaciones</w:t>
      </w:r>
      <w:r>
        <w:t xml:space="preserve"> de almacenamiento, entre los peligros </w:t>
      </w:r>
      <w:r w:rsidRPr="00F05006">
        <w:t>cabe mencionar productos como detergentes, desinfectantes de pezones, antiparasitarios, antibióticos, herbicidas, plaguicidas y funguicidas</w:t>
      </w:r>
      <w:r w:rsidR="000B38D6">
        <w:t>.</w:t>
      </w:r>
      <w:r w:rsidR="00FE0D9A">
        <w:rPr>
          <w:noProof/>
        </w:rPr>
        <w:t xml:space="preserve"> </w:t>
      </w:r>
      <w:r w:rsidR="00FE0D9A" w:rsidRPr="00F45A7B">
        <w:rPr>
          <w:noProof/>
        </w:rPr>
        <w:t>(</w:t>
      </w:r>
      <w:r w:rsidR="00FE0D9A">
        <w:rPr>
          <w:noProof/>
        </w:rPr>
        <w:t>FAO</w:t>
      </w:r>
      <w:r w:rsidR="00FE0D9A" w:rsidRPr="00F45A7B">
        <w:rPr>
          <w:noProof/>
        </w:rPr>
        <w:t>, 2015)</w:t>
      </w:r>
    </w:p>
    <w:p w:rsidR="00150B20" w:rsidRDefault="00150B20" w:rsidP="00BF3E9E">
      <w:pPr>
        <w:pStyle w:val="PARRAFOS"/>
        <w:spacing w:before="240" w:after="100" w:afterAutospacing="1"/>
        <w:contextualSpacing w:val="0"/>
        <w:jc w:val="both"/>
      </w:pPr>
      <w:r>
        <w:t>La producción lechera va acompañada de la utilización de todo tipo de fármacos los cuales ameritan un conocimiento básico de la farmacodinamia de estos, para ser utilizados de manera adecuada en el hato ganadero, en el caso del uso de antibióticos estos presentan un tiempo de retiro el cual está indicado por los laboratorios, tomando en cuenta las vías de excreción de los fármacos estos se eliminan del cuerpo por medio de: sudor, orina, heces y secreción láctea siendo esta vía la d</w:t>
      </w:r>
      <w:r w:rsidR="00CD370E">
        <w:t>e interés para la investigación.</w:t>
      </w:r>
    </w:p>
    <w:p w:rsidR="00150B20" w:rsidRDefault="00150B20" w:rsidP="00BF3E9E">
      <w:pPr>
        <w:pStyle w:val="PARRAFOS"/>
        <w:spacing w:before="240" w:after="100" w:afterAutospacing="1"/>
        <w:contextualSpacing w:val="0"/>
        <w:jc w:val="both"/>
      </w:pPr>
      <w:r>
        <w:t>En algunos casos el tiempo de retiro recomendado por las farmacéuticas no es el suficiente para eliminación total de los residuos antibióticos en la leche, por lo que indirectamente pueden llegar a ser consumidos por el ser humano, lo cual produce alteraciones en quien la consume,</w:t>
      </w:r>
      <w:r w:rsidRPr="006922C8">
        <w:t xml:space="preserve"> </w:t>
      </w:r>
      <w:r>
        <w:t>aunque los residuos sólo se encuentran en los alimentos en muy baja concentración, es posible que la ingestión regular de pequeñas cantidades de una misma sustancia pueda determinar manife</w:t>
      </w:r>
      <w:r w:rsidR="00CD370E">
        <w:t>staciones tóxicas a largo plazo</w:t>
      </w:r>
      <w:sdt>
        <w:sdtPr>
          <w:id w:val="-225463338"/>
          <w:citation/>
        </w:sdtPr>
        <w:sdtEndPr/>
        <w:sdtContent>
          <w:r>
            <w:fldChar w:fldCharType="begin"/>
          </w:r>
          <w:r w:rsidR="00F04286">
            <w:rPr>
              <w:lang w:val="es-EC"/>
            </w:rPr>
            <w:instrText xml:space="preserve">CITATION Par03 \l 12298 </w:instrText>
          </w:r>
          <w:r>
            <w:fldChar w:fldCharType="separate"/>
          </w:r>
          <w:r w:rsidR="00F45A7B">
            <w:rPr>
              <w:noProof/>
              <w:lang w:val="es-EC"/>
            </w:rPr>
            <w:t xml:space="preserve"> (Parra, Peláez, Londoño, Pérez, &amp; Rengifo, 2003)</w:t>
          </w:r>
          <w:r>
            <w:fldChar w:fldCharType="end"/>
          </w:r>
        </w:sdtContent>
      </w:sdt>
      <w:r>
        <w:t>, por lo que el estudio de la trazabilidad de los antibióticos en leche es de suma importancia para garantizar la inocuidad láctea y de esta manera preservar la salud de los consumidores.</w:t>
      </w:r>
    </w:p>
    <w:p w:rsidR="00150B20" w:rsidRPr="00F05006" w:rsidRDefault="00150B20" w:rsidP="00CC5593">
      <w:pPr>
        <w:pStyle w:val="Prrafodelista"/>
        <w:keepNext/>
        <w:keepLines/>
        <w:numPr>
          <w:ilvl w:val="0"/>
          <w:numId w:val="9"/>
        </w:numPr>
        <w:spacing w:before="240" w:after="120" w:line="360" w:lineRule="auto"/>
        <w:jc w:val="both"/>
        <w:outlineLvl w:val="1"/>
        <w:rPr>
          <w:rFonts w:eastAsiaTheme="majorEastAsia" w:cs="Times New Roman"/>
          <w:b/>
          <w:vanish/>
        </w:rPr>
      </w:pPr>
      <w:bookmarkStart w:id="13" w:name="_Toc487656516"/>
      <w:bookmarkStart w:id="14" w:name="_Toc488077719"/>
      <w:bookmarkStart w:id="15" w:name="_Toc519578807"/>
      <w:bookmarkStart w:id="16" w:name="_Toc520478353"/>
      <w:bookmarkStart w:id="17" w:name="_Toc520478885"/>
      <w:bookmarkStart w:id="18" w:name="_Toc520738389"/>
      <w:bookmarkStart w:id="19" w:name="_Toc520741353"/>
      <w:bookmarkStart w:id="20" w:name="_Toc520741434"/>
      <w:bookmarkStart w:id="21" w:name="_Toc520741515"/>
      <w:bookmarkStart w:id="22" w:name="_Toc520741601"/>
      <w:bookmarkStart w:id="23" w:name="_Toc520745273"/>
      <w:bookmarkStart w:id="24" w:name="_Toc520745510"/>
      <w:bookmarkStart w:id="25" w:name="_Toc520745592"/>
      <w:bookmarkStart w:id="26" w:name="_Toc520745676"/>
      <w:bookmarkStart w:id="27" w:name="_Toc520745842"/>
      <w:bookmarkStart w:id="28" w:name="_Toc520747504"/>
      <w:bookmarkStart w:id="29" w:name="_Toc520748079"/>
      <w:bookmarkStart w:id="30" w:name="_Toc520748185"/>
      <w:bookmarkStart w:id="31" w:name="_Toc520748630"/>
      <w:bookmarkStart w:id="32" w:name="_Toc520748720"/>
      <w:bookmarkStart w:id="33" w:name="_Toc520815286"/>
      <w:bookmarkStart w:id="34" w:name="_Toc522190918"/>
      <w:bookmarkStart w:id="35" w:name="_Toc522193785"/>
      <w:bookmarkStart w:id="36" w:name="_Toc522193900"/>
      <w:bookmarkStart w:id="37" w:name="_Toc522194011"/>
      <w:bookmarkStart w:id="38" w:name="_Toc522200714"/>
      <w:bookmarkStart w:id="39" w:name="_Toc522203975"/>
      <w:bookmarkStart w:id="40" w:name="_Toc522204682"/>
      <w:bookmarkStart w:id="41" w:name="_Toc522204782"/>
      <w:bookmarkStart w:id="42" w:name="_Toc526963654"/>
      <w:bookmarkStart w:id="43" w:name="_Toc529311149"/>
      <w:bookmarkStart w:id="44" w:name="_Toc529311245"/>
      <w:bookmarkStart w:id="45" w:name="_Toc529311341"/>
      <w:bookmarkStart w:id="46" w:name="_Toc529311447"/>
      <w:bookmarkStart w:id="47" w:name="_Toc529312078"/>
      <w:bookmarkStart w:id="48" w:name="_Toc529312174"/>
      <w:bookmarkStart w:id="49" w:name="_Toc529312366"/>
      <w:bookmarkStart w:id="50" w:name="_Toc529312475"/>
      <w:bookmarkStart w:id="51" w:name="_Toc529312577"/>
      <w:bookmarkStart w:id="52" w:name="_Toc529312673"/>
      <w:bookmarkStart w:id="53" w:name="_Toc529312871"/>
      <w:bookmarkStart w:id="54" w:name="_Toc529312967"/>
      <w:bookmarkStart w:id="55" w:name="_Toc529313063"/>
      <w:bookmarkStart w:id="56" w:name="_Toc529314046"/>
      <w:bookmarkStart w:id="57" w:name="_Toc529314453"/>
      <w:bookmarkStart w:id="58" w:name="_Toc529314540"/>
      <w:bookmarkStart w:id="59" w:name="_Toc529314627"/>
      <w:bookmarkStart w:id="60" w:name="_Toc529395111"/>
      <w:bookmarkStart w:id="61" w:name="_Toc529397838"/>
      <w:bookmarkStart w:id="62" w:name="_Toc529400297"/>
      <w:bookmarkStart w:id="63" w:name="_Toc529885952"/>
      <w:bookmarkStart w:id="64" w:name="_Toc529896661"/>
      <w:bookmarkStart w:id="65" w:name="_Toc530038360"/>
      <w:bookmarkStart w:id="66" w:name="_Toc530040594"/>
      <w:bookmarkStart w:id="67" w:name="_Toc6362656"/>
      <w:bookmarkStart w:id="68" w:name="_Toc7550206"/>
      <w:bookmarkStart w:id="69" w:name="_Toc7550365"/>
      <w:bookmarkStart w:id="70" w:name="_Toc7550514"/>
      <w:bookmarkStart w:id="71" w:name="_Toc7550662"/>
      <w:bookmarkStart w:id="72" w:name="_Toc7550812"/>
      <w:bookmarkStart w:id="73" w:name="_Toc7550960"/>
      <w:bookmarkStart w:id="74" w:name="_Toc7551109"/>
      <w:bookmarkStart w:id="75" w:name="_Toc7551255"/>
      <w:bookmarkStart w:id="76" w:name="_Toc8081558"/>
      <w:bookmarkStart w:id="77" w:name="_Toc8249017"/>
      <w:bookmarkStart w:id="78" w:name="_Toc12354843"/>
      <w:bookmarkStart w:id="79" w:name="_Toc12356696"/>
      <w:bookmarkStart w:id="80" w:name="_Toc1239474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150B20" w:rsidRPr="00F05006" w:rsidRDefault="00150B20" w:rsidP="00CC5593">
      <w:pPr>
        <w:pStyle w:val="Prrafodelista"/>
        <w:keepNext/>
        <w:keepLines/>
        <w:numPr>
          <w:ilvl w:val="0"/>
          <w:numId w:val="9"/>
        </w:numPr>
        <w:spacing w:before="240" w:after="120" w:line="360" w:lineRule="auto"/>
        <w:jc w:val="both"/>
        <w:outlineLvl w:val="1"/>
        <w:rPr>
          <w:rFonts w:eastAsiaTheme="majorEastAsia" w:cs="Times New Roman"/>
          <w:b/>
          <w:vanish/>
        </w:rPr>
      </w:pPr>
      <w:bookmarkStart w:id="81" w:name="_Toc487656517"/>
      <w:bookmarkStart w:id="82" w:name="_Toc488077720"/>
      <w:bookmarkStart w:id="83" w:name="_Toc519578808"/>
      <w:bookmarkStart w:id="84" w:name="_Toc520478354"/>
      <w:bookmarkStart w:id="85" w:name="_Toc520478886"/>
      <w:bookmarkStart w:id="86" w:name="_Toc520738390"/>
      <w:bookmarkStart w:id="87" w:name="_Toc520741354"/>
      <w:bookmarkStart w:id="88" w:name="_Toc520741435"/>
      <w:bookmarkStart w:id="89" w:name="_Toc520741516"/>
      <w:bookmarkStart w:id="90" w:name="_Toc520741602"/>
      <w:bookmarkStart w:id="91" w:name="_Toc520745274"/>
      <w:bookmarkStart w:id="92" w:name="_Toc520745511"/>
      <w:bookmarkStart w:id="93" w:name="_Toc520745593"/>
      <w:bookmarkStart w:id="94" w:name="_Toc520745677"/>
      <w:bookmarkStart w:id="95" w:name="_Toc520745843"/>
      <w:bookmarkStart w:id="96" w:name="_Toc520747505"/>
      <w:bookmarkStart w:id="97" w:name="_Toc520748080"/>
      <w:bookmarkStart w:id="98" w:name="_Toc520748186"/>
      <w:bookmarkStart w:id="99" w:name="_Toc520748631"/>
      <w:bookmarkStart w:id="100" w:name="_Toc520748721"/>
      <w:bookmarkStart w:id="101" w:name="_Toc520815287"/>
      <w:bookmarkStart w:id="102" w:name="_Toc522190919"/>
      <w:bookmarkStart w:id="103" w:name="_Toc522193786"/>
      <w:bookmarkStart w:id="104" w:name="_Toc522193901"/>
      <w:bookmarkStart w:id="105" w:name="_Toc522194012"/>
      <w:bookmarkStart w:id="106" w:name="_Toc522200715"/>
      <w:bookmarkStart w:id="107" w:name="_Toc522203976"/>
      <w:bookmarkStart w:id="108" w:name="_Toc522204683"/>
      <w:bookmarkStart w:id="109" w:name="_Toc522204783"/>
      <w:bookmarkStart w:id="110" w:name="_Toc526963655"/>
      <w:bookmarkStart w:id="111" w:name="_Toc529311150"/>
      <w:bookmarkStart w:id="112" w:name="_Toc529311246"/>
      <w:bookmarkStart w:id="113" w:name="_Toc529311342"/>
      <w:bookmarkStart w:id="114" w:name="_Toc529311448"/>
      <w:bookmarkStart w:id="115" w:name="_Toc529312079"/>
      <w:bookmarkStart w:id="116" w:name="_Toc529312175"/>
      <w:bookmarkStart w:id="117" w:name="_Toc529312367"/>
      <w:bookmarkStart w:id="118" w:name="_Toc529312476"/>
      <w:bookmarkStart w:id="119" w:name="_Toc529312578"/>
      <w:bookmarkStart w:id="120" w:name="_Toc529312674"/>
      <w:bookmarkStart w:id="121" w:name="_Toc529312872"/>
      <w:bookmarkStart w:id="122" w:name="_Toc529312968"/>
      <w:bookmarkStart w:id="123" w:name="_Toc529313064"/>
      <w:bookmarkStart w:id="124" w:name="_Toc529314047"/>
      <w:bookmarkStart w:id="125" w:name="_Toc529314454"/>
      <w:bookmarkStart w:id="126" w:name="_Toc529314541"/>
      <w:bookmarkStart w:id="127" w:name="_Toc529314628"/>
      <w:bookmarkStart w:id="128" w:name="_Toc529395112"/>
      <w:bookmarkStart w:id="129" w:name="_Toc529397839"/>
      <w:bookmarkStart w:id="130" w:name="_Toc529400298"/>
      <w:bookmarkStart w:id="131" w:name="_Toc529885953"/>
      <w:bookmarkStart w:id="132" w:name="_Toc529896662"/>
      <w:bookmarkStart w:id="133" w:name="_Toc530038361"/>
      <w:bookmarkStart w:id="134" w:name="_Toc530040595"/>
      <w:bookmarkStart w:id="135" w:name="_Toc6362657"/>
      <w:bookmarkStart w:id="136" w:name="_Toc7550207"/>
      <w:bookmarkStart w:id="137" w:name="_Toc7550366"/>
      <w:bookmarkStart w:id="138" w:name="_Toc7550515"/>
      <w:bookmarkStart w:id="139" w:name="_Toc7550663"/>
      <w:bookmarkStart w:id="140" w:name="_Toc7550813"/>
      <w:bookmarkStart w:id="141" w:name="_Toc7550961"/>
      <w:bookmarkStart w:id="142" w:name="_Toc7551110"/>
      <w:bookmarkStart w:id="143" w:name="_Toc7551256"/>
      <w:bookmarkStart w:id="144" w:name="_Toc8081559"/>
      <w:bookmarkStart w:id="145" w:name="_Toc8249018"/>
      <w:bookmarkStart w:id="146" w:name="_Toc12354844"/>
      <w:bookmarkStart w:id="147" w:name="_Toc12356697"/>
      <w:bookmarkStart w:id="148" w:name="_Toc1239474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150B20" w:rsidRPr="00F05006" w:rsidRDefault="00150B20" w:rsidP="00CC5593">
      <w:pPr>
        <w:pStyle w:val="Prrafodelista"/>
        <w:keepNext/>
        <w:keepLines/>
        <w:numPr>
          <w:ilvl w:val="0"/>
          <w:numId w:val="9"/>
        </w:numPr>
        <w:spacing w:before="240" w:after="120" w:line="360" w:lineRule="auto"/>
        <w:jc w:val="both"/>
        <w:outlineLvl w:val="1"/>
        <w:rPr>
          <w:rFonts w:eastAsiaTheme="majorEastAsia" w:cs="Times New Roman"/>
          <w:b/>
          <w:vanish/>
        </w:rPr>
      </w:pPr>
      <w:bookmarkStart w:id="149" w:name="_Toc487656518"/>
      <w:bookmarkStart w:id="150" w:name="_Toc488077721"/>
      <w:bookmarkStart w:id="151" w:name="_Toc519578809"/>
      <w:bookmarkStart w:id="152" w:name="_Toc520478355"/>
      <w:bookmarkStart w:id="153" w:name="_Toc520478887"/>
      <w:bookmarkStart w:id="154" w:name="_Toc520738391"/>
      <w:bookmarkStart w:id="155" w:name="_Toc520741355"/>
      <w:bookmarkStart w:id="156" w:name="_Toc520741436"/>
      <w:bookmarkStart w:id="157" w:name="_Toc520741517"/>
      <w:bookmarkStart w:id="158" w:name="_Toc520741603"/>
      <w:bookmarkStart w:id="159" w:name="_Toc520745275"/>
      <w:bookmarkStart w:id="160" w:name="_Toc520745512"/>
      <w:bookmarkStart w:id="161" w:name="_Toc520745594"/>
      <w:bookmarkStart w:id="162" w:name="_Toc520745678"/>
      <w:bookmarkStart w:id="163" w:name="_Toc520745844"/>
      <w:bookmarkStart w:id="164" w:name="_Toc520747506"/>
      <w:bookmarkStart w:id="165" w:name="_Toc520748081"/>
      <w:bookmarkStart w:id="166" w:name="_Toc520748187"/>
      <w:bookmarkStart w:id="167" w:name="_Toc520748632"/>
      <w:bookmarkStart w:id="168" w:name="_Toc520748722"/>
      <w:bookmarkStart w:id="169" w:name="_Toc520815288"/>
      <w:bookmarkStart w:id="170" w:name="_Toc522190920"/>
      <w:bookmarkStart w:id="171" w:name="_Toc522193787"/>
      <w:bookmarkStart w:id="172" w:name="_Toc522193902"/>
      <w:bookmarkStart w:id="173" w:name="_Toc522194013"/>
      <w:bookmarkStart w:id="174" w:name="_Toc522200716"/>
      <w:bookmarkStart w:id="175" w:name="_Toc522203977"/>
      <w:bookmarkStart w:id="176" w:name="_Toc522204684"/>
      <w:bookmarkStart w:id="177" w:name="_Toc522204784"/>
      <w:bookmarkStart w:id="178" w:name="_Toc526963656"/>
      <w:bookmarkStart w:id="179" w:name="_Toc529311151"/>
      <w:bookmarkStart w:id="180" w:name="_Toc529311247"/>
      <w:bookmarkStart w:id="181" w:name="_Toc529311343"/>
      <w:bookmarkStart w:id="182" w:name="_Toc529311449"/>
      <w:bookmarkStart w:id="183" w:name="_Toc529312080"/>
      <w:bookmarkStart w:id="184" w:name="_Toc529312176"/>
      <w:bookmarkStart w:id="185" w:name="_Toc529312368"/>
      <w:bookmarkStart w:id="186" w:name="_Toc529312477"/>
      <w:bookmarkStart w:id="187" w:name="_Toc529312579"/>
      <w:bookmarkStart w:id="188" w:name="_Toc529312675"/>
      <w:bookmarkStart w:id="189" w:name="_Toc529312873"/>
      <w:bookmarkStart w:id="190" w:name="_Toc529312969"/>
      <w:bookmarkStart w:id="191" w:name="_Toc529313065"/>
      <w:bookmarkStart w:id="192" w:name="_Toc529314048"/>
      <w:bookmarkStart w:id="193" w:name="_Toc529314455"/>
      <w:bookmarkStart w:id="194" w:name="_Toc529314542"/>
      <w:bookmarkStart w:id="195" w:name="_Toc529314629"/>
      <w:bookmarkStart w:id="196" w:name="_Toc529395113"/>
      <w:bookmarkStart w:id="197" w:name="_Toc529397840"/>
      <w:bookmarkStart w:id="198" w:name="_Toc529400299"/>
      <w:bookmarkStart w:id="199" w:name="_Toc529885954"/>
      <w:bookmarkStart w:id="200" w:name="_Toc529896663"/>
      <w:bookmarkStart w:id="201" w:name="_Toc530038362"/>
      <w:bookmarkStart w:id="202" w:name="_Toc530040596"/>
      <w:bookmarkStart w:id="203" w:name="_Toc6362658"/>
      <w:bookmarkStart w:id="204" w:name="_Toc7550208"/>
      <w:bookmarkStart w:id="205" w:name="_Toc7550367"/>
      <w:bookmarkStart w:id="206" w:name="_Toc7550516"/>
      <w:bookmarkStart w:id="207" w:name="_Toc7550664"/>
      <w:bookmarkStart w:id="208" w:name="_Toc7550814"/>
      <w:bookmarkStart w:id="209" w:name="_Toc7550962"/>
      <w:bookmarkStart w:id="210" w:name="_Toc7551111"/>
      <w:bookmarkStart w:id="211" w:name="_Toc7551257"/>
      <w:bookmarkStart w:id="212" w:name="_Toc8081560"/>
      <w:bookmarkStart w:id="213" w:name="_Toc8249019"/>
      <w:bookmarkStart w:id="214" w:name="_Toc12354845"/>
      <w:bookmarkStart w:id="215" w:name="_Toc12356698"/>
      <w:bookmarkStart w:id="216" w:name="_Toc1239474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150B20" w:rsidRDefault="00150B20" w:rsidP="00CC5593">
      <w:pPr>
        <w:pStyle w:val="Ttulo1"/>
        <w:numPr>
          <w:ilvl w:val="0"/>
          <w:numId w:val="29"/>
        </w:numPr>
        <w:spacing w:line="240" w:lineRule="auto"/>
        <w:ind w:left="709" w:hanging="283"/>
        <w:jc w:val="both"/>
        <w:rPr>
          <w:b/>
          <w:sz w:val="28"/>
        </w:rPr>
      </w:pPr>
      <w:bookmarkStart w:id="217" w:name="_Toc526963657"/>
      <w:bookmarkStart w:id="218" w:name="_Toc529896664"/>
      <w:bookmarkStart w:id="219" w:name="_Toc7550209"/>
      <w:bookmarkStart w:id="220" w:name="_Toc12394743"/>
      <w:r w:rsidRPr="00E319B5">
        <w:rPr>
          <w:b/>
          <w:sz w:val="28"/>
        </w:rPr>
        <w:t>MARCO TEÓRICO</w:t>
      </w:r>
      <w:bookmarkEnd w:id="217"/>
      <w:bookmarkEnd w:id="218"/>
      <w:bookmarkEnd w:id="219"/>
      <w:bookmarkEnd w:id="220"/>
    </w:p>
    <w:p w:rsidR="007E50B3" w:rsidRPr="007E50B3" w:rsidRDefault="007E50B3" w:rsidP="007E50B3">
      <w:pPr>
        <w:spacing w:after="0" w:line="240" w:lineRule="auto"/>
      </w:pPr>
    </w:p>
    <w:p w:rsidR="00150B20" w:rsidRPr="007B4447" w:rsidRDefault="00150B20" w:rsidP="00CC5593">
      <w:pPr>
        <w:pStyle w:val="Prrafodelista"/>
        <w:numPr>
          <w:ilvl w:val="0"/>
          <w:numId w:val="20"/>
        </w:numPr>
        <w:spacing w:line="360" w:lineRule="auto"/>
        <w:jc w:val="both"/>
        <w:rPr>
          <w:vanish/>
        </w:rPr>
      </w:pPr>
    </w:p>
    <w:p w:rsidR="00150B20" w:rsidRPr="007B4447" w:rsidRDefault="00150B20" w:rsidP="00CC5593">
      <w:pPr>
        <w:pStyle w:val="Prrafodelista"/>
        <w:numPr>
          <w:ilvl w:val="0"/>
          <w:numId w:val="20"/>
        </w:numPr>
        <w:spacing w:line="360" w:lineRule="auto"/>
        <w:jc w:val="both"/>
        <w:rPr>
          <w:vanish/>
        </w:rPr>
      </w:pPr>
    </w:p>
    <w:p w:rsidR="00150B20" w:rsidRPr="007B4447" w:rsidRDefault="00150B20" w:rsidP="00CC5593">
      <w:pPr>
        <w:pStyle w:val="Prrafodelista"/>
        <w:numPr>
          <w:ilvl w:val="0"/>
          <w:numId w:val="20"/>
        </w:numPr>
        <w:spacing w:line="360" w:lineRule="auto"/>
        <w:jc w:val="both"/>
        <w:rPr>
          <w:vanish/>
        </w:rPr>
      </w:pPr>
    </w:p>
    <w:p w:rsidR="00150B20" w:rsidRDefault="00150B20" w:rsidP="00CC5593">
      <w:pPr>
        <w:pStyle w:val="Ttulo2"/>
        <w:numPr>
          <w:ilvl w:val="1"/>
          <w:numId w:val="20"/>
        </w:numPr>
        <w:spacing w:before="100" w:beforeAutospacing="1" w:after="100" w:afterAutospacing="1" w:line="360" w:lineRule="auto"/>
        <w:ind w:left="709" w:hanging="709"/>
        <w:jc w:val="both"/>
      </w:pPr>
      <w:bookmarkStart w:id="221" w:name="_Toc526963658"/>
      <w:bookmarkStart w:id="222" w:name="_Toc529311344"/>
      <w:bookmarkStart w:id="223" w:name="_Toc529312177"/>
      <w:bookmarkStart w:id="224" w:name="_Toc529314543"/>
      <w:bookmarkStart w:id="225" w:name="_Toc529896665"/>
      <w:bookmarkStart w:id="226" w:name="_Toc7550210"/>
      <w:bookmarkStart w:id="227" w:name="_Toc12394744"/>
      <w:r w:rsidRPr="00F05006">
        <w:t>G</w:t>
      </w:r>
      <w:bookmarkEnd w:id="221"/>
      <w:r>
        <w:t xml:space="preserve">eneralidades de la </w:t>
      </w:r>
      <w:r w:rsidR="00AB3FDC">
        <w:t>Producción L</w:t>
      </w:r>
      <w:r>
        <w:t>echera</w:t>
      </w:r>
      <w:bookmarkEnd w:id="222"/>
      <w:bookmarkEnd w:id="223"/>
      <w:bookmarkEnd w:id="224"/>
      <w:bookmarkEnd w:id="225"/>
      <w:bookmarkEnd w:id="226"/>
      <w:bookmarkEnd w:id="227"/>
      <w:r>
        <w:t xml:space="preserve"> </w:t>
      </w:r>
    </w:p>
    <w:p w:rsidR="002C43B3" w:rsidRDefault="00150B20" w:rsidP="002E0CC3">
      <w:pPr>
        <w:pStyle w:val="Textoindependiente"/>
        <w:spacing w:line="360" w:lineRule="auto"/>
        <w:jc w:val="both"/>
      </w:pPr>
      <w:r w:rsidRPr="00BB0452">
        <w:t>En la industria de la ganadería lechera está comprometida a producir leche y carne de óptima calidad las cuales deben ser seguras, abundantes y sobre todo de un carácter económico accesible para toda la población. Animales sanos ayudan a producir alimento seguro y la prevención de enfermedades es clave para mantener sanos a los animales.</w:t>
      </w:r>
    </w:p>
    <w:p w:rsidR="002C43B3" w:rsidRDefault="00150B20" w:rsidP="002E0CC3">
      <w:pPr>
        <w:pStyle w:val="Textoindependiente"/>
        <w:spacing w:line="360" w:lineRule="auto"/>
        <w:jc w:val="both"/>
      </w:pPr>
      <w:r w:rsidRPr="00BB0452">
        <w:t>En los casos cuando los animales sufren de alguna patología que generalmente afecta a las vacas con más alta producción es ahí cuando es necesario un tratamiento, en gran medida los propietarios aplican un tratamiento habitual a base de conocimientos empíricos o a veces guiados por un profesional</w:t>
      </w:r>
      <w:r>
        <w:t>.</w:t>
      </w:r>
      <w:sdt>
        <w:sdtPr>
          <w:id w:val="2040008679"/>
          <w:citation/>
        </w:sdtPr>
        <w:sdtEndPr/>
        <w:sdtContent>
          <w:r w:rsidR="007E23DC">
            <w:fldChar w:fldCharType="begin"/>
          </w:r>
          <w:r w:rsidR="007E23DC">
            <w:rPr>
              <w:lang w:val="es-EC"/>
            </w:rPr>
            <w:instrText xml:space="preserve">CITATION Lop071 \l 12298 </w:instrText>
          </w:r>
          <w:r w:rsidR="007E23DC">
            <w:fldChar w:fldCharType="separate"/>
          </w:r>
          <w:r w:rsidR="00F45A7B">
            <w:rPr>
              <w:noProof/>
              <w:lang w:val="es-EC"/>
            </w:rPr>
            <w:t xml:space="preserve"> </w:t>
          </w:r>
          <w:r w:rsidR="00F45A7B" w:rsidRPr="00F45A7B">
            <w:rPr>
              <w:noProof/>
              <w:lang w:val="es-EC"/>
            </w:rPr>
            <w:t>(Lopez, Romero, &amp; Velazquez, 2008)</w:t>
          </w:r>
          <w:r w:rsidR="007E23DC">
            <w:fldChar w:fldCharType="end"/>
          </w:r>
        </w:sdtContent>
      </w:sdt>
    </w:p>
    <w:p w:rsidR="00150B20" w:rsidRPr="002C145F" w:rsidRDefault="00150B20" w:rsidP="002E0CC3">
      <w:pPr>
        <w:pStyle w:val="Textoindependiente"/>
        <w:spacing w:line="360" w:lineRule="auto"/>
        <w:jc w:val="both"/>
      </w:pPr>
      <w:r w:rsidRPr="00BB0452">
        <w:t>En todos los casos se trata de usar fármacos que no tengan retiro de leche para no obtener pérdidas económicas y en todos los casos deben ser usados apropiadamente para evitar la presencia de residuos en carne o en leche y aunque no existe la voluntad de que estos residuos lleguen a los consumidores esto es ilegal y más que todo perjudici</w:t>
      </w:r>
      <w:r w:rsidR="007E23DC">
        <w:t>al para los consumidores</w:t>
      </w:r>
      <w:r w:rsidR="000B38D6">
        <w:t>.</w:t>
      </w:r>
      <w:r w:rsidR="004843BC">
        <w:rPr>
          <w:noProof/>
          <w:lang w:val="es-EC"/>
        </w:rPr>
        <w:t xml:space="preserve"> (Jordan, 2018</w:t>
      </w:r>
      <w:r w:rsidR="004843BC" w:rsidRPr="00F45A7B">
        <w:rPr>
          <w:noProof/>
          <w:lang w:val="es-EC"/>
        </w:rPr>
        <w:t>)</w:t>
      </w:r>
    </w:p>
    <w:p w:rsidR="00150B20" w:rsidRDefault="00150B20" w:rsidP="002E0CC3">
      <w:pPr>
        <w:pStyle w:val="Textoindependiente"/>
        <w:spacing w:line="360" w:lineRule="auto"/>
        <w:jc w:val="both"/>
      </w:pPr>
      <w:r w:rsidRPr="00F05006">
        <w:t xml:space="preserve">Debido a que los antibióticos son medicamentos capaces de destruir microorganismos generadores de distintas enfermedades, su uso en la industria ganadera es una práctica común, esto deriva en la presencia de residuos de estas sustancias en leche y carne de consumo humano, mismos que al ser ingeridos frecuentemente generan “resistencia antimicrobiana”, fenómeno que pone en riesgo a eficacia de ciertos fármacos al </w:t>
      </w:r>
      <w:r>
        <w:t>tratar infecciones</w:t>
      </w:r>
      <w:r w:rsidR="000B38D6">
        <w:t>.</w:t>
      </w:r>
      <w:r w:rsidR="004843BC" w:rsidRPr="004843BC">
        <w:rPr>
          <w:noProof/>
        </w:rPr>
        <w:t xml:space="preserve"> </w:t>
      </w:r>
      <w:r w:rsidR="00A90426">
        <w:rPr>
          <w:noProof/>
        </w:rPr>
        <w:t xml:space="preserve">(Seija &amp; </w:t>
      </w:r>
      <w:r w:rsidR="004843BC">
        <w:rPr>
          <w:noProof/>
        </w:rPr>
        <w:t>Vignoli, 2</w:t>
      </w:r>
      <w:r w:rsidR="00A90426">
        <w:rPr>
          <w:noProof/>
        </w:rPr>
        <w:t>015)</w:t>
      </w:r>
    </w:p>
    <w:p w:rsidR="00150B20" w:rsidRDefault="00150B20" w:rsidP="002E0CC3">
      <w:pPr>
        <w:pStyle w:val="Textoindependiente"/>
        <w:spacing w:line="360" w:lineRule="auto"/>
        <w:jc w:val="both"/>
      </w:pPr>
      <w:r w:rsidRPr="00F05006">
        <w:t>Según un informe de la Organización Mundial de la Salud es un problema internacional, debido a que ciertos padecimientos podrían volverse incontrolables</w:t>
      </w:r>
    </w:p>
    <w:p w:rsidR="00E6340C" w:rsidRDefault="00E6340C" w:rsidP="00E6340C">
      <w:pPr>
        <w:pStyle w:val="Textoindependiente"/>
        <w:spacing w:after="0" w:line="240" w:lineRule="auto"/>
      </w:pPr>
    </w:p>
    <w:p w:rsidR="00150B20" w:rsidRPr="007B4447" w:rsidRDefault="00150B20" w:rsidP="00CC5593">
      <w:pPr>
        <w:pStyle w:val="Prrafodelista"/>
        <w:keepNext/>
        <w:keepLines/>
        <w:numPr>
          <w:ilvl w:val="1"/>
          <w:numId w:val="9"/>
        </w:numPr>
        <w:spacing w:after="240" w:line="360" w:lineRule="auto"/>
        <w:jc w:val="both"/>
        <w:outlineLvl w:val="1"/>
        <w:rPr>
          <w:rFonts w:eastAsiaTheme="majorEastAsia" w:cs="Times New Roman"/>
          <w:b/>
          <w:vanish/>
        </w:rPr>
      </w:pPr>
      <w:bookmarkStart w:id="228" w:name="_Toc522193790"/>
      <w:bookmarkStart w:id="229" w:name="_Toc522193905"/>
      <w:bookmarkStart w:id="230" w:name="_Toc522194016"/>
      <w:bookmarkStart w:id="231" w:name="_Toc522200719"/>
      <w:bookmarkStart w:id="232" w:name="_Toc522203980"/>
      <w:bookmarkStart w:id="233" w:name="_Toc522204687"/>
      <w:bookmarkStart w:id="234" w:name="_Toc522204787"/>
      <w:bookmarkStart w:id="235" w:name="_Toc526963659"/>
      <w:bookmarkStart w:id="236" w:name="_Toc529311153"/>
      <w:bookmarkStart w:id="237" w:name="_Toc529311249"/>
      <w:bookmarkStart w:id="238" w:name="_Toc529311345"/>
      <w:bookmarkStart w:id="239" w:name="_Toc529311451"/>
      <w:bookmarkStart w:id="240" w:name="_Toc529312082"/>
      <w:bookmarkStart w:id="241" w:name="_Toc529312178"/>
      <w:bookmarkStart w:id="242" w:name="_Toc529312370"/>
      <w:bookmarkStart w:id="243" w:name="_Toc529312479"/>
      <w:bookmarkStart w:id="244" w:name="_Toc529312581"/>
      <w:bookmarkStart w:id="245" w:name="_Toc529312677"/>
      <w:bookmarkStart w:id="246" w:name="_Toc529312875"/>
      <w:bookmarkStart w:id="247" w:name="_Toc529312971"/>
      <w:bookmarkStart w:id="248" w:name="_Toc529313067"/>
      <w:bookmarkStart w:id="249" w:name="_Toc529314050"/>
      <w:bookmarkStart w:id="250" w:name="_Toc529314457"/>
      <w:bookmarkStart w:id="251" w:name="_Toc529314544"/>
      <w:bookmarkStart w:id="252" w:name="_Toc529314631"/>
      <w:bookmarkStart w:id="253" w:name="_Toc529395116"/>
      <w:bookmarkStart w:id="254" w:name="_Toc529397843"/>
      <w:bookmarkStart w:id="255" w:name="_Toc529400302"/>
      <w:bookmarkStart w:id="256" w:name="_Toc529885957"/>
      <w:bookmarkStart w:id="257" w:name="_Toc529896666"/>
      <w:bookmarkStart w:id="258" w:name="_Toc530038365"/>
      <w:bookmarkStart w:id="259" w:name="_Toc530040599"/>
      <w:bookmarkStart w:id="260" w:name="_Toc6362661"/>
      <w:bookmarkStart w:id="261" w:name="_Toc7550211"/>
      <w:bookmarkStart w:id="262" w:name="_Toc7550370"/>
      <w:bookmarkStart w:id="263" w:name="_Toc7550519"/>
      <w:bookmarkStart w:id="264" w:name="_Toc7550667"/>
      <w:bookmarkStart w:id="265" w:name="_Toc7550817"/>
      <w:bookmarkStart w:id="266" w:name="_Toc7550965"/>
      <w:bookmarkStart w:id="267" w:name="_Toc7551114"/>
      <w:bookmarkStart w:id="268" w:name="_Toc7551260"/>
      <w:bookmarkStart w:id="269" w:name="_Toc8081563"/>
      <w:bookmarkStart w:id="270" w:name="_Toc8249022"/>
      <w:bookmarkStart w:id="271" w:name="_Toc12354848"/>
      <w:bookmarkStart w:id="272" w:name="_Toc12356701"/>
      <w:bookmarkStart w:id="273" w:name="_Toc12394745"/>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150B20" w:rsidRDefault="00150B20" w:rsidP="00E6340C">
      <w:pPr>
        <w:pStyle w:val="Ttulo2"/>
        <w:numPr>
          <w:ilvl w:val="1"/>
          <w:numId w:val="9"/>
        </w:numPr>
        <w:spacing w:before="0" w:after="0" w:line="360" w:lineRule="auto"/>
        <w:ind w:left="851" w:hanging="851"/>
        <w:contextualSpacing/>
        <w:jc w:val="both"/>
        <w:rPr>
          <w:rFonts w:cs="Times New Roman"/>
          <w:szCs w:val="24"/>
        </w:rPr>
      </w:pPr>
      <w:bookmarkStart w:id="274" w:name="_Toc526963660"/>
      <w:bookmarkStart w:id="275" w:name="_Toc529311346"/>
      <w:bookmarkStart w:id="276" w:name="_Toc529312179"/>
      <w:bookmarkStart w:id="277" w:name="_Toc529314545"/>
      <w:bookmarkStart w:id="278" w:name="_Toc529896667"/>
      <w:bookmarkStart w:id="279" w:name="_Toc7550212"/>
      <w:bookmarkStart w:id="280" w:name="_Toc12394746"/>
      <w:r w:rsidRPr="00396899">
        <w:rPr>
          <w:rFonts w:cs="Times New Roman"/>
          <w:szCs w:val="24"/>
        </w:rPr>
        <w:t>C</w:t>
      </w:r>
      <w:bookmarkEnd w:id="274"/>
      <w:r>
        <w:rPr>
          <w:rFonts w:cs="Times New Roman"/>
          <w:szCs w:val="24"/>
        </w:rPr>
        <w:t>omposición de la leche</w:t>
      </w:r>
      <w:bookmarkEnd w:id="275"/>
      <w:bookmarkEnd w:id="276"/>
      <w:bookmarkEnd w:id="277"/>
      <w:bookmarkEnd w:id="278"/>
      <w:bookmarkEnd w:id="279"/>
      <w:bookmarkEnd w:id="280"/>
    </w:p>
    <w:p w:rsidR="00E6340C" w:rsidRPr="00E6340C" w:rsidRDefault="00E6340C" w:rsidP="00E6340C">
      <w:pPr>
        <w:spacing w:after="0" w:line="240" w:lineRule="auto"/>
      </w:pPr>
    </w:p>
    <w:p w:rsidR="00150B20" w:rsidRDefault="00150B20" w:rsidP="002E0CC3">
      <w:pPr>
        <w:pStyle w:val="Textoindependiente"/>
        <w:spacing w:line="360" w:lineRule="auto"/>
        <w:jc w:val="both"/>
      </w:pPr>
      <w:r w:rsidRPr="00F05006">
        <w:t xml:space="preserve">La leche es un alimento producto del ordeño de hembras mamíferas sanas, la cual no debe ser adulterada para que sea considerada leche cruda, esta es un alimento de </w:t>
      </w:r>
      <w:r w:rsidRPr="00F05006">
        <w:lastRenderedPageBreak/>
        <w:t>gran importancia para la nutrición humana</w:t>
      </w:r>
      <w:r>
        <w:t>, m</w:t>
      </w:r>
      <w:r w:rsidRPr="00F05006">
        <w:t xml:space="preserve">ediante diversas pruebas se ha </w:t>
      </w:r>
      <w:r w:rsidRPr="001A2CAE">
        <w:t>determinado una composición de 87% de agua, 4,9% de lactosa, 2.9% de caseína, 0.5% de alfa, 0.2% de beta lacto albumina, 3.7% de grasa neutra, 0,1% de fosfolípidos, 0,25 de ácido cítrico</w:t>
      </w:r>
      <w:r w:rsidR="000B38D6">
        <w:t>.</w:t>
      </w:r>
      <w:r w:rsidRPr="001A2CAE">
        <w:t xml:space="preserve"> </w:t>
      </w:r>
      <w:sdt>
        <w:sdtPr>
          <w:id w:val="1109314720"/>
          <w:citation/>
        </w:sdtPr>
        <w:sdtEndPr/>
        <w:sdtContent>
          <w:r>
            <w:fldChar w:fldCharType="begin"/>
          </w:r>
          <w:r w:rsidR="00F45A7B">
            <w:instrText xml:space="preserve">CITATION INE12 \l 12298 </w:instrText>
          </w:r>
          <w:r>
            <w:fldChar w:fldCharType="separate"/>
          </w:r>
          <w:r w:rsidR="00F45A7B" w:rsidRPr="00F45A7B">
            <w:rPr>
              <w:noProof/>
            </w:rPr>
            <w:t>(INEN, 2012)</w:t>
          </w:r>
          <w:r>
            <w:fldChar w:fldCharType="end"/>
          </w:r>
        </w:sdtContent>
      </w:sdt>
    </w:p>
    <w:p w:rsidR="00150B20" w:rsidRPr="00F05006" w:rsidRDefault="00150B20" w:rsidP="002E0CC3">
      <w:pPr>
        <w:pStyle w:val="Textoindependiente"/>
        <w:spacing w:line="360" w:lineRule="auto"/>
        <w:jc w:val="both"/>
      </w:pPr>
      <w:r w:rsidRPr="001A2CAE">
        <w:t>Tomando en cuenta estos datos se debe considerar la leche como el medio ideal para la proliferación de bacterias, por lo cual la evaluación de esta debe ser realizada por autoridades competentes para</w:t>
      </w:r>
      <w:r w:rsidRPr="00F05006">
        <w:t xml:space="preserve"> garantizar</w:t>
      </w:r>
      <w:r>
        <w:t xml:space="preserve"> u</w:t>
      </w:r>
      <w:r w:rsidR="00AC5249">
        <w:t>n estado inocuo del alimento.</w:t>
      </w:r>
      <w:sdt>
        <w:sdtPr>
          <w:id w:val="542724447"/>
          <w:citation/>
        </w:sdtPr>
        <w:sdtEndPr/>
        <w:sdtContent>
          <w:r w:rsidR="00AC5249">
            <w:fldChar w:fldCharType="begin"/>
          </w:r>
          <w:r w:rsidR="00260142">
            <w:rPr>
              <w:lang w:val="es-EC"/>
            </w:rPr>
            <w:instrText xml:space="preserve">CITATION Rod12 \l 12298 </w:instrText>
          </w:r>
          <w:r w:rsidR="00AC5249">
            <w:fldChar w:fldCharType="separate"/>
          </w:r>
          <w:r w:rsidR="00F45A7B">
            <w:rPr>
              <w:noProof/>
              <w:lang w:val="es-EC"/>
            </w:rPr>
            <w:t xml:space="preserve"> (Rodríguez, Rosario, &amp; Nadir, 2012)</w:t>
          </w:r>
          <w:r w:rsidR="00AC5249">
            <w:fldChar w:fldCharType="end"/>
          </w:r>
        </w:sdtContent>
      </w:sdt>
    </w:p>
    <w:p w:rsidR="00114896" w:rsidRPr="006A6305" w:rsidRDefault="009071D4" w:rsidP="006A6305">
      <w:pPr>
        <w:pStyle w:val="Estilo2"/>
        <w:spacing w:after="0"/>
        <w:jc w:val="both"/>
        <w:rPr>
          <w:b w:val="0"/>
        </w:rPr>
      </w:pPr>
      <w:bookmarkStart w:id="281" w:name="_Toc12355282"/>
      <w:bookmarkStart w:id="282" w:name="_Toc526963661"/>
      <w:bookmarkStart w:id="283" w:name="_Toc526963763"/>
      <w:bookmarkStart w:id="284" w:name="_Toc529311347"/>
      <w:bookmarkStart w:id="285" w:name="_Toc529312180"/>
      <w:bookmarkStart w:id="286" w:name="_Toc529395118"/>
      <w:bookmarkStart w:id="287" w:name="_Toc529395673"/>
      <w:bookmarkStart w:id="288" w:name="_Toc529397845"/>
      <w:bookmarkStart w:id="289" w:name="_Toc529400304"/>
      <w:bookmarkStart w:id="290" w:name="_Toc529885959"/>
      <w:bookmarkStart w:id="291" w:name="_Toc529896668"/>
      <w:bookmarkStart w:id="292" w:name="_Toc530038367"/>
      <w:bookmarkStart w:id="293" w:name="_Toc530040601"/>
      <w:bookmarkStart w:id="294" w:name="_Toc6362663"/>
      <w:bookmarkStart w:id="295" w:name="_Toc6363322"/>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1</w:t>
      </w:r>
      <w:bookmarkEnd w:id="281"/>
      <w:r w:rsidR="00766617" w:rsidRPr="006A6305">
        <w:rPr>
          <w:b w:val="0"/>
          <w:noProof/>
        </w:rPr>
        <w:fldChar w:fldCharType="end"/>
      </w:r>
    </w:p>
    <w:bookmarkStart w:id="296" w:name="_Toc11778844"/>
    <w:bookmarkStart w:id="297" w:name="_Toc12355283"/>
    <w:p w:rsidR="00150B20" w:rsidRPr="006A6305" w:rsidRDefault="00130831" w:rsidP="006A6305">
      <w:pPr>
        <w:pStyle w:val="Estilo2"/>
        <w:spacing w:after="0"/>
        <w:jc w:val="both"/>
        <w:rPr>
          <w:b w:val="0"/>
          <w:i/>
        </w:rPr>
      </w:pPr>
      <w:r>
        <w:rPr>
          <w:b w:val="0"/>
          <w:i/>
          <w:noProof/>
          <w:lang w:eastAsia="es-ES"/>
        </w:rPr>
        <mc:AlternateContent>
          <mc:Choice Requires="wps">
            <w:drawing>
              <wp:anchor distT="0" distB="0" distL="114300" distR="114300" simplePos="0" relativeHeight="251674624" behindDoc="0" locked="0" layoutInCell="1" allowOverlap="1" wp14:anchorId="59878CC1" wp14:editId="402FBA14">
                <wp:simplePos x="0" y="0"/>
                <wp:positionH relativeFrom="column">
                  <wp:posOffset>-2540</wp:posOffset>
                </wp:positionH>
                <wp:positionV relativeFrom="paragraph">
                  <wp:posOffset>3665220</wp:posOffset>
                </wp:positionV>
                <wp:extent cx="5238750" cy="190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2387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E5A4" id="Conector recto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88.6pt" to="412.3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" strokecolor="black [3213]" strokeweight=".5pt">
                <v:stroke joinstyle="miter"/>
              </v:line>
            </w:pict>
          </mc:Fallback>
        </mc:AlternateContent>
      </w:r>
      <w:r w:rsidR="009071D4" w:rsidRPr="006A6305">
        <w:rPr>
          <w:b w:val="0"/>
          <w:i/>
        </w:rPr>
        <w:t>Proceso de recolección de muestra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tbl>
      <w:tblPr>
        <w:tblW w:w="8217" w:type="dxa"/>
        <w:tblLook w:val="04A0" w:firstRow="1" w:lastRow="0" w:firstColumn="1" w:lastColumn="0" w:noHBand="0" w:noVBand="1"/>
      </w:tblPr>
      <w:tblGrid>
        <w:gridCol w:w="5524"/>
        <w:gridCol w:w="1275"/>
        <w:gridCol w:w="1418"/>
      </w:tblGrid>
      <w:tr w:rsidR="00150B20" w:rsidRPr="00D270C6" w:rsidTr="00130831">
        <w:tc>
          <w:tcPr>
            <w:tcW w:w="5524" w:type="dxa"/>
            <w:vMerge w:val="restart"/>
            <w:shd w:val="clear" w:color="auto" w:fill="auto"/>
            <w:vAlign w:val="center"/>
          </w:tcPr>
          <w:p w:rsidR="00150B20" w:rsidRPr="003B7F44" w:rsidRDefault="00130831" w:rsidP="00BF3E9E">
            <w:pPr>
              <w:spacing w:before="240" w:after="120" w:line="360" w:lineRule="auto"/>
              <w:contextualSpacing/>
              <w:jc w:val="both"/>
              <w:rPr>
                <w:rFonts w:cs="Times New Roman"/>
                <w:b/>
              </w:rPr>
            </w:pPr>
            <w:r>
              <w:rPr>
                <w:b/>
                <w:i/>
                <w:noProof/>
                <w:lang w:eastAsia="es-ES"/>
              </w:rPr>
              <mc:AlternateContent>
                <mc:Choice Requires="wps">
                  <w:drawing>
                    <wp:anchor distT="0" distB="0" distL="114300" distR="114300" simplePos="0" relativeHeight="251670528" behindDoc="0" locked="0" layoutInCell="1" allowOverlap="1" wp14:anchorId="020275AC" wp14:editId="33690A3F">
                      <wp:simplePos x="0" y="0"/>
                      <wp:positionH relativeFrom="column">
                        <wp:posOffset>-127000</wp:posOffset>
                      </wp:positionH>
                      <wp:positionV relativeFrom="paragraph">
                        <wp:posOffset>-124460</wp:posOffset>
                      </wp:positionV>
                      <wp:extent cx="5238750" cy="190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2387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744F9" id="Conector recto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9.8pt" to="40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" strokecolor="black [3213]" strokeweight=".5pt">
                      <v:stroke joinstyle="miter"/>
                    </v:line>
                  </w:pict>
                </mc:Fallback>
              </mc:AlternateContent>
            </w:r>
            <w:r w:rsidR="00ED7F33" w:rsidRPr="003B7F44">
              <w:rPr>
                <w:rFonts w:cs="Times New Roman"/>
                <w:b/>
              </w:rPr>
              <w:t>Componente</w:t>
            </w:r>
          </w:p>
        </w:tc>
        <w:tc>
          <w:tcPr>
            <w:tcW w:w="2693" w:type="dxa"/>
            <w:gridSpan w:val="2"/>
            <w:shd w:val="clear" w:color="auto" w:fill="auto"/>
            <w:vAlign w:val="center"/>
          </w:tcPr>
          <w:p w:rsidR="00150B20" w:rsidRPr="003B7F44" w:rsidRDefault="00ED7F33" w:rsidP="00BF3E9E">
            <w:pPr>
              <w:spacing w:before="240" w:after="120" w:line="360" w:lineRule="auto"/>
              <w:contextualSpacing/>
              <w:jc w:val="both"/>
              <w:rPr>
                <w:rFonts w:cs="Times New Roman"/>
                <w:b/>
              </w:rPr>
            </w:pPr>
            <w:r w:rsidRPr="003B7F44">
              <w:rPr>
                <w:rFonts w:cs="Times New Roman"/>
                <w:b/>
              </w:rPr>
              <w:t>Porcentaje (%)</w:t>
            </w:r>
          </w:p>
        </w:tc>
      </w:tr>
      <w:tr w:rsidR="00150B20" w:rsidRPr="00F05006" w:rsidTr="00130831">
        <w:trPr>
          <w:trHeight w:val="417"/>
        </w:trPr>
        <w:tc>
          <w:tcPr>
            <w:tcW w:w="5524" w:type="dxa"/>
            <w:vMerge/>
            <w:shd w:val="clear" w:color="auto" w:fill="auto"/>
            <w:vAlign w:val="center"/>
          </w:tcPr>
          <w:p w:rsidR="00150B20" w:rsidRPr="003B7F44" w:rsidRDefault="00150B20" w:rsidP="00BF3E9E">
            <w:pPr>
              <w:spacing w:before="240" w:after="120" w:line="360" w:lineRule="auto"/>
              <w:contextualSpacing/>
              <w:jc w:val="both"/>
              <w:rPr>
                <w:rFonts w:cs="Times New Roman"/>
                <w:b/>
              </w:rPr>
            </w:pPr>
          </w:p>
        </w:tc>
        <w:tc>
          <w:tcPr>
            <w:tcW w:w="1275" w:type="dxa"/>
            <w:shd w:val="clear" w:color="auto" w:fill="auto"/>
            <w:vAlign w:val="center"/>
          </w:tcPr>
          <w:p w:rsidR="00150B20" w:rsidRPr="003B7F44" w:rsidRDefault="00150B20" w:rsidP="003826CD">
            <w:pPr>
              <w:spacing w:before="240" w:after="120" w:line="360" w:lineRule="auto"/>
              <w:contextualSpacing/>
              <w:jc w:val="center"/>
              <w:rPr>
                <w:rFonts w:cs="Times New Roman"/>
                <w:b/>
              </w:rPr>
            </w:pPr>
            <w:r w:rsidRPr="003B7F44">
              <w:rPr>
                <w:rFonts w:cs="Times New Roman"/>
                <w:b/>
              </w:rPr>
              <w:t>Total</w:t>
            </w:r>
          </w:p>
        </w:tc>
        <w:tc>
          <w:tcPr>
            <w:tcW w:w="1418" w:type="dxa"/>
            <w:shd w:val="clear" w:color="auto" w:fill="auto"/>
            <w:vAlign w:val="center"/>
          </w:tcPr>
          <w:p w:rsidR="00150B20" w:rsidRPr="003B7F44" w:rsidRDefault="00150B20" w:rsidP="003826CD">
            <w:pPr>
              <w:spacing w:before="240" w:after="120" w:line="360" w:lineRule="auto"/>
              <w:contextualSpacing/>
              <w:jc w:val="center"/>
              <w:rPr>
                <w:rFonts w:cs="Times New Roman"/>
                <w:b/>
              </w:rPr>
            </w:pPr>
            <w:r w:rsidRPr="003B7F44">
              <w:rPr>
                <w:rFonts w:cs="Times New Roman"/>
                <w:b/>
              </w:rPr>
              <w:t>Parcial</w:t>
            </w:r>
          </w:p>
        </w:tc>
      </w:tr>
      <w:tr w:rsidR="00150B20" w:rsidRPr="00F05006" w:rsidTr="00130831">
        <w:tc>
          <w:tcPr>
            <w:tcW w:w="5524" w:type="dxa"/>
            <w:vAlign w:val="center"/>
          </w:tcPr>
          <w:p w:rsidR="00150B20" w:rsidRPr="00521A69" w:rsidRDefault="00130831" w:rsidP="00BF3E9E">
            <w:pPr>
              <w:spacing w:before="240" w:after="120" w:line="360" w:lineRule="auto"/>
              <w:contextualSpacing/>
              <w:jc w:val="both"/>
              <w:rPr>
                <w:rFonts w:cs="Times New Roman"/>
              </w:rPr>
            </w:pPr>
            <w:r>
              <w:rPr>
                <w:b/>
                <w:i/>
                <w:noProof/>
                <w:lang w:eastAsia="es-ES"/>
              </w:rPr>
              <mc:AlternateContent>
                <mc:Choice Requires="wps">
                  <w:drawing>
                    <wp:anchor distT="0" distB="0" distL="114300" distR="114300" simplePos="0" relativeHeight="251672576" behindDoc="0" locked="0" layoutInCell="1" allowOverlap="1" wp14:anchorId="5FBAE6A8" wp14:editId="202FAEB9">
                      <wp:simplePos x="0" y="0"/>
                      <wp:positionH relativeFrom="column">
                        <wp:posOffset>-66040</wp:posOffset>
                      </wp:positionH>
                      <wp:positionV relativeFrom="paragraph">
                        <wp:posOffset>-16510</wp:posOffset>
                      </wp:positionV>
                      <wp:extent cx="5238750" cy="1905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2387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424AE" id="Conector recto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pt" to="407.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" strokecolor="black [3213]" strokeweight=".5pt">
                      <v:stroke joinstyle="miter"/>
                    </v:line>
                  </w:pict>
                </mc:Fallback>
              </mc:AlternateContent>
            </w:r>
            <w:r w:rsidR="00150B20" w:rsidRPr="00521A69">
              <w:rPr>
                <w:rFonts w:cs="Times New Roman"/>
              </w:rPr>
              <w:t>Agua</w:t>
            </w:r>
          </w:p>
        </w:tc>
        <w:tc>
          <w:tcPr>
            <w:tcW w:w="1275"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87</w:t>
            </w:r>
            <w:r w:rsidR="00D270C6" w:rsidRPr="00521A69">
              <w:rPr>
                <w:rFonts w:cs="Times New Roman"/>
              </w:rPr>
              <w:t>%</w:t>
            </w:r>
          </w:p>
        </w:tc>
        <w:tc>
          <w:tcPr>
            <w:tcW w:w="1418" w:type="dxa"/>
            <w:vAlign w:val="center"/>
          </w:tcPr>
          <w:p w:rsidR="00150B20" w:rsidRPr="00521A69" w:rsidRDefault="00150B20" w:rsidP="003826CD">
            <w:pPr>
              <w:spacing w:before="240" w:after="120" w:line="360" w:lineRule="auto"/>
              <w:contextualSpacing/>
              <w:jc w:val="center"/>
              <w:rPr>
                <w:rFonts w:cs="Times New Roman"/>
              </w:rPr>
            </w:pP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Lactosa</w:t>
            </w:r>
          </w:p>
        </w:tc>
        <w:tc>
          <w:tcPr>
            <w:tcW w:w="1275"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4.9</w:t>
            </w:r>
            <w:r w:rsidR="00D270C6" w:rsidRPr="00521A69">
              <w:rPr>
                <w:rFonts w:cs="Times New Roman"/>
              </w:rPr>
              <w:t>%</w:t>
            </w:r>
          </w:p>
        </w:tc>
        <w:tc>
          <w:tcPr>
            <w:tcW w:w="1418" w:type="dxa"/>
            <w:vAlign w:val="center"/>
          </w:tcPr>
          <w:p w:rsidR="00150B20" w:rsidRPr="00521A69" w:rsidRDefault="00150B20" w:rsidP="003826CD">
            <w:pPr>
              <w:spacing w:before="240" w:after="120" w:line="360" w:lineRule="auto"/>
              <w:contextualSpacing/>
              <w:jc w:val="center"/>
              <w:rPr>
                <w:rFonts w:cs="Times New Roman"/>
              </w:rPr>
            </w:pP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Grasa</w:t>
            </w:r>
          </w:p>
        </w:tc>
        <w:tc>
          <w:tcPr>
            <w:tcW w:w="1275"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3.7</w:t>
            </w:r>
            <w:r w:rsidR="00D270C6" w:rsidRPr="00521A69">
              <w:rPr>
                <w:rFonts w:cs="Times New Roman"/>
              </w:rPr>
              <w:t>%</w:t>
            </w:r>
          </w:p>
        </w:tc>
        <w:tc>
          <w:tcPr>
            <w:tcW w:w="1418" w:type="dxa"/>
            <w:vAlign w:val="center"/>
          </w:tcPr>
          <w:p w:rsidR="00150B20" w:rsidRPr="00521A69" w:rsidRDefault="00150B20" w:rsidP="003826CD">
            <w:pPr>
              <w:spacing w:before="240" w:after="120" w:line="360" w:lineRule="auto"/>
              <w:contextualSpacing/>
              <w:jc w:val="center"/>
              <w:rPr>
                <w:rFonts w:cs="Times New Roman"/>
              </w:rPr>
            </w:pP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Triglicéridos</w:t>
            </w:r>
          </w:p>
        </w:tc>
        <w:tc>
          <w:tcPr>
            <w:tcW w:w="1275" w:type="dxa"/>
            <w:vAlign w:val="center"/>
          </w:tcPr>
          <w:p w:rsidR="00150B20" w:rsidRPr="00521A69" w:rsidRDefault="00150B20" w:rsidP="003826CD">
            <w:pPr>
              <w:spacing w:before="240" w:after="120" w:line="360" w:lineRule="auto"/>
              <w:contextualSpacing/>
              <w:jc w:val="center"/>
              <w:rPr>
                <w:rFonts w:cs="Times New Roman"/>
              </w:rPr>
            </w:pPr>
          </w:p>
        </w:tc>
        <w:tc>
          <w:tcPr>
            <w:tcW w:w="1418"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98</w:t>
            </w:r>
            <w:r w:rsidR="00D270C6" w:rsidRPr="00521A69">
              <w:rPr>
                <w:rFonts w:cs="Times New Roman"/>
              </w:rPr>
              <w:t>%</w:t>
            </w: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Fosfolípidos, esteroles, carotenoides, vitaminas liposolubles (A, D, E y K) y ácidos grasos.</w:t>
            </w:r>
          </w:p>
        </w:tc>
        <w:tc>
          <w:tcPr>
            <w:tcW w:w="1275" w:type="dxa"/>
            <w:vAlign w:val="center"/>
          </w:tcPr>
          <w:p w:rsidR="00150B20" w:rsidRPr="00521A69" w:rsidRDefault="00150B20" w:rsidP="003826CD">
            <w:pPr>
              <w:spacing w:before="240" w:after="120" w:line="360" w:lineRule="auto"/>
              <w:contextualSpacing/>
              <w:jc w:val="center"/>
              <w:rPr>
                <w:rFonts w:cs="Times New Roman"/>
              </w:rPr>
            </w:pPr>
          </w:p>
        </w:tc>
        <w:tc>
          <w:tcPr>
            <w:tcW w:w="1418"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2</w:t>
            </w:r>
            <w:r w:rsidR="00D270C6" w:rsidRPr="00521A69">
              <w:rPr>
                <w:rFonts w:cs="Times New Roman"/>
              </w:rPr>
              <w:t>%</w:t>
            </w: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Proteínas</w:t>
            </w:r>
          </w:p>
        </w:tc>
        <w:tc>
          <w:tcPr>
            <w:tcW w:w="1275"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3.5</w:t>
            </w:r>
            <w:r w:rsidR="00D270C6" w:rsidRPr="00521A69">
              <w:rPr>
                <w:rFonts w:cs="Times New Roman"/>
              </w:rPr>
              <w:t>%</w:t>
            </w:r>
          </w:p>
        </w:tc>
        <w:tc>
          <w:tcPr>
            <w:tcW w:w="1418" w:type="dxa"/>
            <w:vAlign w:val="center"/>
          </w:tcPr>
          <w:p w:rsidR="00150B20" w:rsidRPr="00521A69" w:rsidRDefault="00150B20" w:rsidP="003826CD">
            <w:pPr>
              <w:spacing w:before="240" w:after="120" w:line="360" w:lineRule="auto"/>
              <w:contextualSpacing/>
              <w:jc w:val="center"/>
              <w:rPr>
                <w:rFonts w:cs="Times New Roman"/>
              </w:rPr>
            </w:pP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Caseína</w:t>
            </w:r>
          </w:p>
        </w:tc>
        <w:tc>
          <w:tcPr>
            <w:tcW w:w="1275" w:type="dxa"/>
            <w:vAlign w:val="center"/>
          </w:tcPr>
          <w:p w:rsidR="00150B20" w:rsidRPr="00521A69" w:rsidRDefault="00150B20" w:rsidP="003826CD">
            <w:pPr>
              <w:spacing w:before="240" w:after="120" w:line="360" w:lineRule="auto"/>
              <w:contextualSpacing/>
              <w:jc w:val="center"/>
              <w:rPr>
                <w:rFonts w:cs="Times New Roman"/>
              </w:rPr>
            </w:pPr>
          </w:p>
        </w:tc>
        <w:tc>
          <w:tcPr>
            <w:tcW w:w="1418"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80</w:t>
            </w:r>
            <w:r w:rsidR="00D270C6" w:rsidRPr="00521A69">
              <w:rPr>
                <w:rFonts w:cs="Times New Roman"/>
              </w:rPr>
              <w:t>%</w:t>
            </w: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Lactoalbúmina, lactoglobulina, albumina y suero de inmunoglobulina.</w:t>
            </w:r>
          </w:p>
        </w:tc>
        <w:tc>
          <w:tcPr>
            <w:tcW w:w="1275" w:type="dxa"/>
            <w:vAlign w:val="center"/>
          </w:tcPr>
          <w:p w:rsidR="00150B20" w:rsidRPr="00521A69" w:rsidRDefault="00150B20" w:rsidP="003826CD">
            <w:pPr>
              <w:spacing w:before="240" w:after="120" w:line="360" w:lineRule="auto"/>
              <w:contextualSpacing/>
              <w:jc w:val="center"/>
              <w:rPr>
                <w:rFonts w:cs="Times New Roman"/>
              </w:rPr>
            </w:pPr>
          </w:p>
        </w:tc>
        <w:tc>
          <w:tcPr>
            <w:tcW w:w="1418"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20</w:t>
            </w:r>
            <w:r w:rsidR="00D270C6" w:rsidRPr="00521A69">
              <w:rPr>
                <w:rFonts w:cs="Times New Roman"/>
              </w:rPr>
              <w:t>%</w:t>
            </w:r>
          </w:p>
        </w:tc>
      </w:tr>
      <w:tr w:rsidR="00150B20" w:rsidRPr="00F05006" w:rsidTr="00130831">
        <w:tc>
          <w:tcPr>
            <w:tcW w:w="5524" w:type="dxa"/>
            <w:vAlign w:val="center"/>
          </w:tcPr>
          <w:p w:rsidR="00150B20" w:rsidRPr="00521A69" w:rsidRDefault="00150B20" w:rsidP="00BF3E9E">
            <w:pPr>
              <w:spacing w:before="240" w:after="120" w:line="360" w:lineRule="auto"/>
              <w:contextualSpacing/>
              <w:jc w:val="both"/>
              <w:rPr>
                <w:rFonts w:cs="Times New Roman"/>
              </w:rPr>
            </w:pPr>
            <w:r w:rsidRPr="00521A69">
              <w:rPr>
                <w:rFonts w:cs="Times New Roman"/>
              </w:rPr>
              <w:t>Minerales</w:t>
            </w:r>
          </w:p>
        </w:tc>
        <w:tc>
          <w:tcPr>
            <w:tcW w:w="1275" w:type="dxa"/>
            <w:vAlign w:val="center"/>
          </w:tcPr>
          <w:p w:rsidR="00150B20" w:rsidRPr="00521A69" w:rsidRDefault="00150B20" w:rsidP="003826CD">
            <w:pPr>
              <w:spacing w:before="240" w:after="120" w:line="360" w:lineRule="auto"/>
              <w:contextualSpacing/>
              <w:jc w:val="center"/>
              <w:rPr>
                <w:rFonts w:cs="Times New Roman"/>
              </w:rPr>
            </w:pPr>
            <w:r w:rsidRPr="00521A69">
              <w:rPr>
                <w:rFonts w:cs="Times New Roman"/>
              </w:rPr>
              <w:t>0.7</w:t>
            </w:r>
            <w:r w:rsidR="00D270C6" w:rsidRPr="00521A69">
              <w:rPr>
                <w:rFonts w:cs="Times New Roman"/>
              </w:rPr>
              <w:t>%</w:t>
            </w:r>
          </w:p>
        </w:tc>
        <w:tc>
          <w:tcPr>
            <w:tcW w:w="1418" w:type="dxa"/>
            <w:vAlign w:val="center"/>
          </w:tcPr>
          <w:p w:rsidR="00150B20" w:rsidRPr="00521A69" w:rsidRDefault="00150B20" w:rsidP="003826CD">
            <w:pPr>
              <w:spacing w:before="240" w:after="120" w:line="360" w:lineRule="auto"/>
              <w:contextualSpacing/>
              <w:jc w:val="center"/>
              <w:rPr>
                <w:rFonts w:cs="Times New Roman"/>
              </w:rPr>
            </w:pPr>
          </w:p>
        </w:tc>
      </w:tr>
    </w:tbl>
    <w:p w:rsidR="00150B20" w:rsidRPr="00AF2501" w:rsidRDefault="00AF2501" w:rsidP="006646D0">
      <w:pPr>
        <w:pStyle w:val="Descripcin"/>
        <w:rPr>
          <w:b w:val="0"/>
          <w:bCs w:val="0"/>
          <w:smallCaps w:val="0"/>
          <w:color w:val="auto"/>
        </w:rPr>
      </w:pPr>
      <w:r>
        <w:rPr>
          <w:b w:val="0"/>
          <w:bCs w:val="0"/>
          <w:smallCaps w:val="0"/>
          <w:color w:val="auto"/>
        </w:rPr>
        <w:t>Fuente: B</w:t>
      </w:r>
      <w:r w:rsidRPr="00AF2501">
        <w:rPr>
          <w:b w:val="0"/>
          <w:bCs w:val="0"/>
          <w:smallCaps w:val="0"/>
          <w:color w:val="auto"/>
        </w:rPr>
        <w:t>idot, 2017</w:t>
      </w:r>
    </w:p>
    <w:p w:rsidR="00150B20" w:rsidRPr="00D42DAC" w:rsidRDefault="00150B20" w:rsidP="00841C3E">
      <w:pPr>
        <w:pStyle w:val="Ttulo2"/>
        <w:numPr>
          <w:ilvl w:val="1"/>
          <w:numId w:val="9"/>
        </w:numPr>
        <w:spacing w:before="100" w:beforeAutospacing="1" w:after="100" w:afterAutospacing="1" w:line="360" w:lineRule="auto"/>
        <w:ind w:left="426"/>
        <w:contextualSpacing/>
        <w:jc w:val="both"/>
      </w:pPr>
      <w:bookmarkStart w:id="298" w:name="_Toc529311348"/>
      <w:bookmarkStart w:id="299" w:name="_Toc529312181"/>
      <w:bookmarkStart w:id="300" w:name="_Toc529314546"/>
      <w:bookmarkStart w:id="301" w:name="_Toc529896669"/>
      <w:bookmarkStart w:id="302" w:name="_Toc7550213"/>
      <w:bookmarkStart w:id="303" w:name="_Toc12394747"/>
      <w:r>
        <w:rPr>
          <w:rFonts w:cs="Times New Roman"/>
          <w:szCs w:val="24"/>
        </w:rPr>
        <w:t>Definición y consideración de las normas INEN</w:t>
      </w:r>
      <w:bookmarkEnd w:id="298"/>
      <w:bookmarkEnd w:id="299"/>
      <w:bookmarkEnd w:id="300"/>
      <w:bookmarkEnd w:id="301"/>
      <w:bookmarkEnd w:id="302"/>
      <w:bookmarkEnd w:id="303"/>
    </w:p>
    <w:p w:rsidR="00150B20" w:rsidRPr="007B4447" w:rsidRDefault="00521A69" w:rsidP="002E0CC3">
      <w:pPr>
        <w:pStyle w:val="Textoindependiente"/>
        <w:spacing w:line="360" w:lineRule="auto"/>
        <w:jc w:val="both"/>
      </w:pPr>
      <w:r>
        <w:t>La leche es un p</w:t>
      </w:r>
      <w:r w:rsidR="00150B20" w:rsidRPr="007B4447">
        <w:t>roducto de la secreción mamaria normal de animales bovinos lecheros sanos, que mediante uno o más ordeños diarios es extraída por medios higiénicos, completos e ininterrumpidos, sin ningún tipo de adición o extracción, destinada a un tratamient</w:t>
      </w:r>
      <w:r w:rsidR="00D82A2A">
        <w:t>o posterior previo a su consumo</w:t>
      </w:r>
      <w:r w:rsidR="000B38D6">
        <w:t>.</w:t>
      </w:r>
      <w:r w:rsidR="00D82A2A">
        <w:t xml:space="preserve"> </w:t>
      </w:r>
      <w:r w:rsidR="000B38D6">
        <w:t>(INEN, 2012)</w:t>
      </w:r>
    </w:p>
    <w:p w:rsidR="00150B20" w:rsidRPr="007B4447" w:rsidRDefault="00150B20" w:rsidP="002E0CC3">
      <w:pPr>
        <w:pStyle w:val="Textoindependiente"/>
        <w:spacing w:line="360" w:lineRule="auto"/>
        <w:jc w:val="both"/>
      </w:pPr>
      <w:r w:rsidRPr="007B4447">
        <w:lastRenderedPageBreak/>
        <w:t>La leche cruda se considera que no haya sido sometida a ningún tipo de elevación de temperatura, es decir que su temperatura no se ha elevado superando los 40°C inmediatamente después de extraída, considerando que la temperatura promedio a</w:t>
      </w:r>
      <w:r w:rsidR="00D82A2A">
        <w:t>l extraer la leche es de 37 °C</w:t>
      </w:r>
      <w:r w:rsidR="000B38D6">
        <w:t>.</w:t>
      </w:r>
      <w:r w:rsidR="00D82A2A">
        <w:t xml:space="preserve"> </w:t>
      </w:r>
      <w:r w:rsidR="000B38D6">
        <w:t>(FAO, 2015)</w:t>
      </w:r>
    </w:p>
    <w:p w:rsidR="00150B20" w:rsidRPr="00F05006" w:rsidRDefault="00150B20" w:rsidP="00BF3E9E">
      <w:pPr>
        <w:pStyle w:val="Prrafodelista"/>
        <w:keepNext/>
        <w:keepLines/>
        <w:numPr>
          <w:ilvl w:val="0"/>
          <w:numId w:val="1"/>
        </w:numPr>
        <w:spacing w:before="240" w:after="120" w:line="360" w:lineRule="auto"/>
        <w:jc w:val="both"/>
        <w:outlineLvl w:val="2"/>
        <w:rPr>
          <w:rFonts w:eastAsiaTheme="majorEastAsia" w:cs="Times New Roman"/>
          <w:bCs/>
          <w:vanish/>
        </w:rPr>
      </w:pPr>
      <w:bookmarkStart w:id="304" w:name="_Toc487656010"/>
      <w:bookmarkStart w:id="305" w:name="_Toc487656525"/>
      <w:bookmarkStart w:id="306" w:name="_Toc488077728"/>
      <w:bookmarkStart w:id="307" w:name="_Toc519578816"/>
      <w:bookmarkStart w:id="308" w:name="_Toc520478359"/>
      <w:bookmarkStart w:id="309" w:name="_Toc520478891"/>
      <w:bookmarkStart w:id="310" w:name="_Toc520738395"/>
      <w:bookmarkStart w:id="311" w:name="_Toc520741359"/>
      <w:bookmarkStart w:id="312" w:name="_Toc520741440"/>
      <w:bookmarkStart w:id="313" w:name="_Toc520741521"/>
      <w:bookmarkStart w:id="314" w:name="_Toc520741607"/>
      <w:bookmarkStart w:id="315" w:name="_Toc520745279"/>
      <w:bookmarkStart w:id="316" w:name="_Toc520745516"/>
      <w:bookmarkStart w:id="317" w:name="_Toc520745598"/>
      <w:bookmarkStart w:id="318" w:name="_Toc520745682"/>
      <w:bookmarkStart w:id="319" w:name="_Toc520745848"/>
      <w:bookmarkStart w:id="320" w:name="_Toc520747510"/>
      <w:bookmarkStart w:id="321" w:name="_Toc520748085"/>
      <w:bookmarkStart w:id="322" w:name="_Toc520748191"/>
      <w:bookmarkStart w:id="323" w:name="_Toc520748636"/>
      <w:bookmarkStart w:id="324" w:name="_Toc520748726"/>
      <w:bookmarkStart w:id="325" w:name="_Toc520815292"/>
      <w:bookmarkStart w:id="326" w:name="_Toc522190926"/>
      <w:bookmarkStart w:id="327" w:name="_Toc522193793"/>
      <w:bookmarkStart w:id="328" w:name="_Toc522193908"/>
      <w:bookmarkStart w:id="329" w:name="_Toc522194019"/>
      <w:bookmarkStart w:id="330" w:name="_Toc522200722"/>
      <w:bookmarkStart w:id="331" w:name="_Toc522203983"/>
      <w:bookmarkStart w:id="332" w:name="_Toc522204690"/>
      <w:bookmarkStart w:id="333" w:name="_Toc522204790"/>
      <w:bookmarkStart w:id="334" w:name="_Toc526963663"/>
      <w:bookmarkStart w:id="335" w:name="_Toc529311157"/>
      <w:bookmarkStart w:id="336" w:name="_Toc529311253"/>
      <w:bookmarkStart w:id="337" w:name="_Toc529311349"/>
      <w:bookmarkStart w:id="338" w:name="_Toc529311455"/>
      <w:bookmarkStart w:id="339" w:name="_Toc529312086"/>
      <w:bookmarkStart w:id="340" w:name="_Toc529312182"/>
      <w:bookmarkStart w:id="341" w:name="_Toc529312374"/>
      <w:bookmarkStart w:id="342" w:name="_Toc529312483"/>
      <w:bookmarkStart w:id="343" w:name="_Toc529312585"/>
      <w:bookmarkStart w:id="344" w:name="_Toc529312681"/>
      <w:bookmarkStart w:id="345" w:name="_Toc529312879"/>
      <w:bookmarkStart w:id="346" w:name="_Toc529312975"/>
      <w:bookmarkStart w:id="347" w:name="_Toc529313070"/>
      <w:bookmarkStart w:id="348" w:name="_Toc529314053"/>
      <w:bookmarkStart w:id="349" w:name="_Toc529314460"/>
      <w:bookmarkStart w:id="350" w:name="_Toc529314547"/>
      <w:bookmarkStart w:id="351" w:name="_Toc529314635"/>
      <w:bookmarkStart w:id="352" w:name="_Toc529395120"/>
      <w:bookmarkStart w:id="353" w:name="_Toc529397847"/>
      <w:bookmarkStart w:id="354" w:name="_Toc529400306"/>
      <w:bookmarkStart w:id="355" w:name="_Toc529885961"/>
      <w:bookmarkStart w:id="356" w:name="_Toc529896670"/>
      <w:bookmarkStart w:id="357" w:name="_Toc530038369"/>
      <w:bookmarkStart w:id="358" w:name="_Toc530040603"/>
      <w:bookmarkStart w:id="359" w:name="_Toc6362665"/>
      <w:bookmarkStart w:id="360" w:name="_Toc7550214"/>
      <w:bookmarkStart w:id="361" w:name="_Toc7550373"/>
      <w:bookmarkStart w:id="362" w:name="_Toc7550522"/>
      <w:bookmarkStart w:id="363" w:name="_Toc7550670"/>
      <w:bookmarkStart w:id="364" w:name="_Toc7550820"/>
      <w:bookmarkStart w:id="365" w:name="_Toc7550968"/>
      <w:bookmarkStart w:id="366" w:name="_Toc7551117"/>
      <w:bookmarkStart w:id="367" w:name="_Toc7551263"/>
      <w:bookmarkStart w:id="368" w:name="_Toc8081566"/>
      <w:bookmarkStart w:id="369" w:name="_Toc8249025"/>
      <w:bookmarkStart w:id="370" w:name="_Toc12354851"/>
      <w:bookmarkStart w:id="371" w:name="_Toc12356704"/>
      <w:bookmarkStart w:id="372" w:name="_Toc1239474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150B20" w:rsidRPr="00F05006" w:rsidRDefault="00150B20" w:rsidP="00BF3E9E">
      <w:pPr>
        <w:pStyle w:val="Prrafodelista"/>
        <w:keepNext/>
        <w:keepLines/>
        <w:numPr>
          <w:ilvl w:val="0"/>
          <w:numId w:val="1"/>
        </w:numPr>
        <w:spacing w:before="240" w:after="120" w:line="360" w:lineRule="auto"/>
        <w:jc w:val="both"/>
        <w:outlineLvl w:val="2"/>
        <w:rPr>
          <w:rFonts w:eastAsiaTheme="majorEastAsia" w:cs="Times New Roman"/>
          <w:bCs/>
          <w:vanish/>
        </w:rPr>
      </w:pPr>
      <w:bookmarkStart w:id="373" w:name="_Toc487656011"/>
      <w:bookmarkStart w:id="374" w:name="_Toc487656526"/>
      <w:bookmarkStart w:id="375" w:name="_Toc488077729"/>
      <w:bookmarkStart w:id="376" w:name="_Toc519578817"/>
      <w:bookmarkStart w:id="377" w:name="_Toc520478360"/>
      <w:bookmarkStart w:id="378" w:name="_Toc520478892"/>
      <w:bookmarkStart w:id="379" w:name="_Toc520738396"/>
      <w:bookmarkStart w:id="380" w:name="_Toc520741360"/>
      <w:bookmarkStart w:id="381" w:name="_Toc520741441"/>
      <w:bookmarkStart w:id="382" w:name="_Toc520741522"/>
      <w:bookmarkStart w:id="383" w:name="_Toc520741608"/>
      <w:bookmarkStart w:id="384" w:name="_Toc520745280"/>
      <w:bookmarkStart w:id="385" w:name="_Toc520745517"/>
      <w:bookmarkStart w:id="386" w:name="_Toc520745599"/>
      <w:bookmarkStart w:id="387" w:name="_Toc520745683"/>
      <w:bookmarkStart w:id="388" w:name="_Toc520745849"/>
      <w:bookmarkStart w:id="389" w:name="_Toc520747511"/>
      <w:bookmarkStart w:id="390" w:name="_Toc520748086"/>
      <w:bookmarkStart w:id="391" w:name="_Toc520748192"/>
      <w:bookmarkStart w:id="392" w:name="_Toc520748637"/>
      <w:bookmarkStart w:id="393" w:name="_Toc520748727"/>
      <w:bookmarkStart w:id="394" w:name="_Toc520815293"/>
      <w:bookmarkStart w:id="395" w:name="_Toc522190927"/>
      <w:bookmarkStart w:id="396" w:name="_Toc522193794"/>
      <w:bookmarkStart w:id="397" w:name="_Toc522193909"/>
      <w:bookmarkStart w:id="398" w:name="_Toc522194020"/>
      <w:bookmarkStart w:id="399" w:name="_Toc522200723"/>
      <w:bookmarkStart w:id="400" w:name="_Toc522203984"/>
      <w:bookmarkStart w:id="401" w:name="_Toc522204691"/>
      <w:bookmarkStart w:id="402" w:name="_Toc522204791"/>
      <w:bookmarkStart w:id="403" w:name="_Toc526963664"/>
      <w:bookmarkStart w:id="404" w:name="_Toc529311158"/>
      <w:bookmarkStart w:id="405" w:name="_Toc529311254"/>
      <w:bookmarkStart w:id="406" w:name="_Toc529311350"/>
      <w:bookmarkStart w:id="407" w:name="_Toc529311456"/>
      <w:bookmarkStart w:id="408" w:name="_Toc529312087"/>
      <w:bookmarkStart w:id="409" w:name="_Toc529312183"/>
      <w:bookmarkStart w:id="410" w:name="_Toc529312375"/>
      <w:bookmarkStart w:id="411" w:name="_Toc529312484"/>
      <w:bookmarkStart w:id="412" w:name="_Toc529312586"/>
      <w:bookmarkStart w:id="413" w:name="_Toc529312682"/>
      <w:bookmarkStart w:id="414" w:name="_Toc529312880"/>
      <w:bookmarkStart w:id="415" w:name="_Toc529312976"/>
      <w:bookmarkStart w:id="416" w:name="_Toc529313071"/>
      <w:bookmarkStart w:id="417" w:name="_Toc529314054"/>
      <w:bookmarkStart w:id="418" w:name="_Toc529314461"/>
      <w:bookmarkStart w:id="419" w:name="_Toc529314548"/>
      <w:bookmarkStart w:id="420" w:name="_Toc529314636"/>
      <w:bookmarkStart w:id="421" w:name="_Toc529395121"/>
      <w:bookmarkStart w:id="422" w:name="_Toc529397848"/>
      <w:bookmarkStart w:id="423" w:name="_Toc529400307"/>
      <w:bookmarkStart w:id="424" w:name="_Toc529885962"/>
      <w:bookmarkStart w:id="425" w:name="_Toc529896671"/>
      <w:bookmarkStart w:id="426" w:name="_Toc530038370"/>
      <w:bookmarkStart w:id="427" w:name="_Toc530040604"/>
      <w:bookmarkStart w:id="428" w:name="_Toc6362666"/>
      <w:bookmarkStart w:id="429" w:name="_Toc7550215"/>
      <w:bookmarkStart w:id="430" w:name="_Toc7550374"/>
      <w:bookmarkStart w:id="431" w:name="_Toc7550523"/>
      <w:bookmarkStart w:id="432" w:name="_Toc7550671"/>
      <w:bookmarkStart w:id="433" w:name="_Toc7550821"/>
      <w:bookmarkStart w:id="434" w:name="_Toc7550969"/>
      <w:bookmarkStart w:id="435" w:name="_Toc7551118"/>
      <w:bookmarkStart w:id="436" w:name="_Toc7551264"/>
      <w:bookmarkStart w:id="437" w:name="_Toc8081567"/>
      <w:bookmarkStart w:id="438" w:name="_Toc8249026"/>
      <w:bookmarkStart w:id="439" w:name="_Toc12354852"/>
      <w:bookmarkStart w:id="440" w:name="_Toc12356705"/>
      <w:bookmarkStart w:id="441" w:name="_Toc12394749"/>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150B20" w:rsidRPr="00F05006" w:rsidRDefault="00150B20" w:rsidP="00BF3E9E">
      <w:pPr>
        <w:pStyle w:val="Prrafodelista"/>
        <w:keepNext/>
        <w:keepLines/>
        <w:numPr>
          <w:ilvl w:val="0"/>
          <w:numId w:val="1"/>
        </w:numPr>
        <w:spacing w:before="240" w:after="120" w:line="360" w:lineRule="auto"/>
        <w:jc w:val="both"/>
        <w:outlineLvl w:val="2"/>
        <w:rPr>
          <w:rFonts w:eastAsiaTheme="majorEastAsia" w:cs="Times New Roman"/>
          <w:bCs/>
          <w:vanish/>
        </w:rPr>
      </w:pPr>
      <w:bookmarkStart w:id="442" w:name="_Toc487656012"/>
      <w:bookmarkStart w:id="443" w:name="_Toc487656527"/>
      <w:bookmarkStart w:id="444" w:name="_Toc488077730"/>
      <w:bookmarkStart w:id="445" w:name="_Toc519578818"/>
      <w:bookmarkStart w:id="446" w:name="_Toc520478361"/>
      <w:bookmarkStart w:id="447" w:name="_Toc520478893"/>
      <w:bookmarkStart w:id="448" w:name="_Toc520738397"/>
      <w:bookmarkStart w:id="449" w:name="_Toc520741361"/>
      <w:bookmarkStart w:id="450" w:name="_Toc520741442"/>
      <w:bookmarkStart w:id="451" w:name="_Toc520741523"/>
      <w:bookmarkStart w:id="452" w:name="_Toc520741609"/>
      <w:bookmarkStart w:id="453" w:name="_Toc520745281"/>
      <w:bookmarkStart w:id="454" w:name="_Toc520745518"/>
      <w:bookmarkStart w:id="455" w:name="_Toc520745600"/>
      <w:bookmarkStart w:id="456" w:name="_Toc520745684"/>
      <w:bookmarkStart w:id="457" w:name="_Toc520745850"/>
      <w:bookmarkStart w:id="458" w:name="_Toc520747512"/>
      <w:bookmarkStart w:id="459" w:name="_Toc520748087"/>
      <w:bookmarkStart w:id="460" w:name="_Toc520748193"/>
      <w:bookmarkStart w:id="461" w:name="_Toc520748638"/>
      <w:bookmarkStart w:id="462" w:name="_Toc520748728"/>
      <w:bookmarkStart w:id="463" w:name="_Toc520815294"/>
      <w:bookmarkStart w:id="464" w:name="_Toc522190928"/>
      <w:bookmarkStart w:id="465" w:name="_Toc522193795"/>
      <w:bookmarkStart w:id="466" w:name="_Toc522193910"/>
      <w:bookmarkStart w:id="467" w:name="_Toc522194021"/>
      <w:bookmarkStart w:id="468" w:name="_Toc522200724"/>
      <w:bookmarkStart w:id="469" w:name="_Toc522203985"/>
      <w:bookmarkStart w:id="470" w:name="_Toc522204692"/>
      <w:bookmarkStart w:id="471" w:name="_Toc522204792"/>
      <w:bookmarkStart w:id="472" w:name="_Toc526963665"/>
      <w:bookmarkStart w:id="473" w:name="_Toc529311159"/>
      <w:bookmarkStart w:id="474" w:name="_Toc529311255"/>
      <w:bookmarkStart w:id="475" w:name="_Toc529311351"/>
      <w:bookmarkStart w:id="476" w:name="_Toc529311457"/>
      <w:bookmarkStart w:id="477" w:name="_Toc529312088"/>
      <w:bookmarkStart w:id="478" w:name="_Toc529312184"/>
      <w:bookmarkStart w:id="479" w:name="_Toc529312376"/>
      <w:bookmarkStart w:id="480" w:name="_Toc529312485"/>
      <w:bookmarkStart w:id="481" w:name="_Toc529312587"/>
      <w:bookmarkStart w:id="482" w:name="_Toc529312683"/>
      <w:bookmarkStart w:id="483" w:name="_Toc529312881"/>
      <w:bookmarkStart w:id="484" w:name="_Toc529312977"/>
      <w:bookmarkStart w:id="485" w:name="_Toc529313072"/>
      <w:bookmarkStart w:id="486" w:name="_Toc529314055"/>
      <w:bookmarkStart w:id="487" w:name="_Toc529314462"/>
      <w:bookmarkStart w:id="488" w:name="_Toc529314549"/>
      <w:bookmarkStart w:id="489" w:name="_Toc529314637"/>
      <w:bookmarkStart w:id="490" w:name="_Toc529395122"/>
      <w:bookmarkStart w:id="491" w:name="_Toc529397849"/>
      <w:bookmarkStart w:id="492" w:name="_Toc529400308"/>
      <w:bookmarkStart w:id="493" w:name="_Toc529885963"/>
      <w:bookmarkStart w:id="494" w:name="_Toc529896672"/>
      <w:bookmarkStart w:id="495" w:name="_Toc530038371"/>
      <w:bookmarkStart w:id="496" w:name="_Toc530040605"/>
      <w:bookmarkStart w:id="497" w:name="_Toc6362667"/>
      <w:bookmarkStart w:id="498" w:name="_Toc7550216"/>
      <w:bookmarkStart w:id="499" w:name="_Toc7550375"/>
      <w:bookmarkStart w:id="500" w:name="_Toc7550524"/>
      <w:bookmarkStart w:id="501" w:name="_Toc7550672"/>
      <w:bookmarkStart w:id="502" w:name="_Toc7550822"/>
      <w:bookmarkStart w:id="503" w:name="_Toc7550970"/>
      <w:bookmarkStart w:id="504" w:name="_Toc7551119"/>
      <w:bookmarkStart w:id="505" w:name="_Toc7551265"/>
      <w:bookmarkStart w:id="506" w:name="_Toc8081568"/>
      <w:bookmarkStart w:id="507" w:name="_Toc8249027"/>
      <w:bookmarkStart w:id="508" w:name="_Toc12354853"/>
      <w:bookmarkStart w:id="509" w:name="_Toc12356706"/>
      <w:bookmarkStart w:id="510" w:name="_Toc12394750"/>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150B20" w:rsidRPr="00F05006" w:rsidRDefault="00150B20" w:rsidP="00BF3E9E">
      <w:pPr>
        <w:pStyle w:val="Prrafodelista"/>
        <w:keepNext/>
        <w:keepLines/>
        <w:numPr>
          <w:ilvl w:val="0"/>
          <w:numId w:val="1"/>
        </w:numPr>
        <w:spacing w:before="240" w:after="120" w:line="360" w:lineRule="auto"/>
        <w:jc w:val="both"/>
        <w:outlineLvl w:val="2"/>
        <w:rPr>
          <w:rFonts w:eastAsiaTheme="majorEastAsia" w:cs="Times New Roman"/>
          <w:bCs/>
          <w:vanish/>
        </w:rPr>
      </w:pPr>
      <w:bookmarkStart w:id="511" w:name="_Toc487656013"/>
      <w:bookmarkStart w:id="512" w:name="_Toc487656528"/>
      <w:bookmarkStart w:id="513" w:name="_Toc488077731"/>
      <w:bookmarkStart w:id="514" w:name="_Toc519578819"/>
      <w:bookmarkStart w:id="515" w:name="_Toc520478362"/>
      <w:bookmarkStart w:id="516" w:name="_Toc520478894"/>
      <w:bookmarkStart w:id="517" w:name="_Toc520738398"/>
      <w:bookmarkStart w:id="518" w:name="_Toc520741362"/>
      <w:bookmarkStart w:id="519" w:name="_Toc520741443"/>
      <w:bookmarkStart w:id="520" w:name="_Toc520741524"/>
      <w:bookmarkStart w:id="521" w:name="_Toc520741610"/>
      <w:bookmarkStart w:id="522" w:name="_Toc520745282"/>
      <w:bookmarkStart w:id="523" w:name="_Toc520745519"/>
      <w:bookmarkStart w:id="524" w:name="_Toc520745601"/>
      <w:bookmarkStart w:id="525" w:name="_Toc520745685"/>
      <w:bookmarkStart w:id="526" w:name="_Toc520745851"/>
      <w:bookmarkStart w:id="527" w:name="_Toc520747513"/>
      <w:bookmarkStart w:id="528" w:name="_Toc520748088"/>
      <w:bookmarkStart w:id="529" w:name="_Toc520748194"/>
      <w:bookmarkStart w:id="530" w:name="_Toc520748639"/>
      <w:bookmarkStart w:id="531" w:name="_Toc520748729"/>
      <w:bookmarkStart w:id="532" w:name="_Toc520815295"/>
      <w:bookmarkStart w:id="533" w:name="_Toc522190929"/>
      <w:bookmarkStart w:id="534" w:name="_Toc522193796"/>
      <w:bookmarkStart w:id="535" w:name="_Toc522193911"/>
      <w:bookmarkStart w:id="536" w:name="_Toc522194022"/>
      <w:bookmarkStart w:id="537" w:name="_Toc522200725"/>
      <w:bookmarkStart w:id="538" w:name="_Toc522203986"/>
      <w:bookmarkStart w:id="539" w:name="_Toc522204693"/>
      <w:bookmarkStart w:id="540" w:name="_Toc522204793"/>
      <w:bookmarkStart w:id="541" w:name="_Toc526963666"/>
      <w:bookmarkStart w:id="542" w:name="_Toc529311160"/>
      <w:bookmarkStart w:id="543" w:name="_Toc529311256"/>
      <w:bookmarkStart w:id="544" w:name="_Toc529311352"/>
      <w:bookmarkStart w:id="545" w:name="_Toc529311458"/>
      <w:bookmarkStart w:id="546" w:name="_Toc529312089"/>
      <w:bookmarkStart w:id="547" w:name="_Toc529312185"/>
      <w:bookmarkStart w:id="548" w:name="_Toc529312377"/>
      <w:bookmarkStart w:id="549" w:name="_Toc529312486"/>
      <w:bookmarkStart w:id="550" w:name="_Toc529312588"/>
      <w:bookmarkStart w:id="551" w:name="_Toc529312684"/>
      <w:bookmarkStart w:id="552" w:name="_Toc529312882"/>
      <w:bookmarkStart w:id="553" w:name="_Toc529312978"/>
      <w:bookmarkStart w:id="554" w:name="_Toc529313073"/>
      <w:bookmarkStart w:id="555" w:name="_Toc529314056"/>
      <w:bookmarkStart w:id="556" w:name="_Toc529314463"/>
      <w:bookmarkStart w:id="557" w:name="_Toc529314550"/>
      <w:bookmarkStart w:id="558" w:name="_Toc529314638"/>
      <w:bookmarkStart w:id="559" w:name="_Toc529395123"/>
      <w:bookmarkStart w:id="560" w:name="_Toc529397850"/>
      <w:bookmarkStart w:id="561" w:name="_Toc529400309"/>
      <w:bookmarkStart w:id="562" w:name="_Toc529885964"/>
      <w:bookmarkStart w:id="563" w:name="_Toc529896673"/>
      <w:bookmarkStart w:id="564" w:name="_Toc530038372"/>
      <w:bookmarkStart w:id="565" w:name="_Toc530040606"/>
      <w:bookmarkStart w:id="566" w:name="_Toc6362668"/>
      <w:bookmarkStart w:id="567" w:name="_Toc7550217"/>
      <w:bookmarkStart w:id="568" w:name="_Toc7550376"/>
      <w:bookmarkStart w:id="569" w:name="_Toc7550525"/>
      <w:bookmarkStart w:id="570" w:name="_Toc7550673"/>
      <w:bookmarkStart w:id="571" w:name="_Toc7550823"/>
      <w:bookmarkStart w:id="572" w:name="_Toc7550971"/>
      <w:bookmarkStart w:id="573" w:name="_Toc7551120"/>
      <w:bookmarkStart w:id="574" w:name="_Toc7551266"/>
      <w:bookmarkStart w:id="575" w:name="_Toc8081569"/>
      <w:bookmarkStart w:id="576" w:name="_Toc8249028"/>
      <w:bookmarkStart w:id="577" w:name="_Toc12354854"/>
      <w:bookmarkStart w:id="578" w:name="_Toc12356707"/>
      <w:bookmarkStart w:id="579" w:name="_Toc12394751"/>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150B20" w:rsidRPr="00F05006" w:rsidRDefault="00150B20" w:rsidP="00BF3E9E">
      <w:pPr>
        <w:pStyle w:val="Prrafodelista"/>
        <w:keepNext/>
        <w:keepLines/>
        <w:numPr>
          <w:ilvl w:val="0"/>
          <w:numId w:val="1"/>
        </w:numPr>
        <w:spacing w:before="240" w:after="120" w:line="360" w:lineRule="auto"/>
        <w:jc w:val="both"/>
        <w:outlineLvl w:val="2"/>
        <w:rPr>
          <w:rFonts w:eastAsiaTheme="majorEastAsia" w:cs="Times New Roman"/>
          <w:bCs/>
          <w:vanish/>
        </w:rPr>
      </w:pPr>
      <w:bookmarkStart w:id="580" w:name="_Toc487656014"/>
      <w:bookmarkStart w:id="581" w:name="_Toc487656529"/>
      <w:bookmarkStart w:id="582" w:name="_Toc488077732"/>
      <w:bookmarkStart w:id="583" w:name="_Toc519578820"/>
      <w:bookmarkStart w:id="584" w:name="_Toc520478363"/>
      <w:bookmarkStart w:id="585" w:name="_Toc520478895"/>
      <w:bookmarkStart w:id="586" w:name="_Toc520738399"/>
      <w:bookmarkStart w:id="587" w:name="_Toc520741363"/>
      <w:bookmarkStart w:id="588" w:name="_Toc520741444"/>
      <w:bookmarkStart w:id="589" w:name="_Toc520741525"/>
      <w:bookmarkStart w:id="590" w:name="_Toc520741611"/>
      <w:bookmarkStart w:id="591" w:name="_Toc520745283"/>
      <w:bookmarkStart w:id="592" w:name="_Toc520745520"/>
      <w:bookmarkStart w:id="593" w:name="_Toc520745602"/>
      <w:bookmarkStart w:id="594" w:name="_Toc520745686"/>
      <w:bookmarkStart w:id="595" w:name="_Toc520745852"/>
      <w:bookmarkStart w:id="596" w:name="_Toc520747514"/>
      <w:bookmarkStart w:id="597" w:name="_Toc520748089"/>
      <w:bookmarkStart w:id="598" w:name="_Toc520748195"/>
      <w:bookmarkStart w:id="599" w:name="_Toc520748640"/>
      <w:bookmarkStart w:id="600" w:name="_Toc520748730"/>
      <w:bookmarkStart w:id="601" w:name="_Toc520815296"/>
      <w:bookmarkStart w:id="602" w:name="_Toc522190930"/>
      <w:bookmarkStart w:id="603" w:name="_Toc522193797"/>
      <w:bookmarkStart w:id="604" w:name="_Toc522193912"/>
      <w:bookmarkStart w:id="605" w:name="_Toc522194023"/>
      <w:bookmarkStart w:id="606" w:name="_Toc522200726"/>
      <w:bookmarkStart w:id="607" w:name="_Toc522203987"/>
      <w:bookmarkStart w:id="608" w:name="_Toc522204694"/>
      <w:bookmarkStart w:id="609" w:name="_Toc522204794"/>
      <w:bookmarkStart w:id="610" w:name="_Toc526963667"/>
      <w:bookmarkStart w:id="611" w:name="_Toc529311161"/>
      <w:bookmarkStart w:id="612" w:name="_Toc529311257"/>
      <w:bookmarkStart w:id="613" w:name="_Toc529311353"/>
      <w:bookmarkStart w:id="614" w:name="_Toc529311459"/>
      <w:bookmarkStart w:id="615" w:name="_Toc529312090"/>
      <w:bookmarkStart w:id="616" w:name="_Toc529312186"/>
      <w:bookmarkStart w:id="617" w:name="_Toc529312378"/>
      <w:bookmarkStart w:id="618" w:name="_Toc529312487"/>
      <w:bookmarkStart w:id="619" w:name="_Toc529312589"/>
      <w:bookmarkStart w:id="620" w:name="_Toc529312685"/>
      <w:bookmarkStart w:id="621" w:name="_Toc529312883"/>
      <w:bookmarkStart w:id="622" w:name="_Toc529312979"/>
      <w:bookmarkStart w:id="623" w:name="_Toc529313074"/>
      <w:bookmarkStart w:id="624" w:name="_Toc529314057"/>
      <w:bookmarkStart w:id="625" w:name="_Toc529314464"/>
      <w:bookmarkStart w:id="626" w:name="_Toc529314551"/>
      <w:bookmarkStart w:id="627" w:name="_Toc529314639"/>
      <w:bookmarkStart w:id="628" w:name="_Toc529395124"/>
      <w:bookmarkStart w:id="629" w:name="_Toc529397851"/>
      <w:bookmarkStart w:id="630" w:name="_Toc529400310"/>
      <w:bookmarkStart w:id="631" w:name="_Toc529885965"/>
      <w:bookmarkStart w:id="632" w:name="_Toc529896674"/>
      <w:bookmarkStart w:id="633" w:name="_Toc530038373"/>
      <w:bookmarkStart w:id="634" w:name="_Toc530040607"/>
      <w:bookmarkStart w:id="635" w:name="_Toc6362669"/>
      <w:bookmarkStart w:id="636" w:name="_Toc7550218"/>
      <w:bookmarkStart w:id="637" w:name="_Toc7550377"/>
      <w:bookmarkStart w:id="638" w:name="_Toc7550526"/>
      <w:bookmarkStart w:id="639" w:name="_Toc7550674"/>
      <w:bookmarkStart w:id="640" w:name="_Toc7550824"/>
      <w:bookmarkStart w:id="641" w:name="_Toc7550972"/>
      <w:bookmarkStart w:id="642" w:name="_Toc7551121"/>
      <w:bookmarkStart w:id="643" w:name="_Toc7551267"/>
      <w:bookmarkStart w:id="644" w:name="_Toc8081570"/>
      <w:bookmarkStart w:id="645" w:name="_Toc8249029"/>
      <w:bookmarkStart w:id="646" w:name="_Toc12354855"/>
      <w:bookmarkStart w:id="647" w:name="_Toc12356708"/>
      <w:bookmarkStart w:id="648" w:name="_Toc12394752"/>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150B20" w:rsidRPr="00F05006" w:rsidRDefault="00150B20" w:rsidP="00BF3E9E">
      <w:pPr>
        <w:pStyle w:val="Prrafodelista"/>
        <w:keepNext/>
        <w:keepLines/>
        <w:numPr>
          <w:ilvl w:val="1"/>
          <w:numId w:val="1"/>
        </w:numPr>
        <w:spacing w:before="240" w:after="120" w:line="360" w:lineRule="auto"/>
        <w:jc w:val="both"/>
        <w:outlineLvl w:val="2"/>
        <w:rPr>
          <w:rFonts w:eastAsiaTheme="majorEastAsia" w:cs="Times New Roman"/>
          <w:bCs/>
          <w:vanish/>
        </w:rPr>
      </w:pPr>
      <w:bookmarkStart w:id="649" w:name="_Toc487656015"/>
      <w:bookmarkStart w:id="650" w:name="_Toc487656530"/>
      <w:bookmarkStart w:id="651" w:name="_Toc488077733"/>
      <w:bookmarkStart w:id="652" w:name="_Toc519578821"/>
      <w:bookmarkStart w:id="653" w:name="_Toc520478364"/>
      <w:bookmarkStart w:id="654" w:name="_Toc520478896"/>
      <w:bookmarkStart w:id="655" w:name="_Toc520738400"/>
      <w:bookmarkStart w:id="656" w:name="_Toc520741364"/>
      <w:bookmarkStart w:id="657" w:name="_Toc520741445"/>
      <w:bookmarkStart w:id="658" w:name="_Toc520741526"/>
      <w:bookmarkStart w:id="659" w:name="_Toc520741612"/>
      <w:bookmarkStart w:id="660" w:name="_Toc520745284"/>
      <w:bookmarkStart w:id="661" w:name="_Toc520745521"/>
      <w:bookmarkStart w:id="662" w:name="_Toc520745603"/>
      <w:bookmarkStart w:id="663" w:name="_Toc520745687"/>
      <w:bookmarkStart w:id="664" w:name="_Toc520745853"/>
      <w:bookmarkStart w:id="665" w:name="_Toc520747515"/>
      <w:bookmarkStart w:id="666" w:name="_Toc520748090"/>
      <w:bookmarkStart w:id="667" w:name="_Toc520748196"/>
      <w:bookmarkStart w:id="668" w:name="_Toc520748641"/>
      <w:bookmarkStart w:id="669" w:name="_Toc520748731"/>
      <w:bookmarkStart w:id="670" w:name="_Toc520815297"/>
      <w:bookmarkStart w:id="671" w:name="_Toc522190931"/>
      <w:bookmarkStart w:id="672" w:name="_Toc522193798"/>
      <w:bookmarkStart w:id="673" w:name="_Toc522193913"/>
      <w:bookmarkStart w:id="674" w:name="_Toc522194024"/>
      <w:bookmarkStart w:id="675" w:name="_Toc522200727"/>
      <w:bookmarkStart w:id="676" w:name="_Toc522203988"/>
      <w:bookmarkStart w:id="677" w:name="_Toc522204695"/>
      <w:bookmarkStart w:id="678" w:name="_Toc522204795"/>
      <w:bookmarkStart w:id="679" w:name="_Toc526963668"/>
      <w:bookmarkStart w:id="680" w:name="_Toc529311162"/>
      <w:bookmarkStart w:id="681" w:name="_Toc529311258"/>
      <w:bookmarkStart w:id="682" w:name="_Toc529311354"/>
      <w:bookmarkStart w:id="683" w:name="_Toc529311460"/>
      <w:bookmarkStart w:id="684" w:name="_Toc529312091"/>
      <w:bookmarkStart w:id="685" w:name="_Toc529312187"/>
      <w:bookmarkStart w:id="686" w:name="_Toc529312379"/>
      <w:bookmarkStart w:id="687" w:name="_Toc529312488"/>
      <w:bookmarkStart w:id="688" w:name="_Toc529312590"/>
      <w:bookmarkStart w:id="689" w:name="_Toc529312686"/>
      <w:bookmarkStart w:id="690" w:name="_Toc529312884"/>
      <w:bookmarkStart w:id="691" w:name="_Toc529312980"/>
      <w:bookmarkStart w:id="692" w:name="_Toc529313075"/>
      <w:bookmarkStart w:id="693" w:name="_Toc529314058"/>
      <w:bookmarkStart w:id="694" w:name="_Toc529314465"/>
      <w:bookmarkStart w:id="695" w:name="_Toc529314552"/>
      <w:bookmarkStart w:id="696" w:name="_Toc529314640"/>
      <w:bookmarkStart w:id="697" w:name="_Toc529395125"/>
      <w:bookmarkStart w:id="698" w:name="_Toc529397852"/>
      <w:bookmarkStart w:id="699" w:name="_Toc529400311"/>
      <w:bookmarkStart w:id="700" w:name="_Toc529885966"/>
      <w:bookmarkStart w:id="701" w:name="_Toc529896675"/>
      <w:bookmarkStart w:id="702" w:name="_Toc530038374"/>
      <w:bookmarkStart w:id="703" w:name="_Toc530040608"/>
      <w:bookmarkStart w:id="704" w:name="_Toc6362670"/>
      <w:bookmarkStart w:id="705" w:name="_Toc7550219"/>
      <w:bookmarkStart w:id="706" w:name="_Toc7550378"/>
      <w:bookmarkStart w:id="707" w:name="_Toc7550527"/>
      <w:bookmarkStart w:id="708" w:name="_Toc7550675"/>
      <w:bookmarkStart w:id="709" w:name="_Toc7550825"/>
      <w:bookmarkStart w:id="710" w:name="_Toc7550973"/>
      <w:bookmarkStart w:id="711" w:name="_Toc7551122"/>
      <w:bookmarkStart w:id="712" w:name="_Toc7551268"/>
      <w:bookmarkStart w:id="713" w:name="_Toc8081571"/>
      <w:bookmarkStart w:id="714" w:name="_Toc8249030"/>
      <w:bookmarkStart w:id="715" w:name="_Toc12354856"/>
      <w:bookmarkStart w:id="716" w:name="_Toc12356709"/>
      <w:bookmarkStart w:id="717" w:name="_Toc12394753"/>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150B20" w:rsidRPr="00F05006" w:rsidRDefault="00150B20" w:rsidP="00BF3E9E">
      <w:pPr>
        <w:pStyle w:val="Prrafodelista"/>
        <w:keepNext/>
        <w:keepLines/>
        <w:numPr>
          <w:ilvl w:val="1"/>
          <w:numId w:val="1"/>
        </w:numPr>
        <w:spacing w:before="240" w:after="120" w:line="360" w:lineRule="auto"/>
        <w:jc w:val="both"/>
        <w:outlineLvl w:val="2"/>
        <w:rPr>
          <w:rFonts w:eastAsiaTheme="majorEastAsia" w:cs="Times New Roman"/>
          <w:bCs/>
          <w:vanish/>
        </w:rPr>
      </w:pPr>
      <w:bookmarkStart w:id="718" w:name="_Toc487656016"/>
      <w:bookmarkStart w:id="719" w:name="_Toc487656531"/>
      <w:bookmarkStart w:id="720" w:name="_Toc488077734"/>
      <w:bookmarkStart w:id="721" w:name="_Toc519578822"/>
      <w:bookmarkStart w:id="722" w:name="_Toc520478365"/>
      <w:bookmarkStart w:id="723" w:name="_Toc520478897"/>
      <w:bookmarkStart w:id="724" w:name="_Toc520738401"/>
      <w:bookmarkStart w:id="725" w:name="_Toc520741365"/>
      <w:bookmarkStart w:id="726" w:name="_Toc520741446"/>
      <w:bookmarkStart w:id="727" w:name="_Toc520741527"/>
      <w:bookmarkStart w:id="728" w:name="_Toc520741613"/>
      <w:bookmarkStart w:id="729" w:name="_Toc520745285"/>
      <w:bookmarkStart w:id="730" w:name="_Toc520745522"/>
      <w:bookmarkStart w:id="731" w:name="_Toc520745604"/>
      <w:bookmarkStart w:id="732" w:name="_Toc520745688"/>
      <w:bookmarkStart w:id="733" w:name="_Toc520745854"/>
      <w:bookmarkStart w:id="734" w:name="_Toc520747516"/>
      <w:bookmarkStart w:id="735" w:name="_Toc520748091"/>
      <w:bookmarkStart w:id="736" w:name="_Toc520748197"/>
      <w:bookmarkStart w:id="737" w:name="_Toc520748642"/>
      <w:bookmarkStart w:id="738" w:name="_Toc520748732"/>
      <w:bookmarkStart w:id="739" w:name="_Toc520815298"/>
      <w:bookmarkStart w:id="740" w:name="_Toc522190932"/>
      <w:bookmarkStart w:id="741" w:name="_Toc522193799"/>
      <w:bookmarkStart w:id="742" w:name="_Toc522193914"/>
      <w:bookmarkStart w:id="743" w:name="_Toc522194025"/>
      <w:bookmarkStart w:id="744" w:name="_Toc522200728"/>
      <w:bookmarkStart w:id="745" w:name="_Toc522203989"/>
      <w:bookmarkStart w:id="746" w:name="_Toc522204696"/>
      <w:bookmarkStart w:id="747" w:name="_Toc522204796"/>
      <w:bookmarkStart w:id="748" w:name="_Toc526963669"/>
      <w:bookmarkStart w:id="749" w:name="_Toc529311163"/>
      <w:bookmarkStart w:id="750" w:name="_Toc529311259"/>
      <w:bookmarkStart w:id="751" w:name="_Toc529311355"/>
      <w:bookmarkStart w:id="752" w:name="_Toc529311461"/>
      <w:bookmarkStart w:id="753" w:name="_Toc529312092"/>
      <w:bookmarkStart w:id="754" w:name="_Toc529312188"/>
      <w:bookmarkStart w:id="755" w:name="_Toc529312380"/>
      <w:bookmarkStart w:id="756" w:name="_Toc529312489"/>
      <w:bookmarkStart w:id="757" w:name="_Toc529312591"/>
      <w:bookmarkStart w:id="758" w:name="_Toc529312687"/>
      <w:bookmarkStart w:id="759" w:name="_Toc529312885"/>
      <w:bookmarkStart w:id="760" w:name="_Toc529312981"/>
      <w:bookmarkStart w:id="761" w:name="_Toc529313076"/>
      <w:bookmarkStart w:id="762" w:name="_Toc529314059"/>
      <w:bookmarkStart w:id="763" w:name="_Toc529314466"/>
      <w:bookmarkStart w:id="764" w:name="_Toc529314553"/>
      <w:bookmarkStart w:id="765" w:name="_Toc529314641"/>
      <w:bookmarkStart w:id="766" w:name="_Toc529395126"/>
      <w:bookmarkStart w:id="767" w:name="_Toc529397853"/>
      <w:bookmarkStart w:id="768" w:name="_Toc529400312"/>
      <w:bookmarkStart w:id="769" w:name="_Toc529885967"/>
      <w:bookmarkStart w:id="770" w:name="_Toc529896676"/>
      <w:bookmarkStart w:id="771" w:name="_Toc530038375"/>
      <w:bookmarkStart w:id="772" w:name="_Toc530040609"/>
      <w:bookmarkStart w:id="773" w:name="_Toc6362671"/>
      <w:bookmarkStart w:id="774" w:name="_Toc7550220"/>
      <w:bookmarkStart w:id="775" w:name="_Toc7550379"/>
      <w:bookmarkStart w:id="776" w:name="_Toc7550528"/>
      <w:bookmarkStart w:id="777" w:name="_Toc7550676"/>
      <w:bookmarkStart w:id="778" w:name="_Toc7550826"/>
      <w:bookmarkStart w:id="779" w:name="_Toc7550974"/>
      <w:bookmarkStart w:id="780" w:name="_Toc7551123"/>
      <w:bookmarkStart w:id="781" w:name="_Toc7551269"/>
      <w:bookmarkStart w:id="782" w:name="_Toc8081572"/>
      <w:bookmarkStart w:id="783" w:name="_Toc8249031"/>
      <w:bookmarkStart w:id="784" w:name="_Toc12354857"/>
      <w:bookmarkStart w:id="785" w:name="_Toc12356710"/>
      <w:bookmarkStart w:id="786" w:name="_Toc12394754"/>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150B20" w:rsidRDefault="00150B20" w:rsidP="00CC5593">
      <w:pPr>
        <w:pStyle w:val="Ttulo3"/>
        <w:numPr>
          <w:ilvl w:val="2"/>
          <w:numId w:val="9"/>
        </w:numPr>
        <w:spacing w:before="100" w:beforeAutospacing="1" w:after="100" w:afterAutospacing="1" w:line="360" w:lineRule="auto"/>
        <w:ind w:left="851" w:hanging="851"/>
        <w:contextualSpacing/>
        <w:jc w:val="both"/>
        <w:rPr>
          <w:rFonts w:cs="Times New Roman"/>
          <w:b/>
        </w:rPr>
      </w:pPr>
      <w:bookmarkStart w:id="787" w:name="_Toc526963670"/>
      <w:bookmarkStart w:id="788" w:name="_Toc529311356"/>
      <w:bookmarkStart w:id="789" w:name="_Toc529312189"/>
      <w:bookmarkStart w:id="790" w:name="_Toc529314554"/>
      <w:bookmarkStart w:id="791" w:name="_Toc529896677"/>
      <w:bookmarkStart w:id="792" w:name="_Toc7550221"/>
      <w:bookmarkStart w:id="793" w:name="_Toc12394755"/>
      <w:r w:rsidRPr="00F05006">
        <w:rPr>
          <w:rFonts w:cs="Times New Roman"/>
          <w:b/>
        </w:rPr>
        <w:t>Disposiciones Generales</w:t>
      </w:r>
      <w:bookmarkEnd w:id="787"/>
      <w:bookmarkEnd w:id="788"/>
      <w:bookmarkEnd w:id="789"/>
      <w:bookmarkEnd w:id="790"/>
      <w:bookmarkEnd w:id="791"/>
      <w:bookmarkEnd w:id="792"/>
      <w:bookmarkEnd w:id="793"/>
    </w:p>
    <w:p w:rsidR="00150B20" w:rsidRDefault="00150B20" w:rsidP="002E0CC3">
      <w:pPr>
        <w:pStyle w:val="Textoindependiente"/>
        <w:spacing w:line="360" w:lineRule="auto"/>
      </w:pPr>
      <w:r w:rsidRPr="006C51EF">
        <w:t xml:space="preserve">La leche cruda se considera no apta para consumo humano cuando: </w:t>
      </w:r>
    </w:p>
    <w:p w:rsidR="00655F0C" w:rsidRDefault="00150B20" w:rsidP="00655F0C">
      <w:pPr>
        <w:pStyle w:val="Prrafodelista"/>
        <w:numPr>
          <w:ilvl w:val="0"/>
          <w:numId w:val="36"/>
        </w:numPr>
        <w:spacing w:line="360" w:lineRule="auto"/>
        <w:ind w:left="567" w:hanging="567"/>
        <w:jc w:val="both"/>
      </w:pPr>
      <w:r w:rsidRPr="001A2CAE">
        <w:t>No cumple con los requisitos establecidos.</w:t>
      </w:r>
    </w:p>
    <w:p w:rsidR="00655F0C" w:rsidRDefault="00655F0C" w:rsidP="00655F0C">
      <w:pPr>
        <w:pStyle w:val="Prrafodelista"/>
        <w:spacing w:after="0" w:line="240" w:lineRule="auto"/>
        <w:ind w:left="567"/>
        <w:jc w:val="both"/>
      </w:pPr>
    </w:p>
    <w:p w:rsidR="00150B20" w:rsidRDefault="00150B20" w:rsidP="00655F0C">
      <w:pPr>
        <w:pStyle w:val="Prrafodelista"/>
        <w:numPr>
          <w:ilvl w:val="0"/>
          <w:numId w:val="36"/>
        </w:numPr>
        <w:spacing w:before="240" w:line="360" w:lineRule="auto"/>
        <w:ind w:left="567" w:hanging="567"/>
        <w:jc w:val="both"/>
      </w:pPr>
      <w:r w:rsidRPr="001A2CAE">
        <w:t>Es obtenida de animales cansados, deficientemente alimentados, desnutridos, enfermos o manipulados por personas afectadas de enfermedades infectocontagiosas.</w:t>
      </w:r>
    </w:p>
    <w:p w:rsidR="00655F0C" w:rsidRDefault="00655F0C" w:rsidP="00655F0C">
      <w:pPr>
        <w:pStyle w:val="Prrafodelista"/>
        <w:spacing w:after="0" w:line="240" w:lineRule="auto"/>
        <w:ind w:left="567"/>
        <w:jc w:val="both"/>
      </w:pPr>
    </w:p>
    <w:p w:rsidR="00150B20" w:rsidRDefault="00150B20" w:rsidP="00655F0C">
      <w:pPr>
        <w:pStyle w:val="Prrafodelista"/>
        <w:numPr>
          <w:ilvl w:val="0"/>
          <w:numId w:val="36"/>
        </w:numPr>
        <w:spacing w:before="240" w:line="360" w:lineRule="auto"/>
        <w:ind w:left="567" w:hanging="567"/>
        <w:jc w:val="both"/>
      </w:pPr>
      <w:r w:rsidRPr="001A2CAE">
        <w:t>Contiene sustancias extrañas ajenas a la naturaleza del producto como: conservantes (formaldehído</w:t>
      </w:r>
      <w:r w:rsidR="000B38D6">
        <w:t>(CH</w:t>
      </w:r>
      <w:r w:rsidR="000B38D6" w:rsidRPr="000B38D6">
        <w:rPr>
          <w:vertAlign w:val="subscript"/>
        </w:rPr>
        <w:t>2</w:t>
      </w:r>
      <w:r w:rsidR="000B38D6">
        <w:t>O)</w:t>
      </w:r>
      <w:r w:rsidRPr="001A2CAE">
        <w:t>, peróxido de hidrógeno</w:t>
      </w:r>
      <w:r w:rsidR="000B38D6">
        <w:t>(H</w:t>
      </w:r>
      <w:r w:rsidR="000B38D6" w:rsidRPr="000B38D6">
        <w:rPr>
          <w:vertAlign w:val="subscript"/>
        </w:rPr>
        <w:t>2</w:t>
      </w:r>
      <w:r w:rsidR="000B38D6">
        <w:t>O</w:t>
      </w:r>
      <w:r w:rsidR="000B38D6" w:rsidRPr="000B38D6">
        <w:rPr>
          <w:vertAlign w:val="subscript"/>
        </w:rPr>
        <w:t>2</w:t>
      </w:r>
      <w:r w:rsidR="000B38D6">
        <w:t>)</w:t>
      </w:r>
      <w:r w:rsidRPr="001A2CAE">
        <w:t>, hipocloritos</w:t>
      </w:r>
      <w:r w:rsidR="000B38D6">
        <w:t>(CLO-)</w:t>
      </w:r>
      <w:r w:rsidRPr="001A2CAE">
        <w:t>, cloraminas</w:t>
      </w:r>
      <w:r w:rsidR="000B38D6">
        <w:t>(NH</w:t>
      </w:r>
      <w:r w:rsidR="000B38D6" w:rsidRPr="000B38D6">
        <w:rPr>
          <w:vertAlign w:val="subscript"/>
        </w:rPr>
        <w:t>2</w:t>
      </w:r>
      <w:r w:rsidR="000B38D6">
        <w:t>CL)</w:t>
      </w:r>
      <w:r w:rsidRPr="001A2CAE">
        <w:t>, dicromato de potasio</w:t>
      </w:r>
      <w:r w:rsidR="0094588F">
        <w:t>(K</w:t>
      </w:r>
      <w:r w:rsidR="0094588F" w:rsidRPr="0094588F">
        <w:rPr>
          <w:vertAlign w:val="subscript"/>
        </w:rPr>
        <w:t>2</w:t>
      </w:r>
      <w:r w:rsidR="0094588F">
        <w:t>Cr</w:t>
      </w:r>
      <w:r w:rsidR="0094588F" w:rsidRPr="0094588F">
        <w:rPr>
          <w:vertAlign w:val="subscript"/>
        </w:rPr>
        <w:t>2</w:t>
      </w:r>
      <w:r w:rsidR="0094588F">
        <w:t>O</w:t>
      </w:r>
      <w:r w:rsidR="0094588F" w:rsidRPr="0094588F">
        <w:rPr>
          <w:vertAlign w:val="subscript"/>
        </w:rPr>
        <w:t>7</w:t>
      </w:r>
      <w:r w:rsidR="0094588F">
        <w:t>)</w:t>
      </w:r>
      <w:r w:rsidRPr="001A2CAE">
        <w:t>, lacto peroxidasa adicionada), adulterantes (harinas, almidones, sacarosa, cloruros, suero de leche, grasa vegetal), neutralizantes, colorantes y residuos de medicamentos veterinarios, en cantidades que superen los límites establecidos.</w:t>
      </w:r>
    </w:p>
    <w:p w:rsidR="00655F0C" w:rsidRDefault="00655F0C" w:rsidP="00655F0C">
      <w:pPr>
        <w:pStyle w:val="Prrafodelista"/>
        <w:spacing w:after="0" w:line="240" w:lineRule="auto"/>
        <w:ind w:left="567"/>
        <w:jc w:val="both"/>
      </w:pPr>
    </w:p>
    <w:p w:rsidR="00C373C5" w:rsidRDefault="00150B20" w:rsidP="00655F0C">
      <w:pPr>
        <w:pStyle w:val="Prrafodelista"/>
        <w:numPr>
          <w:ilvl w:val="0"/>
          <w:numId w:val="36"/>
        </w:numPr>
        <w:spacing w:line="360" w:lineRule="auto"/>
        <w:ind w:left="567" w:hanging="567"/>
        <w:jc w:val="both"/>
      </w:pPr>
      <w:r w:rsidRPr="001A2CAE">
        <w:t>Contiene calostro, sangre, o ha sido obtenida en el período comprendido entre los 12 días anteriores y los 7 días posteriores al parto.</w:t>
      </w:r>
    </w:p>
    <w:p w:rsidR="00655F0C" w:rsidRDefault="00655F0C" w:rsidP="00655F0C">
      <w:pPr>
        <w:pStyle w:val="Prrafodelista"/>
        <w:spacing w:after="0" w:line="240" w:lineRule="auto"/>
      </w:pPr>
    </w:p>
    <w:p w:rsidR="00BF411A" w:rsidRDefault="00150B20" w:rsidP="00655F0C">
      <w:pPr>
        <w:pStyle w:val="Prrafodelista"/>
        <w:numPr>
          <w:ilvl w:val="0"/>
          <w:numId w:val="36"/>
        </w:numPr>
        <w:spacing w:before="240" w:after="0" w:line="360" w:lineRule="auto"/>
        <w:ind w:left="567" w:hanging="567"/>
        <w:jc w:val="both"/>
      </w:pPr>
      <w:r w:rsidRPr="001A2CAE">
        <w:t>Contiene gérmenes patógenos o un contaje microbiano superior al máximo permitido por la presente norma, toxinas microbianas o residuos de pesticidas, y metales pesados en cantidades superiores al máximo permitido.</w:t>
      </w:r>
    </w:p>
    <w:p w:rsidR="00655F0C" w:rsidRDefault="00655F0C" w:rsidP="00655F0C">
      <w:pPr>
        <w:pStyle w:val="Prrafodelista"/>
        <w:spacing w:before="240" w:after="0" w:line="360" w:lineRule="auto"/>
        <w:ind w:left="567"/>
        <w:jc w:val="both"/>
      </w:pPr>
    </w:p>
    <w:p w:rsidR="00521A69" w:rsidRDefault="00150B20" w:rsidP="00655F0C">
      <w:pPr>
        <w:pStyle w:val="Prrafodelista"/>
        <w:numPr>
          <w:ilvl w:val="0"/>
          <w:numId w:val="36"/>
        </w:numPr>
        <w:spacing w:line="360" w:lineRule="auto"/>
        <w:ind w:left="567" w:hanging="567"/>
        <w:jc w:val="both"/>
      </w:pPr>
      <w:r w:rsidRPr="001A2CAE">
        <w:t>La leche cruda después del ordeño debe ser enfriada, almacenada y transportada hasta los centros de acopio y/o plantas procesadoras en recipientes apropiados autorizados por la autoridad sanitaria competente.</w:t>
      </w:r>
    </w:p>
    <w:p w:rsidR="00655F0C" w:rsidRDefault="00655F0C" w:rsidP="00655F0C">
      <w:pPr>
        <w:pStyle w:val="Prrafodelista"/>
        <w:spacing w:after="0" w:line="240" w:lineRule="auto"/>
        <w:ind w:left="567"/>
        <w:jc w:val="both"/>
      </w:pPr>
    </w:p>
    <w:p w:rsidR="00521A69" w:rsidRDefault="00150B20" w:rsidP="00655F0C">
      <w:pPr>
        <w:pStyle w:val="Prrafodelista"/>
        <w:numPr>
          <w:ilvl w:val="0"/>
          <w:numId w:val="36"/>
        </w:numPr>
        <w:spacing w:after="0" w:line="360" w:lineRule="auto"/>
        <w:ind w:left="567" w:hanging="567"/>
        <w:jc w:val="both"/>
      </w:pPr>
      <w:r w:rsidRPr="001A2CAE">
        <w:lastRenderedPageBreak/>
        <w:t>En los centros de acopio la leche cruda debe ser filtrada y enfriada, a una temperatura inferior</w:t>
      </w:r>
      <w:r w:rsidR="00C373C5">
        <w:t xml:space="preserve"> a 10ºC con agitación constante.</w:t>
      </w:r>
    </w:p>
    <w:p w:rsidR="00655F0C" w:rsidRDefault="00655F0C" w:rsidP="00655F0C">
      <w:pPr>
        <w:pStyle w:val="Prrafodelista"/>
        <w:spacing w:after="0" w:line="240" w:lineRule="auto"/>
        <w:ind w:left="567"/>
        <w:jc w:val="both"/>
      </w:pPr>
    </w:p>
    <w:p w:rsidR="00150B20" w:rsidRPr="004B1B97" w:rsidRDefault="00150B20" w:rsidP="00655F0C">
      <w:pPr>
        <w:pStyle w:val="Prrafodelista"/>
        <w:numPr>
          <w:ilvl w:val="0"/>
          <w:numId w:val="36"/>
        </w:numPr>
        <w:spacing w:line="360" w:lineRule="auto"/>
        <w:ind w:left="567" w:hanging="567"/>
        <w:jc w:val="both"/>
      </w:pPr>
      <w:r w:rsidRPr="001A2CAE">
        <w:t xml:space="preserve">Los límites máximos de pesticidas serán los que determine el </w:t>
      </w:r>
      <w:r w:rsidR="00680F01">
        <w:t>Codex Alimentarius. (INEN, 2012)</w:t>
      </w:r>
      <w:r w:rsidR="00D82A2A" w:rsidRPr="001A2CAE">
        <w:t xml:space="preserve">                                             </w:t>
      </w:r>
      <w:r w:rsidR="004B1B97">
        <w:t xml:space="preserve">                               </w:t>
      </w:r>
    </w:p>
    <w:p w:rsidR="004B1B97" w:rsidRPr="004B1B97" w:rsidRDefault="00AB3FDC" w:rsidP="002E0CC3">
      <w:pPr>
        <w:pStyle w:val="Ttulo2"/>
        <w:numPr>
          <w:ilvl w:val="1"/>
          <w:numId w:val="35"/>
        </w:numPr>
        <w:spacing w:before="100" w:beforeAutospacing="1" w:after="100" w:afterAutospacing="1" w:line="360" w:lineRule="auto"/>
        <w:ind w:left="851" w:hanging="851"/>
        <w:contextualSpacing/>
        <w:jc w:val="both"/>
        <w:rPr>
          <w:rFonts w:cs="Times New Roman"/>
          <w:szCs w:val="24"/>
        </w:rPr>
      </w:pPr>
      <w:bookmarkStart w:id="794" w:name="_Toc7550222"/>
      <w:bookmarkStart w:id="795" w:name="_Toc12394756"/>
      <w:bookmarkStart w:id="796" w:name="_Toc526963671"/>
      <w:bookmarkStart w:id="797" w:name="_Toc529311357"/>
      <w:bookmarkStart w:id="798" w:name="_Toc529312190"/>
      <w:bookmarkStart w:id="799" w:name="_Toc529314555"/>
      <w:bookmarkStart w:id="800" w:name="_Toc529896678"/>
      <w:r>
        <w:rPr>
          <w:rFonts w:cs="Times New Roman"/>
          <w:szCs w:val="24"/>
        </w:rPr>
        <w:t xml:space="preserve">Producción láctea en la Provincia </w:t>
      </w:r>
      <w:r w:rsidR="009B66A0" w:rsidRPr="009B66A0">
        <w:rPr>
          <w:rFonts w:cs="Times New Roman"/>
          <w:szCs w:val="24"/>
        </w:rPr>
        <w:t>Bolívar</w:t>
      </w:r>
      <w:bookmarkEnd w:id="794"/>
      <w:bookmarkEnd w:id="795"/>
      <w:r w:rsidR="009B66A0" w:rsidRPr="009B66A0">
        <w:rPr>
          <w:rFonts w:cs="Times New Roman"/>
          <w:szCs w:val="24"/>
        </w:rPr>
        <w:t xml:space="preserve"> </w:t>
      </w:r>
    </w:p>
    <w:p w:rsidR="009B66A0" w:rsidRDefault="009B66A0" w:rsidP="002E0CC3">
      <w:pPr>
        <w:pStyle w:val="Textoindependiente"/>
        <w:spacing w:line="360" w:lineRule="auto"/>
      </w:pPr>
      <w:r w:rsidRPr="009B66A0">
        <w:t xml:space="preserve">Dentro de los parámetros productivos obtenidos, tenemos los animales en producción en el sector de Guanujo y Salinas, </w:t>
      </w:r>
      <w:r w:rsidR="00AB3FDC">
        <w:t>e</w:t>
      </w:r>
      <w:r w:rsidRPr="009B66A0">
        <w:t>n valores diarios de producción con una media de 22,50 litros y 27.58 litros respectivamente al día</w:t>
      </w:r>
      <w:r w:rsidR="00680F01">
        <w:t>.</w:t>
      </w:r>
      <w:r w:rsidRPr="009B66A0">
        <w:t xml:space="preserve"> (</w:t>
      </w:r>
      <w:r w:rsidR="00822F8F" w:rsidRPr="009B66A0">
        <w:t>García</w:t>
      </w:r>
      <w:r w:rsidRPr="009B66A0">
        <w:t xml:space="preserve"> &amp; Bo</w:t>
      </w:r>
      <w:r w:rsidR="00680F01">
        <w:t>rja, 2016)</w:t>
      </w:r>
    </w:p>
    <w:p w:rsidR="004B1B97" w:rsidRDefault="004B1B97" w:rsidP="00CC5593">
      <w:pPr>
        <w:pStyle w:val="Ttulo2"/>
        <w:numPr>
          <w:ilvl w:val="1"/>
          <w:numId w:val="35"/>
        </w:numPr>
        <w:spacing w:before="100" w:beforeAutospacing="1" w:after="100" w:afterAutospacing="1" w:line="360" w:lineRule="auto"/>
        <w:ind w:left="851" w:hanging="851"/>
        <w:contextualSpacing/>
        <w:jc w:val="both"/>
        <w:rPr>
          <w:rFonts w:cs="Times New Roman"/>
          <w:szCs w:val="24"/>
        </w:rPr>
      </w:pPr>
      <w:bookmarkStart w:id="801" w:name="_Toc7550223"/>
      <w:bookmarkStart w:id="802" w:name="_Toc12394757"/>
      <w:r>
        <w:rPr>
          <w:rFonts w:cs="Times New Roman"/>
          <w:szCs w:val="24"/>
        </w:rPr>
        <w:t>Tipo de ordeño</w:t>
      </w:r>
      <w:bookmarkEnd w:id="801"/>
      <w:bookmarkEnd w:id="802"/>
    </w:p>
    <w:p w:rsidR="00521A69" w:rsidRPr="00521A69" w:rsidRDefault="004B1B97" w:rsidP="002E0CC3">
      <w:pPr>
        <w:pStyle w:val="Textoindependiente"/>
        <w:spacing w:line="360" w:lineRule="auto"/>
        <w:jc w:val="both"/>
        <w:rPr>
          <w:lang w:val="es-EC"/>
        </w:rPr>
      </w:pPr>
      <w:r w:rsidRPr="004B1B97">
        <w:rPr>
          <w:lang w:val="es-EC"/>
        </w:rPr>
        <w:t xml:space="preserve">El ordeño se lo realiza </w:t>
      </w:r>
      <w:r w:rsidR="00AB3FDC">
        <w:rPr>
          <w:lang w:val="es-EC"/>
        </w:rPr>
        <w:t>d</w:t>
      </w:r>
      <w:r w:rsidRPr="004B1B97">
        <w:rPr>
          <w:lang w:val="es-EC"/>
        </w:rPr>
        <w:t xml:space="preserve">e manera manual, Guanujo 97,15%, Salinas 94,23%, </w:t>
      </w:r>
      <w:r w:rsidR="00663418">
        <w:rPr>
          <w:lang w:val="es-EC"/>
        </w:rPr>
        <w:t xml:space="preserve">debido a que </w:t>
      </w:r>
      <w:r w:rsidRPr="004B1B97">
        <w:rPr>
          <w:lang w:val="es-EC"/>
        </w:rPr>
        <w:t xml:space="preserve"> al ser medianos o pequeños ganaderos no están en capacidad de adquirir un equipo para esta actividad (ordeñadora) por la inversión que representa y sobre todo que los potreros se encuentran lejos de sus hogares, resultando incómodo el traslado de los animales</w:t>
      </w:r>
      <w:r w:rsidR="00680F01">
        <w:rPr>
          <w:lang w:val="es-EC"/>
        </w:rPr>
        <w:t>.</w:t>
      </w:r>
      <w:sdt>
        <w:sdtPr>
          <w:rPr>
            <w:lang w:val="es-EC"/>
          </w:rPr>
          <w:id w:val="-677584136"/>
          <w:citation/>
        </w:sdtPr>
        <w:sdtEndPr/>
        <w:sdtContent>
          <w:r w:rsidRPr="004B1B97">
            <w:rPr>
              <w:lang w:val="es-EC"/>
            </w:rPr>
            <w:fldChar w:fldCharType="begin"/>
          </w:r>
          <w:r w:rsidR="00260142">
            <w:rPr>
              <w:lang w:val="es-EC"/>
            </w:rPr>
            <w:instrText xml:space="preserve">CITATION GAR \l 12298 </w:instrText>
          </w:r>
          <w:r w:rsidRPr="004B1B97">
            <w:rPr>
              <w:lang w:val="es-EC"/>
            </w:rPr>
            <w:fldChar w:fldCharType="separate"/>
          </w:r>
          <w:r w:rsidR="00F45A7B">
            <w:rPr>
              <w:noProof/>
              <w:lang w:val="es-EC"/>
            </w:rPr>
            <w:t xml:space="preserve"> (Garcia &amp; Borja, 2016)</w:t>
          </w:r>
          <w:r w:rsidRPr="004B1B97">
            <w:rPr>
              <w:lang w:val="es-EC"/>
            </w:rPr>
            <w:fldChar w:fldCharType="end"/>
          </w:r>
        </w:sdtContent>
      </w:sdt>
    </w:p>
    <w:p w:rsidR="00150B20" w:rsidRPr="00F27530" w:rsidRDefault="00C15316" w:rsidP="00CC5593">
      <w:pPr>
        <w:pStyle w:val="Ttulo2"/>
        <w:numPr>
          <w:ilvl w:val="1"/>
          <w:numId w:val="35"/>
        </w:numPr>
        <w:spacing w:before="100" w:beforeAutospacing="1" w:after="100" w:afterAutospacing="1" w:line="360" w:lineRule="auto"/>
        <w:ind w:left="851" w:hanging="851"/>
        <w:contextualSpacing/>
        <w:jc w:val="both"/>
        <w:rPr>
          <w:rFonts w:cs="Times New Roman"/>
          <w:b w:val="0"/>
          <w:szCs w:val="24"/>
        </w:rPr>
      </w:pPr>
      <w:bookmarkStart w:id="803" w:name="_Toc7550224"/>
      <w:bookmarkStart w:id="804" w:name="_Toc12394758"/>
      <w:bookmarkEnd w:id="796"/>
      <w:bookmarkEnd w:id="797"/>
      <w:bookmarkEnd w:id="798"/>
      <w:bookmarkEnd w:id="799"/>
      <w:bookmarkEnd w:id="800"/>
      <w:r>
        <w:rPr>
          <w:rFonts w:cs="Times New Roman"/>
          <w:szCs w:val="24"/>
        </w:rPr>
        <w:t>Límites máximos permitidos</w:t>
      </w:r>
      <w:bookmarkEnd w:id="803"/>
      <w:bookmarkEnd w:id="804"/>
      <w:r>
        <w:rPr>
          <w:rFonts w:cs="Times New Roman"/>
          <w:szCs w:val="24"/>
        </w:rPr>
        <w:t xml:space="preserve"> </w:t>
      </w:r>
    </w:p>
    <w:p w:rsidR="00150B20" w:rsidRDefault="00C373C5" w:rsidP="002E0CC3">
      <w:pPr>
        <w:pStyle w:val="Textoindependiente"/>
        <w:spacing w:line="360" w:lineRule="auto"/>
        <w:jc w:val="both"/>
      </w:pPr>
      <w:r>
        <w:t>A continuación, se</w:t>
      </w:r>
      <w:r w:rsidR="00150B20" w:rsidRPr="00F05006">
        <w:t xml:space="preserve"> enlista los productos</w:t>
      </w:r>
      <w:r>
        <w:t xml:space="preserve"> farmacológicos que se encuentran y que </w:t>
      </w:r>
      <w:r w:rsidR="00C15316">
        <w:t>cuentan con</w:t>
      </w:r>
      <w:r>
        <w:t xml:space="preserve"> límites de</w:t>
      </w:r>
      <w:r w:rsidR="00C15316">
        <w:t xml:space="preserve"> tolerancia en leche tomadas del Codex Alimentarius, y</w:t>
      </w:r>
      <w:r>
        <w:t xml:space="preserve"> de</w:t>
      </w:r>
      <w:r w:rsidR="00C15316">
        <w:t xml:space="preserve"> las normas NTE INEN CODEX CAC/MRL 2,</w:t>
      </w:r>
      <w:r>
        <w:t xml:space="preserve"> l</w:t>
      </w:r>
      <w:r w:rsidR="00C15316">
        <w:t>a</w:t>
      </w:r>
      <w:r>
        <w:t xml:space="preserve">s </w:t>
      </w:r>
      <w:r w:rsidR="00C15316">
        <w:t>que establece</w:t>
      </w:r>
      <w:r>
        <w:t>n estos</w:t>
      </w:r>
      <w:r w:rsidR="00C15316">
        <w:t xml:space="preserve"> límites máximos </w:t>
      </w:r>
      <w:r>
        <w:t xml:space="preserve">de residuos antibióticos de las diferentes familias, en este caso de β-lactámicos </w:t>
      </w:r>
      <w:r w:rsidR="00C15316">
        <w:t>que están permitidos</w:t>
      </w:r>
      <w:r>
        <w:t xml:space="preserve"> </w:t>
      </w:r>
      <w:r w:rsidR="00C15316">
        <w:t>en leche</w:t>
      </w:r>
      <w:r>
        <w:t xml:space="preserve"> cruda para el consumo humano</w:t>
      </w:r>
      <w:r w:rsidR="00C15316">
        <w:t>.</w:t>
      </w:r>
    </w:p>
    <w:p w:rsidR="002E0CC3" w:rsidRDefault="002E0CC3" w:rsidP="002E0CC3">
      <w:pPr>
        <w:pStyle w:val="Textoindependiente"/>
        <w:spacing w:line="360" w:lineRule="auto"/>
        <w:jc w:val="both"/>
      </w:pPr>
    </w:p>
    <w:p w:rsidR="002E0CC3" w:rsidRDefault="002E0CC3" w:rsidP="002E0CC3">
      <w:pPr>
        <w:pStyle w:val="Textoindependiente"/>
        <w:spacing w:line="360" w:lineRule="auto"/>
        <w:jc w:val="both"/>
      </w:pPr>
    </w:p>
    <w:p w:rsidR="002E0CC3" w:rsidRDefault="002E0CC3" w:rsidP="002E0CC3">
      <w:pPr>
        <w:pStyle w:val="Textoindependiente"/>
        <w:spacing w:line="360" w:lineRule="auto"/>
        <w:jc w:val="both"/>
      </w:pPr>
    </w:p>
    <w:p w:rsidR="002E0CC3" w:rsidRDefault="002E0CC3" w:rsidP="002E0CC3">
      <w:pPr>
        <w:pStyle w:val="Textoindependiente"/>
        <w:spacing w:line="360" w:lineRule="auto"/>
        <w:jc w:val="both"/>
      </w:pPr>
    </w:p>
    <w:p w:rsidR="002E0CC3" w:rsidRDefault="002E0CC3" w:rsidP="002E0CC3">
      <w:pPr>
        <w:pStyle w:val="Textoindependiente"/>
        <w:spacing w:line="360" w:lineRule="auto"/>
        <w:jc w:val="both"/>
      </w:pPr>
    </w:p>
    <w:p w:rsidR="00114896" w:rsidRPr="006A6305" w:rsidRDefault="009071D4" w:rsidP="006A6305">
      <w:pPr>
        <w:pStyle w:val="Estilo2"/>
        <w:spacing w:after="0"/>
        <w:jc w:val="both"/>
        <w:rPr>
          <w:b w:val="0"/>
        </w:rPr>
      </w:pPr>
      <w:bookmarkStart w:id="805" w:name="_Toc12355284"/>
      <w:bookmarkStart w:id="806" w:name="_Toc526963672"/>
      <w:bookmarkStart w:id="807" w:name="_Toc526963764"/>
      <w:bookmarkStart w:id="808" w:name="_Toc529311358"/>
      <w:bookmarkStart w:id="809" w:name="_Toc529312191"/>
      <w:bookmarkStart w:id="810" w:name="_Toc529395129"/>
      <w:bookmarkStart w:id="811" w:name="_Toc529395674"/>
      <w:bookmarkStart w:id="812" w:name="_Toc529397856"/>
      <w:bookmarkStart w:id="813" w:name="_Toc529400315"/>
      <w:bookmarkStart w:id="814" w:name="_Toc529885970"/>
      <w:bookmarkStart w:id="815" w:name="_Toc529896679"/>
      <w:bookmarkStart w:id="816" w:name="_Toc530038380"/>
      <w:bookmarkStart w:id="817" w:name="_Toc530040614"/>
      <w:bookmarkStart w:id="818" w:name="_Toc6362676"/>
      <w:bookmarkStart w:id="819" w:name="_Toc6363323"/>
      <w:r w:rsidRPr="006A6305">
        <w:rPr>
          <w:b w:val="0"/>
        </w:rPr>
        <w:lastRenderedPageBreak/>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2</w:t>
      </w:r>
      <w:bookmarkEnd w:id="805"/>
      <w:r w:rsidR="00766617" w:rsidRPr="006A6305">
        <w:rPr>
          <w:b w:val="0"/>
          <w:noProof/>
        </w:rPr>
        <w:fldChar w:fldCharType="end"/>
      </w:r>
    </w:p>
    <w:bookmarkStart w:id="820" w:name="_Toc11778846"/>
    <w:bookmarkStart w:id="821" w:name="_Toc12355285"/>
    <w:p w:rsidR="009071D4" w:rsidRPr="006A6305" w:rsidRDefault="00860E25" w:rsidP="006A6305">
      <w:pPr>
        <w:pStyle w:val="Estilo2"/>
        <w:spacing w:after="0"/>
        <w:jc w:val="both"/>
        <w:rPr>
          <w:b w:val="0"/>
        </w:rPr>
      </w:pPr>
      <w:r>
        <w:rPr>
          <w:b w:val="0"/>
          <w:i/>
          <w:noProof/>
          <w:lang w:eastAsia="es-ES"/>
        </w:rPr>
        <mc:AlternateContent>
          <mc:Choice Requires="wps">
            <w:drawing>
              <wp:anchor distT="0" distB="0" distL="114300" distR="114300" simplePos="0" relativeHeight="251675648" behindDoc="0" locked="0" layoutInCell="1" allowOverlap="1" wp14:anchorId="604EB411" wp14:editId="465EC73E">
                <wp:simplePos x="0" y="0"/>
                <wp:positionH relativeFrom="column">
                  <wp:posOffset>-11431</wp:posOffset>
                </wp:positionH>
                <wp:positionV relativeFrom="paragraph">
                  <wp:posOffset>257175</wp:posOffset>
                </wp:positionV>
                <wp:extent cx="5000625" cy="1905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0006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41B1C" id="Conector recto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pt,20.25pt" to="392.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" strokecolor="black [3213]" strokeweight=".5pt">
                <v:stroke joinstyle="miter"/>
              </v:line>
            </w:pict>
          </mc:Fallback>
        </mc:AlternateContent>
      </w:r>
      <w:r w:rsidR="009071D4" w:rsidRPr="006A6305">
        <w:rPr>
          <w:b w:val="0"/>
          <w:i/>
        </w:rPr>
        <w:t>Lista de fármacos tolerables en leche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6"/>
        <w:gridCol w:w="2361"/>
        <w:gridCol w:w="2358"/>
      </w:tblGrid>
      <w:tr w:rsidR="00000DCF" w:rsidRPr="009B66A0" w:rsidTr="00860E25">
        <w:trPr>
          <w:trHeight w:val="132"/>
        </w:trPr>
        <w:tc>
          <w:tcPr>
            <w:tcW w:w="7875" w:type="dxa"/>
            <w:gridSpan w:val="3"/>
            <w:tcBorders>
              <w:top w:val="nil"/>
              <w:left w:val="nil"/>
              <w:bottom w:val="nil"/>
              <w:right w:val="nil"/>
            </w:tcBorders>
            <w:shd w:val="clear" w:color="auto" w:fill="auto"/>
          </w:tcPr>
          <w:p w:rsidR="00000DCF" w:rsidRPr="003B7F44" w:rsidRDefault="002D01E1" w:rsidP="002D01E1">
            <w:pPr>
              <w:jc w:val="center"/>
              <w:rPr>
                <w:b/>
              </w:rPr>
            </w:pPr>
            <w:r w:rsidRPr="003B7F44">
              <w:rPr>
                <w:b/>
              </w:rPr>
              <w:t>Fármacos tolerables en leche</w:t>
            </w:r>
          </w:p>
        </w:tc>
      </w:tr>
      <w:tr w:rsidR="00000DCF" w:rsidRPr="009B66A0" w:rsidTr="00860E25">
        <w:trPr>
          <w:trHeight w:val="292"/>
        </w:trPr>
        <w:tc>
          <w:tcPr>
            <w:tcW w:w="3156" w:type="dxa"/>
            <w:tcBorders>
              <w:top w:val="nil"/>
              <w:left w:val="nil"/>
              <w:bottom w:val="nil"/>
              <w:right w:val="nil"/>
            </w:tcBorders>
          </w:tcPr>
          <w:p w:rsidR="00000DCF" w:rsidRPr="009B66A0" w:rsidRDefault="00860E25" w:rsidP="00860E25">
            <w:pPr>
              <w:jc w:val="center"/>
            </w:pPr>
            <w:r>
              <w:rPr>
                <w:b/>
                <w:i/>
                <w:noProof/>
                <w:lang w:eastAsia="es-ES"/>
              </w:rPr>
              <mc:AlternateContent>
                <mc:Choice Requires="wps">
                  <w:drawing>
                    <wp:anchor distT="0" distB="0" distL="114300" distR="114300" simplePos="0" relativeHeight="251679744" behindDoc="0" locked="0" layoutInCell="1" allowOverlap="1" wp14:anchorId="3D0E71E9" wp14:editId="6E34D00F">
                      <wp:simplePos x="0" y="0"/>
                      <wp:positionH relativeFrom="column">
                        <wp:posOffset>-26035</wp:posOffset>
                      </wp:positionH>
                      <wp:positionV relativeFrom="paragraph">
                        <wp:posOffset>-56515</wp:posOffset>
                      </wp:positionV>
                      <wp:extent cx="5000625" cy="19050"/>
                      <wp:effectExtent l="0" t="0" r="28575" b="19050"/>
                      <wp:wrapNone/>
                      <wp:docPr id="21" name="Conector recto 21"/>
                      <wp:cNvGraphicFramePr/>
                      <a:graphic xmlns:a="http://schemas.openxmlformats.org/drawingml/2006/main">
                        <a:graphicData uri="http://schemas.microsoft.com/office/word/2010/wordprocessingShape">
                          <wps:wsp>
                            <wps:cNvCnPr/>
                            <wps:spPr>
                              <a:xfrm>
                                <a:off x="0" y="0"/>
                                <a:ext cx="50006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D526F" id="Conector recto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5pt,-4.45pt" to="391.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" strokecolor="black [3213]" strokeweight=".5pt">
                      <v:stroke joinstyle="miter"/>
                    </v:line>
                  </w:pict>
                </mc:Fallback>
              </mc:AlternateContent>
            </w:r>
            <w:r w:rsidR="00000DCF" w:rsidRPr="009B66A0">
              <w:t>Abamectin</w:t>
            </w:r>
          </w:p>
        </w:tc>
        <w:tc>
          <w:tcPr>
            <w:tcW w:w="2361" w:type="dxa"/>
            <w:tcBorders>
              <w:top w:val="nil"/>
              <w:left w:val="nil"/>
              <w:bottom w:val="nil"/>
              <w:right w:val="nil"/>
            </w:tcBorders>
          </w:tcPr>
          <w:p w:rsidR="00000DCF" w:rsidRPr="009B66A0" w:rsidRDefault="00000DCF" w:rsidP="00860E25">
            <w:pPr>
              <w:jc w:val="center"/>
            </w:pPr>
            <w:r w:rsidRPr="009B66A0">
              <w:t>Danofloxacina</w:t>
            </w:r>
          </w:p>
        </w:tc>
        <w:tc>
          <w:tcPr>
            <w:tcW w:w="2358" w:type="dxa"/>
            <w:tcBorders>
              <w:top w:val="nil"/>
              <w:left w:val="nil"/>
              <w:bottom w:val="nil"/>
              <w:right w:val="nil"/>
            </w:tcBorders>
          </w:tcPr>
          <w:p w:rsidR="00000DCF" w:rsidRPr="009B66A0" w:rsidRDefault="00000DCF" w:rsidP="00860E25">
            <w:pPr>
              <w:jc w:val="center"/>
            </w:pPr>
            <w:r w:rsidRPr="009B66A0">
              <w:t>Progesterona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Acetato de melengestrol</w:t>
            </w:r>
          </w:p>
        </w:tc>
        <w:tc>
          <w:tcPr>
            <w:tcW w:w="2361" w:type="dxa"/>
            <w:tcBorders>
              <w:top w:val="nil"/>
              <w:left w:val="nil"/>
              <w:bottom w:val="nil"/>
              <w:right w:val="nil"/>
            </w:tcBorders>
          </w:tcPr>
          <w:p w:rsidR="00000DCF" w:rsidRPr="009B66A0" w:rsidRDefault="00000DCF" w:rsidP="00860E25">
            <w:pPr>
              <w:jc w:val="center"/>
            </w:pPr>
            <w:r w:rsidRPr="009B66A0">
              <w:t>Deltametrin</w:t>
            </w:r>
          </w:p>
        </w:tc>
        <w:tc>
          <w:tcPr>
            <w:tcW w:w="2358" w:type="dxa"/>
            <w:tcBorders>
              <w:top w:val="nil"/>
              <w:left w:val="nil"/>
              <w:bottom w:val="nil"/>
              <w:right w:val="nil"/>
            </w:tcBorders>
          </w:tcPr>
          <w:p w:rsidR="00000DCF" w:rsidRPr="009B66A0" w:rsidRDefault="00000DCF" w:rsidP="00860E25">
            <w:pPr>
              <w:jc w:val="center"/>
            </w:pPr>
            <w:r w:rsidRPr="009B66A0">
              <w:t>Ivermectina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Acetato de trenbolona</w:t>
            </w:r>
          </w:p>
        </w:tc>
        <w:tc>
          <w:tcPr>
            <w:tcW w:w="2361" w:type="dxa"/>
            <w:tcBorders>
              <w:top w:val="nil"/>
              <w:left w:val="nil"/>
              <w:bottom w:val="nil"/>
              <w:right w:val="nil"/>
            </w:tcBorders>
          </w:tcPr>
          <w:p w:rsidR="00000DCF" w:rsidRPr="009B66A0" w:rsidRDefault="00000DCF" w:rsidP="00860E25">
            <w:pPr>
              <w:jc w:val="center"/>
            </w:pPr>
            <w:r w:rsidRPr="009B66A0">
              <w:t>Derquantel</w:t>
            </w:r>
          </w:p>
        </w:tc>
        <w:tc>
          <w:tcPr>
            <w:tcW w:w="2358" w:type="dxa"/>
            <w:tcBorders>
              <w:top w:val="nil"/>
              <w:left w:val="nil"/>
              <w:bottom w:val="nil"/>
              <w:right w:val="nil"/>
            </w:tcBorders>
          </w:tcPr>
          <w:p w:rsidR="00000DCF" w:rsidRPr="009B66A0" w:rsidRDefault="00000DCF" w:rsidP="00860E25">
            <w:pPr>
              <w:jc w:val="center"/>
            </w:pPr>
            <w:r w:rsidRPr="009B66A0">
              <w:t>Oxitetraciclina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Albendazol</w:t>
            </w:r>
          </w:p>
        </w:tc>
        <w:tc>
          <w:tcPr>
            <w:tcW w:w="2361" w:type="dxa"/>
            <w:tcBorders>
              <w:top w:val="nil"/>
              <w:left w:val="nil"/>
              <w:bottom w:val="nil"/>
              <w:right w:val="nil"/>
            </w:tcBorders>
          </w:tcPr>
          <w:p w:rsidR="00000DCF" w:rsidRPr="009B66A0" w:rsidRDefault="00000DCF" w:rsidP="00860E25">
            <w:pPr>
              <w:jc w:val="center"/>
            </w:pPr>
            <w:r w:rsidRPr="009B66A0">
              <w:t>Dexametasona</w:t>
            </w:r>
          </w:p>
        </w:tc>
        <w:tc>
          <w:tcPr>
            <w:tcW w:w="2358" w:type="dxa"/>
            <w:tcBorders>
              <w:top w:val="nil"/>
              <w:left w:val="nil"/>
              <w:bottom w:val="nil"/>
              <w:right w:val="nil"/>
            </w:tcBorders>
          </w:tcPr>
          <w:p w:rsidR="00000DCF" w:rsidRPr="009B66A0" w:rsidRDefault="00000DCF" w:rsidP="00860E25">
            <w:pPr>
              <w:jc w:val="center"/>
            </w:pPr>
            <w:r w:rsidRPr="009B66A0">
              <w:t>Somatotropina porcina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Amoxicillina</w:t>
            </w:r>
          </w:p>
        </w:tc>
        <w:tc>
          <w:tcPr>
            <w:tcW w:w="2361" w:type="dxa"/>
            <w:tcBorders>
              <w:top w:val="nil"/>
              <w:left w:val="nil"/>
              <w:bottom w:val="nil"/>
              <w:right w:val="nil"/>
            </w:tcBorders>
          </w:tcPr>
          <w:p w:rsidR="00000DCF" w:rsidRPr="009B66A0" w:rsidRDefault="00000DCF" w:rsidP="00860E25">
            <w:pPr>
              <w:jc w:val="center"/>
            </w:pPr>
            <w:r w:rsidRPr="009B66A0">
              <w:t>Diciclanil</w:t>
            </w:r>
          </w:p>
        </w:tc>
        <w:tc>
          <w:tcPr>
            <w:tcW w:w="2358" w:type="dxa"/>
            <w:tcBorders>
              <w:top w:val="nil"/>
              <w:left w:val="nil"/>
              <w:bottom w:val="nil"/>
              <w:right w:val="nil"/>
            </w:tcBorders>
          </w:tcPr>
          <w:p w:rsidR="00000DCF" w:rsidRPr="009B66A0" w:rsidRDefault="00000DCF" w:rsidP="00860E25">
            <w:pPr>
              <w:jc w:val="center"/>
            </w:pPr>
            <w:r w:rsidRPr="009B66A0">
              <w:t>Sulfadimidina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Avilamicina</w:t>
            </w:r>
          </w:p>
        </w:tc>
        <w:tc>
          <w:tcPr>
            <w:tcW w:w="2361" w:type="dxa"/>
            <w:tcBorders>
              <w:top w:val="nil"/>
              <w:left w:val="nil"/>
              <w:bottom w:val="nil"/>
              <w:right w:val="nil"/>
            </w:tcBorders>
          </w:tcPr>
          <w:p w:rsidR="00000DCF" w:rsidRPr="009B66A0" w:rsidRDefault="00000DCF" w:rsidP="00860E25">
            <w:pPr>
              <w:jc w:val="center"/>
            </w:pPr>
            <w:r w:rsidRPr="009B66A0">
              <w:t>Diclazuril</w:t>
            </w:r>
          </w:p>
        </w:tc>
        <w:tc>
          <w:tcPr>
            <w:tcW w:w="2358" w:type="dxa"/>
            <w:tcBorders>
              <w:top w:val="nil"/>
              <w:left w:val="nil"/>
              <w:bottom w:val="nil"/>
              <w:right w:val="nil"/>
            </w:tcBorders>
          </w:tcPr>
          <w:p w:rsidR="00000DCF" w:rsidRPr="009B66A0" w:rsidRDefault="00000DCF" w:rsidP="00860E25">
            <w:pPr>
              <w:jc w:val="center"/>
            </w:pPr>
            <w:r w:rsidRPr="009B66A0">
              <w:t>Testosterona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Azaperona</w:t>
            </w:r>
          </w:p>
        </w:tc>
        <w:tc>
          <w:tcPr>
            <w:tcW w:w="2361" w:type="dxa"/>
            <w:tcBorders>
              <w:top w:val="nil"/>
              <w:left w:val="nil"/>
              <w:bottom w:val="nil"/>
              <w:right w:val="nil"/>
            </w:tcBorders>
          </w:tcPr>
          <w:p w:rsidR="00000DCF" w:rsidRPr="009B66A0" w:rsidRDefault="00000DCF" w:rsidP="00860E25">
            <w:pPr>
              <w:jc w:val="center"/>
            </w:pPr>
            <w:r w:rsidRPr="009B66A0">
              <w:t>Dihidrostreptomicina/</w:t>
            </w:r>
          </w:p>
        </w:tc>
        <w:tc>
          <w:tcPr>
            <w:tcW w:w="2358" w:type="dxa"/>
            <w:tcBorders>
              <w:top w:val="nil"/>
              <w:left w:val="nil"/>
              <w:bottom w:val="nil"/>
              <w:right w:val="nil"/>
            </w:tcBorders>
          </w:tcPr>
          <w:p w:rsidR="00000DCF" w:rsidRPr="009B66A0" w:rsidRDefault="00000DCF" w:rsidP="00860E25">
            <w:pPr>
              <w:jc w:val="center"/>
            </w:pPr>
            <w:r w:rsidRPr="009B66A0">
              <w:t>Tiabendazol</w:t>
            </w:r>
          </w:p>
        </w:tc>
      </w:tr>
      <w:tr w:rsidR="00000DCF" w:rsidRPr="009B66A0" w:rsidTr="00860E25">
        <w:trPr>
          <w:trHeight w:val="292"/>
        </w:trPr>
        <w:tc>
          <w:tcPr>
            <w:tcW w:w="3156" w:type="dxa"/>
            <w:tcBorders>
              <w:top w:val="nil"/>
              <w:left w:val="nil"/>
              <w:bottom w:val="nil"/>
              <w:right w:val="nil"/>
            </w:tcBorders>
          </w:tcPr>
          <w:p w:rsidR="00000DCF" w:rsidRPr="00A32280" w:rsidRDefault="00A32280" w:rsidP="00860E25">
            <w:pPr>
              <w:jc w:val="center"/>
            </w:pPr>
            <w:r>
              <w:t xml:space="preserve">Bencilpenicilina/ </w:t>
            </w:r>
            <w:r w:rsidR="00000DCF" w:rsidRPr="00A32280">
              <w:t>procaínica</w:t>
            </w:r>
          </w:p>
        </w:tc>
        <w:tc>
          <w:tcPr>
            <w:tcW w:w="2361" w:type="dxa"/>
            <w:tcBorders>
              <w:top w:val="nil"/>
              <w:left w:val="nil"/>
              <w:bottom w:val="nil"/>
              <w:right w:val="nil"/>
            </w:tcBorders>
          </w:tcPr>
          <w:p w:rsidR="00000DCF" w:rsidRPr="009B66A0" w:rsidRDefault="00000DCF" w:rsidP="00860E25">
            <w:pPr>
              <w:jc w:val="center"/>
            </w:pPr>
            <w:r w:rsidRPr="009B66A0">
              <w:t>Diminazina</w:t>
            </w:r>
          </w:p>
        </w:tc>
        <w:tc>
          <w:tcPr>
            <w:tcW w:w="2358" w:type="dxa"/>
            <w:tcBorders>
              <w:top w:val="nil"/>
              <w:left w:val="nil"/>
              <w:bottom w:val="nil"/>
              <w:right w:val="nil"/>
            </w:tcBorders>
          </w:tcPr>
          <w:p w:rsidR="00000DCF" w:rsidRPr="009B66A0" w:rsidRDefault="00000DCF" w:rsidP="00860E25">
            <w:pPr>
              <w:jc w:val="center"/>
            </w:pPr>
            <w:r w:rsidRPr="009B66A0">
              <w:t>Tilmicosina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Benzoato de emamectina</w:t>
            </w:r>
          </w:p>
        </w:tc>
        <w:tc>
          <w:tcPr>
            <w:tcW w:w="2361" w:type="dxa"/>
            <w:tcBorders>
              <w:top w:val="nil"/>
              <w:left w:val="nil"/>
              <w:bottom w:val="nil"/>
              <w:right w:val="nil"/>
            </w:tcBorders>
          </w:tcPr>
          <w:p w:rsidR="00000DCF" w:rsidRPr="009B66A0" w:rsidRDefault="00000DCF" w:rsidP="00860E25">
            <w:pPr>
              <w:jc w:val="center"/>
            </w:pPr>
            <w:r w:rsidRPr="009B66A0">
              <w:t>Doramectin</w:t>
            </w:r>
          </w:p>
        </w:tc>
        <w:tc>
          <w:tcPr>
            <w:tcW w:w="2358" w:type="dxa"/>
            <w:tcBorders>
              <w:top w:val="nil"/>
              <w:left w:val="nil"/>
              <w:bottom w:val="nil"/>
              <w:right w:val="nil"/>
            </w:tcBorders>
          </w:tcPr>
          <w:p w:rsidR="00000DCF" w:rsidRPr="009B66A0" w:rsidRDefault="00000DCF" w:rsidP="00860E25">
            <w:pPr>
              <w:jc w:val="center"/>
            </w:pPr>
            <w:r w:rsidRPr="009B66A0">
              <w:t>Tilosina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Carazolol</w:t>
            </w:r>
          </w:p>
        </w:tc>
        <w:tc>
          <w:tcPr>
            <w:tcW w:w="2361" w:type="dxa"/>
            <w:tcBorders>
              <w:top w:val="nil"/>
              <w:left w:val="nil"/>
              <w:bottom w:val="nil"/>
              <w:right w:val="nil"/>
            </w:tcBorders>
          </w:tcPr>
          <w:p w:rsidR="00000DCF" w:rsidRPr="009B66A0" w:rsidRDefault="00000DCF" w:rsidP="00860E25">
            <w:pPr>
              <w:jc w:val="center"/>
            </w:pPr>
            <w:r w:rsidRPr="009B66A0">
              <w:t>Eprinomectín</w:t>
            </w:r>
          </w:p>
        </w:tc>
        <w:tc>
          <w:tcPr>
            <w:tcW w:w="2358" w:type="dxa"/>
            <w:tcBorders>
              <w:top w:val="nil"/>
              <w:left w:val="nil"/>
              <w:bottom w:val="nil"/>
              <w:right w:val="nil"/>
            </w:tcBorders>
          </w:tcPr>
          <w:p w:rsidR="00000DCF" w:rsidRPr="009B66A0" w:rsidRDefault="00000DCF" w:rsidP="00860E25">
            <w:pPr>
              <w:jc w:val="center"/>
            </w:pPr>
            <w:r w:rsidRPr="009B66A0">
              <w:t>Triclabendazol</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Ceptiofur</w:t>
            </w:r>
          </w:p>
        </w:tc>
        <w:tc>
          <w:tcPr>
            <w:tcW w:w="2361" w:type="dxa"/>
            <w:tcBorders>
              <w:top w:val="nil"/>
              <w:left w:val="nil"/>
              <w:bottom w:val="nil"/>
              <w:right w:val="nil"/>
            </w:tcBorders>
          </w:tcPr>
          <w:p w:rsidR="00000DCF" w:rsidRPr="009B66A0" w:rsidRDefault="00000DCF" w:rsidP="00860E25">
            <w:pPr>
              <w:jc w:val="center"/>
            </w:pPr>
            <w:r w:rsidRPr="009B66A0">
              <w:t>Eritromicina</w:t>
            </w:r>
          </w:p>
        </w:tc>
        <w:tc>
          <w:tcPr>
            <w:tcW w:w="2358" w:type="dxa"/>
            <w:tcBorders>
              <w:top w:val="nil"/>
              <w:left w:val="nil"/>
              <w:bottom w:val="nil"/>
              <w:right w:val="nil"/>
            </w:tcBorders>
          </w:tcPr>
          <w:p w:rsidR="00000DCF" w:rsidRPr="009B66A0" w:rsidRDefault="00000DCF" w:rsidP="00860E25">
            <w:pPr>
              <w:jc w:val="center"/>
            </w:pPr>
            <w:r w:rsidRPr="009B66A0">
              <w:t>Triclorfón (metrifonato)</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Ciflutrín</w:t>
            </w:r>
          </w:p>
        </w:tc>
        <w:tc>
          <w:tcPr>
            <w:tcW w:w="2361" w:type="dxa"/>
            <w:tcBorders>
              <w:top w:val="nil"/>
              <w:left w:val="nil"/>
              <w:bottom w:val="nil"/>
              <w:right w:val="nil"/>
            </w:tcBorders>
          </w:tcPr>
          <w:p w:rsidR="00000DCF" w:rsidRPr="009B66A0" w:rsidRDefault="00000DCF" w:rsidP="00860E25">
            <w:pPr>
              <w:jc w:val="center"/>
            </w:pPr>
            <w:r w:rsidRPr="009B66A0">
              <w:t>Espectinomicina</w:t>
            </w:r>
          </w:p>
        </w:tc>
        <w:tc>
          <w:tcPr>
            <w:tcW w:w="2358" w:type="dxa"/>
            <w:tcBorders>
              <w:top w:val="nil"/>
              <w:left w:val="nil"/>
              <w:bottom w:val="nil"/>
              <w:right w:val="nil"/>
            </w:tcBorders>
          </w:tcPr>
          <w:p w:rsidR="00000DCF" w:rsidRPr="009B66A0" w:rsidRDefault="00000DCF" w:rsidP="00860E25">
            <w:pPr>
              <w:jc w:val="center"/>
            </w:pPr>
            <w:r w:rsidRPr="009B66A0">
              <w:t>Zeranol</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Cihalotrín</w:t>
            </w:r>
          </w:p>
        </w:tc>
        <w:tc>
          <w:tcPr>
            <w:tcW w:w="2361" w:type="dxa"/>
            <w:tcBorders>
              <w:top w:val="nil"/>
              <w:left w:val="nil"/>
              <w:bottom w:val="nil"/>
              <w:right w:val="nil"/>
            </w:tcBorders>
          </w:tcPr>
          <w:p w:rsidR="00000DCF" w:rsidRPr="009B66A0" w:rsidRDefault="00000DCF" w:rsidP="00860E25">
            <w:pPr>
              <w:jc w:val="center"/>
            </w:pPr>
            <w:r w:rsidRPr="009B66A0">
              <w:t>Espiramicina</w:t>
            </w:r>
          </w:p>
        </w:tc>
        <w:tc>
          <w:tcPr>
            <w:tcW w:w="2358" w:type="dxa"/>
            <w:tcBorders>
              <w:top w:val="nil"/>
              <w:left w:val="nil"/>
              <w:bottom w:val="nil"/>
              <w:right w:val="nil"/>
            </w:tcBorders>
          </w:tcPr>
          <w:p w:rsidR="00000DCF" w:rsidRPr="009B66A0" w:rsidRDefault="00000DCF" w:rsidP="00860E25">
            <w:pPr>
              <w:jc w:val="center"/>
            </w:pPr>
            <w:r w:rsidRPr="009B66A0">
              <w:t>Closantel</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Cipermetrina y alfa-cypermetrina</w:t>
            </w:r>
          </w:p>
        </w:tc>
        <w:tc>
          <w:tcPr>
            <w:tcW w:w="2361" w:type="dxa"/>
            <w:tcBorders>
              <w:top w:val="nil"/>
              <w:left w:val="nil"/>
              <w:bottom w:val="nil"/>
              <w:right w:val="nil"/>
            </w:tcBorders>
          </w:tcPr>
          <w:p w:rsidR="00000DCF" w:rsidRPr="009B66A0" w:rsidRDefault="00000DCF" w:rsidP="00860E25">
            <w:pPr>
              <w:jc w:val="center"/>
            </w:pPr>
            <w:r w:rsidRPr="009B66A0">
              <w:t>Estradiol-17beta</w:t>
            </w:r>
          </w:p>
        </w:tc>
        <w:tc>
          <w:tcPr>
            <w:tcW w:w="2358" w:type="dxa"/>
            <w:tcBorders>
              <w:top w:val="nil"/>
              <w:left w:val="nil"/>
              <w:bottom w:val="nil"/>
              <w:right w:val="nil"/>
            </w:tcBorders>
          </w:tcPr>
          <w:p w:rsidR="00000DCF" w:rsidRPr="009B66A0" w:rsidRDefault="00000DCF" w:rsidP="00860E25">
            <w:pPr>
              <w:jc w:val="center"/>
            </w:pPr>
            <w:r w:rsidRPr="009B66A0">
              <w:t>Colistin</w:t>
            </w:r>
          </w:p>
        </w:tc>
      </w:tr>
      <w:tr w:rsidR="00000DCF" w:rsidRPr="009B66A0" w:rsidTr="00860E25">
        <w:trPr>
          <w:trHeight w:val="317"/>
        </w:trPr>
        <w:tc>
          <w:tcPr>
            <w:tcW w:w="3156" w:type="dxa"/>
            <w:tcBorders>
              <w:top w:val="nil"/>
              <w:left w:val="nil"/>
              <w:bottom w:val="nil"/>
              <w:right w:val="nil"/>
            </w:tcBorders>
          </w:tcPr>
          <w:p w:rsidR="00000DCF" w:rsidRPr="009B66A0" w:rsidRDefault="00000DCF" w:rsidP="00860E25">
            <w:pPr>
              <w:jc w:val="center"/>
            </w:pPr>
            <w:r w:rsidRPr="009B66A0">
              <w:t>Lincomicina</w:t>
            </w:r>
          </w:p>
        </w:tc>
        <w:tc>
          <w:tcPr>
            <w:tcW w:w="2361" w:type="dxa"/>
            <w:tcBorders>
              <w:top w:val="nil"/>
              <w:left w:val="nil"/>
              <w:bottom w:val="nil"/>
              <w:right w:val="nil"/>
            </w:tcBorders>
          </w:tcPr>
          <w:p w:rsidR="00000DCF" w:rsidRPr="00A32280" w:rsidRDefault="00A32280" w:rsidP="00860E25">
            <w:pPr>
              <w:jc w:val="center"/>
            </w:pPr>
            <w:r>
              <w:t>Febantel/Fenbendazol/</w:t>
            </w:r>
          </w:p>
        </w:tc>
        <w:tc>
          <w:tcPr>
            <w:tcW w:w="2358" w:type="dxa"/>
            <w:tcBorders>
              <w:top w:val="nil"/>
              <w:left w:val="nil"/>
              <w:bottom w:val="nil"/>
              <w:right w:val="nil"/>
            </w:tcBorders>
          </w:tcPr>
          <w:p w:rsidR="00000DCF" w:rsidRPr="009B66A0" w:rsidRDefault="00000DCF" w:rsidP="00860E25">
            <w:pPr>
              <w:jc w:val="center"/>
            </w:pPr>
            <w:r w:rsidRPr="009B66A0">
              <w:t>Levamisol</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Clenbuterol</w:t>
            </w:r>
          </w:p>
        </w:tc>
        <w:tc>
          <w:tcPr>
            <w:tcW w:w="2361" w:type="dxa"/>
            <w:tcBorders>
              <w:top w:val="nil"/>
              <w:left w:val="nil"/>
              <w:bottom w:val="nil"/>
              <w:right w:val="nil"/>
            </w:tcBorders>
          </w:tcPr>
          <w:p w:rsidR="00000DCF" w:rsidRPr="009B66A0" w:rsidRDefault="00000DCF" w:rsidP="00860E25">
            <w:pPr>
              <w:jc w:val="center"/>
            </w:pPr>
            <w:r w:rsidRPr="009B66A0">
              <w:t>Fluazuron</w:t>
            </w:r>
          </w:p>
        </w:tc>
        <w:tc>
          <w:tcPr>
            <w:tcW w:w="2358" w:type="dxa"/>
            <w:tcBorders>
              <w:top w:val="nil"/>
              <w:left w:val="nil"/>
              <w:bottom w:val="nil"/>
              <w:right w:val="nil"/>
            </w:tcBorders>
          </w:tcPr>
          <w:p w:rsidR="00000DCF" w:rsidRPr="009B66A0" w:rsidRDefault="00000DCF" w:rsidP="00860E25">
            <w:pPr>
              <w:jc w:val="center"/>
            </w:pPr>
            <w:r w:rsidRPr="009B66A0">
              <w:t>Monensina</w:t>
            </w:r>
          </w:p>
        </w:tc>
      </w:tr>
      <w:tr w:rsidR="00000DCF" w:rsidRPr="009B66A0" w:rsidTr="00860E25">
        <w:trPr>
          <w:trHeight w:val="292"/>
        </w:trPr>
        <w:tc>
          <w:tcPr>
            <w:tcW w:w="3156" w:type="dxa"/>
            <w:tcBorders>
              <w:top w:val="nil"/>
              <w:left w:val="nil"/>
              <w:bottom w:val="nil"/>
              <w:right w:val="nil"/>
            </w:tcBorders>
          </w:tcPr>
          <w:p w:rsidR="00000DCF" w:rsidRPr="009B66A0" w:rsidRDefault="00000DCF" w:rsidP="00860E25">
            <w:pPr>
              <w:jc w:val="center"/>
            </w:pPr>
            <w:r w:rsidRPr="009B66A0">
              <w:t>Clortetraciclina</w:t>
            </w:r>
          </w:p>
        </w:tc>
        <w:tc>
          <w:tcPr>
            <w:tcW w:w="2361" w:type="dxa"/>
            <w:tcBorders>
              <w:top w:val="nil"/>
              <w:left w:val="nil"/>
              <w:bottom w:val="nil"/>
              <w:right w:val="nil"/>
            </w:tcBorders>
          </w:tcPr>
          <w:p w:rsidR="00000DCF" w:rsidRPr="009B66A0" w:rsidRDefault="00860E25" w:rsidP="00860E25">
            <w:pPr>
              <w:jc w:val="center"/>
            </w:pPr>
            <w:r>
              <w:rPr>
                <w:b/>
                <w:i/>
                <w:noProof/>
                <w:lang w:eastAsia="es-ES"/>
              </w:rPr>
              <mc:AlternateContent>
                <mc:Choice Requires="wps">
                  <w:drawing>
                    <wp:anchor distT="0" distB="0" distL="114300" distR="114300" simplePos="0" relativeHeight="251677696" behindDoc="0" locked="0" layoutInCell="1" allowOverlap="1" wp14:anchorId="7B1EB62C" wp14:editId="643FB762">
                      <wp:simplePos x="0" y="0"/>
                      <wp:positionH relativeFrom="column">
                        <wp:posOffset>-2005330</wp:posOffset>
                      </wp:positionH>
                      <wp:positionV relativeFrom="paragraph">
                        <wp:posOffset>218440</wp:posOffset>
                      </wp:positionV>
                      <wp:extent cx="5000625" cy="1905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50006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73589" id="Conector recto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7.9pt,17.2pt" to="235.8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" strokecolor="black [3213]" strokeweight=".5pt">
                      <v:stroke joinstyle="miter"/>
                    </v:line>
                  </w:pict>
                </mc:Fallback>
              </mc:AlternateContent>
            </w:r>
            <w:r w:rsidR="00000DCF" w:rsidRPr="009B66A0">
              <w:t>Isometamidio</w:t>
            </w:r>
          </w:p>
        </w:tc>
        <w:tc>
          <w:tcPr>
            <w:tcW w:w="2358" w:type="dxa"/>
            <w:tcBorders>
              <w:top w:val="nil"/>
              <w:left w:val="nil"/>
              <w:bottom w:val="nil"/>
              <w:right w:val="nil"/>
            </w:tcBorders>
          </w:tcPr>
          <w:p w:rsidR="00000DCF" w:rsidRPr="009B66A0" w:rsidRDefault="00000DCF" w:rsidP="00860E25">
            <w:pPr>
              <w:jc w:val="center"/>
            </w:pPr>
            <w:r w:rsidRPr="009B66A0">
              <w:t>Estreptomicina</w:t>
            </w:r>
          </w:p>
        </w:tc>
      </w:tr>
    </w:tbl>
    <w:p w:rsidR="00F12308" w:rsidRDefault="00150B20" w:rsidP="006646D0">
      <w:pPr>
        <w:pStyle w:val="Descripcin"/>
        <w:rPr>
          <w:b w:val="0"/>
          <w:bCs w:val="0"/>
          <w:smallCaps w:val="0"/>
          <w:color w:val="auto"/>
        </w:rPr>
      </w:pPr>
      <w:r w:rsidRPr="00AF2501">
        <w:rPr>
          <w:b w:val="0"/>
          <w:bCs w:val="0"/>
          <w:smallCaps w:val="0"/>
          <w:color w:val="auto"/>
        </w:rPr>
        <w:t>Fuente:</w:t>
      </w:r>
      <w:r w:rsidR="00850F86" w:rsidRPr="00AF2501">
        <w:rPr>
          <w:b w:val="0"/>
          <w:bCs w:val="0"/>
          <w:smallCaps w:val="0"/>
          <w:color w:val="auto"/>
        </w:rPr>
        <w:t xml:space="preserve"> FAO, 2015</w:t>
      </w:r>
    </w:p>
    <w:p w:rsidR="00150B20" w:rsidRPr="00F05006" w:rsidRDefault="00150B20" w:rsidP="00CC5593">
      <w:pPr>
        <w:pStyle w:val="Ttulo3"/>
        <w:numPr>
          <w:ilvl w:val="2"/>
          <w:numId w:val="35"/>
        </w:numPr>
        <w:spacing w:before="240" w:after="120" w:line="360" w:lineRule="auto"/>
        <w:ind w:left="851" w:hanging="851"/>
        <w:contextualSpacing/>
        <w:jc w:val="both"/>
        <w:rPr>
          <w:rFonts w:cs="Times New Roman"/>
          <w:b/>
        </w:rPr>
      </w:pPr>
      <w:bookmarkStart w:id="822" w:name="_Toc526963673"/>
      <w:bookmarkStart w:id="823" w:name="_Toc529311359"/>
      <w:bookmarkStart w:id="824" w:name="_Toc529312192"/>
      <w:bookmarkStart w:id="825" w:name="_Toc529314556"/>
      <w:bookmarkStart w:id="826" w:name="_Toc529896680"/>
      <w:bookmarkStart w:id="827" w:name="_Toc7550226"/>
      <w:bookmarkStart w:id="828" w:name="_Toc12394759"/>
      <w:r w:rsidRPr="00F05006">
        <w:rPr>
          <w:rFonts w:cs="Times New Roman"/>
          <w:b/>
        </w:rPr>
        <w:t xml:space="preserve">Niveles máximos </w:t>
      </w:r>
      <w:r w:rsidR="008B7876">
        <w:rPr>
          <w:rFonts w:cs="Times New Roman"/>
          <w:b/>
        </w:rPr>
        <w:t>t</w:t>
      </w:r>
      <w:r w:rsidR="009B66A0" w:rsidRPr="00F05006">
        <w:rPr>
          <w:rFonts w:cs="Times New Roman"/>
          <w:b/>
        </w:rPr>
        <w:t xml:space="preserve">olerados </w:t>
      </w:r>
      <w:r w:rsidRPr="00F05006">
        <w:rPr>
          <w:rFonts w:cs="Times New Roman"/>
          <w:b/>
        </w:rPr>
        <w:t xml:space="preserve">por </w:t>
      </w:r>
      <w:r w:rsidR="008B7876">
        <w:rPr>
          <w:rFonts w:cs="Times New Roman"/>
          <w:b/>
        </w:rPr>
        <w:t>e</w:t>
      </w:r>
      <w:r w:rsidR="009B66A0" w:rsidRPr="00F05006">
        <w:rPr>
          <w:rFonts w:cs="Times New Roman"/>
          <w:b/>
        </w:rPr>
        <w:t xml:space="preserve">specie </w:t>
      </w:r>
      <w:r w:rsidRPr="00F05006">
        <w:rPr>
          <w:rFonts w:cs="Times New Roman"/>
          <w:b/>
        </w:rPr>
        <w:t xml:space="preserve">y </w:t>
      </w:r>
      <w:r w:rsidR="008B7876">
        <w:rPr>
          <w:rFonts w:cs="Times New Roman"/>
          <w:b/>
        </w:rPr>
        <w:t>p</w:t>
      </w:r>
      <w:r w:rsidR="009B66A0" w:rsidRPr="00F05006">
        <w:rPr>
          <w:rFonts w:cs="Times New Roman"/>
          <w:b/>
        </w:rPr>
        <w:t>roducto</w:t>
      </w:r>
      <w:bookmarkEnd w:id="822"/>
      <w:bookmarkEnd w:id="823"/>
      <w:bookmarkEnd w:id="824"/>
      <w:bookmarkEnd w:id="825"/>
      <w:bookmarkEnd w:id="826"/>
      <w:bookmarkEnd w:id="827"/>
      <w:bookmarkEnd w:id="828"/>
    </w:p>
    <w:p w:rsidR="00150B20" w:rsidRPr="009B66A0" w:rsidRDefault="00150B20" w:rsidP="00CC5593">
      <w:pPr>
        <w:pStyle w:val="Prrafodelista"/>
        <w:numPr>
          <w:ilvl w:val="0"/>
          <w:numId w:val="37"/>
        </w:numPr>
        <w:spacing w:before="240" w:after="120" w:line="360" w:lineRule="auto"/>
        <w:ind w:left="284"/>
        <w:jc w:val="both"/>
        <w:rPr>
          <w:rFonts w:cs="Times New Roman"/>
        </w:rPr>
      </w:pPr>
      <w:r w:rsidRPr="009B66A0">
        <w:rPr>
          <w:rFonts w:cs="Times New Roman"/>
        </w:rPr>
        <w:t xml:space="preserve">AMOXICILINA (agente antimicrobiano) </w:t>
      </w:r>
    </w:p>
    <w:p w:rsidR="00150B20" w:rsidRPr="00F05006" w:rsidRDefault="00150B20" w:rsidP="002E0CC3">
      <w:pPr>
        <w:pStyle w:val="Textoindependiente"/>
        <w:spacing w:line="360" w:lineRule="auto"/>
        <w:jc w:val="both"/>
      </w:pPr>
      <w:r w:rsidRPr="00F05006">
        <w:t xml:space="preserve">Ingesta diaria admisible: 0-0.7 µg/kg de peso corporal basado en los efectos microbiológicos. </w:t>
      </w:r>
    </w:p>
    <w:p w:rsidR="009071D4" w:rsidRPr="009071D4" w:rsidRDefault="00150B20" w:rsidP="002E0CC3">
      <w:pPr>
        <w:pStyle w:val="Textoindependiente"/>
        <w:spacing w:line="360" w:lineRule="auto"/>
        <w:jc w:val="both"/>
      </w:pPr>
      <w:r w:rsidRPr="00F05006">
        <w:t>Residuo de Amoxicilina</w:t>
      </w:r>
      <w:r w:rsidR="009F6F38">
        <w:t>.</w:t>
      </w:r>
      <w:r w:rsidRPr="00F05006">
        <w:t xml:space="preserve"> </w:t>
      </w:r>
      <w:bookmarkStart w:id="829" w:name="_Toc526963674"/>
      <w:bookmarkStart w:id="830" w:name="_Toc526963765"/>
      <w:bookmarkStart w:id="831" w:name="_Toc529311360"/>
      <w:bookmarkStart w:id="832" w:name="_Toc529312193"/>
      <w:bookmarkStart w:id="833" w:name="_Toc529395131"/>
      <w:bookmarkStart w:id="834" w:name="_Toc529395675"/>
      <w:bookmarkStart w:id="835" w:name="_Toc529397858"/>
      <w:bookmarkStart w:id="836" w:name="_Toc529400317"/>
      <w:bookmarkStart w:id="837" w:name="_Toc529885972"/>
      <w:bookmarkStart w:id="838" w:name="_Toc529896681"/>
      <w:bookmarkStart w:id="839" w:name="_Toc530038382"/>
      <w:bookmarkStart w:id="840" w:name="_Toc530040616"/>
      <w:bookmarkStart w:id="841" w:name="_Toc6362679"/>
      <w:r w:rsidR="009071D4">
        <w:tab/>
      </w:r>
    </w:p>
    <w:p w:rsidR="00114896" w:rsidRPr="006A6305" w:rsidRDefault="009071D4" w:rsidP="006A6305">
      <w:pPr>
        <w:pStyle w:val="Estilo2"/>
        <w:spacing w:after="0"/>
        <w:jc w:val="both"/>
        <w:rPr>
          <w:b w:val="0"/>
        </w:rPr>
      </w:pPr>
      <w:bookmarkStart w:id="842" w:name="_Toc12355286"/>
      <w:bookmarkStart w:id="843" w:name="_Toc6363324"/>
      <w:r w:rsidRPr="006A6305">
        <w:rPr>
          <w:b w:val="0"/>
        </w:rPr>
        <w:lastRenderedPageBreak/>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3</w:t>
      </w:r>
      <w:bookmarkEnd w:id="842"/>
      <w:r w:rsidR="00766617" w:rsidRPr="006A6305">
        <w:rPr>
          <w:b w:val="0"/>
          <w:noProof/>
        </w:rPr>
        <w:fldChar w:fldCharType="end"/>
      </w:r>
    </w:p>
    <w:bookmarkStart w:id="844" w:name="_Toc11778848"/>
    <w:bookmarkStart w:id="845" w:name="_Toc12355287"/>
    <w:p w:rsidR="00150B20" w:rsidRPr="006A6305" w:rsidRDefault="00860E25" w:rsidP="006A6305">
      <w:pPr>
        <w:pStyle w:val="Estilo2"/>
        <w:spacing w:after="0"/>
        <w:jc w:val="both"/>
        <w:rPr>
          <w:b w:val="0"/>
          <w:i/>
        </w:rPr>
      </w:pPr>
      <w:r>
        <w:rPr>
          <w:b w:val="0"/>
          <w:i/>
          <w:noProof/>
          <w:lang w:eastAsia="es-ES"/>
        </w:rPr>
        <mc:AlternateContent>
          <mc:Choice Requires="wps">
            <w:drawing>
              <wp:anchor distT="0" distB="0" distL="114300" distR="114300" simplePos="0" relativeHeight="251684864" behindDoc="0" locked="0" layoutInCell="1" allowOverlap="1" wp14:anchorId="7B6B1F1D" wp14:editId="579586AE">
                <wp:simplePos x="0" y="0"/>
                <wp:positionH relativeFrom="column">
                  <wp:posOffset>-15240</wp:posOffset>
                </wp:positionH>
                <wp:positionV relativeFrom="paragraph">
                  <wp:posOffset>845820</wp:posOffset>
                </wp:positionV>
                <wp:extent cx="5048250" cy="9525"/>
                <wp:effectExtent l="0" t="0" r="19050" b="28575"/>
                <wp:wrapNone/>
                <wp:docPr id="27" name="Conector recto 27"/>
                <wp:cNvGraphicFramePr/>
                <a:graphic xmlns:a="http://schemas.openxmlformats.org/drawingml/2006/main">
                  <a:graphicData uri="http://schemas.microsoft.com/office/word/2010/wordprocessingShape">
                    <wps:wsp>
                      <wps:cNvCnPr/>
                      <wps:spPr>
                        <a:xfrm flipV="1">
                          <a:off x="0" y="0"/>
                          <a:ext cx="5048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CE7B0" id="Conector recto 2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2pt,66.6pt" to="396.3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" strokecolor="black [3213]" strokeweight=".5pt">
                <v:stroke joinstyle="miter"/>
              </v:line>
            </w:pict>
          </mc:Fallback>
        </mc:AlternateContent>
      </w:r>
      <w:r w:rsidR="009071D4" w:rsidRPr="006A6305">
        <w:rPr>
          <w:b w:val="0"/>
          <w:i/>
        </w:rPr>
        <w:t>Nivel máximo de Amoxicilina en leche cruda</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3"/>
      <w:bookmarkEnd w:id="844"/>
      <w:bookmarkEnd w:id="845"/>
    </w:p>
    <w:tbl>
      <w:tblPr>
        <w:tblW w:w="0" w:type="auto"/>
        <w:tblLook w:val="04A0" w:firstRow="1" w:lastRow="0" w:firstColumn="1" w:lastColumn="0" w:noHBand="0" w:noVBand="1"/>
      </w:tblPr>
      <w:tblGrid>
        <w:gridCol w:w="2643"/>
        <w:gridCol w:w="2640"/>
        <w:gridCol w:w="2644"/>
      </w:tblGrid>
      <w:tr w:rsidR="00150B20" w:rsidRPr="00700D94" w:rsidTr="00860E25">
        <w:trPr>
          <w:trHeight w:val="272"/>
        </w:trPr>
        <w:tc>
          <w:tcPr>
            <w:tcW w:w="2643" w:type="dxa"/>
            <w:shd w:val="clear" w:color="auto" w:fill="auto"/>
          </w:tcPr>
          <w:p w:rsidR="00150B20" w:rsidRPr="00000DCF" w:rsidRDefault="00860E25" w:rsidP="00860E25">
            <w:pPr>
              <w:spacing w:line="360" w:lineRule="auto"/>
              <w:contextualSpacing/>
              <w:jc w:val="center"/>
              <w:rPr>
                <w:rFonts w:cs="Times New Roman"/>
                <w:b/>
                <w:sz w:val="20"/>
              </w:rPr>
            </w:pPr>
            <w:r>
              <w:rPr>
                <w:b/>
                <w:i/>
                <w:noProof/>
                <w:lang w:eastAsia="es-ES"/>
              </w:rPr>
              <mc:AlternateContent>
                <mc:Choice Requires="wps">
                  <w:drawing>
                    <wp:anchor distT="0" distB="0" distL="114300" distR="114300" simplePos="0" relativeHeight="251680768" behindDoc="0" locked="0" layoutInCell="1" allowOverlap="1" wp14:anchorId="1E5CB7D3" wp14:editId="6604E1BB">
                      <wp:simplePos x="0" y="0"/>
                      <wp:positionH relativeFrom="column">
                        <wp:posOffset>-79375</wp:posOffset>
                      </wp:positionH>
                      <wp:positionV relativeFrom="paragraph">
                        <wp:posOffset>-60325</wp:posOffset>
                      </wp:positionV>
                      <wp:extent cx="5048250" cy="9525"/>
                      <wp:effectExtent l="0" t="0" r="19050" b="28575"/>
                      <wp:wrapNone/>
                      <wp:docPr id="24" name="Conector recto 24"/>
                      <wp:cNvGraphicFramePr/>
                      <a:graphic xmlns:a="http://schemas.openxmlformats.org/drawingml/2006/main">
                        <a:graphicData uri="http://schemas.microsoft.com/office/word/2010/wordprocessingShape">
                          <wps:wsp>
                            <wps:cNvCnPr/>
                            <wps:spPr>
                              <a:xfrm flipV="1">
                                <a:off x="0" y="0"/>
                                <a:ext cx="5048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696D4" id="Conector recto 2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25pt,-4.75pt" to="391.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" strokecolor="black [3213]" strokeweight=".5pt">
                      <v:stroke joinstyle="miter"/>
                    </v:line>
                  </w:pict>
                </mc:Fallback>
              </mc:AlternateContent>
            </w:r>
            <w:r w:rsidR="00ED7F33">
              <w:rPr>
                <w:rFonts w:cs="Times New Roman"/>
                <w:b/>
                <w:sz w:val="20"/>
              </w:rPr>
              <w:t>Especie</w:t>
            </w:r>
          </w:p>
        </w:tc>
        <w:tc>
          <w:tcPr>
            <w:tcW w:w="2640" w:type="dxa"/>
            <w:shd w:val="clear" w:color="auto" w:fill="auto"/>
          </w:tcPr>
          <w:p w:rsidR="00150B20" w:rsidRPr="00000DCF" w:rsidRDefault="00ED7F33" w:rsidP="00860E25">
            <w:pPr>
              <w:spacing w:line="360" w:lineRule="auto"/>
              <w:contextualSpacing/>
              <w:jc w:val="center"/>
              <w:rPr>
                <w:rFonts w:cs="Times New Roman"/>
                <w:b/>
                <w:sz w:val="20"/>
              </w:rPr>
            </w:pPr>
            <w:r>
              <w:rPr>
                <w:rFonts w:cs="Times New Roman"/>
                <w:b/>
                <w:sz w:val="20"/>
              </w:rPr>
              <w:t>Tejid</w:t>
            </w:r>
            <w:r w:rsidRPr="00000DCF">
              <w:rPr>
                <w:rFonts w:cs="Times New Roman"/>
                <w:b/>
                <w:sz w:val="20"/>
              </w:rPr>
              <w:t>o</w:t>
            </w:r>
          </w:p>
        </w:tc>
        <w:tc>
          <w:tcPr>
            <w:tcW w:w="2644" w:type="dxa"/>
            <w:shd w:val="clear" w:color="auto" w:fill="auto"/>
          </w:tcPr>
          <w:p w:rsidR="00150B20" w:rsidRPr="00000DCF" w:rsidRDefault="00ED7F33" w:rsidP="00860E25">
            <w:pPr>
              <w:spacing w:line="360" w:lineRule="auto"/>
              <w:contextualSpacing/>
              <w:jc w:val="center"/>
              <w:rPr>
                <w:rFonts w:cs="Times New Roman"/>
                <w:b/>
                <w:sz w:val="20"/>
              </w:rPr>
            </w:pPr>
            <w:r w:rsidRPr="00000DCF">
              <w:rPr>
                <w:rFonts w:cs="Times New Roman"/>
                <w:b/>
                <w:sz w:val="20"/>
              </w:rPr>
              <w:t>LMR</w:t>
            </w:r>
            <w:r>
              <w:rPr>
                <w:rFonts w:cs="Times New Roman"/>
                <w:b/>
                <w:sz w:val="20"/>
              </w:rPr>
              <w:t xml:space="preserve"> </w:t>
            </w:r>
            <w:r w:rsidRPr="00E644D4">
              <w:rPr>
                <w:rFonts w:cs="Times New Roman"/>
                <w:b/>
                <w:sz w:val="20"/>
              </w:rPr>
              <w:t>(µg/kg)</w:t>
            </w:r>
          </w:p>
        </w:tc>
      </w:tr>
      <w:tr w:rsidR="00150B20" w:rsidRPr="00700D94" w:rsidTr="00860E25">
        <w:tc>
          <w:tcPr>
            <w:tcW w:w="2643" w:type="dxa"/>
          </w:tcPr>
          <w:p w:rsidR="00150B20" w:rsidRPr="00F97B99" w:rsidRDefault="00860E25" w:rsidP="00860E25">
            <w:pPr>
              <w:spacing w:line="360" w:lineRule="auto"/>
              <w:contextualSpacing/>
              <w:jc w:val="center"/>
              <w:rPr>
                <w:rFonts w:cs="Times New Roman"/>
                <w:sz w:val="20"/>
              </w:rPr>
            </w:pPr>
            <w:r>
              <w:rPr>
                <w:b/>
                <w:i/>
                <w:noProof/>
                <w:lang w:eastAsia="es-ES"/>
              </w:rPr>
              <mc:AlternateContent>
                <mc:Choice Requires="wps">
                  <w:drawing>
                    <wp:anchor distT="0" distB="0" distL="114300" distR="114300" simplePos="0" relativeHeight="251682816" behindDoc="0" locked="0" layoutInCell="1" allowOverlap="1" wp14:anchorId="6454B918" wp14:editId="214DB8B8">
                      <wp:simplePos x="0" y="0"/>
                      <wp:positionH relativeFrom="column">
                        <wp:posOffset>-66040</wp:posOffset>
                      </wp:positionH>
                      <wp:positionV relativeFrom="paragraph">
                        <wp:posOffset>-46355</wp:posOffset>
                      </wp:positionV>
                      <wp:extent cx="5048250" cy="9525"/>
                      <wp:effectExtent l="0" t="0" r="19050" b="28575"/>
                      <wp:wrapNone/>
                      <wp:docPr id="25" name="Conector recto 25"/>
                      <wp:cNvGraphicFramePr/>
                      <a:graphic xmlns:a="http://schemas.openxmlformats.org/drawingml/2006/main">
                        <a:graphicData uri="http://schemas.microsoft.com/office/word/2010/wordprocessingShape">
                          <wps:wsp>
                            <wps:cNvCnPr/>
                            <wps:spPr>
                              <a:xfrm flipV="1">
                                <a:off x="0" y="0"/>
                                <a:ext cx="5048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BCF49" id="Conector recto 25"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5.2pt,-3.65pt" to="392.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" strokecolor="black [3213]" strokeweight=".5pt">
                      <v:stroke joinstyle="miter"/>
                    </v:line>
                  </w:pict>
                </mc:Fallback>
              </mc:AlternateContent>
            </w:r>
            <w:r w:rsidR="00150B20" w:rsidRPr="00F97B99">
              <w:rPr>
                <w:rFonts w:cs="Times New Roman"/>
                <w:sz w:val="20"/>
              </w:rPr>
              <w:t>Vacuno / vaca</w:t>
            </w:r>
          </w:p>
        </w:tc>
        <w:tc>
          <w:tcPr>
            <w:tcW w:w="2640" w:type="dxa"/>
          </w:tcPr>
          <w:p w:rsidR="00150B20" w:rsidRPr="00F97B99" w:rsidRDefault="00150B20" w:rsidP="00860E25">
            <w:pPr>
              <w:spacing w:line="360" w:lineRule="auto"/>
              <w:contextualSpacing/>
              <w:jc w:val="center"/>
              <w:rPr>
                <w:rFonts w:cs="Times New Roman"/>
                <w:sz w:val="20"/>
              </w:rPr>
            </w:pPr>
            <w:r w:rsidRPr="00F97B99">
              <w:rPr>
                <w:rFonts w:cs="Times New Roman"/>
                <w:sz w:val="20"/>
              </w:rPr>
              <w:t>Leche</w:t>
            </w:r>
          </w:p>
        </w:tc>
        <w:tc>
          <w:tcPr>
            <w:tcW w:w="2644" w:type="dxa"/>
          </w:tcPr>
          <w:p w:rsidR="00150B20" w:rsidRPr="00F97B99" w:rsidRDefault="00150B20" w:rsidP="00860E25">
            <w:pPr>
              <w:spacing w:line="360" w:lineRule="auto"/>
              <w:contextualSpacing/>
              <w:jc w:val="center"/>
              <w:rPr>
                <w:rFonts w:cs="Times New Roman"/>
                <w:sz w:val="20"/>
              </w:rPr>
            </w:pPr>
            <w:r w:rsidRPr="00F97B99">
              <w:rPr>
                <w:rFonts w:cs="Times New Roman"/>
                <w:sz w:val="20"/>
              </w:rPr>
              <w:t>4</w:t>
            </w:r>
            <w:r w:rsidR="00000DCF">
              <w:rPr>
                <w:rFonts w:cs="Times New Roman"/>
                <w:sz w:val="20"/>
              </w:rPr>
              <w:t xml:space="preserve"> </w:t>
            </w:r>
            <w:r w:rsidR="00000DCF" w:rsidRPr="00F97B99">
              <w:rPr>
                <w:rFonts w:cs="Times New Roman"/>
                <w:sz w:val="20"/>
              </w:rPr>
              <w:t>µg/</w:t>
            </w:r>
            <w:r w:rsidR="00000DCF">
              <w:rPr>
                <w:rFonts w:cs="Times New Roman"/>
                <w:sz w:val="20"/>
              </w:rPr>
              <w:t>Kg</w:t>
            </w:r>
          </w:p>
        </w:tc>
      </w:tr>
      <w:tr w:rsidR="00150B20" w:rsidRPr="00700D94" w:rsidTr="00860E25">
        <w:tc>
          <w:tcPr>
            <w:tcW w:w="2643" w:type="dxa"/>
          </w:tcPr>
          <w:p w:rsidR="00150B20" w:rsidRPr="00F97B99" w:rsidRDefault="00150B20" w:rsidP="00860E25">
            <w:pPr>
              <w:spacing w:line="360" w:lineRule="auto"/>
              <w:contextualSpacing/>
              <w:jc w:val="center"/>
              <w:rPr>
                <w:rFonts w:cs="Times New Roman"/>
                <w:sz w:val="20"/>
              </w:rPr>
            </w:pPr>
            <w:r w:rsidRPr="00F97B99">
              <w:rPr>
                <w:rFonts w:cs="Times New Roman"/>
                <w:sz w:val="20"/>
              </w:rPr>
              <w:t>Oveja</w:t>
            </w:r>
          </w:p>
        </w:tc>
        <w:tc>
          <w:tcPr>
            <w:tcW w:w="2640" w:type="dxa"/>
          </w:tcPr>
          <w:p w:rsidR="00150B20" w:rsidRPr="00F97B99" w:rsidRDefault="00150B20" w:rsidP="00860E25">
            <w:pPr>
              <w:spacing w:line="360" w:lineRule="auto"/>
              <w:contextualSpacing/>
              <w:jc w:val="center"/>
              <w:rPr>
                <w:rFonts w:cs="Times New Roman"/>
                <w:sz w:val="20"/>
              </w:rPr>
            </w:pPr>
            <w:r w:rsidRPr="00F97B99">
              <w:rPr>
                <w:rFonts w:cs="Times New Roman"/>
                <w:sz w:val="20"/>
              </w:rPr>
              <w:t>Leche</w:t>
            </w:r>
          </w:p>
        </w:tc>
        <w:tc>
          <w:tcPr>
            <w:tcW w:w="2644" w:type="dxa"/>
          </w:tcPr>
          <w:p w:rsidR="00150B20" w:rsidRPr="00F97B99" w:rsidRDefault="00150B20" w:rsidP="00860E25">
            <w:pPr>
              <w:spacing w:line="360" w:lineRule="auto"/>
              <w:contextualSpacing/>
              <w:jc w:val="center"/>
              <w:rPr>
                <w:rFonts w:cs="Times New Roman"/>
                <w:sz w:val="20"/>
              </w:rPr>
            </w:pPr>
            <w:r w:rsidRPr="00F97B99">
              <w:rPr>
                <w:rFonts w:cs="Times New Roman"/>
                <w:sz w:val="20"/>
              </w:rPr>
              <w:t>4</w:t>
            </w:r>
            <w:r w:rsidR="00000DCF">
              <w:rPr>
                <w:rFonts w:cs="Times New Roman"/>
                <w:sz w:val="20"/>
              </w:rPr>
              <w:t xml:space="preserve"> </w:t>
            </w:r>
            <w:r w:rsidR="00000DCF" w:rsidRPr="00F97B99">
              <w:rPr>
                <w:rFonts w:cs="Times New Roman"/>
                <w:sz w:val="20"/>
              </w:rPr>
              <w:t>(µg/</w:t>
            </w:r>
            <w:r w:rsidR="00000DCF">
              <w:rPr>
                <w:rFonts w:cs="Times New Roman"/>
                <w:sz w:val="20"/>
              </w:rPr>
              <w:t>Kg</w:t>
            </w:r>
          </w:p>
        </w:tc>
      </w:tr>
    </w:tbl>
    <w:p w:rsidR="00150B20" w:rsidRPr="00AF2501" w:rsidRDefault="00150B20" w:rsidP="006646D0">
      <w:pPr>
        <w:pStyle w:val="Descripcin"/>
        <w:rPr>
          <w:b w:val="0"/>
          <w:bCs w:val="0"/>
          <w:smallCaps w:val="0"/>
          <w:color w:val="auto"/>
        </w:rPr>
      </w:pPr>
      <w:r w:rsidRPr="00AF2501">
        <w:rPr>
          <w:b w:val="0"/>
          <w:bCs w:val="0"/>
          <w:smallCaps w:val="0"/>
          <w:color w:val="auto"/>
        </w:rPr>
        <w:t>Fuente:</w:t>
      </w:r>
      <w:r w:rsidR="009F6F38" w:rsidRPr="00AF2501">
        <w:rPr>
          <w:b w:val="0"/>
          <w:bCs w:val="0"/>
          <w:smallCaps w:val="0"/>
          <w:color w:val="auto"/>
        </w:rPr>
        <w:t xml:space="preserve"> FAO, 2015</w:t>
      </w:r>
    </w:p>
    <w:p w:rsidR="00150B20" w:rsidRPr="009B66A0" w:rsidRDefault="00150B20" w:rsidP="00CC5593">
      <w:pPr>
        <w:pStyle w:val="Prrafodelista"/>
        <w:numPr>
          <w:ilvl w:val="0"/>
          <w:numId w:val="37"/>
        </w:numPr>
        <w:spacing w:before="100" w:beforeAutospacing="1" w:after="100" w:afterAutospacing="1" w:line="360" w:lineRule="auto"/>
        <w:ind w:left="284" w:hanging="284"/>
        <w:jc w:val="both"/>
        <w:rPr>
          <w:rFonts w:cs="Times New Roman"/>
        </w:rPr>
      </w:pPr>
      <w:r w:rsidRPr="009B66A0">
        <w:rPr>
          <w:rFonts w:cs="Times New Roman"/>
        </w:rPr>
        <w:t xml:space="preserve">AMPICILINA (agente antimicrobiano) </w:t>
      </w:r>
    </w:p>
    <w:p w:rsidR="00150B20" w:rsidRPr="00F05006" w:rsidRDefault="00150B20" w:rsidP="002E0CC3">
      <w:pPr>
        <w:pStyle w:val="Textoindependiente"/>
        <w:spacing w:line="360" w:lineRule="auto"/>
      </w:pPr>
      <w:r w:rsidRPr="00F05006">
        <w:t xml:space="preserve">Ingesta diaria admisible: 0-0.6 µg/kg de peso corporal basado en los efectos microbiológicos. </w:t>
      </w:r>
    </w:p>
    <w:p w:rsidR="009071D4" w:rsidRDefault="009F6F38" w:rsidP="002E0CC3">
      <w:pPr>
        <w:pStyle w:val="Textoindependiente"/>
        <w:spacing w:line="360" w:lineRule="auto"/>
      </w:pPr>
      <w:r>
        <w:t>Residuo de Ampicilina.</w:t>
      </w:r>
      <w:bookmarkStart w:id="846" w:name="_Toc526963675"/>
      <w:bookmarkStart w:id="847" w:name="_Toc526963766"/>
      <w:bookmarkStart w:id="848" w:name="_Toc529311361"/>
      <w:bookmarkStart w:id="849" w:name="_Toc529312194"/>
      <w:bookmarkStart w:id="850" w:name="_Toc529395132"/>
      <w:bookmarkStart w:id="851" w:name="_Toc529395676"/>
      <w:bookmarkStart w:id="852" w:name="_Toc529397859"/>
      <w:bookmarkStart w:id="853" w:name="_Toc529400318"/>
      <w:bookmarkStart w:id="854" w:name="_Toc529885973"/>
      <w:bookmarkStart w:id="855" w:name="_Toc529896682"/>
      <w:bookmarkStart w:id="856" w:name="_Toc530038383"/>
      <w:bookmarkStart w:id="857" w:name="_Toc530040617"/>
      <w:bookmarkStart w:id="858" w:name="_Toc6362680"/>
    </w:p>
    <w:p w:rsidR="00114896" w:rsidRPr="006A6305" w:rsidRDefault="009071D4" w:rsidP="002E0CC3">
      <w:pPr>
        <w:pStyle w:val="Estilo2"/>
        <w:spacing w:after="0"/>
        <w:jc w:val="both"/>
        <w:rPr>
          <w:b w:val="0"/>
        </w:rPr>
      </w:pPr>
      <w:bookmarkStart w:id="859" w:name="_Toc12355288"/>
      <w:bookmarkStart w:id="860" w:name="_Toc6363325"/>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4</w:t>
      </w:r>
      <w:bookmarkEnd w:id="859"/>
      <w:r w:rsidR="00766617" w:rsidRPr="006A6305">
        <w:rPr>
          <w:b w:val="0"/>
          <w:noProof/>
        </w:rPr>
        <w:fldChar w:fldCharType="end"/>
      </w:r>
    </w:p>
    <w:bookmarkStart w:id="861" w:name="_Toc12355289"/>
    <w:p w:rsidR="00150B20" w:rsidRPr="006A6305" w:rsidRDefault="00860E25" w:rsidP="006A6305">
      <w:pPr>
        <w:pStyle w:val="Estilo2"/>
        <w:spacing w:after="0"/>
        <w:jc w:val="both"/>
        <w:rPr>
          <w:b w:val="0"/>
          <w:i/>
        </w:rPr>
      </w:pPr>
      <w:r>
        <w:rPr>
          <w:b w:val="0"/>
          <w:i/>
          <w:noProof/>
          <w:lang w:eastAsia="es-ES"/>
        </w:rPr>
        <mc:AlternateContent>
          <mc:Choice Requires="wps">
            <w:drawing>
              <wp:anchor distT="0" distB="0" distL="114300" distR="114300" simplePos="0" relativeHeight="251689984" behindDoc="0" locked="0" layoutInCell="1" allowOverlap="1" wp14:anchorId="3DB42D02" wp14:editId="442F681D">
                <wp:simplePos x="0" y="0"/>
                <wp:positionH relativeFrom="column">
                  <wp:posOffset>7620</wp:posOffset>
                </wp:positionH>
                <wp:positionV relativeFrom="paragraph">
                  <wp:posOffset>844550</wp:posOffset>
                </wp:positionV>
                <wp:extent cx="5038725" cy="0"/>
                <wp:effectExtent l="0" t="0" r="28575" b="19050"/>
                <wp:wrapNone/>
                <wp:docPr id="6528" name="Conector recto 6528"/>
                <wp:cNvGraphicFramePr/>
                <a:graphic xmlns:a="http://schemas.openxmlformats.org/drawingml/2006/main">
                  <a:graphicData uri="http://schemas.microsoft.com/office/word/2010/wordprocessingShape">
                    <wps:wsp>
                      <wps:cNvCnPr/>
                      <wps:spPr>
                        <a:xfrm>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573FD" id="Conector recto 65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6.5pt" to="397.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685888" behindDoc="0" locked="0" layoutInCell="1" allowOverlap="1" wp14:anchorId="69B9F7D3" wp14:editId="1E654AF2">
                <wp:simplePos x="0" y="0"/>
                <wp:positionH relativeFrom="column">
                  <wp:posOffset>-1906</wp:posOffset>
                </wp:positionH>
                <wp:positionV relativeFrom="paragraph">
                  <wp:posOffset>229235</wp:posOffset>
                </wp:positionV>
                <wp:extent cx="5038725" cy="0"/>
                <wp:effectExtent l="0" t="0" r="28575" b="19050"/>
                <wp:wrapNone/>
                <wp:docPr id="28" name="Conector recto 28"/>
                <wp:cNvGraphicFramePr/>
                <a:graphic xmlns:a="http://schemas.openxmlformats.org/drawingml/2006/main">
                  <a:graphicData uri="http://schemas.microsoft.com/office/word/2010/wordprocessingShape">
                    <wps:wsp>
                      <wps:cNvCnPr/>
                      <wps:spPr>
                        <a:xfrm>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B41F2" id="Conector recto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pt,18.05pt" to="396.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" strokecolor="black [3213]" strokeweight=".5pt">
                <v:stroke joinstyle="miter"/>
              </v:line>
            </w:pict>
          </mc:Fallback>
        </mc:AlternateContent>
      </w:r>
      <w:r w:rsidR="009071D4" w:rsidRPr="006A6305">
        <w:rPr>
          <w:b w:val="0"/>
          <w:i/>
        </w:rPr>
        <w:t>Nivel máximo de Ampicilina en leche cruda</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60"/>
      <w:bookmarkEnd w:id="861"/>
    </w:p>
    <w:tbl>
      <w:tblPr>
        <w:tblW w:w="0" w:type="auto"/>
        <w:jc w:val="center"/>
        <w:tblLook w:val="04A0" w:firstRow="1" w:lastRow="0" w:firstColumn="1" w:lastColumn="0" w:noHBand="0" w:noVBand="1"/>
      </w:tblPr>
      <w:tblGrid>
        <w:gridCol w:w="2644"/>
        <w:gridCol w:w="2639"/>
        <w:gridCol w:w="2644"/>
      </w:tblGrid>
      <w:tr w:rsidR="00150B20" w:rsidRPr="00700D94" w:rsidTr="00860E25">
        <w:trPr>
          <w:trHeight w:val="324"/>
          <w:jc w:val="center"/>
        </w:trPr>
        <w:tc>
          <w:tcPr>
            <w:tcW w:w="2644" w:type="dxa"/>
            <w:shd w:val="clear" w:color="auto" w:fill="auto"/>
          </w:tcPr>
          <w:p w:rsidR="00150B20" w:rsidRPr="00A32280" w:rsidRDefault="00ED7F33" w:rsidP="00860E25">
            <w:pPr>
              <w:spacing w:line="360" w:lineRule="auto"/>
              <w:contextualSpacing/>
              <w:jc w:val="center"/>
              <w:rPr>
                <w:rFonts w:cs="Times New Roman"/>
                <w:b/>
                <w:sz w:val="20"/>
              </w:rPr>
            </w:pPr>
            <w:r w:rsidRPr="00A32280">
              <w:rPr>
                <w:rFonts w:cs="Times New Roman"/>
                <w:b/>
                <w:sz w:val="20"/>
              </w:rPr>
              <w:t>Especie</w:t>
            </w:r>
          </w:p>
        </w:tc>
        <w:tc>
          <w:tcPr>
            <w:tcW w:w="2639" w:type="dxa"/>
            <w:shd w:val="clear" w:color="auto" w:fill="auto"/>
          </w:tcPr>
          <w:p w:rsidR="00150B20" w:rsidRPr="00A32280" w:rsidRDefault="00860E25" w:rsidP="00860E25">
            <w:pPr>
              <w:spacing w:line="360" w:lineRule="auto"/>
              <w:contextualSpacing/>
              <w:jc w:val="center"/>
              <w:rPr>
                <w:rFonts w:cs="Times New Roman"/>
                <w:b/>
                <w:sz w:val="20"/>
              </w:rPr>
            </w:pPr>
            <w:r>
              <w:rPr>
                <w:b/>
                <w:i/>
                <w:noProof/>
                <w:lang w:eastAsia="es-ES"/>
              </w:rPr>
              <mc:AlternateContent>
                <mc:Choice Requires="wps">
                  <w:drawing>
                    <wp:anchor distT="0" distB="0" distL="114300" distR="114300" simplePos="0" relativeHeight="251687936" behindDoc="0" locked="0" layoutInCell="1" allowOverlap="1" wp14:anchorId="2EF8F1F8" wp14:editId="1F677895">
                      <wp:simplePos x="0" y="0"/>
                      <wp:positionH relativeFrom="column">
                        <wp:posOffset>-1762125</wp:posOffset>
                      </wp:positionH>
                      <wp:positionV relativeFrom="paragraph">
                        <wp:posOffset>184785</wp:posOffset>
                      </wp:positionV>
                      <wp:extent cx="5038725" cy="0"/>
                      <wp:effectExtent l="0" t="0" r="28575" b="19050"/>
                      <wp:wrapNone/>
                      <wp:docPr id="30" name="Conector recto 30"/>
                      <wp:cNvGraphicFramePr/>
                      <a:graphic xmlns:a="http://schemas.openxmlformats.org/drawingml/2006/main">
                        <a:graphicData uri="http://schemas.microsoft.com/office/word/2010/wordprocessingShape">
                          <wps:wsp>
                            <wps:cNvCnPr/>
                            <wps:spPr>
                              <a:xfrm>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7671E" id="Conector recto 3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4.55pt" to="25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" strokecolor="black [3213]" strokeweight=".5pt">
                      <v:stroke joinstyle="miter"/>
                    </v:line>
                  </w:pict>
                </mc:Fallback>
              </mc:AlternateContent>
            </w:r>
            <w:r w:rsidR="00ED7F33" w:rsidRPr="00A32280">
              <w:rPr>
                <w:rFonts w:cs="Times New Roman"/>
                <w:b/>
                <w:sz w:val="20"/>
              </w:rPr>
              <w:t>Tejido</w:t>
            </w:r>
          </w:p>
        </w:tc>
        <w:tc>
          <w:tcPr>
            <w:tcW w:w="2644" w:type="dxa"/>
            <w:shd w:val="clear" w:color="auto" w:fill="auto"/>
          </w:tcPr>
          <w:p w:rsidR="00150B20" w:rsidRPr="00A32280" w:rsidRDefault="00D270C6" w:rsidP="00860E25">
            <w:pPr>
              <w:spacing w:line="360" w:lineRule="auto"/>
              <w:contextualSpacing/>
              <w:jc w:val="center"/>
              <w:rPr>
                <w:rFonts w:cs="Times New Roman"/>
                <w:b/>
                <w:sz w:val="20"/>
              </w:rPr>
            </w:pPr>
            <w:r>
              <w:rPr>
                <w:rFonts w:cs="Times New Roman"/>
                <w:b/>
                <w:sz w:val="20"/>
              </w:rPr>
              <w:t xml:space="preserve">LMR </w:t>
            </w:r>
            <w:r w:rsidR="00E644D4">
              <w:rPr>
                <w:rFonts w:cs="Times New Roman"/>
                <w:b/>
                <w:sz w:val="20"/>
              </w:rPr>
              <w:t>(µg/kg)</w:t>
            </w:r>
          </w:p>
        </w:tc>
      </w:tr>
      <w:tr w:rsidR="00150B20" w:rsidRPr="00700D94" w:rsidTr="00860E25">
        <w:trPr>
          <w:jc w:val="center"/>
        </w:trPr>
        <w:tc>
          <w:tcPr>
            <w:tcW w:w="2644" w:type="dxa"/>
            <w:shd w:val="clear" w:color="auto" w:fill="auto"/>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Vacuno / vaca</w:t>
            </w:r>
          </w:p>
        </w:tc>
        <w:tc>
          <w:tcPr>
            <w:tcW w:w="2639" w:type="dxa"/>
            <w:shd w:val="clear" w:color="auto" w:fill="auto"/>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Leche</w:t>
            </w:r>
          </w:p>
        </w:tc>
        <w:tc>
          <w:tcPr>
            <w:tcW w:w="2644" w:type="dxa"/>
            <w:shd w:val="clear" w:color="auto" w:fill="auto"/>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4</w:t>
            </w:r>
            <w:r w:rsidR="00A32280">
              <w:rPr>
                <w:rFonts w:cs="Times New Roman"/>
                <w:sz w:val="20"/>
              </w:rPr>
              <w:t xml:space="preserve"> </w:t>
            </w:r>
            <w:r w:rsidR="00A32280" w:rsidRPr="00A32280">
              <w:rPr>
                <w:rFonts w:cs="Times New Roman"/>
                <w:sz w:val="20"/>
              </w:rPr>
              <w:t>µg/Kg</w:t>
            </w:r>
          </w:p>
        </w:tc>
      </w:tr>
      <w:tr w:rsidR="00150B20" w:rsidRPr="00700D94" w:rsidTr="00860E25">
        <w:trPr>
          <w:jc w:val="center"/>
        </w:trPr>
        <w:tc>
          <w:tcPr>
            <w:tcW w:w="2644" w:type="dxa"/>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Oveja</w:t>
            </w:r>
          </w:p>
        </w:tc>
        <w:tc>
          <w:tcPr>
            <w:tcW w:w="2639" w:type="dxa"/>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Leche</w:t>
            </w:r>
          </w:p>
        </w:tc>
        <w:tc>
          <w:tcPr>
            <w:tcW w:w="2644" w:type="dxa"/>
            <w:vAlign w:val="center"/>
          </w:tcPr>
          <w:p w:rsidR="00150B20" w:rsidRPr="00F97B99" w:rsidRDefault="00150B20" w:rsidP="00860E25">
            <w:pPr>
              <w:spacing w:line="360" w:lineRule="auto"/>
              <w:contextualSpacing/>
              <w:jc w:val="center"/>
              <w:rPr>
                <w:rFonts w:cs="Times New Roman"/>
                <w:sz w:val="20"/>
              </w:rPr>
            </w:pPr>
            <w:r w:rsidRPr="00F97B99">
              <w:rPr>
                <w:rFonts w:cs="Times New Roman"/>
                <w:sz w:val="20"/>
              </w:rPr>
              <w:t>4</w:t>
            </w:r>
            <w:r w:rsidR="00A32280">
              <w:rPr>
                <w:rFonts w:cs="Times New Roman"/>
                <w:sz w:val="20"/>
              </w:rPr>
              <w:t xml:space="preserve"> </w:t>
            </w:r>
            <w:r w:rsidR="00A32280" w:rsidRPr="00A32280">
              <w:rPr>
                <w:rFonts w:cs="Times New Roman"/>
                <w:sz w:val="20"/>
              </w:rPr>
              <w:t>µg/Kg</w:t>
            </w:r>
          </w:p>
        </w:tc>
      </w:tr>
    </w:tbl>
    <w:p w:rsidR="00150B20" w:rsidRPr="00AF2501" w:rsidRDefault="00150B20" w:rsidP="006646D0">
      <w:pPr>
        <w:pStyle w:val="Descripcin"/>
        <w:rPr>
          <w:b w:val="0"/>
          <w:bCs w:val="0"/>
          <w:smallCaps w:val="0"/>
          <w:color w:val="auto"/>
        </w:rPr>
      </w:pPr>
      <w:r w:rsidRPr="00AF2501">
        <w:rPr>
          <w:b w:val="0"/>
          <w:bCs w:val="0"/>
          <w:smallCaps w:val="0"/>
          <w:color w:val="auto"/>
        </w:rPr>
        <w:t>Fuente:</w:t>
      </w:r>
      <w:r w:rsidR="00850F86" w:rsidRPr="00AF2501">
        <w:rPr>
          <w:b w:val="0"/>
          <w:bCs w:val="0"/>
          <w:smallCaps w:val="0"/>
          <w:color w:val="auto"/>
        </w:rPr>
        <w:t xml:space="preserve"> FAO, 2015</w:t>
      </w:r>
    </w:p>
    <w:p w:rsidR="00150B20" w:rsidRPr="009B66A0" w:rsidRDefault="00150B20" w:rsidP="00CC5593">
      <w:pPr>
        <w:pStyle w:val="Prrafodelista"/>
        <w:numPr>
          <w:ilvl w:val="0"/>
          <w:numId w:val="37"/>
        </w:numPr>
        <w:spacing w:before="240" w:after="120" w:line="360" w:lineRule="auto"/>
        <w:ind w:left="284" w:hanging="284"/>
        <w:jc w:val="both"/>
        <w:rPr>
          <w:rFonts w:cs="Times New Roman"/>
        </w:rPr>
      </w:pPr>
      <w:r w:rsidRPr="009B66A0">
        <w:rPr>
          <w:rFonts w:cs="Times New Roman"/>
        </w:rPr>
        <w:t>CEFTIOFUR (agente antimicrobiano)</w:t>
      </w:r>
    </w:p>
    <w:p w:rsidR="00150B20" w:rsidRPr="00F05006" w:rsidRDefault="00150B20" w:rsidP="006646D0">
      <w:pPr>
        <w:pStyle w:val="Textoindependiente"/>
      </w:pPr>
      <w:r w:rsidRPr="00F05006">
        <w:t xml:space="preserve">Ingesta diaria admisible: 0-50 µg/kg de peso corporal. </w:t>
      </w:r>
    </w:p>
    <w:p w:rsidR="00150B20" w:rsidRDefault="009F6F38" w:rsidP="006646D0">
      <w:pPr>
        <w:pStyle w:val="Lista"/>
      </w:pPr>
      <w:r>
        <w:t>Residuo de Desfuroilcefitofur.</w:t>
      </w:r>
    </w:p>
    <w:p w:rsidR="00114896" w:rsidRPr="006A6305" w:rsidRDefault="00ED7F33" w:rsidP="006A6305">
      <w:pPr>
        <w:pStyle w:val="Estilo2"/>
        <w:spacing w:after="0"/>
        <w:jc w:val="both"/>
        <w:rPr>
          <w:b w:val="0"/>
        </w:rPr>
      </w:pPr>
      <w:bookmarkStart w:id="862" w:name="_Toc12355290"/>
      <w:bookmarkStart w:id="863" w:name="_Toc526963676"/>
      <w:bookmarkStart w:id="864" w:name="_Toc526963767"/>
      <w:bookmarkStart w:id="865" w:name="_Toc529311362"/>
      <w:bookmarkStart w:id="866" w:name="_Toc529312195"/>
      <w:bookmarkStart w:id="867" w:name="_Toc529395133"/>
      <w:bookmarkStart w:id="868" w:name="_Toc529395677"/>
      <w:bookmarkStart w:id="869" w:name="_Toc529397860"/>
      <w:bookmarkStart w:id="870" w:name="_Toc529400319"/>
      <w:bookmarkStart w:id="871" w:name="_Toc529885974"/>
      <w:bookmarkStart w:id="872" w:name="_Toc529896683"/>
      <w:bookmarkStart w:id="873" w:name="_Toc530038384"/>
      <w:bookmarkStart w:id="874" w:name="_Toc530040618"/>
      <w:bookmarkStart w:id="875" w:name="_Toc6362681"/>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5</w:t>
      </w:r>
      <w:r w:rsidR="00766617" w:rsidRPr="006A6305">
        <w:rPr>
          <w:b w:val="0"/>
          <w:noProof/>
        </w:rPr>
        <w:fldChar w:fldCharType="end"/>
      </w:r>
      <w:bookmarkEnd w:id="862"/>
      <w:r w:rsidRPr="006A6305">
        <w:rPr>
          <w:b w:val="0"/>
        </w:rPr>
        <w:t xml:space="preserve"> </w:t>
      </w:r>
    </w:p>
    <w:bookmarkStart w:id="876" w:name="_Toc12355291"/>
    <w:p w:rsidR="009071D4" w:rsidRPr="006A6305" w:rsidRDefault="00860E25" w:rsidP="006A6305">
      <w:pPr>
        <w:pStyle w:val="Estilo2"/>
        <w:spacing w:after="0"/>
        <w:jc w:val="both"/>
        <w:rPr>
          <w:b w:val="0"/>
          <w:i/>
        </w:rPr>
      </w:pPr>
      <w:r>
        <w:rPr>
          <w:b w:val="0"/>
          <w:i/>
          <w:noProof/>
          <w:lang w:eastAsia="es-ES"/>
        </w:rPr>
        <mc:AlternateContent>
          <mc:Choice Requires="wps">
            <w:drawing>
              <wp:anchor distT="0" distB="0" distL="114300" distR="114300" simplePos="0" relativeHeight="251691008" behindDoc="0" locked="0" layoutInCell="1" allowOverlap="1" wp14:anchorId="5F89BC86" wp14:editId="42125D10">
                <wp:simplePos x="0" y="0"/>
                <wp:positionH relativeFrom="column">
                  <wp:posOffset>-1905</wp:posOffset>
                </wp:positionH>
                <wp:positionV relativeFrom="paragraph">
                  <wp:posOffset>256540</wp:posOffset>
                </wp:positionV>
                <wp:extent cx="5029200" cy="9525"/>
                <wp:effectExtent l="0" t="0" r="20955" b="33655"/>
                <wp:wrapNone/>
                <wp:docPr id="6529" name="Conector recto 6529"/>
                <wp:cNvGraphicFramePr/>
                <a:graphic xmlns:a="http://schemas.openxmlformats.org/drawingml/2006/main">
                  <a:graphicData uri="http://schemas.microsoft.com/office/word/2010/wordprocessingShape">
                    <wps:wsp>
                      <wps:cNvCnPr/>
                      <wps:spPr>
                        <a:xfrm>
                          <a:off x="0" y="0"/>
                          <a:ext cx="5029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4A83D" id="Conector recto 65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20.2pt" to="395.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" strokecolor="black [3213]" strokeweight=".5pt">
                <v:stroke joinstyle="miter"/>
              </v:line>
            </w:pict>
          </mc:Fallback>
        </mc:AlternateContent>
      </w:r>
      <w:r w:rsidR="001530D8" w:rsidRPr="006A6305">
        <w:rPr>
          <w:b w:val="0"/>
          <w:i/>
        </w:rPr>
        <w:t>N</w:t>
      </w:r>
      <w:r w:rsidR="00ED7F33" w:rsidRPr="006A6305">
        <w:rPr>
          <w:b w:val="0"/>
          <w:i/>
        </w:rPr>
        <w:t>ivel máximo de Ceftiofur en leche cruda</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tbl>
      <w:tblPr>
        <w:tblW w:w="0" w:type="auto"/>
        <w:tblLook w:val="04A0" w:firstRow="1" w:lastRow="0" w:firstColumn="1" w:lastColumn="0" w:noHBand="0" w:noVBand="1"/>
      </w:tblPr>
      <w:tblGrid>
        <w:gridCol w:w="2643"/>
        <w:gridCol w:w="2640"/>
        <w:gridCol w:w="2644"/>
      </w:tblGrid>
      <w:tr w:rsidR="00150B20" w:rsidRPr="00700D94" w:rsidTr="00860E25">
        <w:trPr>
          <w:trHeight w:val="283"/>
        </w:trPr>
        <w:tc>
          <w:tcPr>
            <w:tcW w:w="2643" w:type="dxa"/>
            <w:shd w:val="clear" w:color="auto" w:fill="auto"/>
            <w:vAlign w:val="center"/>
          </w:tcPr>
          <w:p w:rsidR="00150B20" w:rsidRPr="00104DEF" w:rsidRDefault="00ED7F33" w:rsidP="00860E25">
            <w:pPr>
              <w:spacing w:line="360" w:lineRule="auto"/>
              <w:contextualSpacing/>
              <w:jc w:val="center"/>
              <w:rPr>
                <w:rFonts w:cs="Times New Roman"/>
                <w:b/>
                <w:sz w:val="20"/>
              </w:rPr>
            </w:pPr>
            <w:r w:rsidRPr="00104DEF">
              <w:rPr>
                <w:rFonts w:cs="Times New Roman"/>
                <w:b/>
                <w:sz w:val="20"/>
              </w:rPr>
              <w:t>Especie</w:t>
            </w:r>
          </w:p>
        </w:tc>
        <w:tc>
          <w:tcPr>
            <w:tcW w:w="2640" w:type="dxa"/>
            <w:shd w:val="clear" w:color="auto" w:fill="auto"/>
            <w:vAlign w:val="center"/>
          </w:tcPr>
          <w:p w:rsidR="00150B20" w:rsidRPr="00104DEF" w:rsidRDefault="00ED7F33" w:rsidP="00860E25">
            <w:pPr>
              <w:spacing w:line="360" w:lineRule="auto"/>
              <w:contextualSpacing/>
              <w:jc w:val="center"/>
              <w:rPr>
                <w:rFonts w:cs="Times New Roman"/>
                <w:b/>
                <w:sz w:val="20"/>
              </w:rPr>
            </w:pPr>
            <w:r w:rsidRPr="00104DEF">
              <w:rPr>
                <w:rFonts w:cs="Times New Roman"/>
                <w:b/>
                <w:sz w:val="20"/>
              </w:rPr>
              <w:t>Tejido</w:t>
            </w:r>
          </w:p>
        </w:tc>
        <w:tc>
          <w:tcPr>
            <w:tcW w:w="2644" w:type="dxa"/>
            <w:shd w:val="clear" w:color="auto" w:fill="auto"/>
            <w:vAlign w:val="center"/>
          </w:tcPr>
          <w:p w:rsidR="00150B20" w:rsidRPr="00104DEF" w:rsidRDefault="00ED7F33" w:rsidP="00860E25">
            <w:pPr>
              <w:spacing w:line="360" w:lineRule="auto"/>
              <w:contextualSpacing/>
              <w:jc w:val="center"/>
              <w:rPr>
                <w:rFonts w:cs="Times New Roman"/>
                <w:b/>
                <w:sz w:val="20"/>
              </w:rPr>
            </w:pPr>
            <w:r w:rsidRPr="00104DEF">
              <w:rPr>
                <w:rFonts w:cs="Times New Roman"/>
                <w:b/>
                <w:sz w:val="20"/>
              </w:rPr>
              <w:t>LMR (µg/kg)</w:t>
            </w:r>
          </w:p>
        </w:tc>
      </w:tr>
      <w:tr w:rsidR="00150B20" w:rsidRPr="00700D94" w:rsidTr="00860E25">
        <w:tc>
          <w:tcPr>
            <w:tcW w:w="2643" w:type="dxa"/>
            <w:vAlign w:val="center"/>
          </w:tcPr>
          <w:p w:rsidR="00150B20" w:rsidRPr="00F97B99" w:rsidRDefault="00150B20" w:rsidP="00860E25">
            <w:pPr>
              <w:spacing w:before="240" w:after="120" w:line="360" w:lineRule="auto"/>
              <w:contextualSpacing/>
              <w:jc w:val="center"/>
              <w:rPr>
                <w:rFonts w:cs="Times New Roman"/>
                <w:sz w:val="20"/>
              </w:rPr>
            </w:pPr>
            <w:r w:rsidRPr="00F97B99">
              <w:rPr>
                <w:rFonts w:cs="Times New Roman"/>
                <w:sz w:val="20"/>
              </w:rPr>
              <w:t>Vacuno / vaca</w:t>
            </w:r>
          </w:p>
        </w:tc>
        <w:tc>
          <w:tcPr>
            <w:tcW w:w="2640" w:type="dxa"/>
            <w:vAlign w:val="center"/>
          </w:tcPr>
          <w:p w:rsidR="00150B20" w:rsidRPr="00F97B99" w:rsidRDefault="00860E25" w:rsidP="00860E25">
            <w:pPr>
              <w:spacing w:before="240" w:after="120" w:line="360" w:lineRule="auto"/>
              <w:contextualSpacing/>
              <w:jc w:val="center"/>
              <w:rPr>
                <w:rFonts w:cs="Times New Roman"/>
                <w:sz w:val="20"/>
              </w:rPr>
            </w:pPr>
            <w:r>
              <w:rPr>
                <w:b/>
                <w:i/>
                <w:noProof/>
                <w:lang w:eastAsia="es-ES"/>
              </w:rPr>
              <mc:AlternateContent>
                <mc:Choice Requires="wps">
                  <w:drawing>
                    <wp:anchor distT="0" distB="0" distL="114300" distR="114300" simplePos="0" relativeHeight="251695104" behindDoc="0" locked="0" layoutInCell="1" allowOverlap="1" wp14:anchorId="5588F65E" wp14:editId="02605FE6">
                      <wp:simplePos x="0" y="0"/>
                      <wp:positionH relativeFrom="column">
                        <wp:posOffset>-1744980</wp:posOffset>
                      </wp:positionH>
                      <wp:positionV relativeFrom="paragraph">
                        <wp:posOffset>158115</wp:posOffset>
                      </wp:positionV>
                      <wp:extent cx="5029200" cy="9525"/>
                      <wp:effectExtent l="0" t="0" r="20955" b="33655"/>
                      <wp:wrapNone/>
                      <wp:docPr id="6531" name="Conector recto 6531"/>
                      <wp:cNvGraphicFramePr/>
                      <a:graphic xmlns:a="http://schemas.openxmlformats.org/drawingml/2006/main">
                        <a:graphicData uri="http://schemas.microsoft.com/office/word/2010/wordprocessingShape">
                          <wps:wsp>
                            <wps:cNvCnPr/>
                            <wps:spPr>
                              <a:xfrm>
                                <a:off x="0" y="0"/>
                                <a:ext cx="5029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9042D" id="Conector recto 65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2.45pt" to="258.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" strokecolor="black [3213]" strokeweight=".5pt">
                      <v:stroke joinstyle="miter"/>
                    </v:line>
                  </w:pict>
                </mc:Fallback>
              </mc:AlternateContent>
            </w:r>
            <w:r>
              <w:rPr>
                <w:b/>
                <w:i/>
                <w:noProof/>
                <w:lang w:eastAsia="es-ES"/>
              </w:rPr>
              <mc:AlternateContent>
                <mc:Choice Requires="wps">
                  <w:drawing>
                    <wp:anchor distT="0" distB="0" distL="114300" distR="114300" simplePos="0" relativeHeight="251693056" behindDoc="0" locked="0" layoutInCell="1" allowOverlap="1" wp14:anchorId="464BB5AC" wp14:editId="61856D63">
                      <wp:simplePos x="0" y="0"/>
                      <wp:positionH relativeFrom="column">
                        <wp:posOffset>-1742440</wp:posOffset>
                      </wp:positionH>
                      <wp:positionV relativeFrom="paragraph">
                        <wp:posOffset>-52705</wp:posOffset>
                      </wp:positionV>
                      <wp:extent cx="5029200" cy="9525"/>
                      <wp:effectExtent l="0" t="0" r="20955" b="33655"/>
                      <wp:wrapNone/>
                      <wp:docPr id="6530" name="Conector recto 6530"/>
                      <wp:cNvGraphicFramePr/>
                      <a:graphic xmlns:a="http://schemas.openxmlformats.org/drawingml/2006/main">
                        <a:graphicData uri="http://schemas.microsoft.com/office/word/2010/wordprocessingShape">
                          <wps:wsp>
                            <wps:cNvCnPr/>
                            <wps:spPr>
                              <a:xfrm>
                                <a:off x="0" y="0"/>
                                <a:ext cx="5029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94748" id="Conector recto 653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4.15pt" to="258.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" strokecolor="black [3213]" strokeweight=".5pt">
                      <v:stroke joinstyle="miter"/>
                    </v:line>
                  </w:pict>
                </mc:Fallback>
              </mc:AlternateContent>
            </w:r>
            <w:r w:rsidR="00150B20" w:rsidRPr="00F97B99">
              <w:rPr>
                <w:rFonts w:cs="Times New Roman"/>
                <w:sz w:val="20"/>
              </w:rPr>
              <w:t>Leche</w:t>
            </w:r>
          </w:p>
        </w:tc>
        <w:tc>
          <w:tcPr>
            <w:tcW w:w="2644" w:type="dxa"/>
            <w:vAlign w:val="center"/>
          </w:tcPr>
          <w:p w:rsidR="00150B20" w:rsidRPr="00F97B99" w:rsidRDefault="00150B20" w:rsidP="00860E25">
            <w:pPr>
              <w:spacing w:before="240" w:after="120" w:line="360" w:lineRule="auto"/>
              <w:contextualSpacing/>
              <w:jc w:val="center"/>
              <w:rPr>
                <w:rFonts w:cs="Times New Roman"/>
                <w:sz w:val="20"/>
              </w:rPr>
            </w:pPr>
            <w:r w:rsidRPr="00F97B99">
              <w:rPr>
                <w:rFonts w:cs="Times New Roman"/>
                <w:sz w:val="20"/>
              </w:rPr>
              <w:t>100</w:t>
            </w:r>
            <w:r w:rsidR="00104DEF">
              <w:rPr>
                <w:rFonts w:cs="Times New Roman"/>
                <w:sz w:val="20"/>
              </w:rPr>
              <w:t xml:space="preserve"> </w:t>
            </w:r>
            <w:r w:rsidR="00104DEF" w:rsidRPr="00104DEF">
              <w:rPr>
                <w:rFonts w:cs="Times New Roman"/>
                <w:sz w:val="20"/>
              </w:rPr>
              <w:t>µg/Kg</w:t>
            </w:r>
          </w:p>
        </w:tc>
      </w:tr>
    </w:tbl>
    <w:p w:rsidR="00150B20" w:rsidRPr="00AF2501" w:rsidRDefault="00150B20" w:rsidP="006646D0">
      <w:pPr>
        <w:pStyle w:val="Descripcin"/>
        <w:rPr>
          <w:b w:val="0"/>
          <w:bCs w:val="0"/>
          <w:smallCaps w:val="0"/>
          <w:color w:val="auto"/>
        </w:rPr>
      </w:pPr>
      <w:r w:rsidRPr="00AF2501">
        <w:rPr>
          <w:b w:val="0"/>
          <w:bCs w:val="0"/>
          <w:smallCaps w:val="0"/>
          <w:color w:val="auto"/>
        </w:rPr>
        <w:t>Fuente:</w:t>
      </w:r>
      <w:r w:rsidR="009F6F38" w:rsidRPr="00AF2501">
        <w:rPr>
          <w:b w:val="0"/>
          <w:bCs w:val="0"/>
          <w:smallCaps w:val="0"/>
          <w:color w:val="auto"/>
        </w:rPr>
        <w:t xml:space="preserve"> FAO, 2015</w:t>
      </w:r>
    </w:p>
    <w:p w:rsidR="00150B20" w:rsidRDefault="00150B20" w:rsidP="002E0CC3">
      <w:pPr>
        <w:pStyle w:val="Textoindependiente"/>
        <w:spacing w:line="360" w:lineRule="auto"/>
        <w:jc w:val="both"/>
      </w:pPr>
      <w:r w:rsidRPr="00F05006">
        <w:t>En los cuadros anteriores se evidencia la cantidad máxima permitida, la cual es guía</w:t>
      </w:r>
      <w:r>
        <w:t xml:space="preserve"> para las normas INEN en la que </w:t>
      </w:r>
      <w:r w:rsidRPr="00F05006">
        <w:t xml:space="preserve">se deben regir todas las </w:t>
      </w:r>
      <w:r w:rsidR="009F6F38">
        <w:t>empresas para una normalización</w:t>
      </w:r>
      <w:r w:rsidRPr="00F05006">
        <w:t xml:space="preserve"> de productos y subproductos</w:t>
      </w:r>
      <w:r w:rsidR="009F6F38">
        <w:t xml:space="preserve"> provenientes de origen animal.</w:t>
      </w:r>
    </w:p>
    <w:p w:rsidR="00150B20" w:rsidRPr="00334331" w:rsidRDefault="006142C2" w:rsidP="002E0CC3">
      <w:pPr>
        <w:pStyle w:val="Ttulo2"/>
        <w:numPr>
          <w:ilvl w:val="1"/>
          <w:numId w:val="35"/>
        </w:numPr>
        <w:spacing w:before="100" w:beforeAutospacing="1" w:after="100" w:afterAutospacing="1" w:line="360" w:lineRule="auto"/>
        <w:ind w:left="851" w:hanging="851"/>
        <w:contextualSpacing/>
        <w:jc w:val="both"/>
        <w:rPr>
          <w:rFonts w:cs="Times New Roman"/>
          <w:b w:val="0"/>
          <w:szCs w:val="24"/>
        </w:rPr>
      </w:pPr>
      <w:bookmarkStart w:id="877" w:name="_Toc526963677"/>
      <w:bookmarkStart w:id="878" w:name="_Toc529311363"/>
      <w:bookmarkStart w:id="879" w:name="_Toc529312196"/>
      <w:bookmarkStart w:id="880" w:name="_Toc529314557"/>
      <w:bookmarkStart w:id="881" w:name="_Toc529896684"/>
      <w:bookmarkStart w:id="882" w:name="_Toc7550227"/>
      <w:bookmarkStart w:id="883" w:name="_Toc12394760"/>
      <w:r>
        <w:rPr>
          <w:rFonts w:cs="Times New Roman"/>
          <w:szCs w:val="24"/>
        </w:rPr>
        <w:t xml:space="preserve">Antibióticos β- </w:t>
      </w:r>
      <w:r w:rsidRPr="00334331">
        <w:rPr>
          <w:rFonts w:cs="Times New Roman"/>
          <w:szCs w:val="24"/>
        </w:rPr>
        <w:t>Lactámicos</w:t>
      </w:r>
      <w:bookmarkEnd w:id="877"/>
      <w:bookmarkEnd w:id="878"/>
      <w:bookmarkEnd w:id="879"/>
      <w:bookmarkEnd w:id="880"/>
      <w:bookmarkEnd w:id="881"/>
      <w:bookmarkEnd w:id="882"/>
      <w:bookmarkEnd w:id="883"/>
    </w:p>
    <w:p w:rsidR="00150B20" w:rsidRPr="00F05006" w:rsidRDefault="00150B20" w:rsidP="002E0CC3">
      <w:pPr>
        <w:pStyle w:val="Textoindependiente"/>
        <w:spacing w:line="360" w:lineRule="auto"/>
        <w:jc w:val="both"/>
      </w:pPr>
      <w:r w:rsidRPr="00F05006">
        <w:t xml:space="preserve">Los betalactámicos son aquellos que actúan inhibiendo la última etapa de la síntesis de la pared celular bacteriana, constituyen la familia más numerosa de </w:t>
      </w:r>
      <w:r w:rsidRPr="00F05006">
        <w:lastRenderedPageBreak/>
        <w:t>antimicrobianos y la más utilizada en la práctica clínica. Se trata de compuestos de acción bactericida lenta, relativamente independiente de la concentración plasmática, que presentan escasa toxicidad y poseen un amplio margen terapéutico.</w:t>
      </w:r>
    </w:p>
    <w:p w:rsidR="009F6F38" w:rsidRDefault="00150B20" w:rsidP="002E0CC3">
      <w:pPr>
        <w:pStyle w:val="Textoindependiente"/>
        <w:spacing w:line="360" w:lineRule="auto"/>
        <w:jc w:val="both"/>
      </w:pPr>
      <w:r w:rsidRPr="00F05006">
        <w:t>Su espectro se ha ido ampliando a lo largo de los años por la incorporación de nuevas moléculas con mayor actividad frente a los bacilos gramnegativos; pero la progresiva aparición de resistencias adquiridas ha limitado su uso empírico y su eficacia en determinadas situaciones, aun así la penicilina sigue siendo el tratamiento de elección en un buen número de infecciones clásicas, las cefalosporinas lo son en la profilaxis quirúrgica y en infecciones comunitarias graves, las carbapenemas en infecciones nosocomiales mixtas y por bacterias multirresistentes y los inhibidores de betalactamasas permiten el uso eficaz de las amino y ureido penicilinas en</w:t>
      </w:r>
      <w:r>
        <w:t xml:space="preserve"> infecciones de gran relevancia</w:t>
      </w:r>
      <w:r w:rsidR="00850F86">
        <w:t>.</w:t>
      </w:r>
      <w:r w:rsidR="009F6F38">
        <w:t xml:space="preserve"> </w:t>
      </w:r>
      <w:r w:rsidRPr="00BA0BA0">
        <w:t>(Mar, F. 2017)</w:t>
      </w:r>
    </w:p>
    <w:p w:rsidR="00150B20" w:rsidRPr="00F05006" w:rsidRDefault="00150B20" w:rsidP="002E0CC3">
      <w:pPr>
        <w:pStyle w:val="Textoindependiente"/>
        <w:spacing w:line="360" w:lineRule="auto"/>
        <w:jc w:val="both"/>
      </w:pPr>
      <w:r w:rsidRPr="00F05006">
        <w:t>Para conseguir eficacia en el uso de estos fármacos se requiere que su utilización venga amparada por una concatenación de criterios clínico-epidemiológicos, microbiológicos (sensibilidad in vitro), farmacocinéticos y farmacodinámicos, y por una duración apropiada según tipo de infección, gravedad y enfermedad de base del paciente.</w:t>
      </w:r>
    </w:p>
    <w:p w:rsidR="00150B20" w:rsidRPr="00F05006" w:rsidRDefault="00150B20" w:rsidP="002E0CC3">
      <w:pPr>
        <w:pStyle w:val="PARRAFOS"/>
        <w:spacing w:before="100" w:beforeAutospacing="1" w:after="100" w:afterAutospacing="1"/>
        <w:contextualSpacing w:val="0"/>
        <w:jc w:val="both"/>
      </w:pPr>
      <w:r w:rsidRPr="00F05006">
        <w:t>El conocimiento y la sistematización de todos estos aspectos se traducirá en la elaboración de protocolos terapéuticos consensuados que sustenten las bases fundamentales del uso racional de los antibióticos (“common sense”), cumpliendo con los denominados escalones terapéuticos y estructurando esquemas de tratamiento en base a la gravedad clínica inicial, el conocimiento de la microbiota bacteriana de nuestro entorno (patrones de resistencia locales) y el antecedente de uso previo de antibióticos; el conocimiento y análisis de estos factores permitirá la sospecha precoz de infecciones causadas por microorganismos con patrones de resistencia</w:t>
      </w:r>
      <w:r w:rsidR="0036136C">
        <w:t>.</w:t>
      </w:r>
      <w:r w:rsidRPr="00F05006">
        <w:t xml:space="preserve"> </w:t>
      </w:r>
      <w:r w:rsidR="0036136C">
        <w:t>(Martínez, D. 2009)</w:t>
      </w:r>
    </w:p>
    <w:p w:rsidR="00150B20" w:rsidRPr="00F05006" w:rsidRDefault="00150B20" w:rsidP="002E0CC3">
      <w:pPr>
        <w:pStyle w:val="PARRAFOS"/>
        <w:spacing w:before="240" w:after="120"/>
        <w:contextualSpacing w:val="0"/>
        <w:jc w:val="both"/>
      </w:pPr>
      <w:r w:rsidRPr="00F05006">
        <w:t xml:space="preserve">Entonces todas las personas que contamos con conocimientos de farmacología conocemos la aparente escasa toxicidad de estos productos, en las jornadas diarias de trabajo por lo menos una vez al día son recetados por lo médicos siempre sustentando su elección en la experiencia y estudios adquiridos. </w:t>
      </w:r>
    </w:p>
    <w:p w:rsidR="00150B20" w:rsidRPr="00E96B96" w:rsidRDefault="00150B20" w:rsidP="00BF3E9E">
      <w:pPr>
        <w:pStyle w:val="PARRAFOS"/>
        <w:spacing w:before="240" w:after="120"/>
        <w:contextualSpacing w:val="0"/>
        <w:jc w:val="both"/>
      </w:pPr>
      <w:r w:rsidRPr="00F05006">
        <w:lastRenderedPageBreak/>
        <w:t>El conocimiento de los médicos ya sean residentes o especialistas cada día es más amplio con lo que llegar a un ejercicio profesional de la manera adecuada es un reto diario de los veterinarios</w:t>
      </w:r>
      <w:r w:rsidR="0036136C">
        <w:t>.</w:t>
      </w:r>
      <w:r>
        <w:t xml:space="preserve"> </w:t>
      </w:r>
      <w:r w:rsidRPr="00BA0BA0">
        <w:t>(Alvarado, A. 2011)</w:t>
      </w:r>
    </w:p>
    <w:p w:rsidR="00150B20" w:rsidRDefault="00150B20" w:rsidP="00BF3E9E">
      <w:pPr>
        <w:pStyle w:val="PARRAFOS"/>
        <w:spacing w:before="100" w:beforeAutospacing="1" w:after="100" w:afterAutospacing="1"/>
        <w:jc w:val="both"/>
      </w:pPr>
      <w:r w:rsidRPr="00F05006">
        <w:t>Por todo ello se ha realizado varias actualizaciones de los grupos de antimicrobianos, empezando por los β-lactámicos, intentando hacerlo desde un enfoque integral que considere los tres aspectos del famoso triángulo de Davis (paciente-gravedad clínica, microorganismo-etiolo</w:t>
      </w:r>
      <w:r>
        <w:t>gía y antibiótico-tratamiento)</w:t>
      </w:r>
      <w:r w:rsidR="0036136C">
        <w:t>.</w:t>
      </w:r>
      <w:r>
        <w:t xml:space="preserve"> </w:t>
      </w:r>
      <w:r w:rsidRPr="00BA0BA0">
        <w:t>(Gómez, J. 2015)</w:t>
      </w:r>
    </w:p>
    <w:p w:rsidR="00150B20" w:rsidRPr="00F05006" w:rsidRDefault="00150B20" w:rsidP="00CC5593">
      <w:pPr>
        <w:pStyle w:val="Ttulo3"/>
        <w:numPr>
          <w:ilvl w:val="2"/>
          <w:numId w:val="35"/>
        </w:numPr>
        <w:spacing w:before="100" w:beforeAutospacing="1" w:after="100" w:afterAutospacing="1" w:line="360" w:lineRule="auto"/>
        <w:ind w:left="851" w:hanging="851"/>
        <w:contextualSpacing/>
        <w:jc w:val="both"/>
        <w:rPr>
          <w:rFonts w:cs="Times New Roman"/>
          <w:b/>
        </w:rPr>
      </w:pPr>
      <w:bookmarkStart w:id="884" w:name="_Toc526963678"/>
      <w:bookmarkStart w:id="885" w:name="_Toc529311364"/>
      <w:bookmarkStart w:id="886" w:name="_Toc529312197"/>
      <w:bookmarkStart w:id="887" w:name="_Toc529314558"/>
      <w:bookmarkStart w:id="888" w:name="_Toc529896685"/>
      <w:bookmarkStart w:id="889" w:name="_Toc7550228"/>
      <w:bookmarkStart w:id="890" w:name="_Toc12394761"/>
      <w:r w:rsidRPr="00F05006">
        <w:rPr>
          <w:rFonts w:cs="Times New Roman"/>
          <w:b/>
        </w:rPr>
        <w:t>Función de betalactámicos</w:t>
      </w:r>
      <w:bookmarkEnd w:id="884"/>
      <w:bookmarkEnd w:id="885"/>
      <w:bookmarkEnd w:id="886"/>
      <w:bookmarkEnd w:id="887"/>
      <w:bookmarkEnd w:id="888"/>
      <w:bookmarkEnd w:id="889"/>
      <w:bookmarkEnd w:id="890"/>
    </w:p>
    <w:p w:rsidR="00150B20" w:rsidRDefault="00150B20" w:rsidP="00BF3E9E">
      <w:pPr>
        <w:pStyle w:val="PARRAFOS"/>
        <w:spacing w:before="100" w:beforeAutospacing="1" w:after="100" w:afterAutospacing="1"/>
        <w:contextualSpacing w:val="0"/>
        <w:jc w:val="both"/>
        <w:rPr>
          <w:noProof/>
        </w:rPr>
      </w:pPr>
      <w:r w:rsidRPr="00F05006">
        <w:t>Los antibióticos betalactámicos son agentes bactericidas que inhiben la síntesis de la pared celular bacteriana e inducen además un efecto auto lítico esta destrucción de la pared celular bacteriana se produce como consecuencia de la inhibición de la última etapa de la síntesis del peptidoglican</w:t>
      </w:r>
      <w:r>
        <w:t xml:space="preserve">o, </w:t>
      </w:r>
      <w:r w:rsidRPr="00F05006">
        <w:t xml:space="preserve">está constituido por largas cadenas de glúcidos, formadas por la repetición de moléculas de ácido N-acetilmurámico y N-acetilglucosamina. El ácido murámico fija cadenas de tetrapéptidos que se unen entre sí para formar una malla, directamente (gramnegativos) o mediante </w:t>
      </w:r>
      <w:r>
        <w:t>un pentapéptido (</w:t>
      </w:r>
      <w:r w:rsidR="00104DEF">
        <w:t>Gram positivos</w:t>
      </w:r>
      <w:r>
        <w:t>)</w:t>
      </w:r>
      <w:r w:rsidR="0036136C">
        <w:t>.</w:t>
      </w:r>
      <w:r w:rsidR="00A90426" w:rsidRPr="00A90426">
        <w:rPr>
          <w:noProof/>
        </w:rPr>
        <w:t xml:space="preserve"> </w:t>
      </w:r>
      <w:r w:rsidR="00A90426">
        <w:rPr>
          <w:noProof/>
        </w:rPr>
        <w:t>(Seija &amp; Vignoli, 2015)</w:t>
      </w:r>
    </w:p>
    <w:p w:rsidR="00150B20" w:rsidRDefault="00150B20" w:rsidP="00BF3E9E">
      <w:pPr>
        <w:pStyle w:val="PARRAFOS"/>
        <w:spacing w:before="240" w:after="120"/>
        <w:contextualSpacing w:val="0"/>
        <w:jc w:val="both"/>
      </w:pPr>
      <w:r w:rsidRPr="00F05006">
        <w:t>Los betalactámicos inhiben precisamente esta unión o transpeptidación, última etapa de la síntesis de la pared celular, de esta manera la pared queda debilitada y puede romperse por la presión osmótica intracelular, para que actúen los betalactámicos es necesario que la bacteria se halle en fase de multiplicación, debido a que es cuando se sintetiza la pared celular</w:t>
      </w:r>
      <w:r w:rsidR="0036136C">
        <w:t>.</w:t>
      </w:r>
      <w:sdt>
        <w:sdtPr>
          <w:id w:val="1589738451"/>
          <w:citation/>
        </w:sdtPr>
        <w:sdtEndPr/>
        <w:sdtContent>
          <w:r>
            <w:fldChar w:fldCharType="begin"/>
          </w:r>
          <w:r>
            <w:rPr>
              <w:lang w:val="es-EC"/>
            </w:rPr>
            <w:instrText xml:space="preserve">CITATION Joa15 \l 12298 </w:instrText>
          </w:r>
          <w:r>
            <w:fldChar w:fldCharType="separate"/>
          </w:r>
          <w:r w:rsidR="00F45A7B">
            <w:rPr>
              <w:noProof/>
              <w:lang w:val="es-EC"/>
            </w:rPr>
            <w:t xml:space="preserve"> (Gómez, García, &amp; hernandez, 2015)</w:t>
          </w:r>
          <w:r>
            <w:fldChar w:fldCharType="end"/>
          </w:r>
        </w:sdtContent>
      </w:sdt>
    </w:p>
    <w:p w:rsidR="00150B20" w:rsidRDefault="00150B20" w:rsidP="00BF3E9E">
      <w:pPr>
        <w:pStyle w:val="PARRAFOS"/>
        <w:spacing w:before="100" w:beforeAutospacing="1" w:after="100" w:afterAutospacing="1"/>
        <w:contextualSpacing w:val="0"/>
        <w:jc w:val="both"/>
      </w:pPr>
      <w:r w:rsidRPr="00F05006">
        <w:t xml:space="preserve">La lisis se produce con concentraciones que superan entre 4 y 10 veces la CIM (concentración inhibitoria mínima) de un determinado microorganismo, las bacterias que carecen de autolisina son inhibidas, pero no destruidas, por lo que se dice que son tolerantes. </w:t>
      </w:r>
    </w:p>
    <w:p w:rsidR="00150B20" w:rsidRPr="00F05006" w:rsidRDefault="00150B20" w:rsidP="00BF3E9E">
      <w:pPr>
        <w:pStyle w:val="PARRAFOS"/>
        <w:spacing w:before="100" w:beforeAutospacing="1" w:after="100" w:afterAutospacing="1"/>
        <w:contextualSpacing w:val="0"/>
        <w:jc w:val="both"/>
      </w:pPr>
      <w:r w:rsidRPr="00F05006">
        <w:lastRenderedPageBreak/>
        <w:t>Se define el fenómeno de tolerancia como la necesidad de una concentración al menos 32 veces mayor a la CIM para que un antimicrobiano destruya una cepa bacteriana</w:t>
      </w:r>
      <w:r w:rsidR="0036136C">
        <w:t>.</w:t>
      </w:r>
      <w:r w:rsidRPr="00F05006">
        <w:t xml:space="preserve"> </w:t>
      </w:r>
      <w:r w:rsidRPr="00BA0BA0">
        <w:t>(Duarte, L. 2015)</w:t>
      </w:r>
    </w:p>
    <w:p w:rsidR="00150B20" w:rsidRDefault="00150B20" w:rsidP="00BF3E9E">
      <w:pPr>
        <w:pStyle w:val="PARRAFOS"/>
        <w:spacing w:before="100" w:beforeAutospacing="1" w:after="100" w:afterAutospacing="1"/>
        <w:jc w:val="both"/>
      </w:pPr>
      <w:r w:rsidRPr="00F05006">
        <w:t>La tolerancia a los betalactámicos es por lo general muy buena y sólo un 10% de los pacientes presentan alergia verdadera a los mismos</w:t>
      </w:r>
      <w:r>
        <w:t>, s</w:t>
      </w:r>
      <w:r w:rsidRPr="00F05006">
        <w:t xml:space="preserve">u toxicidad en líneas generales es baja, residiendo fundamentalmente </w:t>
      </w:r>
      <w:r>
        <w:t>en problemas gastrointestinales</w:t>
      </w:r>
      <w:r w:rsidR="0036136C">
        <w:t>.</w:t>
      </w:r>
      <w:r w:rsidRPr="00F05006">
        <w:t xml:space="preserve"> (Gómez, J. 2015)</w:t>
      </w:r>
    </w:p>
    <w:p w:rsidR="00150B20" w:rsidRDefault="00150B20" w:rsidP="00CC5593">
      <w:pPr>
        <w:pStyle w:val="Ttulo3"/>
        <w:numPr>
          <w:ilvl w:val="2"/>
          <w:numId w:val="35"/>
        </w:numPr>
        <w:spacing w:before="100" w:beforeAutospacing="1" w:after="100" w:afterAutospacing="1" w:line="360" w:lineRule="auto"/>
        <w:ind w:left="851" w:hanging="851"/>
        <w:jc w:val="both"/>
        <w:rPr>
          <w:b/>
        </w:rPr>
      </w:pPr>
      <w:bookmarkStart w:id="891" w:name="_Toc526963679"/>
      <w:bookmarkStart w:id="892" w:name="_Toc529311365"/>
      <w:bookmarkStart w:id="893" w:name="_Toc529312198"/>
      <w:bookmarkStart w:id="894" w:name="_Toc529314559"/>
      <w:bookmarkStart w:id="895" w:name="_Toc529896686"/>
      <w:bookmarkStart w:id="896" w:name="_Toc7550229"/>
      <w:bookmarkStart w:id="897" w:name="_Toc12394762"/>
      <w:r w:rsidRPr="000B3102">
        <w:rPr>
          <w:b/>
        </w:rPr>
        <w:t>Clasificación y estructura química</w:t>
      </w:r>
      <w:bookmarkEnd w:id="891"/>
      <w:bookmarkEnd w:id="892"/>
      <w:bookmarkEnd w:id="893"/>
      <w:bookmarkEnd w:id="894"/>
      <w:bookmarkEnd w:id="895"/>
      <w:bookmarkEnd w:id="896"/>
      <w:bookmarkEnd w:id="897"/>
      <w:r w:rsidRPr="000B3102">
        <w:rPr>
          <w:b/>
        </w:rPr>
        <w:t xml:space="preserve"> </w:t>
      </w:r>
    </w:p>
    <w:p w:rsidR="00150B20" w:rsidRDefault="00150B20" w:rsidP="00BF3E9E">
      <w:pPr>
        <w:pStyle w:val="PARRAFOS"/>
        <w:spacing w:before="100" w:beforeAutospacing="1" w:after="100" w:afterAutospacing="1"/>
        <w:jc w:val="both"/>
      </w:pPr>
      <w:r w:rsidRPr="00F05006">
        <w:t>La estructura química que caracteriza a estos fármacos corresponde a un anillo betalactámico unido a otro anillo el cual le da un lugar en cada grupo:</w:t>
      </w:r>
    </w:p>
    <w:p w:rsidR="00150B20" w:rsidRDefault="00150B20" w:rsidP="00CC5593">
      <w:pPr>
        <w:pStyle w:val="PARRAFOS"/>
        <w:numPr>
          <w:ilvl w:val="0"/>
          <w:numId w:val="12"/>
        </w:numPr>
        <w:spacing w:before="240" w:after="120"/>
        <w:ind w:left="426" w:hanging="426"/>
        <w:jc w:val="both"/>
      </w:pPr>
      <w:r w:rsidRPr="00F05006">
        <w:t>Anillo tiazolidínico para penicilinas</w:t>
      </w:r>
    </w:p>
    <w:p w:rsidR="00150B20" w:rsidRDefault="00150B20" w:rsidP="00CC5593">
      <w:pPr>
        <w:pStyle w:val="PARRAFOS"/>
        <w:numPr>
          <w:ilvl w:val="0"/>
          <w:numId w:val="12"/>
        </w:numPr>
        <w:spacing w:before="240" w:after="120"/>
        <w:ind w:left="426" w:hanging="426"/>
        <w:jc w:val="both"/>
      </w:pPr>
      <w:r w:rsidRPr="00F05006">
        <w:t>Anillo dihidrotiazona para cefalosporinas</w:t>
      </w:r>
    </w:p>
    <w:p w:rsidR="00150B20" w:rsidRDefault="00150B20" w:rsidP="00CC5593">
      <w:pPr>
        <w:pStyle w:val="PARRAFOS"/>
        <w:numPr>
          <w:ilvl w:val="0"/>
          <w:numId w:val="12"/>
        </w:numPr>
        <w:spacing w:before="240" w:after="120"/>
        <w:ind w:left="426" w:hanging="426"/>
        <w:jc w:val="both"/>
      </w:pPr>
      <w:r w:rsidRPr="00F05006">
        <w:t>Anillo de 5 carbono para carbapems</w:t>
      </w:r>
    </w:p>
    <w:p w:rsidR="00150B20" w:rsidRPr="00AB3FDC" w:rsidRDefault="00C05301" w:rsidP="00CC5593">
      <w:pPr>
        <w:pStyle w:val="PARRAFOS"/>
        <w:numPr>
          <w:ilvl w:val="0"/>
          <w:numId w:val="12"/>
        </w:numPr>
        <w:spacing w:before="240" w:after="120"/>
        <w:ind w:left="426" w:hanging="426"/>
        <w:jc w:val="both"/>
        <w:rPr>
          <w:i/>
        </w:rPr>
      </w:pPr>
      <w:r>
        <w:rPr>
          <w:noProof/>
          <w:lang w:eastAsia="es-ES"/>
        </w:rPr>
        <w:drawing>
          <wp:anchor distT="0" distB="0" distL="114300" distR="114300" simplePos="0" relativeHeight="251658240" behindDoc="0" locked="0" layoutInCell="1" allowOverlap="1" wp14:anchorId="56C26101" wp14:editId="7A104EBB">
            <wp:simplePos x="0" y="0"/>
            <wp:positionH relativeFrom="column">
              <wp:posOffset>2468629</wp:posOffset>
            </wp:positionH>
            <wp:positionV relativeFrom="paragraph">
              <wp:posOffset>302134</wp:posOffset>
            </wp:positionV>
            <wp:extent cx="1758461" cy="1034136"/>
            <wp:effectExtent l="0" t="0" r="0" b="0"/>
            <wp:wrapNone/>
            <wp:docPr id="13" name="Imagen 13" descr="Resultado de imagen para estructura quimica cefalospor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structura quimica cefalospori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6233" cy="1038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B20" w:rsidRPr="00F05006">
        <w:t>Los monobactámicos poseen solo el anillo betalactámico.</w:t>
      </w:r>
    </w:p>
    <w:p w:rsidR="00150B20" w:rsidRDefault="00150B20" w:rsidP="00BF3E9E">
      <w:pPr>
        <w:spacing w:before="100" w:beforeAutospacing="1" w:after="100" w:afterAutospacing="1" w:line="360" w:lineRule="auto"/>
        <w:contextualSpacing/>
        <w:jc w:val="both"/>
        <w:rPr>
          <w:rFonts w:cs="Times New Roman"/>
        </w:rPr>
      </w:pPr>
      <w:r w:rsidRPr="001D6AF2">
        <w:rPr>
          <w:noProof/>
          <w:lang w:val="es-EC" w:eastAsia="es-EC"/>
        </w:rPr>
        <w:t xml:space="preserve"> </w:t>
      </w:r>
      <w:r w:rsidR="00104DEF">
        <w:rPr>
          <w:noProof/>
          <w:lang w:eastAsia="es-ES"/>
        </w:rPr>
        <w:drawing>
          <wp:inline distT="0" distB="0" distL="0" distR="0" wp14:anchorId="5EA9674C" wp14:editId="23ECC91F">
            <wp:extent cx="1571625" cy="772717"/>
            <wp:effectExtent l="0" t="0" r="0" b="8890"/>
            <wp:docPr id="5" name="Imagen 5" descr="Resultado de imagen para estructura quimica betalacta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tructura quimica betalactamic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6857" cy="785123"/>
                    </a:xfrm>
                    <a:prstGeom prst="rect">
                      <a:avLst/>
                    </a:prstGeom>
                    <a:noFill/>
                    <a:ln>
                      <a:noFill/>
                    </a:ln>
                  </pic:spPr>
                </pic:pic>
              </a:graphicData>
            </a:graphic>
          </wp:inline>
        </w:drawing>
      </w:r>
    </w:p>
    <w:p w:rsidR="00150B20" w:rsidRPr="006A6305" w:rsidRDefault="00104DEF" w:rsidP="006646D0">
      <w:pPr>
        <w:pStyle w:val="Textoindependiente"/>
      </w:pPr>
      <w:r w:rsidRPr="006A6305">
        <w:rPr>
          <w:noProof/>
          <w:lang w:eastAsia="es-ES"/>
        </w:rPr>
        <w:drawing>
          <wp:anchor distT="0" distB="0" distL="114300" distR="114300" simplePos="0" relativeHeight="251657216" behindDoc="0" locked="0" layoutInCell="1" allowOverlap="1" wp14:anchorId="4DEC5D10" wp14:editId="7FBB0E7E">
            <wp:simplePos x="0" y="0"/>
            <wp:positionH relativeFrom="column">
              <wp:posOffset>2614539</wp:posOffset>
            </wp:positionH>
            <wp:positionV relativeFrom="paragraph">
              <wp:posOffset>136623</wp:posOffset>
            </wp:positionV>
            <wp:extent cx="1581150" cy="972243"/>
            <wp:effectExtent l="0" t="0" r="0" b="0"/>
            <wp:wrapNone/>
            <wp:docPr id="14" name="Imagen 14" descr="Resultado de imagen para estructura quimica carbapen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tructura quimica carbapene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972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B20" w:rsidRPr="006A6305">
        <w:t>Penicilinas</w:t>
      </w:r>
      <w:r w:rsidR="00150B20" w:rsidRPr="006A6305">
        <w:tab/>
      </w:r>
      <w:r w:rsidR="00150B20" w:rsidRPr="00104DEF">
        <w:rPr>
          <w:b/>
        </w:rPr>
        <w:tab/>
      </w:r>
      <w:r w:rsidR="00150B20" w:rsidRPr="00104DEF">
        <w:rPr>
          <w:b/>
        </w:rPr>
        <w:tab/>
      </w:r>
      <w:r w:rsidR="00150B20" w:rsidRPr="00104DEF">
        <w:rPr>
          <w:b/>
        </w:rPr>
        <w:tab/>
        <w:t xml:space="preserve">          </w:t>
      </w:r>
      <w:r w:rsidR="00150B20" w:rsidRPr="006A6305">
        <w:t>Cefalosporina</w:t>
      </w:r>
    </w:p>
    <w:p w:rsidR="00150B20" w:rsidRPr="00104DEF" w:rsidRDefault="00150B20" w:rsidP="00BF3E9E">
      <w:pPr>
        <w:spacing w:before="100" w:beforeAutospacing="1" w:after="100" w:afterAutospacing="1" w:line="360" w:lineRule="auto"/>
        <w:contextualSpacing/>
        <w:jc w:val="both"/>
        <w:rPr>
          <w:rFonts w:cs="Times New Roman"/>
          <w:b/>
          <w:sz w:val="22"/>
        </w:rPr>
      </w:pPr>
      <w:r w:rsidRPr="00104DEF">
        <w:rPr>
          <w:b/>
          <w:noProof/>
          <w:lang w:eastAsia="es-ES"/>
        </w:rPr>
        <w:drawing>
          <wp:inline distT="0" distB="0" distL="0" distR="0" wp14:anchorId="4627F641" wp14:editId="061EE678">
            <wp:extent cx="1123950" cy="732850"/>
            <wp:effectExtent l="0" t="0" r="0" b="0"/>
            <wp:docPr id="16" name="Imagen 16" descr="Resultado de imagen para estructura quimica monobact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structura quimica monobacta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298" cy="761114"/>
                    </a:xfrm>
                    <a:prstGeom prst="rect">
                      <a:avLst/>
                    </a:prstGeom>
                    <a:noFill/>
                    <a:ln>
                      <a:noFill/>
                    </a:ln>
                  </pic:spPr>
                </pic:pic>
              </a:graphicData>
            </a:graphic>
          </wp:inline>
        </w:drawing>
      </w:r>
    </w:p>
    <w:p w:rsidR="00150B20" w:rsidRPr="006A6305" w:rsidRDefault="00150B20" w:rsidP="006646D0">
      <w:pPr>
        <w:pStyle w:val="Textoindependiente"/>
      </w:pPr>
      <w:r w:rsidRPr="006A6305">
        <w:t>Carbapenem</w:t>
      </w:r>
      <w:r w:rsidRPr="006A6305">
        <w:tab/>
      </w:r>
      <w:r w:rsidRPr="00104DEF">
        <w:rPr>
          <w:b/>
        </w:rPr>
        <w:tab/>
      </w:r>
      <w:r w:rsidRPr="00104DEF">
        <w:rPr>
          <w:b/>
        </w:rPr>
        <w:tab/>
        <w:t xml:space="preserve">                     </w:t>
      </w:r>
      <w:r w:rsidRPr="006A6305">
        <w:t xml:space="preserve">Monobactámicos </w:t>
      </w:r>
    </w:p>
    <w:p w:rsidR="0036136C" w:rsidRPr="00706617" w:rsidRDefault="0036136C" w:rsidP="0036136C">
      <w:pPr>
        <w:pStyle w:val="Cita"/>
        <w:spacing w:before="0" w:after="0"/>
        <w:ind w:left="0"/>
        <w:jc w:val="both"/>
        <w:rPr>
          <w:i w:val="0"/>
          <w:color w:val="auto"/>
          <w:sz w:val="22"/>
          <w:szCs w:val="20"/>
        </w:rPr>
      </w:pPr>
      <w:bookmarkStart w:id="898" w:name="_Toc522209508"/>
      <w:bookmarkStart w:id="899" w:name="_Toc522209850"/>
      <w:bookmarkStart w:id="900" w:name="_Toc526963777"/>
      <w:bookmarkStart w:id="901" w:name="_Toc529395727"/>
      <w:bookmarkStart w:id="902" w:name="_Toc11791829"/>
      <w:r w:rsidRPr="00706617">
        <w:rPr>
          <w:color w:val="auto"/>
          <w:sz w:val="22"/>
          <w:szCs w:val="20"/>
        </w:rPr>
        <w:t xml:space="preserve">Figura </w:t>
      </w:r>
      <w:r w:rsidRPr="00706617">
        <w:rPr>
          <w:color w:val="auto"/>
          <w:sz w:val="22"/>
          <w:szCs w:val="20"/>
        </w:rPr>
        <w:fldChar w:fldCharType="begin"/>
      </w:r>
      <w:r w:rsidRPr="00706617">
        <w:rPr>
          <w:color w:val="auto"/>
          <w:sz w:val="22"/>
          <w:szCs w:val="20"/>
        </w:rPr>
        <w:instrText xml:space="preserve"> SEQ Figura_ \* ARABIC </w:instrText>
      </w:r>
      <w:r w:rsidRPr="00706617">
        <w:rPr>
          <w:color w:val="auto"/>
          <w:sz w:val="22"/>
          <w:szCs w:val="20"/>
        </w:rPr>
        <w:fldChar w:fldCharType="separate"/>
      </w:r>
      <w:r w:rsidR="00F93D60">
        <w:rPr>
          <w:noProof/>
          <w:color w:val="auto"/>
          <w:sz w:val="22"/>
          <w:szCs w:val="20"/>
        </w:rPr>
        <w:t>1</w:t>
      </w:r>
      <w:r w:rsidRPr="00706617">
        <w:rPr>
          <w:color w:val="auto"/>
          <w:sz w:val="22"/>
          <w:szCs w:val="20"/>
        </w:rPr>
        <w:fldChar w:fldCharType="end"/>
      </w:r>
      <w:r w:rsidRPr="00706617">
        <w:rPr>
          <w:color w:val="auto"/>
          <w:sz w:val="22"/>
          <w:szCs w:val="20"/>
        </w:rPr>
        <w:t xml:space="preserve">. </w:t>
      </w:r>
      <w:bookmarkEnd w:id="898"/>
      <w:bookmarkEnd w:id="899"/>
      <w:bookmarkEnd w:id="900"/>
      <w:r w:rsidRPr="00706617">
        <w:rPr>
          <w:i w:val="0"/>
          <w:color w:val="auto"/>
          <w:sz w:val="22"/>
          <w:szCs w:val="20"/>
        </w:rPr>
        <w:t xml:space="preserve">Estructura química de los </w:t>
      </w:r>
      <w:r w:rsidRPr="00706617">
        <w:rPr>
          <w:rFonts w:cs="Times New Roman"/>
          <w:i w:val="0"/>
          <w:color w:val="auto"/>
          <w:sz w:val="22"/>
          <w:szCs w:val="20"/>
        </w:rPr>
        <w:t>β</w:t>
      </w:r>
      <w:r w:rsidRPr="00706617">
        <w:rPr>
          <w:i w:val="0"/>
          <w:color w:val="auto"/>
          <w:sz w:val="22"/>
          <w:szCs w:val="20"/>
        </w:rPr>
        <w:t>-Lactámicos</w:t>
      </w:r>
      <w:bookmarkEnd w:id="901"/>
      <w:bookmarkEnd w:id="902"/>
      <w:r w:rsidRPr="00706617">
        <w:rPr>
          <w:i w:val="0"/>
          <w:color w:val="auto"/>
          <w:sz w:val="22"/>
          <w:szCs w:val="20"/>
        </w:rPr>
        <w:t xml:space="preserve"> </w:t>
      </w:r>
    </w:p>
    <w:p w:rsidR="00150B20" w:rsidRDefault="00150B20" w:rsidP="006646D0">
      <w:pPr>
        <w:pStyle w:val="Textoindependiente"/>
        <w:rPr>
          <w:noProof/>
        </w:rPr>
      </w:pPr>
      <w:r w:rsidRPr="006A6305">
        <w:t>Fuente:</w:t>
      </w:r>
      <w:r w:rsidR="009F6F38" w:rsidRPr="006A6305">
        <w:t xml:space="preserve"> </w:t>
      </w:r>
      <w:r w:rsidR="0036136C">
        <w:t>Mérida, 2015</w:t>
      </w:r>
    </w:p>
    <w:p w:rsidR="00150B20" w:rsidRPr="00F05006" w:rsidRDefault="00150B20" w:rsidP="00CC5593">
      <w:pPr>
        <w:pStyle w:val="Prrafodelista"/>
        <w:keepNext/>
        <w:keepLines/>
        <w:numPr>
          <w:ilvl w:val="0"/>
          <w:numId w:val="11"/>
        </w:numPr>
        <w:spacing w:before="240" w:after="120" w:line="360" w:lineRule="auto"/>
        <w:jc w:val="both"/>
        <w:outlineLvl w:val="1"/>
        <w:rPr>
          <w:rFonts w:eastAsiaTheme="majorEastAsia" w:cs="Times New Roman"/>
          <w:b/>
          <w:vanish/>
        </w:rPr>
      </w:pPr>
      <w:bookmarkStart w:id="903" w:name="_Toc519578829"/>
      <w:bookmarkStart w:id="904" w:name="_Toc520478372"/>
      <w:bookmarkStart w:id="905" w:name="_Toc520478904"/>
      <w:bookmarkStart w:id="906" w:name="_Toc520738408"/>
      <w:bookmarkStart w:id="907" w:name="_Toc520741372"/>
      <w:bookmarkStart w:id="908" w:name="_Toc520741453"/>
      <w:bookmarkStart w:id="909" w:name="_Toc520741534"/>
      <w:bookmarkStart w:id="910" w:name="_Toc520741620"/>
      <w:bookmarkStart w:id="911" w:name="_Toc520745292"/>
      <w:bookmarkStart w:id="912" w:name="_Toc520745529"/>
      <w:bookmarkStart w:id="913" w:name="_Toc520745611"/>
      <w:bookmarkStart w:id="914" w:name="_Toc520745695"/>
      <w:bookmarkStart w:id="915" w:name="_Toc520745861"/>
      <w:bookmarkStart w:id="916" w:name="_Toc520747523"/>
      <w:bookmarkStart w:id="917" w:name="_Toc520748098"/>
      <w:bookmarkStart w:id="918" w:name="_Toc520748204"/>
      <w:bookmarkStart w:id="919" w:name="_Toc520748649"/>
      <w:bookmarkStart w:id="920" w:name="_Toc520748739"/>
      <w:bookmarkStart w:id="921" w:name="_Toc520815305"/>
      <w:bookmarkStart w:id="922" w:name="_Toc522190939"/>
      <w:bookmarkStart w:id="923" w:name="_Toc522193805"/>
      <w:bookmarkStart w:id="924" w:name="_Toc522193920"/>
      <w:bookmarkStart w:id="925" w:name="_Toc522194031"/>
      <w:bookmarkStart w:id="926" w:name="_Toc522200735"/>
      <w:bookmarkStart w:id="927" w:name="_Toc522203996"/>
      <w:bookmarkStart w:id="928" w:name="_Toc522204703"/>
      <w:bookmarkStart w:id="929" w:name="_Toc522204803"/>
      <w:bookmarkStart w:id="930" w:name="_Toc526963680"/>
      <w:bookmarkStart w:id="931" w:name="_Toc529311174"/>
      <w:bookmarkStart w:id="932" w:name="_Toc529311270"/>
      <w:bookmarkStart w:id="933" w:name="_Toc529311366"/>
      <w:bookmarkStart w:id="934" w:name="_Toc529311472"/>
      <w:bookmarkStart w:id="935" w:name="_Toc529312103"/>
      <w:bookmarkStart w:id="936" w:name="_Toc529312199"/>
      <w:bookmarkStart w:id="937" w:name="_Toc529312391"/>
      <w:bookmarkStart w:id="938" w:name="_Toc529312500"/>
      <w:bookmarkStart w:id="939" w:name="_Toc529312602"/>
      <w:bookmarkStart w:id="940" w:name="_Toc529312698"/>
      <w:bookmarkStart w:id="941" w:name="_Toc529312896"/>
      <w:bookmarkStart w:id="942" w:name="_Toc529312992"/>
      <w:bookmarkStart w:id="943" w:name="_Toc529313083"/>
      <w:bookmarkStart w:id="944" w:name="_Toc529314066"/>
      <w:bookmarkStart w:id="945" w:name="_Toc529314473"/>
      <w:bookmarkStart w:id="946" w:name="_Toc529314560"/>
      <w:bookmarkStart w:id="947" w:name="_Toc529314652"/>
      <w:bookmarkStart w:id="948" w:name="_Toc529395137"/>
      <w:bookmarkStart w:id="949" w:name="_Toc529397864"/>
      <w:bookmarkStart w:id="950" w:name="_Toc529400323"/>
      <w:bookmarkStart w:id="951" w:name="_Toc529885978"/>
      <w:bookmarkStart w:id="952" w:name="_Toc529896687"/>
      <w:bookmarkStart w:id="953" w:name="_Toc530038388"/>
      <w:bookmarkStart w:id="954" w:name="_Toc530040622"/>
      <w:bookmarkStart w:id="955" w:name="_Toc6362685"/>
      <w:bookmarkStart w:id="956" w:name="_Toc7550230"/>
      <w:bookmarkStart w:id="957" w:name="_Toc7550389"/>
      <w:bookmarkStart w:id="958" w:name="_Toc7550538"/>
      <w:bookmarkStart w:id="959" w:name="_Toc7550686"/>
      <w:bookmarkStart w:id="960" w:name="_Toc7550836"/>
      <w:bookmarkStart w:id="961" w:name="_Toc7550984"/>
      <w:bookmarkStart w:id="962" w:name="_Toc7551132"/>
      <w:bookmarkStart w:id="963" w:name="_Toc7551278"/>
      <w:bookmarkStart w:id="964" w:name="_Toc8081581"/>
      <w:bookmarkStart w:id="965" w:name="_Toc8249040"/>
      <w:bookmarkStart w:id="966" w:name="_Toc12354866"/>
      <w:bookmarkStart w:id="967" w:name="_Toc12356719"/>
      <w:bookmarkStart w:id="968" w:name="_Toc12394763"/>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150B20" w:rsidRPr="00F05006" w:rsidRDefault="00150B20" w:rsidP="00CC5593">
      <w:pPr>
        <w:pStyle w:val="Prrafodelista"/>
        <w:keepNext/>
        <w:keepLines/>
        <w:numPr>
          <w:ilvl w:val="0"/>
          <w:numId w:val="11"/>
        </w:numPr>
        <w:spacing w:before="240" w:after="120" w:line="360" w:lineRule="auto"/>
        <w:jc w:val="both"/>
        <w:outlineLvl w:val="1"/>
        <w:rPr>
          <w:rFonts w:eastAsiaTheme="majorEastAsia" w:cs="Times New Roman"/>
          <w:b/>
          <w:vanish/>
        </w:rPr>
      </w:pPr>
      <w:bookmarkStart w:id="969" w:name="_Toc519578830"/>
      <w:bookmarkStart w:id="970" w:name="_Toc520478373"/>
      <w:bookmarkStart w:id="971" w:name="_Toc520478905"/>
      <w:bookmarkStart w:id="972" w:name="_Toc520738409"/>
      <w:bookmarkStart w:id="973" w:name="_Toc520741373"/>
      <w:bookmarkStart w:id="974" w:name="_Toc520741454"/>
      <w:bookmarkStart w:id="975" w:name="_Toc520741535"/>
      <w:bookmarkStart w:id="976" w:name="_Toc520741621"/>
      <w:bookmarkStart w:id="977" w:name="_Toc520745293"/>
      <w:bookmarkStart w:id="978" w:name="_Toc520745530"/>
      <w:bookmarkStart w:id="979" w:name="_Toc520745612"/>
      <w:bookmarkStart w:id="980" w:name="_Toc520745696"/>
      <w:bookmarkStart w:id="981" w:name="_Toc520745862"/>
      <w:bookmarkStart w:id="982" w:name="_Toc520747524"/>
      <w:bookmarkStart w:id="983" w:name="_Toc520748099"/>
      <w:bookmarkStart w:id="984" w:name="_Toc520748205"/>
      <w:bookmarkStart w:id="985" w:name="_Toc520748650"/>
      <w:bookmarkStart w:id="986" w:name="_Toc520748740"/>
      <w:bookmarkStart w:id="987" w:name="_Toc520815306"/>
      <w:bookmarkStart w:id="988" w:name="_Toc522190940"/>
      <w:bookmarkStart w:id="989" w:name="_Toc522193806"/>
      <w:bookmarkStart w:id="990" w:name="_Toc522193921"/>
      <w:bookmarkStart w:id="991" w:name="_Toc522194032"/>
      <w:bookmarkStart w:id="992" w:name="_Toc522200736"/>
      <w:bookmarkStart w:id="993" w:name="_Toc522203997"/>
      <w:bookmarkStart w:id="994" w:name="_Toc522204704"/>
      <w:bookmarkStart w:id="995" w:name="_Toc522204804"/>
      <w:bookmarkStart w:id="996" w:name="_Toc526963681"/>
      <w:bookmarkStart w:id="997" w:name="_Toc529311175"/>
      <w:bookmarkStart w:id="998" w:name="_Toc529311271"/>
      <w:bookmarkStart w:id="999" w:name="_Toc529311367"/>
      <w:bookmarkStart w:id="1000" w:name="_Toc529311473"/>
      <w:bookmarkStart w:id="1001" w:name="_Toc529312104"/>
      <w:bookmarkStart w:id="1002" w:name="_Toc529312200"/>
      <w:bookmarkStart w:id="1003" w:name="_Toc529312392"/>
      <w:bookmarkStart w:id="1004" w:name="_Toc529312501"/>
      <w:bookmarkStart w:id="1005" w:name="_Toc529312603"/>
      <w:bookmarkStart w:id="1006" w:name="_Toc529312699"/>
      <w:bookmarkStart w:id="1007" w:name="_Toc529312897"/>
      <w:bookmarkStart w:id="1008" w:name="_Toc529312993"/>
      <w:bookmarkStart w:id="1009" w:name="_Toc529313084"/>
      <w:bookmarkStart w:id="1010" w:name="_Toc529314067"/>
      <w:bookmarkStart w:id="1011" w:name="_Toc529314474"/>
      <w:bookmarkStart w:id="1012" w:name="_Toc529314561"/>
      <w:bookmarkStart w:id="1013" w:name="_Toc529314653"/>
      <w:bookmarkStart w:id="1014" w:name="_Toc529395138"/>
      <w:bookmarkStart w:id="1015" w:name="_Toc529397865"/>
      <w:bookmarkStart w:id="1016" w:name="_Toc529400324"/>
      <w:bookmarkStart w:id="1017" w:name="_Toc529885979"/>
      <w:bookmarkStart w:id="1018" w:name="_Toc529896688"/>
      <w:bookmarkStart w:id="1019" w:name="_Toc530038389"/>
      <w:bookmarkStart w:id="1020" w:name="_Toc530040623"/>
      <w:bookmarkStart w:id="1021" w:name="_Toc6362686"/>
      <w:bookmarkStart w:id="1022" w:name="_Toc7550231"/>
      <w:bookmarkStart w:id="1023" w:name="_Toc7550390"/>
      <w:bookmarkStart w:id="1024" w:name="_Toc7550539"/>
      <w:bookmarkStart w:id="1025" w:name="_Toc7550687"/>
      <w:bookmarkStart w:id="1026" w:name="_Toc7550837"/>
      <w:bookmarkStart w:id="1027" w:name="_Toc7550985"/>
      <w:bookmarkStart w:id="1028" w:name="_Toc7551133"/>
      <w:bookmarkStart w:id="1029" w:name="_Toc7551279"/>
      <w:bookmarkStart w:id="1030" w:name="_Toc8081582"/>
      <w:bookmarkStart w:id="1031" w:name="_Toc8249041"/>
      <w:bookmarkStart w:id="1032" w:name="_Toc12354867"/>
      <w:bookmarkStart w:id="1033" w:name="_Toc12356720"/>
      <w:bookmarkStart w:id="1034" w:name="_Toc12394764"/>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150B20" w:rsidRPr="00F05006" w:rsidRDefault="00150B20" w:rsidP="00CC5593">
      <w:pPr>
        <w:pStyle w:val="Prrafodelista"/>
        <w:keepNext/>
        <w:keepLines/>
        <w:numPr>
          <w:ilvl w:val="0"/>
          <w:numId w:val="11"/>
        </w:numPr>
        <w:spacing w:before="240" w:after="120" w:line="360" w:lineRule="auto"/>
        <w:jc w:val="both"/>
        <w:outlineLvl w:val="1"/>
        <w:rPr>
          <w:rFonts w:eastAsiaTheme="majorEastAsia" w:cs="Times New Roman"/>
          <w:b/>
          <w:vanish/>
        </w:rPr>
      </w:pPr>
      <w:bookmarkStart w:id="1035" w:name="_Toc519578831"/>
      <w:bookmarkStart w:id="1036" w:name="_Toc520478374"/>
      <w:bookmarkStart w:id="1037" w:name="_Toc520478906"/>
      <w:bookmarkStart w:id="1038" w:name="_Toc520738410"/>
      <w:bookmarkStart w:id="1039" w:name="_Toc520741374"/>
      <w:bookmarkStart w:id="1040" w:name="_Toc520741455"/>
      <w:bookmarkStart w:id="1041" w:name="_Toc520741536"/>
      <w:bookmarkStart w:id="1042" w:name="_Toc520741622"/>
      <w:bookmarkStart w:id="1043" w:name="_Toc520745294"/>
      <w:bookmarkStart w:id="1044" w:name="_Toc520745531"/>
      <w:bookmarkStart w:id="1045" w:name="_Toc520745613"/>
      <w:bookmarkStart w:id="1046" w:name="_Toc520745697"/>
      <w:bookmarkStart w:id="1047" w:name="_Toc520745863"/>
      <w:bookmarkStart w:id="1048" w:name="_Toc520747525"/>
      <w:bookmarkStart w:id="1049" w:name="_Toc520748100"/>
      <w:bookmarkStart w:id="1050" w:name="_Toc520748206"/>
      <w:bookmarkStart w:id="1051" w:name="_Toc520748651"/>
      <w:bookmarkStart w:id="1052" w:name="_Toc520748741"/>
      <w:bookmarkStart w:id="1053" w:name="_Toc520815307"/>
      <w:bookmarkStart w:id="1054" w:name="_Toc522190941"/>
      <w:bookmarkStart w:id="1055" w:name="_Toc522193807"/>
      <w:bookmarkStart w:id="1056" w:name="_Toc522193922"/>
      <w:bookmarkStart w:id="1057" w:name="_Toc522194033"/>
      <w:bookmarkStart w:id="1058" w:name="_Toc522200737"/>
      <w:bookmarkStart w:id="1059" w:name="_Toc522203998"/>
      <w:bookmarkStart w:id="1060" w:name="_Toc522204705"/>
      <w:bookmarkStart w:id="1061" w:name="_Toc522204805"/>
      <w:bookmarkStart w:id="1062" w:name="_Toc526963682"/>
      <w:bookmarkStart w:id="1063" w:name="_Toc529311176"/>
      <w:bookmarkStart w:id="1064" w:name="_Toc529311272"/>
      <w:bookmarkStart w:id="1065" w:name="_Toc529311368"/>
      <w:bookmarkStart w:id="1066" w:name="_Toc529311474"/>
      <w:bookmarkStart w:id="1067" w:name="_Toc529312105"/>
      <w:bookmarkStart w:id="1068" w:name="_Toc529312201"/>
      <w:bookmarkStart w:id="1069" w:name="_Toc529312393"/>
      <w:bookmarkStart w:id="1070" w:name="_Toc529312502"/>
      <w:bookmarkStart w:id="1071" w:name="_Toc529312604"/>
      <w:bookmarkStart w:id="1072" w:name="_Toc529312700"/>
      <w:bookmarkStart w:id="1073" w:name="_Toc529312898"/>
      <w:bookmarkStart w:id="1074" w:name="_Toc529312994"/>
      <w:bookmarkStart w:id="1075" w:name="_Toc529313085"/>
      <w:bookmarkStart w:id="1076" w:name="_Toc529314068"/>
      <w:bookmarkStart w:id="1077" w:name="_Toc529314475"/>
      <w:bookmarkStart w:id="1078" w:name="_Toc529314562"/>
      <w:bookmarkStart w:id="1079" w:name="_Toc529314654"/>
      <w:bookmarkStart w:id="1080" w:name="_Toc529395139"/>
      <w:bookmarkStart w:id="1081" w:name="_Toc529397866"/>
      <w:bookmarkStart w:id="1082" w:name="_Toc529400325"/>
      <w:bookmarkStart w:id="1083" w:name="_Toc529885980"/>
      <w:bookmarkStart w:id="1084" w:name="_Toc529896689"/>
      <w:bookmarkStart w:id="1085" w:name="_Toc530038390"/>
      <w:bookmarkStart w:id="1086" w:name="_Toc530040624"/>
      <w:bookmarkStart w:id="1087" w:name="_Toc6362687"/>
      <w:bookmarkStart w:id="1088" w:name="_Toc7550232"/>
      <w:bookmarkStart w:id="1089" w:name="_Toc7550391"/>
      <w:bookmarkStart w:id="1090" w:name="_Toc7550540"/>
      <w:bookmarkStart w:id="1091" w:name="_Toc7550688"/>
      <w:bookmarkStart w:id="1092" w:name="_Toc7550838"/>
      <w:bookmarkStart w:id="1093" w:name="_Toc7550986"/>
      <w:bookmarkStart w:id="1094" w:name="_Toc7551134"/>
      <w:bookmarkStart w:id="1095" w:name="_Toc7551280"/>
      <w:bookmarkStart w:id="1096" w:name="_Toc8081583"/>
      <w:bookmarkStart w:id="1097" w:name="_Toc8249042"/>
      <w:bookmarkStart w:id="1098" w:name="_Toc12354868"/>
      <w:bookmarkStart w:id="1099" w:name="_Toc12356721"/>
      <w:bookmarkStart w:id="1100" w:name="_Toc12394765"/>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rsidR="00150B20" w:rsidRPr="00F05006" w:rsidRDefault="00150B20" w:rsidP="00CC5593">
      <w:pPr>
        <w:pStyle w:val="Prrafodelista"/>
        <w:keepNext/>
        <w:keepLines/>
        <w:numPr>
          <w:ilvl w:val="0"/>
          <w:numId w:val="11"/>
        </w:numPr>
        <w:spacing w:before="240" w:after="120" w:line="360" w:lineRule="auto"/>
        <w:jc w:val="both"/>
        <w:outlineLvl w:val="1"/>
        <w:rPr>
          <w:rFonts w:eastAsiaTheme="majorEastAsia" w:cs="Times New Roman"/>
          <w:b/>
          <w:vanish/>
        </w:rPr>
      </w:pPr>
      <w:bookmarkStart w:id="1101" w:name="_Toc519578832"/>
      <w:bookmarkStart w:id="1102" w:name="_Toc520478375"/>
      <w:bookmarkStart w:id="1103" w:name="_Toc520478907"/>
      <w:bookmarkStart w:id="1104" w:name="_Toc520738411"/>
      <w:bookmarkStart w:id="1105" w:name="_Toc520741375"/>
      <w:bookmarkStart w:id="1106" w:name="_Toc520741456"/>
      <w:bookmarkStart w:id="1107" w:name="_Toc520741537"/>
      <w:bookmarkStart w:id="1108" w:name="_Toc520741623"/>
      <w:bookmarkStart w:id="1109" w:name="_Toc520745295"/>
      <w:bookmarkStart w:id="1110" w:name="_Toc520745532"/>
      <w:bookmarkStart w:id="1111" w:name="_Toc520745614"/>
      <w:bookmarkStart w:id="1112" w:name="_Toc520745698"/>
      <w:bookmarkStart w:id="1113" w:name="_Toc520745864"/>
      <w:bookmarkStart w:id="1114" w:name="_Toc520747526"/>
      <w:bookmarkStart w:id="1115" w:name="_Toc520748101"/>
      <w:bookmarkStart w:id="1116" w:name="_Toc520748207"/>
      <w:bookmarkStart w:id="1117" w:name="_Toc520748652"/>
      <w:bookmarkStart w:id="1118" w:name="_Toc520748742"/>
      <w:bookmarkStart w:id="1119" w:name="_Toc520815308"/>
      <w:bookmarkStart w:id="1120" w:name="_Toc522190942"/>
      <w:bookmarkStart w:id="1121" w:name="_Toc522193808"/>
      <w:bookmarkStart w:id="1122" w:name="_Toc522193923"/>
      <w:bookmarkStart w:id="1123" w:name="_Toc522194034"/>
      <w:bookmarkStart w:id="1124" w:name="_Toc522200738"/>
      <w:bookmarkStart w:id="1125" w:name="_Toc522203999"/>
      <w:bookmarkStart w:id="1126" w:name="_Toc522204706"/>
      <w:bookmarkStart w:id="1127" w:name="_Toc522204806"/>
      <w:bookmarkStart w:id="1128" w:name="_Toc526963683"/>
      <w:bookmarkStart w:id="1129" w:name="_Toc529311177"/>
      <w:bookmarkStart w:id="1130" w:name="_Toc529311273"/>
      <w:bookmarkStart w:id="1131" w:name="_Toc529311369"/>
      <w:bookmarkStart w:id="1132" w:name="_Toc529311475"/>
      <w:bookmarkStart w:id="1133" w:name="_Toc529312106"/>
      <w:bookmarkStart w:id="1134" w:name="_Toc529312202"/>
      <w:bookmarkStart w:id="1135" w:name="_Toc529312394"/>
      <w:bookmarkStart w:id="1136" w:name="_Toc529312503"/>
      <w:bookmarkStart w:id="1137" w:name="_Toc529312605"/>
      <w:bookmarkStart w:id="1138" w:name="_Toc529312701"/>
      <w:bookmarkStart w:id="1139" w:name="_Toc529312899"/>
      <w:bookmarkStart w:id="1140" w:name="_Toc529312995"/>
      <w:bookmarkStart w:id="1141" w:name="_Toc529313086"/>
      <w:bookmarkStart w:id="1142" w:name="_Toc529314069"/>
      <w:bookmarkStart w:id="1143" w:name="_Toc529314476"/>
      <w:bookmarkStart w:id="1144" w:name="_Toc529314563"/>
      <w:bookmarkStart w:id="1145" w:name="_Toc529314655"/>
      <w:bookmarkStart w:id="1146" w:name="_Toc529395140"/>
      <w:bookmarkStart w:id="1147" w:name="_Toc529397867"/>
      <w:bookmarkStart w:id="1148" w:name="_Toc529400326"/>
      <w:bookmarkStart w:id="1149" w:name="_Toc529885981"/>
      <w:bookmarkStart w:id="1150" w:name="_Toc529896690"/>
      <w:bookmarkStart w:id="1151" w:name="_Toc530038391"/>
      <w:bookmarkStart w:id="1152" w:name="_Toc530040625"/>
      <w:bookmarkStart w:id="1153" w:name="_Toc6362688"/>
      <w:bookmarkStart w:id="1154" w:name="_Toc7550233"/>
      <w:bookmarkStart w:id="1155" w:name="_Toc7550392"/>
      <w:bookmarkStart w:id="1156" w:name="_Toc7550541"/>
      <w:bookmarkStart w:id="1157" w:name="_Toc7550689"/>
      <w:bookmarkStart w:id="1158" w:name="_Toc7550839"/>
      <w:bookmarkStart w:id="1159" w:name="_Toc7550987"/>
      <w:bookmarkStart w:id="1160" w:name="_Toc7551135"/>
      <w:bookmarkStart w:id="1161" w:name="_Toc7551281"/>
      <w:bookmarkStart w:id="1162" w:name="_Toc8081584"/>
      <w:bookmarkStart w:id="1163" w:name="_Toc8249043"/>
      <w:bookmarkStart w:id="1164" w:name="_Toc12354869"/>
      <w:bookmarkStart w:id="1165" w:name="_Toc12356722"/>
      <w:bookmarkStart w:id="1166" w:name="_Toc12394766"/>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150B20" w:rsidRPr="00F05006" w:rsidRDefault="00150B20" w:rsidP="00CC5593">
      <w:pPr>
        <w:pStyle w:val="Prrafodelista"/>
        <w:keepNext/>
        <w:keepLines/>
        <w:numPr>
          <w:ilvl w:val="0"/>
          <w:numId w:val="11"/>
        </w:numPr>
        <w:spacing w:before="240" w:after="120" w:line="360" w:lineRule="auto"/>
        <w:jc w:val="both"/>
        <w:outlineLvl w:val="1"/>
        <w:rPr>
          <w:rFonts w:eastAsiaTheme="majorEastAsia" w:cs="Times New Roman"/>
          <w:b/>
          <w:vanish/>
        </w:rPr>
      </w:pPr>
      <w:bookmarkStart w:id="1167" w:name="_Toc519578833"/>
      <w:bookmarkStart w:id="1168" w:name="_Toc520478376"/>
      <w:bookmarkStart w:id="1169" w:name="_Toc520478908"/>
      <w:bookmarkStart w:id="1170" w:name="_Toc520738412"/>
      <w:bookmarkStart w:id="1171" w:name="_Toc520741376"/>
      <w:bookmarkStart w:id="1172" w:name="_Toc520741457"/>
      <w:bookmarkStart w:id="1173" w:name="_Toc520741538"/>
      <w:bookmarkStart w:id="1174" w:name="_Toc520741624"/>
      <w:bookmarkStart w:id="1175" w:name="_Toc520745296"/>
      <w:bookmarkStart w:id="1176" w:name="_Toc520745533"/>
      <w:bookmarkStart w:id="1177" w:name="_Toc520745615"/>
      <w:bookmarkStart w:id="1178" w:name="_Toc520745699"/>
      <w:bookmarkStart w:id="1179" w:name="_Toc520745865"/>
      <w:bookmarkStart w:id="1180" w:name="_Toc520747527"/>
      <w:bookmarkStart w:id="1181" w:name="_Toc520748102"/>
      <w:bookmarkStart w:id="1182" w:name="_Toc520748208"/>
      <w:bookmarkStart w:id="1183" w:name="_Toc520748653"/>
      <w:bookmarkStart w:id="1184" w:name="_Toc520748743"/>
      <w:bookmarkStart w:id="1185" w:name="_Toc520815309"/>
      <w:bookmarkStart w:id="1186" w:name="_Toc522190943"/>
      <w:bookmarkStart w:id="1187" w:name="_Toc522193809"/>
      <w:bookmarkStart w:id="1188" w:name="_Toc522193924"/>
      <w:bookmarkStart w:id="1189" w:name="_Toc522194035"/>
      <w:bookmarkStart w:id="1190" w:name="_Toc522200739"/>
      <w:bookmarkStart w:id="1191" w:name="_Toc522204000"/>
      <w:bookmarkStart w:id="1192" w:name="_Toc522204707"/>
      <w:bookmarkStart w:id="1193" w:name="_Toc522204807"/>
      <w:bookmarkStart w:id="1194" w:name="_Toc526963684"/>
      <w:bookmarkStart w:id="1195" w:name="_Toc529311178"/>
      <w:bookmarkStart w:id="1196" w:name="_Toc529311274"/>
      <w:bookmarkStart w:id="1197" w:name="_Toc529311370"/>
      <w:bookmarkStart w:id="1198" w:name="_Toc529311476"/>
      <w:bookmarkStart w:id="1199" w:name="_Toc529312107"/>
      <w:bookmarkStart w:id="1200" w:name="_Toc529312203"/>
      <w:bookmarkStart w:id="1201" w:name="_Toc529312395"/>
      <w:bookmarkStart w:id="1202" w:name="_Toc529312504"/>
      <w:bookmarkStart w:id="1203" w:name="_Toc529312606"/>
      <w:bookmarkStart w:id="1204" w:name="_Toc529312702"/>
      <w:bookmarkStart w:id="1205" w:name="_Toc529312900"/>
      <w:bookmarkStart w:id="1206" w:name="_Toc529312996"/>
      <w:bookmarkStart w:id="1207" w:name="_Toc529313087"/>
      <w:bookmarkStart w:id="1208" w:name="_Toc529314070"/>
      <w:bookmarkStart w:id="1209" w:name="_Toc529314477"/>
      <w:bookmarkStart w:id="1210" w:name="_Toc529314564"/>
      <w:bookmarkStart w:id="1211" w:name="_Toc529314656"/>
      <w:bookmarkStart w:id="1212" w:name="_Toc529395141"/>
      <w:bookmarkStart w:id="1213" w:name="_Toc529397868"/>
      <w:bookmarkStart w:id="1214" w:name="_Toc529400327"/>
      <w:bookmarkStart w:id="1215" w:name="_Toc529885982"/>
      <w:bookmarkStart w:id="1216" w:name="_Toc529896691"/>
      <w:bookmarkStart w:id="1217" w:name="_Toc530038392"/>
      <w:bookmarkStart w:id="1218" w:name="_Toc530040626"/>
      <w:bookmarkStart w:id="1219" w:name="_Toc6362689"/>
      <w:bookmarkStart w:id="1220" w:name="_Toc7550234"/>
      <w:bookmarkStart w:id="1221" w:name="_Toc7550393"/>
      <w:bookmarkStart w:id="1222" w:name="_Toc7550542"/>
      <w:bookmarkStart w:id="1223" w:name="_Toc7550690"/>
      <w:bookmarkStart w:id="1224" w:name="_Toc7550840"/>
      <w:bookmarkStart w:id="1225" w:name="_Toc7550988"/>
      <w:bookmarkStart w:id="1226" w:name="_Toc7551136"/>
      <w:bookmarkStart w:id="1227" w:name="_Toc7551282"/>
      <w:bookmarkStart w:id="1228" w:name="_Toc8081585"/>
      <w:bookmarkStart w:id="1229" w:name="_Toc8249044"/>
      <w:bookmarkStart w:id="1230" w:name="_Toc12354870"/>
      <w:bookmarkStart w:id="1231" w:name="_Toc12356723"/>
      <w:bookmarkStart w:id="1232" w:name="_Toc12394767"/>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150B20" w:rsidRPr="00F05006" w:rsidRDefault="00150B20" w:rsidP="00CC5593">
      <w:pPr>
        <w:pStyle w:val="Prrafodelista"/>
        <w:keepNext/>
        <w:keepLines/>
        <w:numPr>
          <w:ilvl w:val="1"/>
          <w:numId w:val="11"/>
        </w:numPr>
        <w:spacing w:before="240" w:after="120" w:line="360" w:lineRule="auto"/>
        <w:jc w:val="both"/>
        <w:outlineLvl w:val="1"/>
        <w:rPr>
          <w:rFonts w:eastAsiaTheme="majorEastAsia" w:cs="Times New Roman"/>
          <w:b/>
          <w:vanish/>
        </w:rPr>
      </w:pPr>
      <w:bookmarkStart w:id="1233" w:name="_Toc519578834"/>
      <w:bookmarkStart w:id="1234" w:name="_Toc520478377"/>
      <w:bookmarkStart w:id="1235" w:name="_Toc520478909"/>
      <w:bookmarkStart w:id="1236" w:name="_Toc520738413"/>
      <w:bookmarkStart w:id="1237" w:name="_Toc520741377"/>
      <w:bookmarkStart w:id="1238" w:name="_Toc520741458"/>
      <w:bookmarkStart w:id="1239" w:name="_Toc520741539"/>
      <w:bookmarkStart w:id="1240" w:name="_Toc520741625"/>
      <w:bookmarkStart w:id="1241" w:name="_Toc520745297"/>
      <w:bookmarkStart w:id="1242" w:name="_Toc520745534"/>
      <w:bookmarkStart w:id="1243" w:name="_Toc520745616"/>
      <w:bookmarkStart w:id="1244" w:name="_Toc520745700"/>
      <w:bookmarkStart w:id="1245" w:name="_Toc520745866"/>
      <w:bookmarkStart w:id="1246" w:name="_Toc520747528"/>
      <w:bookmarkStart w:id="1247" w:name="_Toc520748103"/>
      <w:bookmarkStart w:id="1248" w:name="_Toc520748209"/>
      <w:bookmarkStart w:id="1249" w:name="_Toc520748654"/>
      <w:bookmarkStart w:id="1250" w:name="_Toc520748744"/>
      <w:bookmarkStart w:id="1251" w:name="_Toc520815310"/>
      <w:bookmarkStart w:id="1252" w:name="_Toc522190944"/>
      <w:bookmarkStart w:id="1253" w:name="_Toc522193810"/>
      <w:bookmarkStart w:id="1254" w:name="_Toc522193925"/>
      <w:bookmarkStart w:id="1255" w:name="_Toc522194036"/>
      <w:bookmarkStart w:id="1256" w:name="_Toc522200740"/>
      <w:bookmarkStart w:id="1257" w:name="_Toc522204001"/>
      <w:bookmarkStart w:id="1258" w:name="_Toc522204708"/>
      <w:bookmarkStart w:id="1259" w:name="_Toc522204808"/>
      <w:bookmarkStart w:id="1260" w:name="_Toc526963685"/>
      <w:bookmarkStart w:id="1261" w:name="_Toc529311179"/>
      <w:bookmarkStart w:id="1262" w:name="_Toc529311275"/>
      <w:bookmarkStart w:id="1263" w:name="_Toc529311371"/>
      <w:bookmarkStart w:id="1264" w:name="_Toc529311477"/>
      <w:bookmarkStart w:id="1265" w:name="_Toc529312108"/>
      <w:bookmarkStart w:id="1266" w:name="_Toc529312204"/>
      <w:bookmarkStart w:id="1267" w:name="_Toc529312396"/>
      <w:bookmarkStart w:id="1268" w:name="_Toc529312505"/>
      <w:bookmarkStart w:id="1269" w:name="_Toc529312607"/>
      <w:bookmarkStart w:id="1270" w:name="_Toc529312703"/>
      <w:bookmarkStart w:id="1271" w:name="_Toc529312901"/>
      <w:bookmarkStart w:id="1272" w:name="_Toc529312997"/>
      <w:bookmarkStart w:id="1273" w:name="_Toc529313088"/>
      <w:bookmarkStart w:id="1274" w:name="_Toc529314071"/>
      <w:bookmarkStart w:id="1275" w:name="_Toc529314478"/>
      <w:bookmarkStart w:id="1276" w:name="_Toc529314565"/>
      <w:bookmarkStart w:id="1277" w:name="_Toc529314657"/>
      <w:bookmarkStart w:id="1278" w:name="_Toc529395142"/>
      <w:bookmarkStart w:id="1279" w:name="_Toc529397869"/>
      <w:bookmarkStart w:id="1280" w:name="_Toc529400328"/>
      <w:bookmarkStart w:id="1281" w:name="_Toc529885983"/>
      <w:bookmarkStart w:id="1282" w:name="_Toc529896692"/>
      <w:bookmarkStart w:id="1283" w:name="_Toc530038393"/>
      <w:bookmarkStart w:id="1284" w:name="_Toc530040627"/>
      <w:bookmarkStart w:id="1285" w:name="_Toc6362690"/>
      <w:bookmarkStart w:id="1286" w:name="_Toc7550235"/>
      <w:bookmarkStart w:id="1287" w:name="_Toc7550394"/>
      <w:bookmarkStart w:id="1288" w:name="_Toc7550543"/>
      <w:bookmarkStart w:id="1289" w:name="_Toc7550691"/>
      <w:bookmarkStart w:id="1290" w:name="_Toc7550841"/>
      <w:bookmarkStart w:id="1291" w:name="_Toc7550989"/>
      <w:bookmarkStart w:id="1292" w:name="_Toc7551137"/>
      <w:bookmarkStart w:id="1293" w:name="_Toc7551283"/>
      <w:bookmarkStart w:id="1294" w:name="_Toc8081586"/>
      <w:bookmarkStart w:id="1295" w:name="_Toc8249045"/>
      <w:bookmarkStart w:id="1296" w:name="_Toc12354871"/>
      <w:bookmarkStart w:id="1297" w:name="_Toc12356724"/>
      <w:bookmarkStart w:id="1298" w:name="_Toc12394768"/>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rsidR="00150B20" w:rsidRPr="00F05006" w:rsidRDefault="00150B20" w:rsidP="00CC5593">
      <w:pPr>
        <w:pStyle w:val="Prrafodelista"/>
        <w:keepNext/>
        <w:keepLines/>
        <w:numPr>
          <w:ilvl w:val="1"/>
          <w:numId w:val="11"/>
        </w:numPr>
        <w:spacing w:before="240" w:after="120" w:line="360" w:lineRule="auto"/>
        <w:jc w:val="both"/>
        <w:outlineLvl w:val="1"/>
        <w:rPr>
          <w:rFonts w:eastAsiaTheme="majorEastAsia" w:cs="Times New Roman"/>
          <w:b/>
          <w:vanish/>
        </w:rPr>
      </w:pPr>
      <w:bookmarkStart w:id="1299" w:name="_Toc519578835"/>
      <w:bookmarkStart w:id="1300" w:name="_Toc520478378"/>
      <w:bookmarkStart w:id="1301" w:name="_Toc520478910"/>
      <w:bookmarkStart w:id="1302" w:name="_Toc520738414"/>
      <w:bookmarkStart w:id="1303" w:name="_Toc520741378"/>
      <w:bookmarkStart w:id="1304" w:name="_Toc520741459"/>
      <w:bookmarkStart w:id="1305" w:name="_Toc520741540"/>
      <w:bookmarkStart w:id="1306" w:name="_Toc520741626"/>
      <w:bookmarkStart w:id="1307" w:name="_Toc520745298"/>
      <w:bookmarkStart w:id="1308" w:name="_Toc520745535"/>
      <w:bookmarkStart w:id="1309" w:name="_Toc520745617"/>
      <w:bookmarkStart w:id="1310" w:name="_Toc520745701"/>
      <w:bookmarkStart w:id="1311" w:name="_Toc520745867"/>
      <w:bookmarkStart w:id="1312" w:name="_Toc520747529"/>
      <w:bookmarkStart w:id="1313" w:name="_Toc520748104"/>
      <w:bookmarkStart w:id="1314" w:name="_Toc520748210"/>
      <w:bookmarkStart w:id="1315" w:name="_Toc520748655"/>
      <w:bookmarkStart w:id="1316" w:name="_Toc520748745"/>
      <w:bookmarkStart w:id="1317" w:name="_Toc520815311"/>
      <w:bookmarkStart w:id="1318" w:name="_Toc522190945"/>
      <w:bookmarkStart w:id="1319" w:name="_Toc522193811"/>
      <w:bookmarkStart w:id="1320" w:name="_Toc522193926"/>
      <w:bookmarkStart w:id="1321" w:name="_Toc522194037"/>
      <w:bookmarkStart w:id="1322" w:name="_Toc522200741"/>
      <w:bookmarkStart w:id="1323" w:name="_Toc522204002"/>
      <w:bookmarkStart w:id="1324" w:name="_Toc522204709"/>
      <w:bookmarkStart w:id="1325" w:name="_Toc522204809"/>
      <w:bookmarkStart w:id="1326" w:name="_Toc526963686"/>
      <w:bookmarkStart w:id="1327" w:name="_Toc529311180"/>
      <w:bookmarkStart w:id="1328" w:name="_Toc529311276"/>
      <w:bookmarkStart w:id="1329" w:name="_Toc529311372"/>
      <w:bookmarkStart w:id="1330" w:name="_Toc529311478"/>
      <w:bookmarkStart w:id="1331" w:name="_Toc529312109"/>
      <w:bookmarkStart w:id="1332" w:name="_Toc529312205"/>
      <w:bookmarkStart w:id="1333" w:name="_Toc529312397"/>
      <w:bookmarkStart w:id="1334" w:name="_Toc529312506"/>
      <w:bookmarkStart w:id="1335" w:name="_Toc529312608"/>
      <w:bookmarkStart w:id="1336" w:name="_Toc529312704"/>
      <w:bookmarkStart w:id="1337" w:name="_Toc529312902"/>
      <w:bookmarkStart w:id="1338" w:name="_Toc529312998"/>
      <w:bookmarkStart w:id="1339" w:name="_Toc529313089"/>
      <w:bookmarkStart w:id="1340" w:name="_Toc529314072"/>
      <w:bookmarkStart w:id="1341" w:name="_Toc529314479"/>
      <w:bookmarkStart w:id="1342" w:name="_Toc529314566"/>
      <w:bookmarkStart w:id="1343" w:name="_Toc529314658"/>
      <w:bookmarkStart w:id="1344" w:name="_Toc529395143"/>
      <w:bookmarkStart w:id="1345" w:name="_Toc529397870"/>
      <w:bookmarkStart w:id="1346" w:name="_Toc529400329"/>
      <w:bookmarkStart w:id="1347" w:name="_Toc529885984"/>
      <w:bookmarkStart w:id="1348" w:name="_Toc529896693"/>
      <w:bookmarkStart w:id="1349" w:name="_Toc530038394"/>
      <w:bookmarkStart w:id="1350" w:name="_Toc530040628"/>
      <w:bookmarkStart w:id="1351" w:name="_Toc6362691"/>
      <w:bookmarkStart w:id="1352" w:name="_Toc7550236"/>
      <w:bookmarkStart w:id="1353" w:name="_Toc7550395"/>
      <w:bookmarkStart w:id="1354" w:name="_Toc7550544"/>
      <w:bookmarkStart w:id="1355" w:name="_Toc7550692"/>
      <w:bookmarkStart w:id="1356" w:name="_Toc7550842"/>
      <w:bookmarkStart w:id="1357" w:name="_Toc7550990"/>
      <w:bookmarkStart w:id="1358" w:name="_Toc7551138"/>
      <w:bookmarkStart w:id="1359" w:name="_Toc7551284"/>
      <w:bookmarkStart w:id="1360" w:name="_Toc8081587"/>
      <w:bookmarkStart w:id="1361" w:name="_Toc8249046"/>
      <w:bookmarkStart w:id="1362" w:name="_Toc12354872"/>
      <w:bookmarkStart w:id="1363" w:name="_Toc12356725"/>
      <w:bookmarkStart w:id="1364" w:name="_Toc12394769"/>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150B20" w:rsidRPr="00F05006" w:rsidRDefault="00150B20" w:rsidP="00CC5593">
      <w:pPr>
        <w:pStyle w:val="Prrafodelista"/>
        <w:keepNext/>
        <w:keepLines/>
        <w:numPr>
          <w:ilvl w:val="1"/>
          <w:numId w:val="11"/>
        </w:numPr>
        <w:spacing w:before="240" w:after="120" w:line="360" w:lineRule="auto"/>
        <w:jc w:val="both"/>
        <w:outlineLvl w:val="1"/>
        <w:rPr>
          <w:rFonts w:eastAsiaTheme="majorEastAsia" w:cs="Times New Roman"/>
          <w:b/>
          <w:vanish/>
        </w:rPr>
      </w:pPr>
      <w:bookmarkStart w:id="1365" w:name="_Toc519578836"/>
      <w:bookmarkStart w:id="1366" w:name="_Toc520478379"/>
      <w:bookmarkStart w:id="1367" w:name="_Toc520478911"/>
      <w:bookmarkStart w:id="1368" w:name="_Toc520738415"/>
      <w:bookmarkStart w:id="1369" w:name="_Toc520741379"/>
      <w:bookmarkStart w:id="1370" w:name="_Toc520741460"/>
      <w:bookmarkStart w:id="1371" w:name="_Toc520741541"/>
      <w:bookmarkStart w:id="1372" w:name="_Toc520741627"/>
      <w:bookmarkStart w:id="1373" w:name="_Toc520745299"/>
      <w:bookmarkStart w:id="1374" w:name="_Toc520745536"/>
      <w:bookmarkStart w:id="1375" w:name="_Toc520745618"/>
      <w:bookmarkStart w:id="1376" w:name="_Toc520745702"/>
      <w:bookmarkStart w:id="1377" w:name="_Toc520745868"/>
      <w:bookmarkStart w:id="1378" w:name="_Toc520747530"/>
      <w:bookmarkStart w:id="1379" w:name="_Toc520748105"/>
      <w:bookmarkStart w:id="1380" w:name="_Toc520748211"/>
      <w:bookmarkStart w:id="1381" w:name="_Toc520748656"/>
      <w:bookmarkStart w:id="1382" w:name="_Toc520748746"/>
      <w:bookmarkStart w:id="1383" w:name="_Toc520815312"/>
      <w:bookmarkStart w:id="1384" w:name="_Toc522190946"/>
      <w:bookmarkStart w:id="1385" w:name="_Toc522193812"/>
      <w:bookmarkStart w:id="1386" w:name="_Toc522193927"/>
      <w:bookmarkStart w:id="1387" w:name="_Toc522194038"/>
      <w:bookmarkStart w:id="1388" w:name="_Toc522200742"/>
      <w:bookmarkStart w:id="1389" w:name="_Toc522204003"/>
      <w:bookmarkStart w:id="1390" w:name="_Toc522204710"/>
      <w:bookmarkStart w:id="1391" w:name="_Toc522204810"/>
      <w:bookmarkStart w:id="1392" w:name="_Toc526963687"/>
      <w:bookmarkStart w:id="1393" w:name="_Toc529311181"/>
      <w:bookmarkStart w:id="1394" w:name="_Toc529311277"/>
      <w:bookmarkStart w:id="1395" w:name="_Toc529311373"/>
      <w:bookmarkStart w:id="1396" w:name="_Toc529311479"/>
      <w:bookmarkStart w:id="1397" w:name="_Toc529312110"/>
      <w:bookmarkStart w:id="1398" w:name="_Toc529312206"/>
      <w:bookmarkStart w:id="1399" w:name="_Toc529312398"/>
      <w:bookmarkStart w:id="1400" w:name="_Toc529312507"/>
      <w:bookmarkStart w:id="1401" w:name="_Toc529312609"/>
      <w:bookmarkStart w:id="1402" w:name="_Toc529312705"/>
      <w:bookmarkStart w:id="1403" w:name="_Toc529312903"/>
      <w:bookmarkStart w:id="1404" w:name="_Toc529312999"/>
      <w:bookmarkStart w:id="1405" w:name="_Toc529313090"/>
      <w:bookmarkStart w:id="1406" w:name="_Toc529314073"/>
      <w:bookmarkStart w:id="1407" w:name="_Toc529314480"/>
      <w:bookmarkStart w:id="1408" w:name="_Toc529314567"/>
      <w:bookmarkStart w:id="1409" w:name="_Toc529314659"/>
      <w:bookmarkStart w:id="1410" w:name="_Toc529395144"/>
      <w:bookmarkStart w:id="1411" w:name="_Toc529397871"/>
      <w:bookmarkStart w:id="1412" w:name="_Toc529400330"/>
      <w:bookmarkStart w:id="1413" w:name="_Toc529885985"/>
      <w:bookmarkStart w:id="1414" w:name="_Toc529896694"/>
      <w:bookmarkStart w:id="1415" w:name="_Toc530038395"/>
      <w:bookmarkStart w:id="1416" w:name="_Toc530040629"/>
      <w:bookmarkStart w:id="1417" w:name="_Toc6362692"/>
      <w:bookmarkStart w:id="1418" w:name="_Toc7550237"/>
      <w:bookmarkStart w:id="1419" w:name="_Toc7550396"/>
      <w:bookmarkStart w:id="1420" w:name="_Toc7550545"/>
      <w:bookmarkStart w:id="1421" w:name="_Toc7550693"/>
      <w:bookmarkStart w:id="1422" w:name="_Toc7550843"/>
      <w:bookmarkStart w:id="1423" w:name="_Toc7550991"/>
      <w:bookmarkStart w:id="1424" w:name="_Toc7551139"/>
      <w:bookmarkStart w:id="1425" w:name="_Toc7551285"/>
      <w:bookmarkStart w:id="1426" w:name="_Toc8081588"/>
      <w:bookmarkStart w:id="1427" w:name="_Toc8249047"/>
      <w:bookmarkStart w:id="1428" w:name="_Toc12354873"/>
      <w:bookmarkStart w:id="1429" w:name="_Toc12356726"/>
      <w:bookmarkStart w:id="1430" w:name="_Toc12394770"/>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150B20" w:rsidRPr="00F05006" w:rsidRDefault="00150B20" w:rsidP="00CC5593">
      <w:pPr>
        <w:pStyle w:val="Prrafodelista"/>
        <w:keepNext/>
        <w:keepLines/>
        <w:numPr>
          <w:ilvl w:val="1"/>
          <w:numId w:val="11"/>
        </w:numPr>
        <w:spacing w:before="240" w:after="120" w:line="360" w:lineRule="auto"/>
        <w:jc w:val="both"/>
        <w:outlineLvl w:val="1"/>
        <w:rPr>
          <w:rFonts w:eastAsiaTheme="majorEastAsia" w:cs="Times New Roman"/>
          <w:b/>
          <w:vanish/>
        </w:rPr>
      </w:pPr>
      <w:bookmarkStart w:id="1431" w:name="_Toc519578837"/>
      <w:bookmarkStart w:id="1432" w:name="_Toc520478380"/>
      <w:bookmarkStart w:id="1433" w:name="_Toc520478912"/>
      <w:bookmarkStart w:id="1434" w:name="_Toc520738416"/>
      <w:bookmarkStart w:id="1435" w:name="_Toc520741380"/>
      <w:bookmarkStart w:id="1436" w:name="_Toc520741461"/>
      <w:bookmarkStart w:id="1437" w:name="_Toc520741542"/>
      <w:bookmarkStart w:id="1438" w:name="_Toc520741628"/>
      <w:bookmarkStart w:id="1439" w:name="_Toc520745300"/>
      <w:bookmarkStart w:id="1440" w:name="_Toc520745537"/>
      <w:bookmarkStart w:id="1441" w:name="_Toc520745619"/>
      <w:bookmarkStart w:id="1442" w:name="_Toc520745703"/>
      <w:bookmarkStart w:id="1443" w:name="_Toc520745869"/>
      <w:bookmarkStart w:id="1444" w:name="_Toc520747531"/>
      <w:bookmarkStart w:id="1445" w:name="_Toc520748106"/>
      <w:bookmarkStart w:id="1446" w:name="_Toc520748212"/>
      <w:bookmarkStart w:id="1447" w:name="_Toc520748657"/>
      <w:bookmarkStart w:id="1448" w:name="_Toc520748747"/>
      <w:bookmarkStart w:id="1449" w:name="_Toc520815313"/>
      <w:bookmarkStart w:id="1450" w:name="_Toc522190947"/>
      <w:bookmarkStart w:id="1451" w:name="_Toc522193813"/>
      <w:bookmarkStart w:id="1452" w:name="_Toc522193928"/>
      <w:bookmarkStart w:id="1453" w:name="_Toc522194039"/>
      <w:bookmarkStart w:id="1454" w:name="_Toc522200743"/>
      <w:bookmarkStart w:id="1455" w:name="_Toc522204004"/>
      <w:bookmarkStart w:id="1456" w:name="_Toc522204711"/>
      <w:bookmarkStart w:id="1457" w:name="_Toc522204811"/>
      <w:bookmarkStart w:id="1458" w:name="_Toc526963688"/>
      <w:bookmarkStart w:id="1459" w:name="_Toc529311182"/>
      <w:bookmarkStart w:id="1460" w:name="_Toc529311278"/>
      <w:bookmarkStart w:id="1461" w:name="_Toc529311374"/>
      <w:bookmarkStart w:id="1462" w:name="_Toc529311480"/>
      <w:bookmarkStart w:id="1463" w:name="_Toc529312111"/>
      <w:bookmarkStart w:id="1464" w:name="_Toc529312207"/>
      <w:bookmarkStart w:id="1465" w:name="_Toc529312399"/>
      <w:bookmarkStart w:id="1466" w:name="_Toc529312508"/>
      <w:bookmarkStart w:id="1467" w:name="_Toc529312610"/>
      <w:bookmarkStart w:id="1468" w:name="_Toc529312706"/>
      <w:bookmarkStart w:id="1469" w:name="_Toc529312904"/>
      <w:bookmarkStart w:id="1470" w:name="_Toc529313000"/>
      <w:bookmarkStart w:id="1471" w:name="_Toc529313091"/>
      <w:bookmarkStart w:id="1472" w:name="_Toc529314074"/>
      <w:bookmarkStart w:id="1473" w:name="_Toc529314481"/>
      <w:bookmarkStart w:id="1474" w:name="_Toc529314568"/>
      <w:bookmarkStart w:id="1475" w:name="_Toc529314660"/>
      <w:bookmarkStart w:id="1476" w:name="_Toc529395145"/>
      <w:bookmarkStart w:id="1477" w:name="_Toc529397872"/>
      <w:bookmarkStart w:id="1478" w:name="_Toc529400331"/>
      <w:bookmarkStart w:id="1479" w:name="_Toc529885986"/>
      <w:bookmarkStart w:id="1480" w:name="_Toc529896695"/>
      <w:bookmarkStart w:id="1481" w:name="_Toc530038396"/>
      <w:bookmarkStart w:id="1482" w:name="_Toc530040630"/>
      <w:bookmarkStart w:id="1483" w:name="_Toc6362693"/>
      <w:bookmarkStart w:id="1484" w:name="_Toc7550238"/>
      <w:bookmarkStart w:id="1485" w:name="_Toc7550397"/>
      <w:bookmarkStart w:id="1486" w:name="_Toc7550546"/>
      <w:bookmarkStart w:id="1487" w:name="_Toc7550694"/>
      <w:bookmarkStart w:id="1488" w:name="_Toc7550844"/>
      <w:bookmarkStart w:id="1489" w:name="_Toc7550992"/>
      <w:bookmarkStart w:id="1490" w:name="_Toc7551140"/>
      <w:bookmarkStart w:id="1491" w:name="_Toc7551286"/>
      <w:bookmarkStart w:id="1492" w:name="_Toc8081589"/>
      <w:bookmarkStart w:id="1493" w:name="_Toc8249048"/>
      <w:bookmarkStart w:id="1494" w:name="_Toc12354874"/>
      <w:bookmarkStart w:id="1495" w:name="_Toc12356727"/>
      <w:bookmarkStart w:id="1496" w:name="_Toc12394771"/>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rsidR="00150B20" w:rsidRPr="00F05006" w:rsidRDefault="00150B20" w:rsidP="00CC5593">
      <w:pPr>
        <w:pStyle w:val="Prrafodelista"/>
        <w:keepNext/>
        <w:keepLines/>
        <w:numPr>
          <w:ilvl w:val="1"/>
          <w:numId w:val="11"/>
        </w:numPr>
        <w:spacing w:before="240" w:after="120" w:line="360" w:lineRule="auto"/>
        <w:jc w:val="both"/>
        <w:outlineLvl w:val="1"/>
        <w:rPr>
          <w:rFonts w:eastAsiaTheme="majorEastAsia" w:cs="Times New Roman"/>
          <w:b/>
          <w:vanish/>
        </w:rPr>
      </w:pPr>
      <w:bookmarkStart w:id="1497" w:name="_Toc519578838"/>
      <w:bookmarkStart w:id="1498" w:name="_Toc520478381"/>
      <w:bookmarkStart w:id="1499" w:name="_Toc520478913"/>
      <w:bookmarkStart w:id="1500" w:name="_Toc520738417"/>
      <w:bookmarkStart w:id="1501" w:name="_Toc520741381"/>
      <w:bookmarkStart w:id="1502" w:name="_Toc520741462"/>
      <w:bookmarkStart w:id="1503" w:name="_Toc520741543"/>
      <w:bookmarkStart w:id="1504" w:name="_Toc520741629"/>
      <w:bookmarkStart w:id="1505" w:name="_Toc520745301"/>
      <w:bookmarkStart w:id="1506" w:name="_Toc520745538"/>
      <w:bookmarkStart w:id="1507" w:name="_Toc520745620"/>
      <w:bookmarkStart w:id="1508" w:name="_Toc520745704"/>
      <w:bookmarkStart w:id="1509" w:name="_Toc520745870"/>
      <w:bookmarkStart w:id="1510" w:name="_Toc520747532"/>
      <w:bookmarkStart w:id="1511" w:name="_Toc520748107"/>
      <w:bookmarkStart w:id="1512" w:name="_Toc520748213"/>
      <w:bookmarkStart w:id="1513" w:name="_Toc520748658"/>
      <w:bookmarkStart w:id="1514" w:name="_Toc520748748"/>
      <w:bookmarkStart w:id="1515" w:name="_Toc520815314"/>
      <w:bookmarkStart w:id="1516" w:name="_Toc522190948"/>
      <w:bookmarkStart w:id="1517" w:name="_Toc522193814"/>
      <w:bookmarkStart w:id="1518" w:name="_Toc522193929"/>
      <w:bookmarkStart w:id="1519" w:name="_Toc522194040"/>
      <w:bookmarkStart w:id="1520" w:name="_Toc522200744"/>
      <w:bookmarkStart w:id="1521" w:name="_Toc522204005"/>
      <w:bookmarkStart w:id="1522" w:name="_Toc522204712"/>
      <w:bookmarkStart w:id="1523" w:name="_Toc522204812"/>
      <w:bookmarkStart w:id="1524" w:name="_Toc526963689"/>
      <w:bookmarkStart w:id="1525" w:name="_Toc529311183"/>
      <w:bookmarkStart w:id="1526" w:name="_Toc529311279"/>
      <w:bookmarkStart w:id="1527" w:name="_Toc529311375"/>
      <w:bookmarkStart w:id="1528" w:name="_Toc529311481"/>
      <w:bookmarkStart w:id="1529" w:name="_Toc529312112"/>
      <w:bookmarkStart w:id="1530" w:name="_Toc529312208"/>
      <w:bookmarkStart w:id="1531" w:name="_Toc529312400"/>
      <w:bookmarkStart w:id="1532" w:name="_Toc529312509"/>
      <w:bookmarkStart w:id="1533" w:name="_Toc529312611"/>
      <w:bookmarkStart w:id="1534" w:name="_Toc529312707"/>
      <w:bookmarkStart w:id="1535" w:name="_Toc529312905"/>
      <w:bookmarkStart w:id="1536" w:name="_Toc529313001"/>
      <w:bookmarkStart w:id="1537" w:name="_Toc529313092"/>
      <w:bookmarkStart w:id="1538" w:name="_Toc529314075"/>
      <w:bookmarkStart w:id="1539" w:name="_Toc529314482"/>
      <w:bookmarkStart w:id="1540" w:name="_Toc529314569"/>
      <w:bookmarkStart w:id="1541" w:name="_Toc529314661"/>
      <w:bookmarkStart w:id="1542" w:name="_Toc529395146"/>
      <w:bookmarkStart w:id="1543" w:name="_Toc529397873"/>
      <w:bookmarkStart w:id="1544" w:name="_Toc529400332"/>
      <w:bookmarkStart w:id="1545" w:name="_Toc529885987"/>
      <w:bookmarkStart w:id="1546" w:name="_Toc529896696"/>
      <w:bookmarkStart w:id="1547" w:name="_Toc530038397"/>
      <w:bookmarkStart w:id="1548" w:name="_Toc530040631"/>
      <w:bookmarkStart w:id="1549" w:name="_Toc6362694"/>
      <w:bookmarkStart w:id="1550" w:name="_Toc7550239"/>
      <w:bookmarkStart w:id="1551" w:name="_Toc7550398"/>
      <w:bookmarkStart w:id="1552" w:name="_Toc7550547"/>
      <w:bookmarkStart w:id="1553" w:name="_Toc7550695"/>
      <w:bookmarkStart w:id="1554" w:name="_Toc7550845"/>
      <w:bookmarkStart w:id="1555" w:name="_Toc7550993"/>
      <w:bookmarkStart w:id="1556" w:name="_Toc7551141"/>
      <w:bookmarkStart w:id="1557" w:name="_Toc7551287"/>
      <w:bookmarkStart w:id="1558" w:name="_Toc8081590"/>
      <w:bookmarkStart w:id="1559" w:name="_Toc8249049"/>
      <w:bookmarkStart w:id="1560" w:name="_Toc12354875"/>
      <w:bookmarkStart w:id="1561" w:name="_Toc12356728"/>
      <w:bookmarkStart w:id="1562" w:name="_Toc12394772"/>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rsidR="00150B20" w:rsidRDefault="00CD0576" w:rsidP="00CC5593">
      <w:pPr>
        <w:pStyle w:val="Ttulo2"/>
        <w:numPr>
          <w:ilvl w:val="1"/>
          <w:numId w:val="35"/>
        </w:numPr>
        <w:ind w:left="851" w:hanging="851"/>
        <w:jc w:val="both"/>
      </w:pPr>
      <w:bookmarkStart w:id="1563" w:name="_Toc529896697"/>
      <w:bookmarkStart w:id="1564" w:name="_Toc7550240"/>
      <w:bookmarkStart w:id="1565" w:name="_Toc12394773"/>
      <w:r>
        <w:t>Farmacocinética y farmacodinamia</w:t>
      </w:r>
      <w:bookmarkEnd w:id="1563"/>
      <w:bookmarkEnd w:id="1564"/>
      <w:bookmarkEnd w:id="1565"/>
      <w:r w:rsidR="006142C2">
        <w:t xml:space="preserve"> </w:t>
      </w:r>
    </w:p>
    <w:p w:rsidR="006142C2" w:rsidRDefault="006142C2" w:rsidP="007E50B3">
      <w:pPr>
        <w:spacing w:after="0" w:line="240" w:lineRule="auto"/>
        <w:ind w:left="709"/>
        <w:jc w:val="both"/>
      </w:pPr>
    </w:p>
    <w:p w:rsidR="00150B20" w:rsidRPr="00F05006" w:rsidRDefault="00150B20" w:rsidP="00CC5593">
      <w:pPr>
        <w:pStyle w:val="Prrafodelista"/>
        <w:keepNext/>
        <w:keepLines/>
        <w:numPr>
          <w:ilvl w:val="0"/>
          <w:numId w:val="10"/>
        </w:numPr>
        <w:spacing w:before="240" w:after="120" w:line="360" w:lineRule="auto"/>
        <w:jc w:val="both"/>
        <w:outlineLvl w:val="2"/>
        <w:rPr>
          <w:rFonts w:eastAsiaTheme="majorEastAsia" w:cs="Times New Roman"/>
          <w:bCs/>
          <w:vanish/>
        </w:rPr>
      </w:pPr>
      <w:bookmarkStart w:id="1566" w:name="_Toc519578840"/>
      <w:bookmarkStart w:id="1567" w:name="_Toc520478383"/>
      <w:bookmarkStart w:id="1568" w:name="_Toc520478915"/>
      <w:bookmarkStart w:id="1569" w:name="_Toc520738419"/>
      <w:bookmarkStart w:id="1570" w:name="_Toc520741383"/>
      <w:bookmarkStart w:id="1571" w:name="_Toc520741464"/>
      <w:bookmarkStart w:id="1572" w:name="_Toc520741545"/>
      <w:bookmarkStart w:id="1573" w:name="_Toc520741631"/>
      <w:bookmarkStart w:id="1574" w:name="_Toc520745303"/>
      <w:bookmarkStart w:id="1575" w:name="_Toc520745540"/>
      <w:bookmarkStart w:id="1576" w:name="_Toc520745622"/>
      <w:bookmarkStart w:id="1577" w:name="_Toc520745706"/>
      <w:bookmarkStart w:id="1578" w:name="_Toc520745872"/>
      <w:bookmarkStart w:id="1579" w:name="_Toc520747534"/>
      <w:bookmarkStart w:id="1580" w:name="_Toc520748109"/>
      <w:bookmarkStart w:id="1581" w:name="_Toc520748215"/>
      <w:bookmarkStart w:id="1582" w:name="_Toc520748660"/>
      <w:bookmarkStart w:id="1583" w:name="_Toc520748750"/>
      <w:bookmarkStart w:id="1584" w:name="_Toc520815316"/>
      <w:bookmarkStart w:id="1585" w:name="_Toc522190950"/>
      <w:bookmarkStart w:id="1586" w:name="_Toc522193816"/>
      <w:bookmarkStart w:id="1587" w:name="_Toc522193931"/>
      <w:bookmarkStart w:id="1588" w:name="_Toc522194042"/>
      <w:bookmarkStart w:id="1589" w:name="_Toc522200746"/>
      <w:bookmarkStart w:id="1590" w:name="_Toc522204007"/>
      <w:bookmarkStart w:id="1591" w:name="_Toc522204714"/>
      <w:bookmarkStart w:id="1592" w:name="_Toc522204814"/>
      <w:bookmarkStart w:id="1593" w:name="_Toc526963691"/>
      <w:bookmarkStart w:id="1594" w:name="_Toc529311185"/>
      <w:bookmarkStart w:id="1595" w:name="_Toc529311281"/>
      <w:bookmarkStart w:id="1596" w:name="_Toc529311377"/>
      <w:bookmarkStart w:id="1597" w:name="_Toc529311483"/>
      <w:bookmarkStart w:id="1598" w:name="_Toc529312114"/>
      <w:bookmarkStart w:id="1599" w:name="_Toc529312210"/>
      <w:bookmarkStart w:id="1600" w:name="_Toc529312402"/>
      <w:bookmarkStart w:id="1601" w:name="_Toc529312511"/>
      <w:bookmarkStart w:id="1602" w:name="_Toc529312613"/>
      <w:bookmarkStart w:id="1603" w:name="_Toc529312709"/>
      <w:bookmarkStart w:id="1604" w:name="_Toc529312907"/>
      <w:bookmarkStart w:id="1605" w:name="_Toc529313003"/>
      <w:bookmarkStart w:id="1606" w:name="_Toc529313094"/>
      <w:bookmarkStart w:id="1607" w:name="_Toc529314077"/>
      <w:bookmarkStart w:id="1608" w:name="_Toc529314484"/>
      <w:bookmarkStart w:id="1609" w:name="_Toc529314571"/>
      <w:bookmarkStart w:id="1610" w:name="_Toc529314663"/>
      <w:bookmarkStart w:id="1611" w:name="_Toc529395148"/>
      <w:bookmarkStart w:id="1612" w:name="_Toc529397875"/>
      <w:bookmarkStart w:id="1613" w:name="_Toc529400334"/>
      <w:bookmarkStart w:id="1614" w:name="_Toc529885989"/>
      <w:bookmarkStart w:id="1615" w:name="_Toc529896698"/>
      <w:bookmarkStart w:id="1616" w:name="_Toc530038399"/>
      <w:bookmarkStart w:id="1617" w:name="_Toc530040633"/>
      <w:bookmarkStart w:id="1618" w:name="_Toc6362696"/>
      <w:bookmarkStart w:id="1619" w:name="_Toc7550241"/>
      <w:bookmarkStart w:id="1620" w:name="_Toc7550400"/>
      <w:bookmarkStart w:id="1621" w:name="_Toc7550549"/>
      <w:bookmarkStart w:id="1622" w:name="_Toc7550697"/>
      <w:bookmarkStart w:id="1623" w:name="_Toc7550847"/>
      <w:bookmarkStart w:id="1624" w:name="_Toc7550995"/>
      <w:bookmarkStart w:id="1625" w:name="_Toc7551143"/>
      <w:bookmarkStart w:id="1626" w:name="_Toc7551289"/>
      <w:bookmarkStart w:id="1627" w:name="_Toc8081592"/>
      <w:bookmarkStart w:id="1628" w:name="_Toc8249051"/>
      <w:bookmarkStart w:id="1629" w:name="_Toc12354877"/>
      <w:bookmarkStart w:id="1630" w:name="_Toc12356730"/>
      <w:bookmarkStart w:id="1631" w:name="_Toc12394774"/>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150B20" w:rsidRPr="00F05006" w:rsidRDefault="00150B20" w:rsidP="00CC5593">
      <w:pPr>
        <w:pStyle w:val="Prrafodelista"/>
        <w:keepNext/>
        <w:keepLines/>
        <w:numPr>
          <w:ilvl w:val="0"/>
          <w:numId w:val="10"/>
        </w:numPr>
        <w:spacing w:before="240" w:after="120" w:line="360" w:lineRule="auto"/>
        <w:jc w:val="both"/>
        <w:outlineLvl w:val="2"/>
        <w:rPr>
          <w:rFonts w:eastAsiaTheme="majorEastAsia" w:cs="Times New Roman"/>
          <w:bCs/>
          <w:vanish/>
        </w:rPr>
      </w:pPr>
      <w:bookmarkStart w:id="1632" w:name="_Toc519578841"/>
      <w:bookmarkStart w:id="1633" w:name="_Toc520478384"/>
      <w:bookmarkStart w:id="1634" w:name="_Toc520478916"/>
      <w:bookmarkStart w:id="1635" w:name="_Toc520738420"/>
      <w:bookmarkStart w:id="1636" w:name="_Toc520741384"/>
      <w:bookmarkStart w:id="1637" w:name="_Toc520741465"/>
      <w:bookmarkStart w:id="1638" w:name="_Toc520741546"/>
      <w:bookmarkStart w:id="1639" w:name="_Toc520741632"/>
      <w:bookmarkStart w:id="1640" w:name="_Toc520745304"/>
      <w:bookmarkStart w:id="1641" w:name="_Toc520745541"/>
      <w:bookmarkStart w:id="1642" w:name="_Toc520745623"/>
      <w:bookmarkStart w:id="1643" w:name="_Toc520745707"/>
      <w:bookmarkStart w:id="1644" w:name="_Toc520745873"/>
      <w:bookmarkStart w:id="1645" w:name="_Toc520747535"/>
      <w:bookmarkStart w:id="1646" w:name="_Toc520748110"/>
      <w:bookmarkStart w:id="1647" w:name="_Toc520748216"/>
      <w:bookmarkStart w:id="1648" w:name="_Toc520748661"/>
      <w:bookmarkStart w:id="1649" w:name="_Toc520748751"/>
      <w:bookmarkStart w:id="1650" w:name="_Toc520815317"/>
      <w:bookmarkStart w:id="1651" w:name="_Toc522190951"/>
      <w:bookmarkStart w:id="1652" w:name="_Toc522193817"/>
      <w:bookmarkStart w:id="1653" w:name="_Toc522193932"/>
      <w:bookmarkStart w:id="1654" w:name="_Toc522194043"/>
      <w:bookmarkStart w:id="1655" w:name="_Toc522200747"/>
      <w:bookmarkStart w:id="1656" w:name="_Toc522204008"/>
      <w:bookmarkStart w:id="1657" w:name="_Toc522204715"/>
      <w:bookmarkStart w:id="1658" w:name="_Toc522204815"/>
      <w:bookmarkStart w:id="1659" w:name="_Toc526963692"/>
      <w:bookmarkStart w:id="1660" w:name="_Toc529311186"/>
      <w:bookmarkStart w:id="1661" w:name="_Toc529311282"/>
      <w:bookmarkStart w:id="1662" w:name="_Toc529311378"/>
      <w:bookmarkStart w:id="1663" w:name="_Toc529311484"/>
      <w:bookmarkStart w:id="1664" w:name="_Toc529312115"/>
      <w:bookmarkStart w:id="1665" w:name="_Toc529312211"/>
      <w:bookmarkStart w:id="1666" w:name="_Toc529312403"/>
      <w:bookmarkStart w:id="1667" w:name="_Toc529312512"/>
      <w:bookmarkStart w:id="1668" w:name="_Toc529312614"/>
      <w:bookmarkStart w:id="1669" w:name="_Toc529312710"/>
      <w:bookmarkStart w:id="1670" w:name="_Toc529312908"/>
      <w:bookmarkStart w:id="1671" w:name="_Toc529313004"/>
      <w:bookmarkStart w:id="1672" w:name="_Toc529313095"/>
      <w:bookmarkStart w:id="1673" w:name="_Toc529314078"/>
      <w:bookmarkStart w:id="1674" w:name="_Toc529314485"/>
      <w:bookmarkStart w:id="1675" w:name="_Toc529314572"/>
      <w:bookmarkStart w:id="1676" w:name="_Toc529314664"/>
      <w:bookmarkStart w:id="1677" w:name="_Toc529395149"/>
      <w:bookmarkStart w:id="1678" w:name="_Toc529397876"/>
      <w:bookmarkStart w:id="1679" w:name="_Toc529400335"/>
      <w:bookmarkStart w:id="1680" w:name="_Toc529885990"/>
      <w:bookmarkStart w:id="1681" w:name="_Toc529896699"/>
      <w:bookmarkStart w:id="1682" w:name="_Toc530038400"/>
      <w:bookmarkStart w:id="1683" w:name="_Toc530040634"/>
      <w:bookmarkStart w:id="1684" w:name="_Toc6362697"/>
      <w:bookmarkStart w:id="1685" w:name="_Toc7550242"/>
      <w:bookmarkStart w:id="1686" w:name="_Toc7550401"/>
      <w:bookmarkStart w:id="1687" w:name="_Toc7550550"/>
      <w:bookmarkStart w:id="1688" w:name="_Toc7550698"/>
      <w:bookmarkStart w:id="1689" w:name="_Toc7550848"/>
      <w:bookmarkStart w:id="1690" w:name="_Toc7550996"/>
      <w:bookmarkStart w:id="1691" w:name="_Toc7551144"/>
      <w:bookmarkStart w:id="1692" w:name="_Toc7551290"/>
      <w:bookmarkStart w:id="1693" w:name="_Toc8081593"/>
      <w:bookmarkStart w:id="1694" w:name="_Toc8249052"/>
      <w:bookmarkStart w:id="1695" w:name="_Toc12354878"/>
      <w:bookmarkStart w:id="1696" w:name="_Toc12356731"/>
      <w:bookmarkStart w:id="1697" w:name="_Toc12394775"/>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150B20" w:rsidRPr="00F05006" w:rsidRDefault="00150B20" w:rsidP="00CC5593">
      <w:pPr>
        <w:pStyle w:val="Prrafodelista"/>
        <w:keepNext/>
        <w:keepLines/>
        <w:numPr>
          <w:ilvl w:val="0"/>
          <w:numId w:val="10"/>
        </w:numPr>
        <w:spacing w:before="240" w:after="120" w:line="360" w:lineRule="auto"/>
        <w:jc w:val="both"/>
        <w:outlineLvl w:val="2"/>
        <w:rPr>
          <w:rFonts w:eastAsiaTheme="majorEastAsia" w:cs="Times New Roman"/>
          <w:bCs/>
          <w:vanish/>
        </w:rPr>
      </w:pPr>
      <w:bookmarkStart w:id="1698" w:name="_Toc519578842"/>
      <w:bookmarkStart w:id="1699" w:name="_Toc520478385"/>
      <w:bookmarkStart w:id="1700" w:name="_Toc520478917"/>
      <w:bookmarkStart w:id="1701" w:name="_Toc520738421"/>
      <w:bookmarkStart w:id="1702" w:name="_Toc520741385"/>
      <w:bookmarkStart w:id="1703" w:name="_Toc520741466"/>
      <w:bookmarkStart w:id="1704" w:name="_Toc520741547"/>
      <w:bookmarkStart w:id="1705" w:name="_Toc520741633"/>
      <w:bookmarkStart w:id="1706" w:name="_Toc520745305"/>
      <w:bookmarkStart w:id="1707" w:name="_Toc520745542"/>
      <w:bookmarkStart w:id="1708" w:name="_Toc520745624"/>
      <w:bookmarkStart w:id="1709" w:name="_Toc520745708"/>
      <w:bookmarkStart w:id="1710" w:name="_Toc520745874"/>
      <w:bookmarkStart w:id="1711" w:name="_Toc520747536"/>
      <w:bookmarkStart w:id="1712" w:name="_Toc520748111"/>
      <w:bookmarkStart w:id="1713" w:name="_Toc520748217"/>
      <w:bookmarkStart w:id="1714" w:name="_Toc520748662"/>
      <w:bookmarkStart w:id="1715" w:name="_Toc520748752"/>
      <w:bookmarkStart w:id="1716" w:name="_Toc520815318"/>
      <w:bookmarkStart w:id="1717" w:name="_Toc522190952"/>
      <w:bookmarkStart w:id="1718" w:name="_Toc522193818"/>
      <w:bookmarkStart w:id="1719" w:name="_Toc522193933"/>
      <w:bookmarkStart w:id="1720" w:name="_Toc522194044"/>
      <w:bookmarkStart w:id="1721" w:name="_Toc522200748"/>
      <w:bookmarkStart w:id="1722" w:name="_Toc522204009"/>
      <w:bookmarkStart w:id="1723" w:name="_Toc522204716"/>
      <w:bookmarkStart w:id="1724" w:name="_Toc522204816"/>
      <w:bookmarkStart w:id="1725" w:name="_Toc526963693"/>
      <w:bookmarkStart w:id="1726" w:name="_Toc529311187"/>
      <w:bookmarkStart w:id="1727" w:name="_Toc529311283"/>
      <w:bookmarkStart w:id="1728" w:name="_Toc529311379"/>
      <w:bookmarkStart w:id="1729" w:name="_Toc529311485"/>
      <w:bookmarkStart w:id="1730" w:name="_Toc529312116"/>
      <w:bookmarkStart w:id="1731" w:name="_Toc529312212"/>
      <w:bookmarkStart w:id="1732" w:name="_Toc529312404"/>
      <w:bookmarkStart w:id="1733" w:name="_Toc529312513"/>
      <w:bookmarkStart w:id="1734" w:name="_Toc529312615"/>
      <w:bookmarkStart w:id="1735" w:name="_Toc529312711"/>
      <w:bookmarkStart w:id="1736" w:name="_Toc529312909"/>
      <w:bookmarkStart w:id="1737" w:name="_Toc529313005"/>
      <w:bookmarkStart w:id="1738" w:name="_Toc529313096"/>
      <w:bookmarkStart w:id="1739" w:name="_Toc529314079"/>
      <w:bookmarkStart w:id="1740" w:name="_Toc529314486"/>
      <w:bookmarkStart w:id="1741" w:name="_Toc529314573"/>
      <w:bookmarkStart w:id="1742" w:name="_Toc529314665"/>
      <w:bookmarkStart w:id="1743" w:name="_Toc529395150"/>
      <w:bookmarkStart w:id="1744" w:name="_Toc529397877"/>
      <w:bookmarkStart w:id="1745" w:name="_Toc529400336"/>
      <w:bookmarkStart w:id="1746" w:name="_Toc529885991"/>
      <w:bookmarkStart w:id="1747" w:name="_Toc529896700"/>
      <w:bookmarkStart w:id="1748" w:name="_Toc530038401"/>
      <w:bookmarkStart w:id="1749" w:name="_Toc530040635"/>
      <w:bookmarkStart w:id="1750" w:name="_Toc6362698"/>
      <w:bookmarkStart w:id="1751" w:name="_Toc7550243"/>
      <w:bookmarkStart w:id="1752" w:name="_Toc7550402"/>
      <w:bookmarkStart w:id="1753" w:name="_Toc7550551"/>
      <w:bookmarkStart w:id="1754" w:name="_Toc7550699"/>
      <w:bookmarkStart w:id="1755" w:name="_Toc7550849"/>
      <w:bookmarkStart w:id="1756" w:name="_Toc7550997"/>
      <w:bookmarkStart w:id="1757" w:name="_Toc7551145"/>
      <w:bookmarkStart w:id="1758" w:name="_Toc7551291"/>
      <w:bookmarkStart w:id="1759" w:name="_Toc8081594"/>
      <w:bookmarkStart w:id="1760" w:name="_Toc8249053"/>
      <w:bookmarkStart w:id="1761" w:name="_Toc12354879"/>
      <w:bookmarkStart w:id="1762" w:name="_Toc12356732"/>
      <w:bookmarkStart w:id="1763" w:name="_Toc12394776"/>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rsidR="00150B20" w:rsidRPr="00F05006" w:rsidRDefault="00150B20" w:rsidP="00CC5593">
      <w:pPr>
        <w:pStyle w:val="Prrafodelista"/>
        <w:keepNext/>
        <w:keepLines/>
        <w:numPr>
          <w:ilvl w:val="0"/>
          <w:numId w:val="10"/>
        </w:numPr>
        <w:spacing w:before="240" w:after="120" w:line="360" w:lineRule="auto"/>
        <w:jc w:val="both"/>
        <w:outlineLvl w:val="2"/>
        <w:rPr>
          <w:rFonts w:eastAsiaTheme="majorEastAsia" w:cs="Times New Roman"/>
          <w:bCs/>
          <w:vanish/>
        </w:rPr>
      </w:pPr>
      <w:bookmarkStart w:id="1764" w:name="_Toc519578843"/>
      <w:bookmarkStart w:id="1765" w:name="_Toc520478386"/>
      <w:bookmarkStart w:id="1766" w:name="_Toc520478918"/>
      <w:bookmarkStart w:id="1767" w:name="_Toc520738422"/>
      <w:bookmarkStart w:id="1768" w:name="_Toc520741386"/>
      <w:bookmarkStart w:id="1769" w:name="_Toc520741467"/>
      <w:bookmarkStart w:id="1770" w:name="_Toc520741548"/>
      <w:bookmarkStart w:id="1771" w:name="_Toc520741634"/>
      <w:bookmarkStart w:id="1772" w:name="_Toc520745306"/>
      <w:bookmarkStart w:id="1773" w:name="_Toc520745543"/>
      <w:bookmarkStart w:id="1774" w:name="_Toc520745625"/>
      <w:bookmarkStart w:id="1775" w:name="_Toc520745709"/>
      <w:bookmarkStart w:id="1776" w:name="_Toc520745875"/>
      <w:bookmarkStart w:id="1777" w:name="_Toc520747537"/>
      <w:bookmarkStart w:id="1778" w:name="_Toc520748112"/>
      <w:bookmarkStart w:id="1779" w:name="_Toc520748218"/>
      <w:bookmarkStart w:id="1780" w:name="_Toc520748663"/>
      <w:bookmarkStart w:id="1781" w:name="_Toc520748753"/>
      <w:bookmarkStart w:id="1782" w:name="_Toc520815319"/>
      <w:bookmarkStart w:id="1783" w:name="_Toc522190953"/>
      <w:bookmarkStart w:id="1784" w:name="_Toc522193819"/>
      <w:bookmarkStart w:id="1785" w:name="_Toc522193934"/>
      <w:bookmarkStart w:id="1786" w:name="_Toc522194045"/>
      <w:bookmarkStart w:id="1787" w:name="_Toc522200749"/>
      <w:bookmarkStart w:id="1788" w:name="_Toc522204010"/>
      <w:bookmarkStart w:id="1789" w:name="_Toc522204717"/>
      <w:bookmarkStart w:id="1790" w:name="_Toc522204817"/>
      <w:bookmarkStart w:id="1791" w:name="_Toc526963694"/>
      <w:bookmarkStart w:id="1792" w:name="_Toc529311188"/>
      <w:bookmarkStart w:id="1793" w:name="_Toc529311284"/>
      <w:bookmarkStart w:id="1794" w:name="_Toc529311380"/>
      <w:bookmarkStart w:id="1795" w:name="_Toc529311486"/>
      <w:bookmarkStart w:id="1796" w:name="_Toc529312117"/>
      <w:bookmarkStart w:id="1797" w:name="_Toc529312213"/>
      <w:bookmarkStart w:id="1798" w:name="_Toc529312405"/>
      <w:bookmarkStart w:id="1799" w:name="_Toc529312514"/>
      <w:bookmarkStart w:id="1800" w:name="_Toc529312616"/>
      <w:bookmarkStart w:id="1801" w:name="_Toc529312712"/>
      <w:bookmarkStart w:id="1802" w:name="_Toc529312910"/>
      <w:bookmarkStart w:id="1803" w:name="_Toc529313006"/>
      <w:bookmarkStart w:id="1804" w:name="_Toc529313097"/>
      <w:bookmarkStart w:id="1805" w:name="_Toc529314080"/>
      <w:bookmarkStart w:id="1806" w:name="_Toc529314487"/>
      <w:bookmarkStart w:id="1807" w:name="_Toc529314574"/>
      <w:bookmarkStart w:id="1808" w:name="_Toc529314666"/>
      <w:bookmarkStart w:id="1809" w:name="_Toc529395151"/>
      <w:bookmarkStart w:id="1810" w:name="_Toc529397878"/>
      <w:bookmarkStart w:id="1811" w:name="_Toc529400337"/>
      <w:bookmarkStart w:id="1812" w:name="_Toc529885992"/>
      <w:bookmarkStart w:id="1813" w:name="_Toc529896701"/>
      <w:bookmarkStart w:id="1814" w:name="_Toc530038402"/>
      <w:bookmarkStart w:id="1815" w:name="_Toc530040636"/>
      <w:bookmarkStart w:id="1816" w:name="_Toc6362699"/>
      <w:bookmarkStart w:id="1817" w:name="_Toc7550244"/>
      <w:bookmarkStart w:id="1818" w:name="_Toc7550403"/>
      <w:bookmarkStart w:id="1819" w:name="_Toc7550552"/>
      <w:bookmarkStart w:id="1820" w:name="_Toc7550700"/>
      <w:bookmarkStart w:id="1821" w:name="_Toc7550850"/>
      <w:bookmarkStart w:id="1822" w:name="_Toc7550998"/>
      <w:bookmarkStart w:id="1823" w:name="_Toc7551146"/>
      <w:bookmarkStart w:id="1824" w:name="_Toc7551292"/>
      <w:bookmarkStart w:id="1825" w:name="_Toc8081595"/>
      <w:bookmarkStart w:id="1826" w:name="_Toc8249054"/>
      <w:bookmarkStart w:id="1827" w:name="_Toc12354880"/>
      <w:bookmarkStart w:id="1828" w:name="_Toc12356733"/>
      <w:bookmarkStart w:id="1829" w:name="_Toc12394777"/>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rsidR="00150B20" w:rsidRPr="00F05006" w:rsidRDefault="00150B20" w:rsidP="00CC5593">
      <w:pPr>
        <w:pStyle w:val="Prrafodelista"/>
        <w:keepNext/>
        <w:keepLines/>
        <w:numPr>
          <w:ilvl w:val="0"/>
          <w:numId w:val="10"/>
        </w:numPr>
        <w:spacing w:before="240" w:after="120" w:line="360" w:lineRule="auto"/>
        <w:jc w:val="both"/>
        <w:outlineLvl w:val="2"/>
        <w:rPr>
          <w:rFonts w:eastAsiaTheme="majorEastAsia" w:cs="Times New Roman"/>
          <w:bCs/>
          <w:vanish/>
        </w:rPr>
      </w:pPr>
      <w:bookmarkStart w:id="1830" w:name="_Toc519578844"/>
      <w:bookmarkStart w:id="1831" w:name="_Toc520478387"/>
      <w:bookmarkStart w:id="1832" w:name="_Toc520478919"/>
      <w:bookmarkStart w:id="1833" w:name="_Toc520738423"/>
      <w:bookmarkStart w:id="1834" w:name="_Toc520741387"/>
      <w:bookmarkStart w:id="1835" w:name="_Toc520741468"/>
      <w:bookmarkStart w:id="1836" w:name="_Toc520741549"/>
      <w:bookmarkStart w:id="1837" w:name="_Toc520741635"/>
      <w:bookmarkStart w:id="1838" w:name="_Toc520745307"/>
      <w:bookmarkStart w:id="1839" w:name="_Toc520745544"/>
      <w:bookmarkStart w:id="1840" w:name="_Toc520745626"/>
      <w:bookmarkStart w:id="1841" w:name="_Toc520745710"/>
      <w:bookmarkStart w:id="1842" w:name="_Toc520745876"/>
      <w:bookmarkStart w:id="1843" w:name="_Toc520747538"/>
      <w:bookmarkStart w:id="1844" w:name="_Toc520748113"/>
      <w:bookmarkStart w:id="1845" w:name="_Toc520748219"/>
      <w:bookmarkStart w:id="1846" w:name="_Toc520748664"/>
      <w:bookmarkStart w:id="1847" w:name="_Toc520748754"/>
      <w:bookmarkStart w:id="1848" w:name="_Toc520815320"/>
      <w:bookmarkStart w:id="1849" w:name="_Toc522190954"/>
      <w:bookmarkStart w:id="1850" w:name="_Toc522193820"/>
      <w:bookmarkStart w:id="1851" w:name="_Toc522193935"/>
      <w:bookmarkStart w:id="1852" w:name="_Toc522194046"/>
      <w:bookmarkStart w:id="1853" w:name="_Toc522200750"/>
      <w:bookmarkStart w:id="1854" w:name="_Toc522204011"/>
      <w:bookmarkStart w:id="1855" w:name="_Toc522204718"/>
      <w:bookmarkStart w:id="1856" w:name="_Toc522204818"/>
      <w:bookmarkStart w:id="1857" w:name="_Toc526963695"/>
      <w:bookmarkStart w:id="1858" w:name="_Toc529311189"/>
      <w:bookmarkStart w:id="1859" w:name="_Toc529311285"/>
      <w:bookmarkStart w:id="1860" w:name="_Toc529311381"/>
      <w:bookmarkStart w:id="1861" w:name="_Toc529311487"/>
      <w:bookmarkStart w:id="1862" w:name="_Toc529312118"/>
      <w:bookmarkStart w:id="1863" w:name="_Toc529312214"/>
      <w:bookmarkStart w:id="1864" w:name="_Toc529312406"/>
      <w:bookmarkStart w:id="1865" w:name="_Toc529312515"/>
      <w:bookmarkStart w:id="1866" w:name="_Toc529312617"/>
      <w:bookmarkStart w:id="1867" w:name="_Toc529312713"/>
      <w:bookmarkStart w:id="1868" w:name="_Toc529312911"/>
      <w:bookmarkStart w:id="1869" w:name="_Toc529313007"/>
      <w:bookmarkStart w:id="1870" w:name="_Toc529313098"/>
      <w:bookmarkStart w:id="1871" w:name="_Toc529314081"/>
      <w:bookmarkStart w:id="1872" w:name="_Toc529314488"/>
      <w:bookmarkStart w:id="1873" w:name="_Toc529314575"/>
      <w:bookmarkStart w:id="1874" w:name="_Toc529314667"/>
      <w:bookmarkStart w:id="1875" w:name="_Toc529395152"/>
      <w:bookmarkStart w:id="1876" w:name="_Toc529397879"/>
      <w:bookmarkStart w:id="1877" w:name="_Toc529400338"/>
      <w:bookmarkStart w:id="1878" w:name="_Toc529885993"/>
      <w:bookmarkStart w:id="1879" w:name="_Toc529896702"/>
      <w:bookmarkStart w:id="1880" w:name="_Toc530038403"/>
      <w:bookmarkStart w:id="1881" w:name="_Toc530040637"/>
      <w:bookmarkStart w:id="1882" w:name="_Toc6362700"/>
      <w:bookmarkStart w:id="1883" w:name="_Toc7550245"/>
      <w:bookmarkStart w:id="1884" w:name="_Toc7550404"/>
      <w:bookmarkStart w:id="1885" w:name="_Toc7550553"/>
      <w:bookmarkStart w:id="1886" w:name="_Toc7550701"/>
      <w:bookmarkStart w:id="1887" w:name="_Toc7550851"/>
      <w:bookmarkStart w:id="1888" w:name="_Toc7550999"/>
      <w:bookmarkStart w:id="1889" w:name="_Toc7551147"/>
      <w:bookmarkStart w:id="1890" w:name="_Toc7551293"/>
      <w:bookmarkStart w:id="1891" w:name="_Toc8081596"/>
      <w:bookmarkStart w:id="1892" w:name="_Toc8249055"/>
      <w:bookmarkStart w:id="1893" w:name="_Toc12354881"/>
      <w:bookmarkStart w:id="1894" w:name="_Toc12356734"/>
      <w:bookmarkStart w:id="1895" w:name="_Toc12394778"/>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1896" w:name="_Toc519578845"/>
      <w:bookmarkStart w:id="1897" w:name="_Toc520478388"/>
      <w:bookmarkStart w:id="1898" w:name="_Toc520478920"/>
      <w:bookmarkStart w:id="1899" w:name="_Toc520738424"/>
      <w:bookmarkStart w:id="1900" w:name="_Toc520741388"/>
      <w:bookmarkStart w:id="1901" w:name="_Toc520741469"/>
      <w:bookmarkStart w:id="1902" w:name="_Toc520741550"/>
      <w:bookmarkStart w:id="1903" w:name="_Toc520741636"/>
      <w:bookmarkStart w:id="1904" w:name="_Toc520745308"/>
      <w:bookmarkStart w:id="1905" w:name="_Toc520745545"/>
      <w:bookmarkStart w:id="1906" w:name="_Toc520745627"/>
      <w:bookmarkStart w:id="1907" w:name="_Toc520745711"/>
      <w:bookmarkStart w:id="1908" w:name="_Toc520745877"/>
      <w:bookmarkStart w:id="1909" w:name="_Toc520747539"/>
      <w:bookmarkStart w:id="1910" w:name="_Toc520748114"/>
      <w:bookmarkStart w:id="1911" w:name="_Toc520748220"/>
      <w:bookmarkStart w:id="1912" w:name="_Toc520748665"/>
      <w:bookmarkStart w:id="1913" w:name="_Toc520748755"/>
      <w:bookmarkStart w:id="1914" w:name="_Toc520815321"/>
      <w:bookmarkStart w:id="1915" w:name="_Toc522190955"/>
      <w:bookmarkStart w:id="1916" w:name="_Toc522193821"/>
      <w:bookmarkStart w:id="1917" w:name="_Toc522193936"/>
      <w:bookmarkStart w:id="1918" w:name="_Toc522194047"/>
      <w:bookmarkStart w:id="1919" w:name="_Toc522200751"/>
      <w:bookmarkStart w:id="1920" w:name="_Toc522204012"/>
      <w:bookmarkStart w:id="1921" w:name="_Toc522204719"/>
      <w:bookmarkStart w:id="1922" w:name="_Toc522204819"/>
      <w:bookmarkStart w:id="1923" w:name="_Toc526963696"/>
      <w:bookmarkStart w:id="1924" w:name="_Toc529311190"/>
      <w:bookmarkStart w:id="1925" w:name="_Toc529311286"/>
      <w:bookmarkStart w:id="1926" w:name="_Toc529311382"/>
      <w:bookmarkStart w:id="1927" w:name="_Toc529311488"/>
      <w:bookmarkStart w:id="1928" w:name="_Toc529312119"/>
      <w:bookmarkStart w:id="1929" w:name="_Toc529312215"/>
      <w:bookmarkStart w:id="1930" w:name="_Toc529312407"/>
      <w:bookmarkStart w:id="1931" w:name="_Toc529312516"/>
      <w:bookmarkStart w:id="1932" w:name="_Toc529312618"/>
      <w:bookmarkStart w:id="1933" w:name="_Toc529312714"/>
      <w:bookmarkStart w:id="1934" w:name="_Toc529312912"/>
      <w:bookmarkStart w:id="1935" w:name="_Toc529313008"/>
      <w:bookmarkStart w:id="1936" w:name="_Toc529313099"/>
      <w:bookmarkStart w:id="1937" w:name="_Toc529314082"/>
      <w:bookmarkStart w:id="1938" w:name="_Toc529314489"/>
      <w:bookmarkStart w:id="1939" w:name="_Toc529314576"/>
      <w:bookmarkStart w:id="1940" w:name="_Toc529314668"/>
      <w:bookmarkStart w:id="1941" w:name="_Toc529395153"/>
      <w:bookmarkStart w:id="1942" w:name="_Toc529397880"/>
      <w:bookmarkStart w:id="1943" w:name="_Toc529400339"/>
      <w:bookmarkStart w:id="1944" w:name="_Toc529885994"/>
      <w:bookmarkStart w:id="1945" w:name="_Toc529896703"/>
      <w:bookmarkStart w:id="1946" w:name="_Toc530038404"/>
      <w:bookmarkStart w:id="1947" w:name="_Toc530040638"/>
      <w:bookmarkStart w:id="1948" w:name="_Toc6362701"/>
      <w:bookmarkStart w:id="1949" w:name="_Toc7550246"/>
      <w:bookmarkStart w:id="1950" w:name="_Toc7550405"/>
      <w:bookmarkStart w:id="1951" w:name="_Toc7550554"/>
      <w:bookmarkStart w:id="1952" w:name="_Toc7550702"/>
      <w:bookmarkStart w:id="1953" w:name="_Toc7550852"/>
      <w:bookmarkStart w:id="1954" w:name="_Toc7551000"/>
      <w:bookmarkStart w:id="1955" w:name="_Toc7551148"/>
      <w:bookmarkStart w:id="1956" w:name="_Toc7551294"/>
      <w:bookmarkStart w:id="1957" w:name="_Toc8081597"/>
      <w:bookmarkStart w:id="1958" w:name="_Toc8249056"/>
      <w:bookmarkStart w:id="1959" w:name="_Toc12354882"/>
      <w:bookmarkStart w:id="1960" w:name="_Toc12356735"/>
      <w:bookmarkStart w:id="1961" w:name="_Toc12394779"/>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1962" w:name="_Toc519578846"/>
      <w:bookmarkStart w:id="1963" w:name="_Toc520478389"/>
      <w:bookmarkStart w:id="1964" w:name="_Toc520478921"/>
      <w:bookmarkStart w:id="1965" w:name="_Toc520738425"/>
      <w:bookmarkStart w:id="1966" w:name="_Toc520741389"/>
      <w:bookmarkStart w:id="1967" w:name="_Toc520741470"/>
      <w:bookmarkStart w:id="1968" w:name="_Toc520741551"/>
      <w:bookmarkStart w:id="1969" w:name="_Toc520741637"/>
      <w:bookmarkStart w:id="1970" w:name="_Toc520745309"/>
      <w:bookmarkStart w:id="1971" w:name="_Toc520745546"/>
      <w:bookmarkStart w:id="1972" w:name="_Toc520745628"/>
      <w:bookmarkStart w:id="1973" w:name="_Toc520745712"/>
      <w:bookmarkStart w:id="1974" w:name="_Toc520745878"/>
      <w:bookmarkStart w:id="1975" w:name="_Toc520747540"/>
      <w:bookmarkStart w:id="1976" w:name="_Toc520748115"/>
      <w:bookmarkStart w:id="1977" w:name="_Toc520748221"/>
      <w:bookmarkStart w:id="1978" w:name="_Toc520748666"/>
      <w:bookmarkStart w:id="1979" w:name="_Toc520748756"/>
      <w:bookmarkStart w:id="1980" w:name="_Toc520815322"/>
      <w:bookmarkStart w:id="1981" w:name="_Toc522190956"/>
      <w:bookmarkStart w:id="1982" w:name="_Toc522193822"/>
      <w:bookmarkStart w:id="1983" w:name="_Toc522193937"/>
      <w:bookmarkStart w:id="1984" w:name="_Toc522194048"/>
      <w:bookmarkStart w:id="1985" w:name="_Toc522200752"/>
      <w:bookmarkStart w:id="1986" w:name="_Toc522204013"/>
      <w:bookmarkStart w:id="1987" w:name="_Toc522204720"/>
      <w:bookmarkStart w:id="1988" w:name="_Toc522204820"/>
      <w:bookmarkStart w:id="1989" w:name="_Toc526963697"/>
      <w:bookmarkStart w:id="1990" w:name="_Toc529311191"/>
      <w:bookmarkStart w:id="1991" w:name="_Toc529311287"/>
      <w:bookmarkStart w:id="1992" w:name="_Toc529311383"/>
      <w:bookmarkStart w:id="1993" w:name="_Toc529311489"/>
      <w:bookmarkStart w:id="1994" w:name="_Toc529312120"/>
      <w:bookmarkStart w:id="1995" w:name="_Toc529312216"/>
      <w:bookmarkStart w:id="1996" w:name="_Toc529312408"/>
      <w:bookmarkStart w:id="1997" w:name="_Toc529312517"/>
      <w:bookmarkStart w:id="1998" w:name="_Toc529312619"/>
      <w:bookmarkStart w:id="1999" w:name="_Toc529312715"/>
      <w:bookmarkStart w:id="2000" w:name="_Toc529312913"/>
      <w:bookmarkStart w:id="2001" w:name="_Toc529313009"/>
      <w:bookmarkStart w:id="2002" w:name="_Toc529313100"/>
      <w:bookmarkStart w:id="2003" w:name="_Toc529314083"/>
      <w:bookmarkStart w:id="2004" w:name="_Toc529314490"/>
      <w:bookmarkStart w:id="2005" w:name="_Toc529314577"/>
      <w:bookmarkStart w:id="2006" w:name="_Toc529314669"/>
      <w:bookmarkStart w:id="2007" w:name="_Toc529395154"/>
      <w:bookmarkStart w:id="2008" w:name="_Toc529397881"/>
      <w:bookmarkStart w:id="2009" w:name="_Toc529400340"/>
      <w:bookmarkStart w:id="2010" w:name="_Toc529885995"/>
      <w:bookmarkStart w:id="2011" w:name="_Toc529896704"/>
      <w:bookmarkStart w:id="2012" w:name="_Toc530038405"/>
      <w:bookmarkStart w:id="2013" w:name="_Toc530040639"/>
      <w:bookmarkStart w:id="2014" w:name="_Toc6362702"/>
      <w:bookmarkStart w:id="2015" w:name="_Toc7550247"/>
      <w:bookmarkStart w:id="2016" w:name="_Toc7550406"/>
      <w:bookmarkStart w:id="2017" w:name="_Toc7550555"/>
      <w:bookmarkStart w:id="2018" w:name="_Toc7550703"/>
      <w:bookmarkStart w:id="2019" w:name="_Toc7550853"/>
      <w:bookmarkStart w:id="2020" w:name="_Toc7551001"/>
      <w:bookmarkStart w:id="2021" w:name="_Toc7551149"/>
      <w:bookmarkStart w:id="2022" w:name="_Toc7551295"/>
      <w:bookmarkStart w:id="2023" w:name="_Toc8081598"/>
      <w:bookmarkStart w:id="2024" w:name="_Toc8249057"/>
      <w:bookmarkStart w:id="2025" w:name="_Toc12354883"/>
      <w:bookmarkStart w:id="2026" w:name="_Toc12356736"/>
      <w:bookmarkStart w:id="2027" w:name="_Toc12394780"/>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2028" w:name="_Toc519578847"/>
      <w:bookmarkStart w:id="2029" w:name="_Toc520478390"/>
      <w:bookmarkStart w:id="2030" w:name="_Toc520478922"/>
      <w:bookmarkStart w:id="2031" w:name="_Toc520738426"/>
      <w:bookmarkStart w:id="2032" w:name="_Toc520741390"/>
      <w:bookmarkStart w:id="2033" w:name="_Toc520741471"/>
      <w:bookmarkStart w:id="2034" w:name="_Toc520741552"/>
      <w:bookmarkStart w:id="2035" w:name="_Toc520741638"/>
      <w:bookmarkStart w:id="2036" w:name="_Toc520745310"/>
      <w:bookmarkStart w:id="2037" w:name="_Toc520745547"/>
      <w:bookmarkStart w:id="2038" w:name="_Toc520745629"/>
      <w:bookmarkStart w:id="2039" w:name="_Toc520745713"/>
      <w:bookmarkStart w:id="2040" w:name="_Toc520745879"/>
      <w:bookmarkStart w:id="2041" w:name="_Toc520747541"/>
      <w:bookmarkStart w:id="2042" w:name="_Toc520748116"/>
      <w:bookmarkStart w:id="2043" w:name="_Toc520748222"/>
      <w:bookmarkStart w:id="2044" w:name="_Toc520748667"/>
      <w:bookmarkStart w:id="2045" w:name="_Toc520748757"/>
      <w:bookmarkStart w:id="2046" w:name="_Toc520815323"/>
      <w:bookmarkStart w:id="2047" w:name="_Toc522190957"/>
      <w:bookmarkStart w:id="2048" w:name="_Toc522193823"/>
      <w:bookmarkStart w:id="2049" w:name="_Toc522193938"/>
      <w:bookmarkStart w:id="2050" w:name="_Toc522194049"/>
      <w:bookmarkStart w:id="2051" w:name="_Toc522200753"/>
      <w:bookmarkStart w:id="2052" w:name="_Toc522204014"/>
      <w:bookmarkStart w:id="2053" w:name="_Toc522204721"/>
      <w:bookmarkStart w:id="2054" w:name="_Toc522204821"/>
      <w:bookmarkStart w:id="2055" w:name="_Toc526963698"/>
      <w:bookmarkStart w:id="2056" w:name="_Toc529311192"/>
      <w:bookmarkStart w:id="2057" w:name="_Toc529311288"/>
      <w:bookmarkStart w:id="2058" w:name="_Toc529311384"/>
      <w:bookmarkStart w:id="2059" w:name="_Toc529311490"/>
      <w:bookmarkStart w:id="2060" w:name="_Toc529312121"/>
      <w:bookmarkStart w:id="2061" w:name="_Toc529312217"/>
      <w:bookmarkStart w:id="2062" w:name="_Toc529312409"/>
      <w:bookmarkStart w:id="2063" w:name="_Toc529312518"/>
      <w:bookmarkStart w:id="2064" w:name="_Toc529312620"/>
      <w:bookmarkStart w:id="2065" w:name="_Toc529312716"/>
      <w:bookmarkStart w:id="2066" w:name="_Toc529312914"/>
      <w:bookmarkStart w:id="2067" w:name="_Toc529313010"/>
      <w:bookmarkStart w:id="2068" w:name="_Toc529313101"/>
      <w:bookmarkStart w:id="2069" w:name="_Toc529314084"/>
      <w:bookmarkStart w:id="2070" w:name="_Toc529314491"/>
      <w:bookmarkStart w:id="2071" w:name="_Toc529314578"/>
      <w:bookmarkStart w:id="2072" w:name="_Toc529314670"/>
      <w:bookmarkStart w:id="2073" w:name="_Toc529395155"/>
      <w:bookmarkStart w:id="2074" w:name="_Toc529397882"/>
      <w:bookmarkStart w:id="2075" w:name="_Toc529400341"/>
      <w:bookmarkStart w:id="2076" w:name="_Toc529885996"/>
      <w:bookmarkStart w:id="2077" w:name="_Toc529896705"/>
      <w:bookmarkStart w:id="2078" w:name="_Toc530038406"/>
      <w:bookmarkStart w:id="2079" w:name="_Toc530040640"/>
      <w:bookmarkStart w:id="2080" w:name="_Toc6362703"/>
      <w:bookmarkStart w:id="2081" w:name="_Toc7550248"/>
      <w:bookmarkStart w:id="2082" w:name="_Toc7550407"/>
      <w:bookmarkStart w:id="2083" w:name="_Toc7550556"/>
      <w:bookmarkStart w:id="2084" w:name="_Toc7550704"/>
      <w:bookmarkStart w:id="2085" w:name="_Toc7550854"/>
      <w:bookmarkStart w:id="2086" w:name="_Toc7551002"/>
      <w:bookmarkStart w:id="2087" w:name="_Toc7551150"/>
      <w:bookmarkStart w:id="2088" w:name="_Toc7551296"/>
      <w:bookmarkStart w:id="2089" w:name="_Toc8081599"/>
      <w:bookmarkStart w:id="2090" w:name="_Toc8249058"/>
      <w:bookmarkStart w:id="2091" w:name="_Toc12354884"/>
      <w:bookmarkStart w:id="2092" w:name="_Toc12356737"/>
      <w:bookmarkStart w:id="2093" w:name="_Toc12394781"/>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2094" w:name="_Toc519578848"/>
      <w:bookmarkStart w:id="2095" w:name="_Toc520478391"/>
      <w:bookmarkStart w:id="2096" w:name="_Toc520478923"/>
      <w:bookmarkStart w:id="2097" w:name="_Toc520738427"/>
      <w:bookmarkStart w:id="2098" w:name="_Toc520741391"/>
      <w:bookmarkStart w:id="2099" w:name="_Toc520741472"/>
      <w:bookmarkStart w:id="2100" w:name="_Toc520741553"/>
      <w:bookmarkStart w:id="2101" w:name="_Toc520741639"/>
      <w:bookmarkStart w:id="2102" w:name="_Toc520745311"/>
      <w:bookmarkStart w:id="2103" w:name="_Toc520745548"/>
      <w:bookmarkStart w:id="2104" w:name="_Toc520745630"/>
      <w:bookmarkStart w:id="2105" w:name="_Toc520745714"/>
      <w:bookmarkStart w:id="2106" w:name="_Toc520745880"/>
      <w:bookmarkStart w:id="2107" w:name="_Toc520747542"/>
      <w:bookmarkStart w:id="2108" w:name="_Toc520748117"/>
      <w:bookmarkStart w:id="2109" w:name="_Toc520748223"/>
      <w:bookmarkStart w:id="2110" w:name="_Toc520748668"/>
      <w:bookmarkStart w:id="2111" w:name="_Toc520748758"/>
      <w:bookmarkStart w:id="2112" w:name="_Toc520815324"/>
      <w:bookmarkStart w:id="2113" w:name="_Toc522190958"/>
      <w:bookmarkStart w:id="2114" w:name="_Toc522193824"/>
      <w:bookmarkStart w:id="2115" w:name="_Toc522193939"/>
      <w:bookmarkStart w:id="2116" w:name="_Toc522194050"/>
      <w:bookmarkStart w:id="2117" w:name="_Toc522200754"/>
      <w:bookmarkStart w:id="2118" w:name="_Toc522204015"/>
      <w:bookmarkStart w:id="2119" w:name="_Toc522204722"/>
      <w:bookmarkStart w:id="2120" w:name="_Toc522204822"/>
      <w:bookmarkStart w:id="2121" w:name="_Toc526963699"/>
      <w:bookmarkStart w:id="2122" w:name="_Toc529311193"/>
      <w:bookmarkStart w:id="2123" w:name="_Toc529311289"/>
      <w:bookmarkStart w:id="2124" w:name="_Toc529311385"/>
      <w:bookmarkStart w:id="2125" w:name="_Toc529311491"/>
      <w:bookmarkStart w:id="2126" w:name="_Toc529312122"/>
      <w:bookmarkStart w:id="2127" w:name="_Toc529312218"/>
      <w:bookmarkStart w:id="2128" w:name="_Toc529312410"/>
      <w:bookmarkStart w:id="2129" w:name="_Toc529312519"/>
      <w:bookmarkStart w:id="2130" w:name="_Toc529312621"/>
      <w:bookmarkStart w:id="2131" w:name="_Toc529312717"/>
      <w:bookmarkStart w:id="2132" w:name="_Toc529312915"/>
      <w:bookmarkStart w:id="2133" w:name="_Toc529313011"/>
      <w:bookmarkStart w:id="2134" w:name="_Toc529313102"/>
      <w:bookmarkStart w:id="2135" w:name="_Toc529314085"/>
      <w:bookmarkStart w:id="2136" w:name="_Toc529314492"/>
      <w:bookmarkStart w:id="2137" w:name="_Toc529314579"/>
      <w:bookmarkStart w:id="2138" w:name="_Toc529314671"/>
      <w:bookmarkStart w:id="2139" w:name="_Toc529395156"/>
      <w:bookmarkStart w:id="2140" w:name="_Toc529397883"/>
      <w:bookmarkStart w:id="2141" w:name="_Toc529400342"/>
      <w:bookmarkStart w:id="2142" w:name="_Toc529885997"/>
      <w:bookmarkStart w:id="2143" w:name="_Toc529896706"/>
      <w:bookmarkStart w:id="2144" w:name="_Toc530038407"/>
      <w:bookmarkStart w:id="2145" w:name="_Toc530040641"/>
      <w:bookmarkStart w:id="2146" w:name="_Toc6362704"/>
      <w:bookmarkStart w:id="2147" w:name="_Toc7550249"/>
      <w:bookmarkStart w:id="2148" w:name="_Toc7550408"/>
      <w:bookmarkStart w:id="2149" w:name="_Toc7550557"/>
      <w:bookmarkStart w:id="2150" w:name="_Toc7550705"/>
      <w:bookmarkStart w:id="2151" w:name="_Toc7550855"/>
      <w:bookmarkStart w:id="2152" w:name="_Toc7551003"/>
      <w:bookmarkStart w:id="2153" w:name="_Toc7551151"/>
      <w:bookmarkStart w:id="2154" w:name="_Toc7551297"/>
      <w:bookmarkStart w:id="2155" w:name="_Toc8081600"/>
      <w:bookmarkStart w:id="2156" w:name="_Toc8249059"/>
      <w:bookmarkStart w:id="2157" w:name="_Toc12354885"/>
      <w:bookmarkStart w:id="2158" w:name="_Toc12356738"/>
      <w:bookmarkStart w:id="2159" w:name="_Toc12394782"/>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2160" w:name="_Toc519578849"/>
      <w:bookmarkStart w:id="2161" w:name="_Toc520478392"/>
      <w:bookmarkStart w:id="2162" w:name="_Toc520478924"/>
      <w:bookmarkStart w:id="2163" w:name="_Toc520738428"/>
      <w:bookmarkStart w:id="2164" w:name="_Toc520741392"/>
      <w:bookmarkStart w:id="2165" w:name="_Toc520741473"/>
      <w:bookmarkStart w:id="2166" w:name="_Toc520741554"/>
      <w:bookmarkStart w:id="2167" w:name="_Toc520741640"/>
      <w:bookmarkStart w:id="2168" w:name="_Toc520745312"/>
      <w:bookmarkStart w:id="2169" w:name="_Toc520745549"/>
      <w:bookmarkStart w:id="2170" w:name="_Toc520745631"/>
      <w:bookmarkStart w:id="2171" w:name="_Toc520745715"/>
      <w:bookmarkStart w:id="2172" w:name="_Toc520745881"/>
      <w:bookmarkStart w:id="2173" w:name="_Toc520747543"/>
      <w:bookmarkStart w:id="2174" w:name="_Toc520748118"/>
      <w:bookmarkStart w:id="2175" w:name="_Toc520748224"/>
      <w:bookmarkStart w:id="2176" w:name="_Toc520748669"/>
      <w:bookmarkStart w:id="2177" w:name="_Toc520748759"/>
      <w:bookmarkStart w:id="2178" w:name="_Toc520815325"/>
      <w:bookmarkStart w:id="2179" w:name="_Toc522190959"/>
      <w:bookmarkStart w:id="2180" w:name="_Toc522193825"/>
      <w:bookmarkStart w:id="2181" w:name="_Toc522193940"/>
      <w:bookmarkStart w:id="2182" w:name="_Toc522194051"/>
      <w:bookmarkStart w:id="2183" w:name="_Toc522200755"/>
      <w:bookmarkStart w:id="2184" w:name="_Toc522204016"/>
      <w:bookmarkStart w:id="2185" w:name="_Toc522204723"/>
      <w:bookmarkStart w:id="2186" w:name="_Toc522204823"/>
      <w:bookmarkStart w:id="2187" w:name="_Toc526963700"/>
      <w:bookmarkStart w:id="2188" w:name="_Toc529311194"/>
      <w:bookmarkStart w:id="2189" w:name="_Toc529311290"/>
      <w:bookmarkStart w:id="2190" w:name="_Toc529311386"/>
      <w:bookmarkStart w:id="2191" w:name="_Toc529311492"/>
      <w:bookmarkStart w:id="2192" w:name="_Toc529312123"/>
      <w:bookmarkStart w:id="2193" w:name="_Toc529312219"/>
      <w:bookmarkStart w:id="2194" w:name="_Toc529312411"/>
      <w:bookmarkStart w:id="2195" w:name="_Toc529312520"/>
      <w:bookmarkStart w:id="2196" w:name="_Toc529312622"/>
      <w:bookmarkStart w:id="2197" w:name="_Toc529312718"/>
      <w:bookmarkStart w:id="2198" w:name="_Toc529312916"/>
      <w:bookmarkStart w:id="2199" w:name="_Toc529313012"/>
      <w:bookmarkStart w:id="2200" w:name="_Toc529313103"/>
      <w:bookmarkStart w:id="2201" w:name="_Toc529314086"/>
      <w:bookmarkStart w:id="2202" w:name="_Toc529314493"/>
      <w:bookmarkStart w:id="2203" w:name="_Toc529314580"/>
      <w:bookmarkStart w:id="2204" w:name="_Toc529314672"/>
      <w:bookmarkStart w:id="2205" w:name="_Toc529395157"/>
      <w:bookmarkStart w:id="2206" w:name="_Toc529397884"/>
      <w:bookmarkStart w:id="2207" w:name="_Toc529400343"/>
      <w:bookmarkStart w:id="2208" w:name="_Toc529885998"/>
      <w:bookmarkStart w:id="2209" w:name="_Toc529896707"/>
      <w:bookmarkStart w:id="2210" w:name="_Toc530038408"/>
      <w:bookmarkStart w:id="2211" w:name="_Toc530040642"/>
      <w:bookmarkStart w:id="2212" w:name="_Toc6362705"/>
      <w:bookmarkStart w:id="2213" w:name="_Toc7550250"/>
      <w:bookmarkStart w:id="2214" w:name="_Toc7550409"/>
      <w:bookmarkStart w:id="2215" w:name="_Toc7550558"/>
      <w:bookmarkStart w:id="2216" w:name="_Toc7550706"/>
      <w:bookmarkStart w:id="2217" w:name="_Toc7550856"/>
      <w:bookmarkStart w:id="2218" w:name="_Toc7551004"/>
      <w:bookmarkStart w:id="2219" w:name="_Toc7551152"/>
      <w:bookmarkStart w:id="2220" w:name="_Toc7551298"/>
      <w:bookmarkStart w:id="2221" w:name="_Toc8081601"/>
      <w:bookmarkStart w:id="2222" w:name="_Toc8249060"/>
      <w:bookmarkStart w:id="2223" w:name="_Toc12354886"/>
      <w:bookmarkStart w:id="2224" w:name="_Toc12356739"/>
      <w:bookmarkStart w:id="2225" w:name="_Toc12394783"/>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rsidR="00150B20" w:rsidRPr="00F05006" w:rsidRDefault="00150B20" w:rsidP="00CC5593">
      <w:pPr>
        <w:pStyle w:val="Prrafodelista"/>
        <w:keepNext/>
        <w:keepLines/>
        <w:numPr>
          <w:ilvl w:val="1"/>
          <w:numId w:val="10"/>
        </w:numPr>
        <w:spacing w:before="240" w:after="120" w:line="360" w:lineRule="auto"/>
        <w:jc w:val="both"/>
        <w:outlineLvl w:val="2"/>
        <w:rPr>
          <w:rFonts w:eastAsiaTheme="majorEastAsia" w:cs="Times New Roman"/>
          <w:bCs/>
          <w:vanish/>
        </w:rPr>
      </w:pPr>
      <w:bookmarkStart w:id="2226" w:name="_Toc519578850"/>
      <w:bookmarkStart w:id="2227" w:name="_Toc520478393"/>
      <w:bookmarkStart w:id="2228" w:name="_Toc520478925"/>
      <w:bookmarkStart w:id="2229" w:name="_Toc520738429"/>
      <w:bookmarkStart w:id="2230" w:name="_Toc520741393"/>
      <w:bookmarkStart w:id="2231" w:name="_Toc520741474"/>
      <w:bookmarkStart w:id="2232" w:name="_Toc520741555"/>
      <w:bookmarkStart w:id="2233" w:name="_Toc520741641"/>
      <w:bookmarkStart w:id="2234" w:name="_Toc520745313"/>
      <w:bookmarkStart w:id="2235" w:name="_Toc520745550"/>
      <w:bookmarkStart w:id="2236" w:name="_Toc520745632"/>
      <w:bookmarkStart w:id="2237" w:name="_Toc520745716"/>
      <w:bookmarkStart w:id="2238" w:name="_Toc520745882"/>
      <w:bookmarkStart w:id="2239" w:name="_Toc520747544"/>
      <w:bookmarkStart w:id="2240" w:name="_Toc520748119"/>
      <w:bookmarkStart w:id="2241" w:name="_Toc520748225"/>
      <w:bookmarkStart w:id="2242" w:name="_Toc520748670"/>
      <w:bookmarkStart w:id="2243" w:name="_Toc520748760"/>
      <w:bookmarkStart w:id="2244" w:name="_Toc520815326"/>
      <w:bookmarkStart w:id="2245" w:name="_Toc522190960"/>
      <w:bookmarkStart w:id="2246" w:name="_Toc522193826"/>
      <w:bookmarkStart w:id="2247" w:name="_Toc522193941"/>
      <w:bookmarkStart w:id="2248" w:name="_Toc522194052"/>
      <w:bookmarkStart w:id="2249" w:name="_Toc522200756"/>
      <w:bookmarkStart w:id="2250" w:name="_Toc522204017"/>
      <w:bookmarkStart w:id="2251" w:name="_Toc522204724"/>
      <w:bookmarkStart w:id="2252" w:name="_Toc522204824"/>
      <w:bookmarkStart w:id="2253" w:name="_Toc526963701"/>
      <w:bookmarkStart w:id="2254" w:name="_Toc529311195"/>
      <w:bookmarkStart w:id="2255" w:name="_Toc529311291"/>
      <w:bookmarkStart w:id="2256" w:name="_Toc529311387"/>
      <w:bookmarkStart w:id="2257" w:name="_Toc529311493"/>
      <w:bookmarkStart w:id="2258" w:name="_Toc529312124"/>
      <w:bookmarkStart w:id="2259" w:name="_Toc529312220"/>
      <w:bookmarkStart w:id="2260" w:name="_Toc529312412"/>
      <w:bookmarkStart w:id="2261" w:name="_Toc529312521"/>
      <w:bookmarkStart w:id="2262" w:name="_Toc529312623"/>
      <w:bookmarkStart w:id="2263" w:name="_Toc529312719"/>
      <w:bookmarkStart w:id="2264" w:name="_Toc529312917"/>
      <w:bookmarkStart w:id="2265" w:name="_Toc529313013"/>
      <w:bookmarkStart w:id="2266" w:name="_Toc529313104"/>
      <w:bookmarkStart w:id="2267" w:name="_Toc529314087"/>
      <w:bookmarkStart w:id="2268" w:name="_Toc529314494"/>
      <w:bookmarkStart w:id="2269" w:name="_Toc529314581"/>
      <w:bookmarkStart w:id="2270" w:name="_Toc529314673"/>
      <w:bookmarkStart w:id="2271" w:name="_Toc529395158"/>
      <w:bookmarkStart w:id="2272" w:name="_Toc529397885"/>
      <w:bookmarkStart w:id="2273" w:name="_Toc529400344"/>
      <w:bookmarkStart w:id="2274" w:name="_Toc529885999"/>
      <w:bookmarkStart w:id="2275" w:name="_Toc529896708"/>
      <w:bookmarkStart w:id="2276" w:name="_Toc530038409"/>
      <w:bookmarkStart w:id="2277" w:name="_Toc530040643"/>
      <w:bookmarkStart w:id="2278" w:name="_Toc6362706"/>
      <w:bookmarkStart w:id="2279" w:name="_Toc7550251"/>
      <w:bookmarkStart w:id="2280" w:name="_Toc7550410"/>
      <w:bookmarkStart w:id="2281" w:name="_Toc7550559"/>
      <w:bookmarkStart w:id="2282" w:name="_Toc7550707"/>
      <w:bookmarkStart w:id="2283" w:name="_Toc7550857"/>
      <w:bookmarkStart w:id="2284" w:name="_Toc7551005"/>
      <w:bookmarkStart w:id="2285" w:name="_Toc7551153"/>
      <w:bookmarkStart w:id="2286" w:name="_Toc7551299"/>
      <w:bookmarkStart w:id="2287" w:name="_Toc8081602"/>
      <w:bookmarkStart w:id="2288" w:name="_Toc8249061"/>
      <w:bookmarkStart w:id="2289" w:name="_Toc12354887"/>
      <w:bookmarkStart w:id="2290" w:name="_Toc12356740"/>
      <w:bookmarkStart w:id="2291" w:name="_Toc12394784"/>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rsidR="00150B20" w:rsidRPr="005C4843" w:rsidRDefault="00150B20" w:rsidP="00CC5593">
      <w:pPr>
        <w:pStyle w:val="Ttulo3"/>
        <w:numPr>
          <w:ilvl w:val="2"/>
          <w:numId w:val="35"/>
        </w:numPr>
        <w:jc w:val="both"/>
        <w:rPr>
          <w:b/>
        </w:rPr>
      </w:pPr>
      <w:bookmarkStart w:id="2292" w:name="_Toc526963702"/>
      <w:bookmarkStart w:id="2293" w:name="_Toc529311388"/>
      <w:bookmarkStart w:id="2294" w:name="_Toc529312221"/>
      <w:bookmarkStart w:id="2295" w:name="_Toc529314582"/>
      <w:bookmarkStart w:id="2296" w:name="_Toc529896709"/>
      <w:bookmarkStart w:id="2297" w:name="_Toc7550252"/>
      <w:bookmarkStart w:id="2298" w:name="_Toc12394785"/>
      <w:r w:rsidRPr="005C4843">
        <w:rPr>
          <w:b/>
        </w:rPr>
        <w:t>Características farmacocinéticas</w:t>
      </w:r>
      <w:bookmarkEnd w:id="2292"/>
      <w:bookmarkEnd w:id="2293"/>
      <w:bookmarkEnd w:id="2294"/>
      <w:bookmarkEnd w:id="2295"/>
      <w:bookmarkEnd w:id="2296"/>
      <w:bookmarkEnd w:id="2297"/>
      <w:bookmarkEnd w:id="2298"/>
      <w:r w:rsidRPr="005C4843">
        <w:rPr>
          <w:b/>
        </w:rPr>
        <w:t xml:space="preserve"> </w:t>
      </w:r>
    </w:p>
    <w:p w:rsidR="00150B20" w:rsidRDefault="00150B20" w:rsidP="00BF3E9E">
      <w:pPr>
        <w:pStyle w:val="PARRAFOS"/>
        <w:spacing w:before="100" w:beforeAutospacing="1" w:after="100" w:afterAutospacing="1"/>
        <w:contextualSpacing w:val="0"/>
        <w:jc w:val="both"/>
        <w:rPr>
          <w:noProof/>
        </w:rPr>
      </w:pPr>
      <w:r w:rsidRPr="00F05006">
        <w:t>La acción de las penicilinas necesita la presencia de una pared celular que contenga peptidoglicanos que creando en la pared de la bacteria una reacción por acción de inhibición de ciertas enzimas y de esta forma impiden el desarrollo de la estructura normal del peptidoglicano</w:t>
      </w:r>
      <w:r>
        <w:t>, m</w:t>
      </w:r>
      <w:r w:rsidRPr="00F05006">
        <w:t>ediante este mecanismo se crea una pared celular defectuosa que no protege a la bacteria y fácilmente se produce la lísis celular del microorganismo por la alta presión osmótica de su interior, en la pared celular existen unas enzimas bacterianas (transpeptidasa, carboxipeptidasa y endopeptidasa) que son llamadas proteínas l</w:t>
      </w:r>
      <w:r>
        <w:t>igadoras de penicilinas</w:t>
      </w:r>
      <w:r w:rsidR="0036136C">
        <w:t>.</w:t>
      </w:r>
      <w:sdt>
        <w:sdtPr>
          <w:id w:val="-237713113"/>
          <w:citation/>
        </w:sdtPr>
        <w:sdtEndPr/>
        <w:sdtContent>
          <w:r>
            <w:fldChar w:fldCharType="begin"/>
          </w:r>
          <w:r>
            <w:rPr>
              <w:lang w:val="es-EC"/>
            </w:rPr>
            <w:instrText xml:space="preserve">CITATION Joa15 \l 12298 </w:instrText>
          </w:r>
          <w:r>
            <w:fldChar w:fldCharType="separate"/>
          </w:r>
          <w:r w:rsidR="00F45A7B">
            <w:rPr>
              <w:noProof/>
              <w:lang w:val="es-EC"/>
            </w:rPr>
            <w:t xml:space="preserve"> (Gómez, García, &amp; hernandez, 2015)</w:t>
          </w:r>
          <w:r>
            <w:fldChar w:fldCharType="end"/>
          </w:r>
        </w:sdtContent>
      </w:sdt>
    </w:p>
    <w:p w:rsidR="00150B20" w:rsidRDefault="00150B20" w:rsidP="00BF3E9E">
      <w:pPr>
        <w:pStyle w:val="PARRAFOS"/>
        <w:spacing w:before="240" w:after="120"/>
        <w:contextualSpacing w:val="0"/>
        <w:jc w:val="both"/>
      </w:pPr>
      <w:r w:rsidRPr="00F05006">
        <w:rPr>
          <w:rStyle w:val="PARRAFOSCar"/>
        </w:rPr>
        <w:t>La habilidad de estos para penetrar la pared celular y el grado de afinidad de estas proteínas determinan la actividad de la penicilina en la bacteria, varias bacterias difieren en el tipo y concentración de sus proteínas ligadoras de penicilina y la permeabilidad de sus paredes celulares a los antibióticos, esto determina la susceptibilidad de las diferentes bacterias a los antibióticos también, se ha encontrado que las penicilinas activan el sistema endógeno auto lítico de las bacterias, un proceso que inicia la lisis celular y muerte de la bacteria</w:t>
      </w:r>
      <w:r w:rsidR="0036136C">
        <w:rPr>
          <w:rStyle w:val="PARRAFOSCar"/>
        </w:rPr>
        <w:t>.</w:t>
      </w:r>
      <w:sdt>
        <w:sdtPr>
          <w:id w:val="-2031943078"/>
          <w:citation/>
        </w:sdtPr>
        <w:sdtEndPr/>
        <w:sdtContent>
          <w:r>
            <w:fldChar w:fldCharType="begin"/>
          </w:r>
          <w:r>
            <w:rPr>
              <w:lang w:val="es-EC"/>
            </w:rPr>
            <w:instrText xml:space="preserve">CITATION Mar17 \t  \l 12298 </w:instrText>
          </w:r>
          <w:r>
            <w:fldChar w:fldCharType="separate"/>
          </w:r>
          <w:r w:rsidR="00F45A7B">
            <w:rPr>
              <w:noProof/>
              <w:lang w:val="es-EC"/>
            </w:rPr>
            <w:t xml:space="preserve"> (Marín &amp; Gudiol, 2017)</w:t>
          </w:r>
          <w:r>
            <w:fldChar w:fldCharType="end"/>
          </w:r>
        </w:sdtContent>
      </w:sdt>
    </w:p>
    <w:p w:rsidR="00150B20" w:rsidRDefault="00150B20" w:rsidP="00BF3E9E">
      <w:pPr>
        <w:pStyle w:val="PARRAFOS"/>
        <w:spacing w:before="240" w:after="120"/>
        <w:contextualSpacing w:val="0"/>
        <w:jc w:val="both"/>
      </w:pPr>
      <w:r w:rsidRPr="00F05006">
        <w:t>Las penicilinas y las cefalosporinas son bactericidas solo si la célula se encuentra en crecimiento activo y sintetizando su pared celular</w:t>
      </w:r>
      <w:r>
        <w:t>, l</w:t>
      </w:r>
      <w:r w:rsidRPr="00F05006">
        <w:t>as sustancias nativas se absorben poco por la vía digestiva debido a la destrucción por los jugos gástricos, mientras que en el caso de betalactámicos sintéticos y semi sintéticos su asimilación por vía parenteral tienen concentraciones elevadas pero transitorias</w:t>
      </w:r>
      <w:r w:rsidR="0036136C">
        <w:t>.</w:t>
      </w:r>
      <w:sdt>
        <w:sdtPr>
          <w:id w:val="1618418367"/>
          <w:citation/>
        </w:sdtPr>
        <w:sdtEndPr/>
        <w:sdtContent>
          <w:r>
            <w:fldChar w:fldCharType="begin"/>
          </w:r>
          <w:r w:rsidR="00182B70">
            <w:rPr>
              <w:lang w:val="es-EC"/>
            </w:rPr>
            <w:instrText xml:space="preserve">CITATION Mar09 \l 12298 </w:instrText>
          </w:r>
          <w:r>
            <w:fldChar w:fldCharType="separate"/>
          </w:r>
          <w:r w:rsidR="00F45A7B">
            <w:rPr>
              <w:noProof/>
              <w:lang w:val="es-EC"/>
            </w:rPr>
            <w:t xml:space="preserve"> (Martínez, 2009)</w:t>
          </w:r>
          <w:r>
            <w:fldChar w:fldCharType="end"/>
          </w:r>
        </w:sdtContent>
      </w:sdt>
    </w:p>
    <w:p w:rsidR="00150B20" w:rsidRPr="00F05006" w:rsidRDefault="00150B20" w:rsidP="00BF3E9E">
      <w:pPr>
        <w:pStyle w:val="PARRAFOS"/>
        <w:spacing w:before="100" w:beforeAutospacing="1" w:after="100" w:afterAutospacing="1"/>
        <w:contextualSpacing w:val="0"/>
        <w:jc w:val="both"/>
      </w:pPr>
      <w:r w:rsidRPr="00F05006">
        <w:t>Las dosis de penicilina se expresan habitualmente en unidades internacionales: 1UI equivale a 0,6μg de penicilina. La penicilina G tiene escasa absorción oral, debido a que se destruye en el estómago. La penicilina potásica y la penicilina V se absorben mejor por vía oral. La ampicilina sólo se absorbe un 40% y la amoxicilina se absorbe casi totalmente. Por vía intravenosa, la penicilina G debe administrarse cada 4 horas.</w:t>
      </w:r>
    </w:p>
    <w:p w:rsidR="00150B20" w:rsidRDefault="00150B20" w:rsidP="00BF3E9E">
      <w:pPr>
        <w:pStyle w:val="PARRAFOS"/>
        <w:spacing w:before="100" w:beforeAutospacing="1" w:after="100" w:afterAutospacing="1"/>
        <w:contextualSpacing w:val="0"/>
        <w:jc w:val="both"/>
      </w:pPr>
      <w:r w:rsidRPr="00F05006">
        <w:lastRenderedPageBreak/>
        <w:t>Los preparados para uso intramuscular contienen lidocaína u otro anestésico local. Nunca deberán ser usados por vía intravenosa, y lo mismo vale para las penicilinas de depósito. Sólo la penicilina libre ejerce su acción farmacológica. El principal mecanismo de eliminación es la excreción renal, que es rápida, lo que explica que la vida media sea corta. Requiere ajuste de dosis en la falla renal</w:t>
      </w:r>
      <w:r w:rsidR="00A90426">
        <w:t>.</w:t>
      </w:r>
    </w:p>
    <w:p w:rsidR="00150B20" w:rsidRDefault="00150B20" w:rsidP="00BF3E9E">
      <w:pPr>
        <w:pStyle w:val="PARRAFOS"/>
        <w:spacing w:before="240" w:after="120"/>
        <w:contextualSpacing w:val="0"/>
        <w:jc w:val="both"/>
      </w:pPr>
      <w:r w:rsidRPr="00F05006">
        <w:t>Tras la administración intravenosa se alcanzan con rapidez concentraciones plasmáticas elevadas, pero la semivida de eliminación de la mayoría de los betalactámicos es baja, por lo que en general deben administrarse varias veces al día.</w:t>
      </w:r>
    </w:p>
    <w:p w:rsidR="00150B20" w:rsidRDefault="00150B20" w:rsidP="00BF3E9E">
      <w:pPr>
        <w:pStyle w:val="PARRAFOS"/>
        <w:spacing w:before="240" w:after="120"/>
        <w:contextualSpacing w:val="0"/>
        <w:jc w:val="both"/>
      </w:pPr>
      <w:r w:rsidRPr="00F05006">
        <w:t>Los betalactámicos con semividas de eliminación más prolongadas son el ertapenem (</w:t>
      </w:r>
      <w:r w:rsidR="00DA4C0F">
        <w:t xml:space="preserve">4 h) y la ceftriaxona (8 h), tras </w:t>
      </w:r>
      <w:r w:rsidRPr="00F05006">
        <w:t xml:space="preserve">su administración se consiguen concentraciones terapéuticas durante 24 h. La asociación de procaína y benzatina a la penicilina G consigue la liberación sostenida del antibiótico, lo que permite su administración cada 24 h y hasta cada 3 semanas, respectivamente. </w:t>
      </w:r>
    </w:p>
    <w:p w:rsidR="00150B20" w:rsidRDefault="00150B20" w:rsidP="00BF3E9E">
      <w:pPr>
        <w:pStyle w:val="PARRAFOS"/>
        <w:spacing w:before="240" w:after="120"/>
        <w:contextualSpacing w:val="0"/>
        <w:jc w:val="both"/>
      </w:pPr>
      <w:r w:rsidRPr="00F05006">
        <w:t>Las sustancias nativas se absorben poco o nada por vía digestiva (el ácido clorhídrico las degrada), mientras que la absorción de algunos derivados sintéticos y semi sintéticos (como la amoxicilina o las cefalospori</w:t>
      </w:r>
      <w:r w:rsidR="0036136C">
        <w:t xml:space="preserve">nas orales) son mejor elección. </w:t>
      </w:r>
      <w:r w:rsidRPr="00DD2212">
        <w:t>(Alvarado, A. 2011)</w:t>
      </w:r>
    </w:p>
    <w:p w:rsidR="00150B20" w:rsidRPr="00F05006" w:rsidRDefault="00150B20" w:rsidP="00BF3E9E">
      <w:pPr>
        <w:pStyle w:val="PARRAFOS"/>
        <w:spacing w:before="240" w:after="120"/>
        <w:contextualSpacing w:val="0"/>
        <w:jc w:val="both"/>
      </w:pPr>
      <w:r w:rsidRPr="00F05006">
        <w:t xml:space="preserve">La presencia de alimento retrasa y disminuye la absorción, que se produce a la altura de la primera porción duodenal. La unión a proteínas es muy variable (del 15 a prácticamente el 100%), y solo la fracción libre es activa, los betalactámicos tienen una distribución corporal amplia, con concentraciones séricas y tisulares adecuadas en la mayoría de los tejidos, incluidos la bilis y el líquido sinovial; atraviesan sin problemas la barrera placentaria. </w:t>
      </w:r>
    </w:p>
    <w:p w:rsidR="00150B20" w:rsidRDefault="00150B20" w:rsidP="00BF3E9E">
      <w:pPr>
        <w:pStyle w:val="PARRAFOS"/>
        <w:spacing w:before="240" w:after="120"/>
        <w:contextualSpacing w:val="0"/>
        <w:jc w:val="both"/>
      </w:pPr>
      <w:r w:rsidRPr="00F05006">
        <w:t xml:space="preserve">Sin embargo, cuando hay inflamación meníngea, la penetración a través de la barrera hematoencefálica aumenta de 3 a 10 veces, lo que permite concentraciones terapéuticas en algunos de ellos (cloxacilina, ceftriaxona, ceftazidima y meropenem). Al tratarse de sustancias poco lipofílicas, su penetración intracelular es escasa y casi nunca alcanzan niveles mayores del 25 al 50% de las </w:t>
      </w:r>
      <w:r w:rsidRPr="00F05006">
        <w:lastRenderedPageBreak/>
        <w:t>concentraciones plasmáticas. Por tanto, son antibióticos poco útiles en el tratamiento de las infecciones intracelulares</w:t>
      </w:r>
      <w:r w:rsidR="0036136C">
        <w:t>.</w:t>
      </w:r>
      <w:sdt>
        <w:sdtPr>
          <w:id w:val="-145132833"/>
          <w:citation/>
        </w:sdtPr>
        <w:sdtEndPr/>
        <w:sdtContent>
          <w:r>
            <w:fldChar w:fldCharType="begin"/>
          </w:r>
          <w:r>
            <w:rPr>
              <w:lang w:val="es-EC"/>
            </w:rPr>
            <w:instrText xml:space="preserve">CITATION Mar17 \t  \l 12298 </w:instrText>
          </w:r>
          <w:r>
            <w:fldChar w:fldCharType="separate"/>
          </w:r>
          <w:r w:rsidR="00F45A7B">
            <w:rPr>
              <w:noProof/>
              <w:lang w:val="es-EC"/>
            </w:rPr>
            <w:t xml:space="preserve"> (Marín &amp; Gudiol, 2017)</w:t>
          </w:r>
          <w:r>
            <w:fldChar w:fldCharType="end"/>
          </w:r>
        </w:sdtContent>
      </w:sdt>
    </w:p>
    <w:p w:rsidR="00150B20" w:rsidRDefault="00150B20" w:rsidP="00BF3E9E">
      <w:pPr>
        <w:pStyle w:val="PARRAFOS"/>
        <w:spacing w:before="240" w:after="120"/>
        <w:contextualSpacing w:val="0"/>
        <w:jc w:val="both"/>
      </w:pPr>
      <w:r w:rsidRPr="00F05006">
        <w:rPr>
          <w:rStyle w:val="PARRAFOSCar"/>
        </w:rPr>
        <w:t>El metabolismo de la mayoría de los betalactámicos es casi nulo; se mantienen en forma activa hasta su eliminación renal mediante filtrado glomerular y secreción tubular</w:t>
      </w:r>
      <w:r>
        <w:t>, e</w:t>
      </w:r>
      <w:r w:rsidRPr="00F05006">
        <w:t>n general, es necesario ajustar la dosis del betalactámico en sujetos con filtrado glomerular inferior a 50 ml/min. Los betalactámicos se aclaran con la diálisis (más con la hemodiálisis que con la diálisis peritoneal), por lo que habitualmente es preciso administrar dosis extras tras el procedimiento, para mantener las concentraciones adecuadas del antimicrobiano. En algunos preparados, como la cefoperazona o la ceftriaxona, predomina la excreción por vía biliar</w:t>
      </w:r>
      <w:r w:rsidR="00D42632">
        <w:t>.</w:t>
      </w:r>
      <w:r w:rsidR="00C05301">
        <w:t>(Marín &amp; Gudiol, 2017)</w:t>
      </w:r>
    </w:p>
    <w:p w:rsidR="00150B20" w:rsidRPr="00E0339F" w:rsidRDefault="00150B20" w:rsidP="00CC5593">
      <w:pPr>
        <w:pStyle w:val="Ttulo3"/>
        <w:numPr>
          <w:ilvl w:val="2"/>
          <w:numId w:val="35"/>
        </w:numPr>
        <w:spacing w:before="100" w:beforeAutospacing="1" w:after="100" w:afterAutospacing="1" w:line="360" w:lineRule="auto"/>
        <w:ind w:left="851" w:hanging="851"/>
        <w:contextualSpacing/>
        <w:jc w:val="both"/>
      </w:pPr>
      <w:bookmarkStart w:id="2299" w:name="_Toc526963703"/>
      <w:bookmarkStart w:id="2300" w:name="_Toc529311389"/>
      <w:bookmarkStart w:id="2301" w:name="_Toc529312222"/>
      <w:bookmarkStart w:id="2302" w:name="_Toc529314583"/>
      <w:bookmarkStart w:id="2303" w:name="_Toc529896710"/>
      <w:bookmarkStart w:id="2304" w:name="_Toc7550253"/>
      <w:bookmarkStart w:id="2305" w:name="_Toc12394786"/>
      <w:r w:rsidRPr="00E0339F">
        <w:rPr>
          <w:rFonts w:cs="Times New Roman"/>
          <w:b/>
        </w:rPr>
        <w:t>Características farmacodinámicas</w:t>
      </w:r>
      <w:bookmarkEnd w:id="2299"/>
      <w:bookmarkEnd w:id="2300"/>
      <w:bookmarkEnd w:id="2301"/>
      <w:bookmarkEnd w:id="2302"/>
      <w:bookmarkEnd w:id="2303"/>
      <w:bookmarkEnd w:id="2304"/>
      <w:bookmarkEnd w:id="2305"/>
    </w:p>
    <w:p w:rsidR="00150B20" w:rsidRDefault="00150B20" w:rsidP="002E0CC3">
      <w:pPr>
        <w:pStyle w:val="Textoindependiente"/>
        <w:spacing w:line="360" w:lineRule="auto"/>
        <w:jc w:val="both"/>
      </w:pPr>
      <w:r w:rsidRPr="00E0339F">
        <w:t xml:space="preserve">Dado que la mayoría de estas drogas son destruidas por el ácido gástrico, la absorción por vía oral no es buena y por ello deben ser administradas parenteralmente. </w:t>
      </w:r>
    </w:p>
    <w:p w:rsidR="00150B20" w:rsidRDefault="00150B20" w:rsidP="002E0CC3">
      <w:pPr>
        <w:pStyle w:val="Textoindependiente"/>
        <w:spacing w:line="360" w:lineRule="auto"/>
        <w:jc w:val="both"/>
      </w:pPr>
      <w:r w:rsidRPr="00E0339F">
        <w:t xml:space="preserve">Algunos fármacos de este grupo no son destruidos en el estómago, son absorbidos en el duodeno y alcanzan niveles pico en una a dos horas. La presencia de alimentos demora estos niveles y disminuye la cantidad absorbida. </w:t>
      </w:r>
    </w:p>
    <w:p w:rsidR="00150B20" w:rsidRDefault="00150B20" w:rsidP="002E0CC3">
      <w:pPr>
        <w:pStyle w:val="Textoindependiente"/>
        <w:spacing w:line="360" w:lineRule="auto"/>
        <w:jc w:val="both"/>
      </w:pPr>
      <w:r w:rsidRPr="00E0339F">
        <w:t>La unión a proteínas séricas es variable en un rango que va desde el 15% para las amino penicilinas hasta el 97% para dicloxacilina. La vida media sérica es corta, aproximadamente 30 minutos para penicilina G y 60 minutos para penicilinas de amplio espectro.</w:t>
      </w:r>
    </w:p>
    <w:p w:rsidR="003A4B6B" w:rsidRPr="00E0339F" w:rsidRDefault="003A4B6B" w:rsidP="003A4B6B">
      <w:pPr>
        <w:pStyle w:val="Textoindependiente"/>
        <w:spacing w:after="0" w:line="240" w:lineRule="auto"/>
        <w:jc w:val="both"/>
      </w:pPr>
    </w:p>
    <w:p w:rsidR="00150B20" w:rsidRDefault="00150B20" w:rsidP="002E0CC3">
      <w:pPr>
        <w:pStyle w:val="Textoindependiente"/>
        <w:spacing w:line="360" w:lineRule="auto"/>
        <w:jc w:val="both"/>
      </w:pPr>
      <w:r w:rsidRPr="00F05006">
        <w:t>Dada su vida media corta las penicilinas deben ser administradas con cortos intervalos de tiempo, usualmente cada 4 horas (con excepción de los depósitos con la Penicilina Benzatínica)</w:t>
      </w:r>
      <w:r w:rsidR="0036136C">
        <w:t>.</w:t>
      </w:r>
      <w:r w:rsidR="00C05301">
        <w:t xml:space="preserve"> (Convers</w:t>
      </w:r>
      <w:r w:rsidR="003A4B6B">
        <w:t>, 2010)</w:t>
      </w:r>
    </w:p>
    <w:p w:rsidR="003A4B6B" w:rsidRDefault="003A4B6B" w:rsidP="003A4B6B">
      <w:pPr>
        <w:pStyle w:val="Textoindependiente"/>
        <w:spacing w:after="0" w:line="240" w:lineRule="auto"/>
        <w:jc w:val="both"/>
      </w:pPr>
    </w:p>
    <w:p w:rsidR="00150B20" w:rsidRDefault="00150B20" w:rsidP="002E0CC3">
      <w:pPr>
        <w:pStyle w:val="Textoindependiente"/>
        <w:spacing w:line="360" w:lineRule="auto"/>
        <w:jc w:val="both"/>
      </w:pPr>
      <w:r w:rsidRPr="00F05006">
        <w:t xml:space="preserve">Los betalactámicos son antibióticos de actividad bactericida lenta, relativamente independiente de la concentración plasmática alcanzada, siempre que esta exceda la concentración inhibitoria mínima del agente causal, o sea, la concentración </w:t>
      </w:r>
      <w:r w:rsidRPr="00F05006">
        <w:lastRenderedPageBreak/>
        <w:t>mínima de antimicrobiano que inhibe el crecimiento bacteriano. Para la mayoría de los microorganismos sensibles, el betalactámico se comporta como bactericida porque la concentración bactericida mínima (CBM), o la concentración mínima de antimicrobiano que elimina el 99,9% de los microorganismos viables, es igual o ligeramente superior a la CIM</w:t>
      </w:r>
      <w:r w:rsidR="0036136C">
        <w:t>.</w:t>
      </w:r>
      <w:r>
        <w:t xml:space="preserve"> </w:t>
      </w:r>
      <w:sdt>
        <w:sdtPr>
          <w:id w:val="-256438963"/>
          <w:citation/>
        </w:sdtPr>
        <w:sdtEndPr/>
        <w:sdtContent>
          <w:r w:rsidR="00CE5971">
            <w:fldChar w:fldCharType="begin"/>
          </w:r>
          <w:r w:rsidR="0049028B">
            <w:rPr>
              <w:lang w:val="es-EC"/>
            </w:rPr>
            <w:instrText xml:space="preserve">CITATION Alv11 \l 12298 </w:instrText>
          </w:r>
          <w:r w:rsidR="00CE5971">
            <w:fldChar w:fldCharType="separate"/>
          </w:r>
          <w:r w:rsidR="0049028B">
            <w:rPr>
              <w:noProof/>
              <w:lang w:val="es-EC"/>
            </w:rPr>
            <w:t>(Alvarado, Tang, Angelats, &amp; Ruiz, 2011)</w:t>
          </w:r>
          <w:r w:rsidR="00CE5971">
            <w:fldChar w:fldCharType="end"/>
          </w:r>
        </w:sdtContent>
      </w:sdt>
    </w:p>
    <w:p w:rsidR="00150B20" w:rsidRDefault="00150B20" w:rsidP="002E0CC3">
      <w:pPr>
        <w:pStyle w:val="Textoindependiente"/>
        <w:spacing w:line="360" w:lineRule="auto"/>
        <w:jc w:val="both"/>
      </w:pPr>
      <w:r w:rsidRPr="00F05006">
        <w:t>Sin embargo, en sujetos neutropénicos, con meningitis o con microorganismos intrínsecamente resistentes (como Pseudomonas aeruginosa) se recomiendan valores superiores al 60% e incluso cercanos al 100%. Los betalactámicos tienen un efecto post antibiótico (EPA) frente a Gram positivos de tan solo 2 h, y mucho menor frente a gramnegativos, con excepción de los carbapenémicos en las infecciones por P. aeruginosa</w:t>
      </w:r>
      <w:r w:rsidR="0036136C">
        <w:t>.</w:t>
      </w:r>
      <w:r>
        <w:t xml:space="preserve"> </w:t>
      </w:r>
      <w:sdt>
        <w:sdtPr>
          <w:id w:val="-618064571"/>
          <w:citation/>
        </w:sdtPr>
        <w:sdtEndPr/>
        <w:sdtContent>
          <w:r>
            <w:fldChar w:fldCharType="begin"/>
          </w:r>
          <w:r>
            <w:rPr>
              <w:lang w:val="es-EC"/>
            </w:rPr>
            <w:instrText xml:space="preserve">CITATION Mar17 \t  \l 12298 </w:instrText>
          </w:r>
          <w:r>
            <w:fldChar w:fldCharType="separate"/>
          </w:r>
          <w:r w:rsidR="00F45A7B">
            <w:rPr>
              <w:noProof/>
              <w:lang w:val="es-EC"/>
            </w:rPr>
            <w:t>(Marín &amp; Gudiol, 2017)</w:t>
          </w:r>
          <w:r>
            <w:fldChar w:fldCharType="end"/>
          </w:r>
        </w:sdtContent>
      </w:sdt>
    </w:p>
    <w:p w:rsidR="00150B20" w:rsidRDefault="00150B20" w:rsidP="002E0CC3">
      <w:pPr>
        <w:pStyle w:val="Textoindependiente"/>
        <w:spacing w:line="360" w:lineRule="auto"/>
        <w:jc w:val="both"/>
      </w:pPr>
      <w:r w:rsidRPr="00F05006">
        <w:t>Todos los estudios coinciden en que el tratamiento combinado no es superior a la monoterapia en cuanto a la reducción de la mortalidad, y solo uno de los estudios identifica el subgrupo de sujetos con bacteriemia por P. aeruginosa como el único en que el tratamiento combinado es potencialmente beneficioso</w:t>
      </w:r>
      <w:r>
        <w:t>, E</w:t>
      </w:r>
      <w:r w:rsidRPr="00F05006">
        <w:t>fecto clínico de la sinergia puede ser valorado inadecuadamente</w:t>
      </w:r>
      <w:r>
        <w:t>, l</w:t>
      </w:r>
      <w:r w:rsidRPr="00F05006">
        <w:t>a demostrada sinergia de ceftriaxona y ampicilina in vitro se ha aplicado con éxito en el tratamiento de la endocarditis enterocócica</w:t>
      </w:r>
      <w:r w:rsidR="0036136C">
        <w:t>.</w:t>
      </w:r>
      <w:r>
        <w:t xml:space="preserve"> </w:t>
      </w:r>
      <w:r w:rsidR="00A90426">
        <w:rPr>
          <w:noProof/>
          <w:lang w:val="es-EC"/>
        </w:rPr>
        <w:t>(Suarez &amp; Gudiol, 2010)</w:t>
      </w:r>
    </w:p>
    <w:p w:rsidR="00150B20" w:rsidRPr="005C4843" w:rsidRDefault="00150B20" w:rsidP="00CC5593">
      <w:pPr>
        <w:pStyle w:val="Ttulo3"/>
        <w:numPr>
          <w:ilvl w:val="2"/>
          <w:numId w:val="35"/>
        </w:numPr>
        <w:jc w:val="both"/>
        <w:rPr>
          <w:b/>
        </w:rPr>
      </w:pPr>
      <w:bookmarkStart w:id="2306" w:name="_Toc526963704"/>
      <w:bookmarkStart w:id="2307" w:name="_Toc529311390"/>
      <w:bookmarkStart w:id="2308" w:name="_Toc529312223"/>
      <w:bookmarkStart w:id="2309" w:name="_Toc529314584"/>
      <w:bookmarkStart w:id="2310" w:name="_Toc529896711"/>
      <w:bookmarkStart w:id="2311" w:name="_Toc7550254"/>
      <w:bookmarkStart w:id="2312" w:name="_Toc12394787"/>
      <w:r w:rsidRPr="005C4843">
        <w:rPr>
          <w:b/>
        </w:rPr>
        <w:t>Uso común en la ganadería</w:t>
      </w:r>
      <w:bookmarkEnd w:id="2306"/>
      <w:bookmarkEnd w:id="2307"/>
      <w:bookmarkEnd w:id="2308"/>
      <w:bookmarkEnd w:id="2309"/>
      <w:bookmarkEnd w:id="2310"/>
      <w:bookmarkEnd w:id="2311"/>
      <w:bookmarkEnd w:id="2312"/>
    </w:p>
    <w:p w:rsidR="00150B20" w:rsidRDefault="00150B20" w:rsidP="00BF3E9E">
      <w:pPr>
        <w:pStyle w:val="PARRAFOS"/>
        <w:spacing w:before="100" w:beforeAutospacing="1" w:after="100" w:afterAutospacing="1"/>
        <w:contextualSpacing w:val="0"/>
        <w:jc w:val="both"/>
      </w:pPr>
      <w:r w:rsidRPr="00F05006">
        <w:t xml:space="preserve">En la industria ganadera se ha estimado un uso de fármacos aproximadamente en un 42% son aditivos alimentarios, 19% drogas </w:t>
      </w:r>
      <w:r w:rsidR="00CA58A0" w:rsidRPr="00F05006">
        <w:t>anti infecciosas</w:t>
      </w:r>
      <w:r w:rsidRPr="00F05006">
        <w:t xml:space="preserve"> (antibacterianos, </w:t>
      </w:r>
      <w:r w:rsidR="00CA58A0" w:rsidRPr="00F05006">
        <w:t>anti fúngicos</w:t>
      </w:r>
      <w:r w:rsidRPr="00F05006">
        <w:t xml:space="preserve"> y antivíricos), 13 % antiparasitarios, 11 % productos biológicos, y el 15 % restante son otras drogas. Los antimicrobianos representan una gran proporción de drogas utilizadas en animales destinados al consumo y/o sus derivados, siendo los grupos más destacados los betalcatámicos (penicilinas y cefalospoporinas), tetraciclinas (oxitetraciclina), aminoglucósidos (estreptomicina, neomicina y gentamicina), macrólidos (eritromicina y tilosina) y sulfonamidas como la sulfametazina</w:t>
      </w:r>
      <w:r w:rsidR="0036136C">
        <w:t>.</w:t>
      </w:r>
      <w:r>
        <w:t xml:space="preserve"> </w:t>
      </w:r>
      <w:sdt>
        <w:sdtPr>
          <w:id w:val="-1233388189"/>
          <w:citation/>
        </w:sdtPr>
        <w:sdtEndPr/>
        <w:sdtContent>
          <w:r>
            <w:fldChar w:fldCharType="begin"/>
          </w:r>
          <w:r w:rsidR="00F04286">
            <w:rPr>
              <w:lang w:val="es-EC"/>
            </w:rPr>
            <w:instrText xml:space="preserve">CITATION Bog \l 12298 </w:instrText>
          </w:r>
          <w:r>
            <w:fldChar w:fldCharType="separate"/>
          </w:r>
          <w:r w:rsidR="00F45A7B">
            <w:rPr>
              <w:noProof/>
              <w:lang w:val="es-EC"/>
            </w:rPr>
            <w:t>(Boggio &amp; Litterio, 2010)</w:t>
          </w:r>
          <w:r>
            <w:fldChar w:fldCharType="end"/>
          </w:r>
        </w:sdtContent>
      </w:sdt>
    </w:p>
    <w:p w:rsidR="00521A69" w:rsidRDefault="00150B20" w:rsidP="00BF3E9E">
      <w:pPr>
        <w:pStyle w:val="PARRAFOS"/>
        <w:spacing w:before="240" w:after="120"/>
        <w:contextualSpacing w:val="0"/>
        <w:jc w:val="both"/>
      </w:pPr>
      <w:r w:rsidRPr="00F05006">
        <w:lastRenderedPageBreak/>
        <w:t xml:space="preserve">En las actividades ganaderas el uso de fármacos se basa en tres objetivos principales, como profilácticos, como promotores de crecimiento y como terapéuticos. </w:t>
      </w:r>
    </w:p>
    <w:p w:rsidR="00150B20" w:rsidRDefault="00150B20" w:rsidP="00BF3E9E">
      <w:pPr>
        <w:pStyle w:val="PARRAFOS"/>
        <w:spacing w:before="240" w:after="120"/>
        <w:contextualSpacing w:val="0"/>
        <w:jc w:val="both"/>
      </w:pPr>
      <w:r w:rsidRPr="00F05006">
        <w:t>Dentro de este último el objetivo de uso de antibióticos se usan extensivamente en el tratamiento de mastitis en vacas lecheras. Son varios los antibióticos cuyo uso están ampliamente difundidos en la ganadería lechera, sin embargo, estos constituyen los principales contaminantes de la leche y la tornan inapta para el consumo humano por contravenir el Reglamento Sanitario de Alimentos</w:t>
      </w:r>
      <w:r w:rsidR="0036136C">
        <w:t>.</w:t>
      </w:r>
      <w:r w:rsidR="00C05301">
        <w:t xml:space="preserve"> (Alvarado et al. 2011)</w:t>
      </w:r>
    </w:p>
    <w:p w:rsidR="00521A69" w:rsidRDefault="00150B20" w:rsidP="00BF3E9E">
      <w:pPr>
        <w:pStyle w:val="PARRAFOS"/>
        <w:spacing w:before="240" w:after="120"/>
        <w:contextualSpacing w:val="0"/>
        <w:jc w:val="both"/>
      </w:pPr>
      <w:r w:rsidRPr="00F05006">
        <w:t xml:space="preserve">Entre los peligros que existen para la salud humana derivados de la ingestión de cantidades insignificantes de antibióticos, son aquellas reacciones en casos de hipersensibilidad, efectos tóxicos y posibles efectos sobre la microbiota intestinal permitiendo la colonización intestinal de bacterias patógenas u oportunistas. </w:t>
      </w:r>
    </w:p>
    <w:p w:rsidR="00150B20" w:rsidRDefault="00150B20" w:rsidP="00BF3E9E">
      <w:pPr>
        <w:pStyle w:val="PARRAFOS"/>
        <w:spacing w:before="240" w:after="120"/>
        <w:contextualSpacing w:val="0"/>
        <w:jc w:val="both"/>
      </w:pPr>
      <w:r w:rsidRPr="00F05006">
        <w:t>Entre el 4 y 7 % de las personas son hipersensibles a la penicilina y de ellas el 0,04% pueden presentar shock anafiláctico cuando entran en contacto con este antibiótico.</w:t>
      </w:r>
    </w:p>
    <w:p w:rsidR="00150B20" w:rsidRPr="00F05006" w:rsidRDefault="00150B20" w:rsidP="00BF3E9E">
      <w:pPr>
        <w:pStyle w:val="PARRAFOS"/>
        <w:spacing w:before="240" w:after="120"/>
        <w:contextualSpacing w:val="0"/>
        <w:jc w:val="both"/>
      </w:pPr>
      <w:r w:rsidRPr="00F05006">
        <w:t>Por su parte, la anemia aplásica producida por el cloranfenicol, la alteración del espermatogénesis, así como la alteración de la función hematopoyética y el potencial efecto carcinogénico de los nitrofuranos son otros posibles peligros de la contaminación de la leche por antimicrobianos.</w:t>
      </w:r>
      <w:r w:rsidR="00C05301">
        <w:t>(Parra et al. 2003)</w:t>
      </w:r>
    </w:p>
    <w:p w:rsidR="00521A69" w:rsidRDefault="00150B20" w:rsidP="00BF3E9E">
      <w:pPr>
        <w:pStyle w:val="PARRAFOS"/>
        <w:spacing w:before="100" w:beforeAutospacing="1" w:after="100" w:afterAutospacing="1"/>
        <w:contextualSpacing w:val="0"/>
        <w:jc w:val="both"/>
      </w:pPr>
      <w:r w:rsidRPr="00F05006">
        <w:t>Para garantizar un bajo o nulo nivel de residuos presentes en los alimentos, siendo el resultado del empleo de medicamentos, desciendan hasta valores próximos al cero, se ha creado el concepto de plazo de seguridad, plazo de carencia, tiempo de espera o período de supresión de un medicamento</w:t>
      </w:r>
      <w:r w:rsidR="0036136C">
        <w:t>.</w:t>
      </w:r>
      <w:sdt>
        <w:sdtPr>
          <w:id w:val="1538473152"/>
          <w:citation/>
        </w:sdtPr>
        <w:sdtEndPr/>
        <w:sdtContent>
          <w:r w:rsidR="00182B70">
            <w:fldChar w:fldCharType="begin"/>
          </w:r>
          <w:r w:rsidR="00182B70">
            <w:rPr>
              <w:lang w:val="es-EC"/>
            </w:rPr>
            <w:instrText xml:space="preserve">CITATION Mar09 \l 12298 </w:instrText>
          </w:r>
          <w:r w:rsidR="00182B70">
            <w:fldChar w:fldCharType="separate"/>
          </w:r>
          <w:r w:rsidR="00F45A7B">
            <w:rPr>
              <w:noProof/>
              <w:lang w:val="es-EC"/>
            </w:rPr>
            <w:t xml:space="preserve"> (Martínez, 2009)</w:t>
          </w:r>
          <w:r w:rsidR="00182B70">
            <w:fldChar w:fldCharType="end"/>
          </w:r>
        </w:sdtContent>
      </w:sdt>
    </w:p>
    <w:p w:rsidR="00150B20" w:rsidRPr="00F05006" w:rsidRDefault="00150B20" w:rsidP="00BF3E9E">
      <w:pPr>
        <w:pStyle w:val="PARRAFOS"/>
        <w:spacing w:before="100" w:beforeAutospacing="1" w:after="100" w:afterAutospacing="1"/>
        <w:contextualSpacing w:val="0"/>
        <w:jc w:val="both"/>
      </w:pPr>
      <w:r w:rsidRPr="00F05006">
        <w:t>Por tal se entiende el tiempo que debe transcurrir entre la última administración del fármaco y el sacrificio o la obtención de leche y huevos con destino a la alimentación humana. Para el caso de la leche, el plazo de seguridad es de dos ordeñes en 24 horas (siendo el primer ordeño, 12 horas luego del último tratamiento)</w:t>
      </w:r>
      <w:r w:rsidR="0036136C">
        <w:t>.</w:t>
      </w:r>
      <w:r>
        <w:t xml:space="preserve"> </w:t>
      </w:r>
      <w:sdt>
        <w:sdtPr>
          <w:id w:val="-903600206"/>
          <w:citation/>
        </w:sdtPr>
        <w:sdtEndPr/>
        <w:sdtContent>
          <w:r>
            <w:fldChar w:fldCharType="begin"/>
          </w:r>
          <w:r w:rsidR="00F04286">
            <w:rPr>
              <w:lang w:val="es-EC"/>
            </w:rPr>
            <w:instrText xml:space="preserve">CITATION Bog \l 12298 </w:instrText>
          </w:r>
          <w:r>
            <w:fldChar w:fldCharType="separate"/>
          </w:r>
          <w:r w:rsidR="00F45A7B">
            <w:rPr>
              <w:noProof/>
              <w:lang w:val="es-EC"/>
            </w:rPr>
            <w:t>(Boggio &amp; Litterio, 2010)</w:t>
          </w:r>
          <w:r>
            <w:fldChar w:fldCharType="end"/>
          </w:r>
        </w:sdtContent>
      </w:sdt>
    </w:p>
    <w:p w:rsidR="00150B20" w:rsidRDefault="005C4843" w:rsidP="00CC5593">
      <w:pPr>
        <w:pStyle w:val="Ttulo2"/>
        <w:numPr>
          <w:ilvl w:val="1"/>
          <w:numId w:val="35"/>
        </w:numPr>
        <w:spacing w:before="100" w:beforeAutospacing="1" w:after="100" w:afterAutospacing="1" w:line="360" w:lineRule="auto"/>
        <w:ind w:left="567" w:hanging="567"/>
        <w:contextualSpacing/>
        <w:jc w:val="both"/>
        <w:rPr>
          <w:rFonts w:cs="Times New Roman"/>
          <w:b w:val="0"/>
        </w:rPr>
      </w:pPr>
      <w:bookmarkStart w:id="2313" w:name="_Toc526963705"/>
      <w:bookmarkStart w:id="2314" w:name="_Toc529311391"/>
      <w:bookmarkStart w:id="2315" w:name="_Toc529312224"/>
      <w:bookmarkStart w:id="2316" w:name="_Toc529314585"/>
      <w:bookmarkStart w:id="2317" w:name="_Toc529896712"/>
      <w:bookmarkStart w:id="2318" w:name="_Toc7550255"/>
      <w:bookmarkStart w:id="2319" w:name="_Toc12394788"/>
      <w:r w:rsidRPr="00607091">
        <w:rPr>
          <w:rFonts w:cs="Times New Roman"/>
        </w:rPr>
        <w:lastRenderedPageBreak/>
        <w:t>C</w:t>
      </w:r>
      <w:bookmarkEnd w:id="2313"/>
      <w:bookmarkEnd w:id="2314"/>
      <w:bookmarkEnd w:id="2315"/>
      <w:bookmarkEnd w:id="2316"/>
      <w:r>
        <w:rPr>
          <w:rFonts w:cs="Times New Roman"/>
        </w:rPr>
        <w:t>romatografía</w:t>
      </w:r>
      <w:bookmarkEnd w:id="2317"/>
      <w:bookmarkEnd w:id="2318"/>
      <w:bookmarkEnd w:id="2319"/>
      <w:r>
        <w:rPr>
          <w:rFonts w:cs="Times New Roman"/>
        </w:rPr>
        <w:t xml:space="preserve"> </w:t>
      </w:r>
    </w:p>
    <w:p w:rsidR="00521A69" w:rsidRDefault="00150B20" w:rsidP="002E0CC3">
      <w:pPr>
        <w:pStyle w:val="Textoindependiente"/>
        <w:spacing w:line="360" w:lineRule="auto"/>
        <w:jc w:val="both"/>
      </w:pPr>
      <w:r w:rsidRPr="00F05006">
        <w:t>Las técnicas cromatográficas son, sin duda, las más utilizadas para determinar con fines cualitativos y/o cuantitativos, antibióticos β-lactámicos. El gran potencial de estos métodos estriba en su capacidad para llevar a cabo determinaciones multianalito, en su especificidad, precisión, exactitud, reproducibilidad, así como en su excelente sensibilidad, que depende del detector utilizado.</w:t>
      </w:r>
    </w:p>
    <w:p w:rsidR="00521A69" w:rsidRDefault="00150B20" w:rsidP="002E0CC3">
      <w:pPr>
        <w:pStyle w:val="Textoindependiente"/>
        <w:spacing w:line="360" w:lineRule="auto"/>
        <w:jc w:val="both"/>
      </w:pPr>
      <w:r w:rsidRPr="00F05006">
        <w:t xml:space="preserve">Estas características han facilitado la implantación de los métodos cromatográficos como métodos de validación de los demás métodos analíticos utilizados en la detección de residuos de antibióticos en muestras biológicas, medioambientales, preparados farmacéuticos, etc. </w:t>
      </w:r>
    </w:p>
    <w:p w:rsidR="00150B20" w:rsidRPr="00F05006" w:rsidRDefault="00150B20" w:rsidP="002E0CC3">
      <w:pPr>
        <w:pStyle w:val="Textoindependiente"/>
        <w:spacing w:line="360" w:lineRule="auto"/>
        <w:jc w:val="both"/>
      </w:pPr>
      <w:r w:rsidRPr="00F05006">
        <w:t>La técnica cromatográfica más utilizada para el análisis de antibióticos es la cromatografía líquida de alta resolución (HPLC, del inglés “</w:t>
      </w:r>
      <w:r w:rsidR="00822F8F" w:rsidRPr="00F05006">
        <w:t>High Performance Liquid Chromatography</w:t>
      </w:r>
      <w:r w:rsidRPr="00F05006">
        <w:t xml:space="preserve">”). No obstante, aunque en menor medida, también se han desarrollado métodos basados en cromatografía de gases (GC, del inglés “gas </w:t>
      </w:r>
      <w:r w:rsidR="00822F8F" w:rsidRPr="00F05006">
        <w:t>Chromatography</w:t>
      </w:r>
      <w:r w:rsidRPr="00F05006">
        <w:t>”) para la determinación de estos anti</w:t>
      </w:r>
      <w:r>
        <w:t>microbianos</w:t>
      </w:r>
      <w:r w:rsidR="0036136C">
        <w:t>.</w:t>
      </w:r>
      <w:sdt>
        <w:sdtPr>
          <w:id w:val="-842017407"/>
          <w:citation/>
        </w:sdtPr>
        <w:sdtEndPr/>
        <w:sdtContent>
          <w:r w:rsidRPr="00F05006">
            <w:fldChar w:fldCharType="begin"/>
          </w:r>
          <w:r w:rsidR="00D77A90">
            <w:instrText xml:space="preserve">CITATION Mar16 \l 12298 </w:instrText>
          </w:r>
          <w:r w:rsidRPr="00F05006">
            <w:fldChar w:fldCharType="separate"/>
          </w:r>
          <w:r w:rsidR="00F45A7B">
            <w:rPr>
              <w:noProof/>
            </w:rPr>
            <w:t xml:space="preserve"> </w:t>
          </w:r>
          <w:r w:rsidR="00F45A7B" w:rsidRPr="00F45A7B">
            <w:rPr>
              <w:noProof/>
            </w:rPr>
            <w:t>(Peña, 2008)</w:t>
          </w:r>
          <w:r w:rsidRPr="00F05006">
            <w:fldChar w:fldCharType="end"/>
          </w:r>
        </w:sdtContent>
      </w:sdt>
    </w:p>
    <w:p w:rsidR="00150B20" w:rsidRPr="00F05006" w:rsidRDefault="00DA4C0F" w:rsidP="00CC5593">
      <w:pPr>
        <w:pStyle w:val="Ttulo3"/>
        <w:numPr>
          <w:ilvl w:val="2"/>
          <w:numId w:val="35"/>
        </w:numPr>
        <w:spacing w:before="240" w:after="120" w:line="360" w:lineRule="auto"/>
        <w:contextualSpacing/>
        <w:jc w:val="both"/>
        <w:rPr>
          <w:rFonts w:cs="Times New Roman"/>
          <w:b/>
        </w:rPr>
      </w:pPr>
      <w:bookmarkStart w:id="2320" w:name="_Toc526963706"/>
      <w:bookmarkStart w:id="2321" w:name="_Toc529311392"/>
      <w:bookmarkStart w:id="2322" w:name="_Toc529312225"/>
      <w:bookmarkStart w:id="2323" w:name="_Toc529314586"/>
      <w:bookmarkStart w:id="2324" w:name="_Toc529896713"/>
      <w:bookmarkStart w:id="2325" w:name="_Toc7550256"/>
      <w:bookmarkStart w:id="2326" w:name="_Toc12394789"/>
      <w:r>
        <w:rPr>
          <w:rFonts w:cs="Times New Roman"/>
          <w:b/>
        </w:rPr>
        <w:t>Cromatografía lí</w:t>
      </w:r>
      <w:r w:rsidR="00150B20" w:rsidRPr="00F05006">
        <w:rPr>
          <w:rFonts w:cs="Times New Roman"/>
          <w:b/>
        </w:rPr>
        <w:t>quid</w:t>
      </w:r>
      <w:r w:rsidR="00150B20">
        <w:rPr>
          <w:rFonts w:cs="Times New Roman"/>
          <w:b/>
        </w:rPr>
        <w:t>a</w:t>
      </w:r>
      <w:r w:rsidR="00150B20" w:rsidRPr="00F05006">
        <w:rPr>
          <w:rFonts w:cs="Times New Roman"/>
          <w:b/>
        </w:rPr>
        <w:t xml:space="preserve"> de alta </w:t>
      </w:r>
      <w:r w:rsidR="00150B20">
        <w:rPr>
          <w:rFonts w:cs="Times New Roman"/>
          <w:b/>
        </w:rPr>
        <w:t>presi</w:t>
      </w:r>
      <w:r w:rsidR="00150B20" w:rsidRPr="00F05006">
        <w:rPr>
          <w:rFonts w:cs="Times New Roman"/>
          <w:b/>
        </w:rPr>
        <w:t>ón</w:t>
      </w:r>
      <w:bookmarkEnd w:id="2320"/>
      <w:bookmarkEnd w:id="2321"/>
      <w:bookmarkEnd w:id="2322"/>
      <w:bookmarkEnd w:id="2323"/>
      <w:bookmarkEnd w:id="2324"/>
      <w:bookmarkEnd w:id="2325"/>
      <w:bookmarkEnd w:id="2326"/>
    </w:p>
    <w:p w:rsidR="00DA4C0F" w:rsidRDefault="00150B20" w:rsidP="00E6340C">
      <w:pPr>
        <w:pStyle w:val="Textoindependiente"/>
        <w:spacing w:after="0" w:line="360" w:lineRule="auto"/>
        <w:jc w:val="both"/>
      </w:pPr>
      <w:r w:rsidRPr="00F05006">
        <w:t xml:space="preserve">Es sin duda alguna, la técnica de separación más utilizada para la determinación de antibióticos. La separación de estas sustancias se realiza generalmente mediante columnas de fase inversa. </w:t>
      </w:r>
    </w:p>
    <w:p w:rsidR="00E6340C" w:rsidRDefault="00E6340C" w:rsidP="00E6340C">
      <w:pPr>
        <w:pStyle w:val="Textoindependiente"/>
        <w:spacing w:after="0" w:line="360" w:lineRule="auto"/>
        <w:jc w:val="both"/>
      </w:pPr>
    </w:p>
    <w:p w:rsidR="00F3475B" w:rsidRDefault="00AB08F4" w:rsidP="00E6340C">
      <w:pPr>
        <w:pStyle w:val="Textoindependiente"/>
        <w:spacing w:after="0" w:line="360" w:lineRule="auto"/>
        <w:jc w:val="both"/>
      </w:pPr>
      <w:r>
        <w:t>Fue descrita por primera vez en 1096 por el italiano nacido en Mikhail Tswett, siendo usado principalmente para la separación de varios pigmentos vegetales</w:t>
      </w:r>
      <w:r w:rsidR="00F3475B">
        <w:t>, mediante el empleo de tubos de vidrio de manera vertical, rellenos de carbonato cálcico en polvo (fase estacionaria) y utilizando éter como eluyente (fase móvil), la solución se dirigió hacia abajo dejando a su paso marcar de manera horizontal por donde se identificaron las distintas sustancias, este fue llamado cromatograma.</w:t>
      </w:r>
    </w:p>
    <w:p w:rsidR="00E6340C" w:rsidRDefault="00E6340C" w:rsidP="00C21BF1">
      <w:pPr>
        <w:pStyle w:val="Textoindependiente"/>
        <w:spacing w:after="0" w:line="240" w:lineRule="auto"/>
        <w:jc w:val="both"/>
      </w:pPr>
    </w:p>
    <w:p w:rsidR="00F3475B" w:rsidRDefault="00F3475B" w:rsidP="00E6340C">
      <w:pPr>
        <w:pStyle w:val="Textoindependiente"/>
        <w:spacing w:after="0" w:line="360" w:lineRule="auto"/>
        <w:jc w:val="both"/>
      </w:pPr>
      <w:r>
        <w:t>Casi 20 años pasaron para</w:t>
      </w:r>
      <w:r w:rsidR="00E6340C">
        <w:t xml:space="preserve"> </w:t>
      </w:r>
      <w:r>
        <w:t xml:space="preserve">que esta técnica sea utilizada para la separación de sustancias tales como productos naturales y se introdujo la cromatografía de reparto que en sus inicios usaba columnas de vidrio de 50-500 cm de longitud y de 1.5 cm </w:t>
      </w:r>
      <w:r>
        <w:lastRenderedPageBreak/>
        <w:t>de diámetro rellenos de 150 a 200 μm p</w:t>
      </w:r>
      <w:r w:rsidR="007669FA">
        <w:t>ara asegurar el caudal adecuado para la separación de sustancias.</w:t>
      </w:r>
      <w:r w:rsidR="00FE2176">
        <w:rPr>
          <w:noProof/>
          <w:lang w:val="es-EC"/>
        </w:rPr>
        <w:t xml:space="preserve"> </w:t>
      </w:r>
      <w:r w:rsidR="00085EEC">
        <w:rPr>
          <w:noProof/>
          <w:lang w:val="es-EC"/>
        </w:rPr>
        <w:t>(Torres &amp; Franc</w:t>
      </w:r>
      <w:r w:rsidR="00FE2176">
        <w:rPr>
          <w:noProof/>
          <w:lang w:val="es-EC"/>
        </w:rPr>
        <w:t>i</w:t>
      </w:r>
      <w:r w:rsidR="00085EEC">
        <w:rPr>
          <w:noProof/>
          <w:lang w:val="es-EC"/>
        </w:rPr>
        <w:t>s</w:t>
      </w:r>
      <w:r w:rsidR="00FE2176">
        <w:rPr>
          <w:noProof/>
          <w:lang w:val="es-EC"/>
        </w:rPr>
        <w:t>co, 2019</w:t>
      </w:r>
      <w:r w:rsidR="00FE2176" w:rsidRPr="007669FA">
        <w:rPr>
          <w:noProof/>
          <w:lang w:val="es-EC"/>
        </w:rPr>
        <w:t>)</w:t>
      </w:r>
    </w:p>
    <w:p w:rsidR="00E6340C" w:rsidRDefault="00E6340C" w:rsidP="003B7F44">
      <w:pPr>
        <w:pStyle w:val="Textoindependiente"/>
        <w:spacing w:after="0" w:line="240" w:lineRule="auto"/>
        <w:jc w:val="both"/>
      </w:pPr>
    </w:p>
    <w:p w:rsidR="00150B20" w:rsidRDefault="00150B20" w:rsidP="00E6340C">
      <w:pPr>
        <w:pStyle w:val="Textoindependiente"/>
        <w:spacing w:after="0" w:line="360" w:lineRule="auto"/>
        <w:jc w:val="both"/>
      </w:pPr>
      <w:r w:rsidRPr="00F05006">
        <w:t xml:space="preserve">A lo largo de los años se han publicado numerosos trabajos evaluando el efecto de distintas variables cromatográficas sobre la separación de los antibióticos β-lactámicos, tales como: el tipo de columna, temperatura, concentración y pH del tampón de la fase móvil, la naturaleza y contenido de modificador </w:t>
      </w:r>
      <w:r w:rsidR="00912EBD">
        <w:t>orgánico en la fase móvil, etc.</w:t>
      </w:r>
    </w:p>
    <w:p w:rsidR="00E6340C" w:rsidRDefault="00E6340C" w:rsidP="003B7F44">
      <w:pPr>
        <w:pStyle w:val="Textoindependiente"/>
        <w:spacing w:after="0" w:line="240" w:lineRule="auto"/>
        <w:jc w:val="both"/>
      </w:pPr>
    </w:p>
    <w:p w:rsidR="00DA4C0F" w:rsidRDefault="00150B20" w:rsidP="00E6340C">
      <w:pPr>
        <w:pStyle w:val="Textoindependiente"/>
        <w:spacing w:after="0" w:line="360" w:lineRule="auto"/>
        <w:jc w:val="both"/>
      </w:pPr>
      <w:r w:rsidRPr="00F05006">
        <w:t>Los sistemas de detección acoplados al HPLC son, habitualmente, la espectrofotometría UV, el detector de hilera de diodos integrados (DAD, del inglés “</w:t>
      </w:r>
      <w:r w:rsidR="00822F8F" w:rsidRPr="00F05006">
        <w:t>Diode Array Detector</w:t>
      </w:r>
      <w:r w:rsidRPr="00F05006">
        <w:t xml:space="preserve">”), la fluorescencia y, más recientemente, la espectrometría de masas (MS). </w:t>
      </w:r>
    </w:p>
    <w:p w:rsidR="00E6340C" w:rsidRDefault="00E6340C" w:rsidP="003B7F44">
      <w:pPr>
        <w:pStyle w:val="Textoindependiente"/>
        <w:spacing w:after="0" w:line="240" w:lineRule="auto"/>
        <w:jc w:val="both"/>
      </w:pPr>
    </w:p>
    <w:p w:rsidR="00521A69" w:rsidRDefault="00150B20" w:rsidP="00E6340C">
      <w:pPr>
        <w:pStyle w:val="Textoindependiente"/>
        <w:spacing w:after="0" w:line="360" w:lineRule="auto"/>
        <w:jc w:val="both"/>
      </w:pPr>
      <w:r w:rsidRPr="00F05006">
        <w:t>La absorción UV proporciona en general una sensibilidad adecuada, pero, para la mayoría de los análisis de fármacos, no permite obtener información estructural y está sujeta a múltiples interferencias, lo que hace necesario una etapa previa de limpieza de muestra o bien, una derivatización de los compuestos.</w:t>
      </w:r>
    </w:p>
    <w:p w:rsidR="003B7F44" w:rsidRDefault="003B7F44" w:rsidP="00C21BF1">
      <w:pPr>
        <w:pStyle w:val="Textoindependiente"/>
        <w:spacing w:after="0" w:line="240" w:lineRule="auto"/>
        <w:jc w:val="both"/>
      </w:pPr>
    </w:p>
    <w:p w:rsidR="00DA4C0F" w:rsidRDefault="00150B20" w:rsidP="00E6340C">
      <w:pPr>
        <w:pStyle w:val="Textoindependiente"/>
        <w:spacing w:after="0" w:line="360" w:lineRule="auto"/>
        <w:jc w:val="both"/>
      </w:pPr>
      <w:r w:rsidRPr="00F05006">
        <w:t xml:space="preserve">No obstante, el uso del detector DAD ha permitido mejorar la selectividad del método </w:t>
      </w:r>
      <w:r w:rsidR="005673E0">
        <w:t>debido a que</w:t>
      </w:r>
      <w:r w:rsidRPr="00F05006">
        <w:t xml:space="preserve"> permite la medida a distintas longitudes de onda, lo cual facilita la minimización del efecto matriz mediante un sistema de compensación de los efectos de esta. </w:t>
      </w:r>
    </w:p>
    <w:p w:rsidR="00E6340C" w:rsidRDefault="00E6340C" w:rsidP="003B7F44">
      <w:pPr>
        <w:pStyle w:val="Textoindependiente"/>
        <w:spacing w:after="0" w:line="240" w:lineRule="auto"/>
        <w:jc w:val="both"/>
      </w:pPr>
    </w:p>
    <w:p w:rsidR="005D7FED" w:rsidRDefault="00150B20" w:rsidP="00E6340C">
      <w:pPr>
        <w:pStyle w:val="Textoindependiente"/>
        <w:spacing w:after="0" w:line="360" w:lineRule="auto"/>
        <w:jc w:val="both"/>
      </w:pPr>
      <w:r w:rsidRPr="00F05006">
        <w:t>Por otra parte, también se han descrito la determinación de amoxicilina y ampicilina en leche empleando como reactivo derivatizante salicilaldehido, alcanzándose límites de detección de 1.1 y 1.0 µg L-1 para amoxicili</w:t>
      </w:r>
      <w:r w:rsidR="005C4843">
        <w:t>na y ampicilina respectivamente</w:t>
      </w:r>
      <w:r w:rsidR="0036136C">
        <w:t>.</w:t>
      </w:r>
      <w:r w:rsidRPr="00F05006">
        <w:t xml:space="preserve"> </w:t>
      </w:r>
      <w:sdt>
        <w:sdtPr>
          <w:id w:val="-1441532395"/>
          <w:citation/>
        </w:sdtPr>
        <w:sdtEndPr/>
        <w:sdtContent>
          <w:r w:rsidRPr="00DD2212">
            <w:fldChar w:fldCharType="begin"/>
          </w:r>
          <w:r w:rsidRPr="00DD2212">
            <w:instrText xml:space="preserve"> CITATION Luo00 \l 12298 </w:instrText>
          </w:r>
          <w:r w:rsidRPr="00DD2212">
            <w:fldChar w:fldCharType="separate"/>
          </w:r>
          <w:r w:rsidR="00F45A7B" w:rsidRPr="00F45A7B">
            <w:rPr>
              <w:noProof/>
            </w:rPr>
            <w:t>(Luo &amp; Ang, 2000)</w:t>
          </w:r>
          <w:r w:rsidRPr="00DD2212">
            <w:fldChar w:fldCharType="end"/>
          </w:r>
        </w:sdtContent>
      </w:sdt>
    </w:p>
    <w:p w:rsidR="005D7FED" w:rsidRDefault="005D7FED" w:rsidP="005D7FED">
      <w:pPr>
        <w:pStyle w:val="Textoindependiente"/>
        <w:spacing w:after="0" w:line="240" w:lineRule="auto"/>
        <w:jc w:val="both"/>
      </w:pPr>
    </w:p>
    <w:p w:rsidR="00521A69" w:rsidRDefault="00150B20" w:rsidP="00E6340C">
      <w:pPr>
        <w:pStyle w:val="Textoindependiente"/>
        <w:spacing w:after="0" w:line="360" w:lineRule="auto"/>
        <w:jc w:val="both"/>
      </w:pPr>
      <w:r w:rsidRPr="00F05006">
        <w:t xml:space="preserve">Para la mejora del análisis de antibióticos β-lactámicos mediante HPLC-ESI-MS. </w:t>
      </w:r>
    </w:p>
    <w:p w:rsidR="00150B20" w:rsidRDefault="00150B20" w:rsidP="00E6340C">
      <w:pPr>
        <w:pStyle w:val="Textoindependiente"/>
        <w:spacing w:after="0" w:line="360" w:lineRule="auto"/>
        <w:jc w:val="both"/>
      </w:pPr>
      <w:r w:rsidRPr="00F05006">
        <w:t>A modo</w:t>
      </w:r>
      <w:r w:rsidR="009071D4">
        <w:t xml:space="preserve"> de resumen, siguiente la tabla </w:t>
      </w:r>
      <w:r w:rsidRPr="00F05006">
        <w:t>se recogen las características más importantes de los principales métodos aplicados al análisis de antibióticos β-lactámicos.</w:t>
      </w:r>
    </w:p>
    <w:p w:rsidR="005D7FED" w:rsidRDefault="005D7FED" w:rsidP="00E6340C">
      <w:pPr>
        <w:pStyle w:val="Textoindependiente"/>
        <w:spacing w:after="0" w:line="360" w:lineRule="auto"/>
        <w:jc w:val="both"/>
      </w:pPr>
    </w:p>
    <w:p w:rsidR="005F11D1" w:rsidRPr="005F11D1" w:rsidRDefault="005F11D1" w:rsidP="00CC5593">
      <w:pPr>
        <w:pStyle w:val="Prrafodelista"/>
        <w:keepNext/>
        <w:keepLines/>
        <w:numPr>
          <w:ilvl w:val="0"/>
          <w:numId w:val="32"/>
        </w:numPr>
        <w:spacing w:before="80"/>
        <w:contextualSpacing w:val="0"/>
        <w:jc w:val="both"/>
        <w:outlineLvl w:val="3"/>
        <w:rPr>
          <w:rFonts w:eastAsiaTheme="majorEastAsia" w:cstheme="majorBidi"/>
          <w:vanish/>
          <w:szCs w:val="22"/>
        </w:rPr>
      </w:pPr>
      <w:bookmarkStart w:id="2327" w:name="_Toc526963707"/>
    </w:p>
    <w:p w:rsidR="005F11D1" w:rsidRPr="005F11D1" w:rsidRDefault="005F11D1" w:rsidP="00CC5593">
      <w:pPr>
        <w:pStyle w:val="Prrafodelista"/>
        <w:keepNext/>
        <w:keepLines/>
        <w:numPr>
          <w:ilvl w:val="0"/>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0"/>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1"/>
          <w:numId w:val="32"/>
        </w:numPr>
        <w:spacing w:before="80"/>
        <w:contextualSpacing w:val="0"/>
        <w:jc w:val="both"/>
        <w:outlineLvl w:val="3"/>
        <w:rPr>
          <w:rFonts w:eastAsiaTheme="majorEastAsia" w:cstheme="majorBidi"/>
          <w:vanish/>
          <w:szCs w:val="22"/>
        </w:rPr>
      </w:pPr>
    </w:p>
    <w:p w:rsidR="005F11D1" w:rsidRPr="005F11D1" w:rsidRDefault="005F11D1" w:rsidP="00CC5593">
      <w:pPr>
        <w:pStyle w:val="Prrafodelista"/>
        <w:keepNext/>
        <w:keepLines/>
        <w:numPr>
          <w:ilvl w:val="2"/>
          <w:numId w:val="32"/>
        </w:numPr>
        <w:spacing w:before="80"/>
        <w:contextualSpacing w:val="0"/>
        <w:jc w:val="both"/>
        <w:outlineLvl w:val="3"/>
        <w:rPr>
          <w:rFonts w:eastAsiaTheme="majorEastAsia" w:cstheme="majorBidi"/>
          <w:vanish/>
          <w:szCs w:val="22"/>
        </w:rPr>
      </w:pPr>
    </w:p>
    <w:p w:rsidR="00BF3E9E" w:rsidRPr="00BF3E9E" w:rsidRDefault="00BF3E9E" w:rsidP="00CC5593">
      <w:pPr>
        <w:pStyle w:val="Prrafodelista"/>
        <w:keepNext/>
        <w:keepLines/>
        <w:numPr>
          <w:ilvl w:val="0"/>
          <w:numId w:val="41"/>
        </w:numPr>
        <w:spacing w:before="80"/>
        <w:contextualSpacing w:val="0"/>
        <w:outlineLvl w:val="2"/>
        <w:rPr>
          <w:rFonts w:eastAsiaTheme="majorEastAsia" w:cstheme="majorBidi"/>
          <w:b/>
          <w:vanish/>
        </w:rPr>
      </w:pPr>
      <w:bookmarkStart w:id="2328" w:name="_Toc7550257"/>
      <w:bookmarkStart w:id="2329" w:name="_Toc7550416"/>
      <w:bookmarkStart w:id="2330" w:name="_Toc7550565"/>
      <w:bookmarkStart w:id="2331" w:name="_Toc7550713"/>
      <w:bookmarkStart w:id="2332" w:name="_Toc7550863"/>
      <w:bookmarkStart w:id="2333" w:name="_Toc7551011"/>
      <w:bookmarkStart w:id="2334" w:name="_Toc7551159"/>
      <w:bookmarkStart w:id="2335" w:name="_Toc7551305"/>
      <w:bookmarkStart w:id="2336" w:name="_Toc8081608"/>
      <w:bookmarkStart w:id="2337" w:name="_Toc8249067"/>
      <w:bookmarkStart w:id="2338" w:name="_Toc12354893"/>
      <w:bookmarkStart w:id="2339" w:name="_Toc12356746"/>
      <w:bookmarkStart w:id="2340" w:name="_Toc12394790"/>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rsidR="00BF3E9E" w:rsidRPr="00BF3E9E" w:rsidRDefault="00BF3E9E" w:rsidP="00CC5593">
      <w:pPr>
        <w:pStyle w:val="Prrafodelista"/>
        <w:keepNext/>
        <w:keepLines/>
        <w:numPr>
          <w:ilvl w:val="0"/>
          <w:numId w:val="41"/>
        </w:numPr>
        <w:spacing w:before="80"/>
        <w:contextualSpacing w:val="0"/>
        <w:outlineLvl w:val="2"/>
        <w:rPr>
          <w:rFonts w:eastAsiaTheme="majorEastAsia" w:cstheme="majorBidi"/>
          <w:b/>
          <w:vanish/>
        </w:rPr>
      </w:pPr>
      <w:bookmarkStart w:id="2341" w:name="_Toc7550258"/>
      <w:bookmarkStart w:id="2342" w:name="_Toc7550417"/>
      <w:bookmarkStart w:id="2343" w:name="_Toc7550566"/>
      <w:bookmarkStart w:id="2344" w:name="_Toc7550714"/>
      <w:bookmarkStart w:id="2345" w:name="_Toc7550864"/>
      <w:bookmarkStart w:id="2346" w:name="_Toc7551012"/>
      <w:bookmarkStart w:id="2347" w:name="_Toc7551160"/>
      <w:bookmarkStart w:id="2348" w:name="_Toc7551306"/>
      <w:bookmarkStart w:id="2349" w:name="_Toc8081609"/>
      <w:bookmarkStart w:id="2350" w:name="_Toc8249068"/>
      <w:bookmarkStart w:id="2351" w:name="_Toc12354894"/>
      <w:bookmarkStart w:id="2352" w:name="_Toc12356747"/>
      <w:bookmarkStart w:id="2353" w:name="_Toc12394791"/>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rsidR="00BF3E9E" w:rsidRPr="00BF3E9E" w:rsidRDefault="00BF3E9E" w:rsidP="00CC5593">
      <w:pPr>
        <w:pStyle w:val="Prrafodelista"/>
        <w:keepNext/>
        <w:keepLines/>
        <w:numPr>
          <w:ilvl w:val="0"/>
          <w:numId w:val="41"/>
        </w:numPr>
        <w:spacing w:before="80"/>
        <w:contextualSpacing w:val="0"/>
        <w:outlineLvl w:val="2"/>
        <w:rPr>
          <w:rFonts w:eastAsiaTheme="majorEastAsia" w:cstheme="majorBidi"/>
          <w:b/>
          <w:vanish/>
        </w:rPr>
      </w:pPr>
      <w:bookmarkStart w:id="2354" w:name="_Toc7550259"/>
      <w:bookmarkStart w:id="2355" w:name="_Toc7550418"/>
      <w:bookmarkStart w:id="2356" w:name="_Toc7550567"/>
      <w:bookmarkStart w:id="2357" w:name="_Toc7550715"/>
      <w:bookmarkStart w:id="2358" w:name="_Toc7550865"/>
      <w:bookmarkStart w:id="2359" w:name="_Toc7551013"/>
      <w:bookmarkStart w:id="2360" w:name="_Toc7551161"/>
      <w:bookmarkStart w:id="2361" w:name="_Toc7551307"/>
      <w:bookmarkStart w:id="2362" w:name="_Toc8081610"/>
      <w:bookmarkStart w:id="2363" w:name="_Toc8249069"/>
      <w:bookmarkStart w:id="2364" w:name="_Toc12354895"/>
      <w:bookmarkStart w:id="2365" w:name="_Toc12356748"/>
      <w:bookmarkStart w:id="2366" w:name="_Toc12394792"/>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367" w:name="_Toc7550260"/>
      <w:bookmarkStart w:id="2368" w:name="_Toc7550419"/>
      <w:bookmarkStart w:id="2369" w:name="_Toc7550568"/>
      <w:bookmarkStart w:id="2370" w:name="_Toc7550716"/>
      <w:bookmarkStart w:id="2371" w:name="_Toc7550866"/>
      <w:bookmarkStart w:id="2372" w:name="_Toc7551014"/>
      <w:bookmarkStart w:id="2373" w:name="_Toc7551162"/>
      <w:bookmarkStart w:id="2374" w:name="_Toc7551308"/>
      <w:bookmarkStart w:id="2375" w:name="_Toc8081611"/>
      <w:bookmarkStart w:id="2376" w:name="_Toc8249070"/>
      <w:bookmarkStart w:id="2377" w:name="_Toc12354896"/>
      <w:bookmarkStart w:id="2378" w:name="_Toc12356749"/>
      <w:bookmarkStart w:id="2379" w:name="_Toc12394793"/>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380" w:name="_Toc7550261"/>
      <w:bookmarkStart w:id="2381" w:name="_Toc7550420"/>
      <w:bookmarkStart w:id="2382" w:name="_Toc7550569"/>
      <w:bookmarkStart w:id="2383" w:name="_Toc7550717"/>
      <w:bookmarkStart w:id="2384" w:name="_Toc7550867"/>
      <w:bookmarkStart w:id="2385" w:name="_Toc7551015"/>
      <w:bookmarkStart w:id="2386" w:name="_Toc7551163"/>
      <w:bookmarkStart w:id="2387" w:name="_Toc7551309"/>
      <w:bookmarkStart w:id="2388" w:name="_Toc8081612"/>
      <w:bookmarkStart w:id="2389" w:name="_Toc8249071"/>
      <w:bookmarkStart w:id="2390" w:name="_Toc12354897"/>
      <w:bookmarkStart w:id="2391" w:name="_Toc12356750"/>
      <w:bookmarkStart w:id="2392" w:name="_Toc12394794"/>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393" w:name="_Toc7550262"/>
      <w:bookmarkStart w:id="2394" w:name="_Toc7550421"/>
      <w:bookmarkStart w:id="2395" w:name="_Toc7550570"/>
      <w:bookmarkStart w:id="2396" w:name="_Toc7550718"/>
      <w:bookmarkStart w:id="2397" w:name="_Toc7550868"/>
      <w:bookmarkStart w:id="2398" w:name="_Toc7551016"/>
      <w:bookmarkStart w:id="2399" w:name="_Toc7551164"/>
      <w:bookmarkStart w:id="2400" w:name="_Toc7551310"/>
      <w:bookmarkStart w:id="2401" w:name="_Toc8081613"/>
      <w:bookmarkStart w:id="2402" w:name="_Toc8249072"/>
      <w:bookmarkStart w:id="2403" w:name="_Toc12354898"/>
      <w:bookmarkStart w:id="2404" w:name="_Toc12356751"/>
      <w:bookmarkStart w:id="2405" w:name="_Toc12394795"/>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06" w:name="_Toc7550263"/>
      <w:bookmarkStart w:id="2407" w:name="_Toc7550422"/>
      <w:bookmarkStart w:id="2408" w:name="_Toc7550571"/>
      <w:bookmarkStart w:id="2409" w:name="_Toc7550719"/>
      <w:bookmarkStart w:id="2410" w:name="_Toc7550869"/>
      <w:bookmarkStart w:id="2411" w:name="_Toc7551017"/>
      <w:bookmarkStart w:id="2412" w:name="_Toc7551165"/>
      <w:bookmarkStart w:id="2413" w:name="_Toc7551311"/>
      <w:bookmarkStart w:id="2414" w:name="_Toc8081614"/>
      <w:bookmarkStart w:id="2415" w:name="_Toc8249073"/>
      <w:bookmarkStart w:id="2416" w:name="_Toc12354899"/>
      <w:bookmarkStart w:id="2417" w:name="_Toc12356752"/>
      <w:bookmarkStart w:id="2418" w:name="_Toc12394796"/>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19" w:name="_Toc7550264"/>
      <w:bookmarkStart w:id="2420" w:name="_Toc7550423"/>
      <w:bookmarkStart w:id="2421" w:name="_Toc7550572"/>
      <w:bookmarkStart w:id="2422" w:name="_Toc7550720"/>
      <w:bookmarkStart w:id="2423" w:name="_Toc7550870"/>
      <w:bookmarkStart w:id="2424" w:name="_Toc7551018"/>
      <w:bookmarkStart w:id="2425" w:name="_Toc7551166"/>
      <w:bookmarkStart w:id="2426" w:name="_Toc7551312"/>
      <w:bookmarkStart w:id="2427" w:name="_Toc8081615"/>
      <w:bookmarkStart w:id="2428" w:name="_Toc8249074"/>
      <w:bookmarkStart w:id="2429" w:name="_Toc12354900"/>
      <w:bookmarkStart w:id="2430" w:name="_Toc12356753"/>
      <w:bookmarkStart w:id="2431" w:name="_Toc12394797"/>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32" w:name="_Toc7550265"/>
      <w:bookmarkStart w:id="2433" w:name="_Toc7550424"/>
      <w:bookmarkStart w:id="2434" w:name="_Toc7550573"/>
      <w:bookmarkStart w:id="2435" w:name="_Toc7550721"/>
      <w:bookmarkStart w:id="2436" w:name="_Toc7550871"/>
      <w:bookmarkStart w:id="2437" w:name="_Toc7551019"/>
      <w:bookmarkStart w:id="2438" w:name="_Toc7551167"/>
      <w:bookmarkStart w:id="2439" w:name="_Toc7551313"/>
      <w:bookmarkStart w:id="2440" w:name="_Toc8081616"/>
      <w:bookmarkStart w:id="2441" w:name="_Toc8249075"/>
      <w:bookmarkStart w:id="2442" w:name="_Toc12354901"/>
      <w:bookmarkStart w:id="2443" w:name="_Toc12356754"/>
      <w:bookmarkStart w:id="2444" w:name="_Toc12394798"/>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45" w:name="_Toc7550266"/>
      <w:bookmarkStart w:id="2446" w:name="_Toc7550425"/>
      <w:bookmarkStart w:id="2447" w:name="_Toc7550574"/>
      <w:bookmarkStart w:id="2448" w:name="_Toc7550722"/>
      <w:bookmarkStart w:id="2449" w:name="_Toc7550872"/>
      <w:bookmarkStart w:id="2450" w:name="_Toc7551020"/>
      <w:bookmarkStart w:id="2451" w:name="_Toc7551168"/>
      <w:bookmarkStart w:id="2452" w:name="_Toc7551314"/>
      <w:bookmarkStart w:id="2453" w:name="_Toc8081617"/>
      <w:bookmarkStart w:id="2454" w:name="_Toc8249076"/>
      <w:bookmarkStart w:id="2455" w:name="_Toc12354902"/>
      <w:bookmarkStart w:id="2456" w:name="_Toc12356755"/>
      <w:bookmarkStart w:id="2457" w:name="_Toc12394799"/>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58" w:name="_Toc7550267"/>
      <w:bookmarkStart w:id="2459" w:name="_Toc7550426"/>
      <w:bookmarkStart w:id="2460" w:name="_Toc7550575"/>
      <w:bookmarkStart w:id="2461" w:name="_Toc7550723"/>
      <w:bookmarkStart w:id="2462" w:name="_Toc7550873"/>
      <w:bookmarkStart w:id="2463" w:name="_Toc7551021"/>
      <w:bookmarkStart w:id="2464" w:name="_Toc7551169"/>
      <w:bookmarkStart w:id="2465" w:name="_Toc7551315"/>
      <w:bookmarkStart w:id="2466" w:name="_Toc8081618"/>
      <w:bookmarkStart w:id="2467" w:name="_Toc8249077"/>
      <w:bookmarkStart w:id="2468" w:name="_Toc12354903"/>
      <w:bookmarkStart w:id="2469" w:name="_Toc12356756"/>
      <w:bookmarkStart w:id="2470" w:name="_Toc12394800"/>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rsidR="00BF3E9E" w:rsidRPr="00BF3E9E" w:rsidRDefault="00BF3E9E" w:rsidP="00CC5593">
      <w:pPr>
        <w:pStyle w:val="Prrafodelista"/>
        <w:keepNext/>
        <w:keepLines/>
        <w:numPr>
          <w:ilvl w:val="1"/>
          <w:numId w:val="41"/>
        </w:numPr>
        <w:spacing w:before="80"/>
        <w:contextualSpacing w:val="0"/>
        <w:outlineLvl w:val="2"/>
        <w:rPr>
          <w:rFonts w:eastAsiaTheme="majorEastAsia" w:cstheme="majorBidi"/>
          <w:b/>
          <w:vanish/>
        </w:rPr>
      </w:pPr>
      <w:bookmarkStart w:id="2471" w:name="_Toc7550268"/>
      <w:bookmarkStart w:id="2472" w:name="_Toc7550427"/>
      <w:bookmarkStart w:id="2473" w:name="_Toc7550576"/>
      <w:bookmarkStart w:id="2474" w:name="_Toc7550724"/>
      <w:bookmarkStart w:id="2475" w:name="_Toc7550874"/>
      <w:bookmarkStart w:id="2476" w:name="_Toc7551022"/>
      <w:bookmarkStart w:id="2477" w:name="_Toc7551170"/>
      <w:bookmarkStart w:id="2478" w:name="_Toc7551316"/>
      <w:bookmarkStart w:id="2479" w:name="_Toc8081619"/>
      <w:bookmarkStart w:id="2480" w:name="_Toc8249078"/>
      <w:bookmarkStart w:id="2481" w:name="_Toc12354904"/>
      <w:bookmarkStart w:id="2482" w:name="_Toc12356757"/>
      <w:bookmarkStart w:id="2483" w:name="_Toc12394801"/>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rsidR="00BF3E9E" w:rsidRPr="00BF3E9E" w:rsidRDefault="00BF3E9E" w:rsidP="00CC5593">
      <w:pPr>
        <w:pStyle w:val="Prrafodelista"/>
        <w:keepNext/>
        <w:keepLines/>
        <w:numPr>
          <w:ilvl w:val="2"/>
          <w:numId w:val="41"/>
        </w:numPr>
        <w:spacing w:before="80"/>
        <w:contextualSpacing w:val="0"/>
        <w:outlineLvl w:val="2"/>
        <w:rPr>
          <w:rFonts w:eastAsiaTheme="majorEastAsia" w:cstheme="majorBidi"/>
          <w:b/>
          <w:vanish/>
        </w:rPr>
      </w:pPr>
      <w:bookmarkStart w:id="2484" w:name="_Toc7550269"/>
      <w:bookmarkStart w:id="2485" w:name="_Toc7550428"/>
      <w:bookmarkStart w:id="2486" w:name="_Toc7550577"/>
      <w:bookmarkStart w:id="2487" w:name="_Toc7550725"/>
      <w:bookmarkStart w:id="2488" w:name="_Toc7550875"/>
      <w:bookmarkStart w:id="2489" w:name="_Toc7551023"/>
      <w:bookmarkStart w:id="2490" w:name="_Toc7551171"/>
      <w:bookmarkStart w:id="2491" w:name="_Toc7551317"/>
      <w:bookmarkStart w:id="2492" w:name="_Toc8081620"/>
      <w:bookmarkStart w:id="2493" w:name="_Toc8249079"/>
      <w:bookmarkStart w:id="2494" w:name="_Toc12354905"/>
      <w:bookmarkStart w:id="2495" w:name="_Toc12356758"/>
      <w:bookmarkStart w:id="2496" w:name="_Toc12394802"/>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rsidR="00150B20" w:rsidRDefault="00150B20" w:rsidP="00CC5593">
      <w:pPr>
        <w:pStyle w:val="Ttulo3"/>
        <w:numPr>
          <w:ilvl w:val="2"/>
          <w:numId w:val="41"/>
        </w:numPr>
        <w:ind w:left="851" w:hanging="851"/>
        <w:rPr>
          <w:b/>
        </w:rPr>
      </w:pPr>
      <w:bookmarkStart w:id="2497" w:name="_Toc7550270"/>
      <w:bookmarkStart w:id="2498" w:name="_Toc12394803"/>
      <w:r w:rsidRPr="00BF3E9E">
        <w:rPr>
          <w:b/>
        </w:rPr>
        <w:t>Detector y antibióticos</w:t>
      </w:r>
      <w:bookmarkEnd w:id="2327"/>
      <w:bookmarkEnd w:id="2497"/>
      <w:bookmarkEnd w:id="2498"/>
      <w:r w:rsidRPr="00BF3E9E">
        <w:rPr>
          <w:b/>
        </w:rPr>
        <w:t xml:space="preserve"> </w:t>
      </w:r>
    </w:p>
    <w:p w:rsidR="00C373C5" w:rsidRPr="00C373C5" w:rsidRDefault="00C373C5" w:rsidP="00C373C5">
      <w:pPr>
        <w:spacing w:after="0" w:line="240" w:lineRule="auto"/>
      </w:pPr>
    </w:p>
    <w:p w:rsidR="0036136C" w:rsidRPr="006A6305" w:rsidRDefault="009071D4" w:rsidP="006A6305">
      <w:pPr>
        <w:pStyle w:val="Estilo2"/>
        <w:spacing w:after="0"/>
        <w:jc w:val="both"/>
        <w:rPr>
          <w:b w:val="0"/>
        </w:rPr>
      </w:pPr>
      <w:bookmarkStart w:id="2499" w:name="_Toc12355292"/>
      <w:bookmarkStart w:id="2500" w:name="_Toc526963708"/>
      <w:bookmarkStart w:id="2501" w:name="_Toc526963768"/>
      <w:bookmarkStart w:id="2502" w:name="_Toc529311393"/>
      <w:bookmarkStart w:id="2503" w:name="_Toc529312226"/>
      <w:bookmarkStart w:id="2504" w:name="_Toc529395164"/>
      <w:bookmarkStart w:id="2505" w:name="_Toc529395678"/>
      <w:bookmarkStart w:id="2506" w:name="_Toc529397891"/>
      <w:bookmarkStart w:id="2507" w:name="_Toc529400350"/>
      <w:bookmarkStart w:id="2508" w:name="_Toc529886005"/>
      <w:bookmarkStart w:id="2509" w:name="_Toc529896714"/>
      <w:bookmarkStart w:id="2510" w:name="_Toc530038415"/>
      <w:bookmarkStart w:id="2511" w:name="_Toc6362712"/>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6</w:t>
      </w:r>
      <w:bookmarkEnd w:id="2499"/>
      <w:r w:rsidR="00766617" w:rsidRPr="006A6305">
        <w:rPr>
          <w:b w:val="0"/>
          <w:noProof/>
        </w:rPr>
        <w:fldChar w:fldCharType="end"/>
      </w:r>
    </w:p>
    <w:bookmarkStart w:id="2512" w:name="_Toc12355293"/>
    <w:p w:rsidR="00150B20" w:rsidRPr="006A6305" w:rsidRDefault="00343BD6" w:rsidP="006A6305">
      <w:pPr>
        <w:pStyle w:val="Estilo2"/>
        <w:spacing w:after="0"/>
        <w:jc w:val="both"/>
        <w:rPr>
          <w:b w:val="0"/>
        </w:rPr>
      </w:pPr>
      <w:r>
        <w:rPr>
          <w:b w:val="0"/>
          <w:i/>
          <w:noProof/>
          <w:lang w:eastAsia="es-ES"/>
        </w:rPr>
        <mc:AlternateContent>
          <mc:Choice Requires="wps">
            <w:drawing>
              <wp:anchor distT="0" distB="0" distL="114300" distR="114300" simplePos="0" relativeHeight="251700224" behindDoc="0" locked="0" layoutInCell="1" allowOverlap="1" wp14:anchorId="6A7C4EAD" wp14:editId="3DE32ED2">
                <wp:simplePos x="0" y="0"/>
                <wp:positionH relativeFrom="column">
                  <wp:posOffset>2436</wp:posOffset>
                </wp:positionH>
                <wp:positionV relativeFrom="paragraph">
                  <wp:posOffset>5681231</wp:posOffset>
                </wp:positionV>
                <wp:extent cx="4954137" cy="0"/>
                <wp:effectExtent l="0" t="0" r="37465" b="19050"/>
                <wp:wrapNone/>
                <wp:docPr id="6534" name="Conector recto 6534"/>
                <wp:cNvGraphicFramePr/>
                <a:graphic xmlns:a="http://schemas.openxmlformats.org/drawingml/2006/main">
                  <a:graphicData uri="http://schemas.microsoft.com/office/word/2010/wordprocessingShape">
                    <wps:wsp>
                      <wps:cNvCnPr/>
                      <wps:spPr>
                        <a:xfrm>
                          <a:off x="0" y="0"/>
                          <a:ext cx="4954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CFB30" id="Conector recto 653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47.35pt" to="390.3pt,4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696128" behindDoc="0" locked="0" layoutInCell="1" allowOverlap="1" wp14:anchorId="4F87FE50" wp14:editId="2F341C9A">
                <wp:simplePos x="0" y="0"/>
                <wp:positionH relativeFrom="column">
                  <wp:posOffset>-7166</wp:posOffset>
                </wp:positionH>
                <wp:positionV relativeFrom="paragraph">
                  <wp:posOffset>299464</wp:posOffset>
                </wp:positionV>
                <wp:extent cx="4954137" cy="0"/>
                <wp:effectExtent l="0" t="0" r="37465" b="19050"/>
                <wp:wrapNone/>
                <wp:docPr id="6532" name="Conector recto 6532"/>
                <wp:cNvGraphicFramePr/>
                <a:graphic xmlns:a="http://schemas.openxmlformats.org/drawingml/2006/main">
                  <a:graphicData uri="http://schemas.microsoft.com/office/word/2010/wordprocessingShape">
                    <wps:wsp>
                      <wps:cNvCnPr/>
                      <wps:spPr>
                        <a:xfrm>
                          <a:off x="0" y="0"/>
                          <a:ext cx="4954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CC9E1" id="Conector recto 65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23.6pt" to="389.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" strokecolor="black [3213]" strokeweight=".5pt">
                <v:stroke joinstyle="miter"/>
              </v:line>
            </w:pict>
          </mc:Fallback>
        </mc:AlternateContent>
      </w:r>
      <w:r w:rsidR="009071D4" w:rsidRPr="006A6305">
        <w:rPr>
          <w:b w:val="0"/>
          <w:i/>
        </w:rPr>
        <w:t>Características de los equipos y analitos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p>
    <w:tbl>
      <w:tblPr>
        <w:tblW w:w="7797" w:type="dxa"/>
        <w:tblInd w:w="-5" w:type="dxa"/>
        <w:tblLook w:val="04A0" w:firstRow="1" w:lastRow="0" w:firstColumn="1" w:lastColumn="0" w:noHBand="0" w:noVBand="1"/>
      </w:tblPr>
      <w:tblGrid>
        <w:gridCol w:w="1701"/>
        <w:gridCol w:w="976"/>
        <w:gridCol w:w="1837"/>
        <w:gridCol w:w="1540"/>
        <w:gridCol w:w="1743"/>
      </w:tblGrid>
      <w:tr w:rsidR="00150B20" w:rsidRPr="00700D94" w:rsidTr="00343BD6">
        <w:tc>
          <w:tcPr>
            <w:tcW w:w="1701" w:type="dxa"/>
            <w:shd w:val="clear" w:color="auto" w:fill="auto"/>
          </w:tcPr>
          <w:p w:rsidR="00DA4C0F" w:rsidRPr="003B7F44" w:rsidRDefault="00DA4C0F" w:rsidP="00343BD6">
            <w:pPr>
              <w:tabs>
                <w:tab w:val="left" w:pos="1020"/>
              </w:tabs>
              <w:contextualSpacing/>
              <w:jc w:val="center"/>
              <w:rPr>
                <w:rFonts w:cs="Times New Roman"/>
                <w:b/>
                <w:sz w:val="20"/>
                <w:szCs w:val="20"/>
              </w:rPr>
            </w:pPr>
          </w:p>
          <w:p w:rsidR="00150B20" w:rsidRPr="003B7F44" w:rsidRDefault="002063B0" w:rsidP="00343BD6">
            <w:pPr>
              <w:tabs>
                <w:tab w:val="left" w:pos="1020"/>
              </w:tabs>
              <w:contextualSpacing/>
              <w:jc w:val="center"/>
              <w:rPr>
                <w:rFonts w:cs="Times New Roman"/>
                <w:b/>
                <w:sz w:val="20"/>
                <w:szCs w:val="20"/>
              </w:rPr>
            </w:pPr>
            <w:r w:rsidRPr="003B7F44">
              <w:rPr>
                <w:rFonts w:cs="Times New Roman"/>
                <w:b/>
                <w:sz w:val="20"/>
                <w:szCs w:val="20"/>
              </w:rPr>
              <w:t>Analito</w:t>
            </w:r>
          </w:p>
        </w:tc>
        <w:tc>
          <w:tcPr>
            <w:tcW w:w="976" w:type="dxa"/>
            <w:shd w:val="clear" w:color="auto" w:fill="auto"/>
          </w:tcPr>
          <w:p w:rsidR="00DA4C0F" w:rsidRPr="003B7F44" w:rsidRDefault="00DA4C0F" w:rsidP="00343BD6">
            <w:pPr>
              <w:tabs>
                <w:tab w:val="left" w:pos="1020"/>
              </w:tabs>
              <w:contextualSpacing/>
              <w:jc w:val="center"/>
              <w:rPr>
                <w:rFonts w:cs="Times New Roman"/>
                <w:b/>
                <w:sz w:val="20"/>
                <w:szCs w:val="20"/>
              </w:rPr>
            </w:pPr>
          </w:p>
          <w:p w:rsidR="00150B20" w:rsidRPr="003B7F44" w:rsidRDefault="002063B0" w:rsidP="00343BD6">
            <w:pPr>
              <w:tabs>
                <w:tab w:val="left" w:pos="1020"/>
              </w:tabs>
              <w:contextualSpacing/>
              <w:jc w:val="center"/>
              <w:rPr>
                <w:rFonts w:cs="Times New Roman"/>
                <w:b/>
                <w:sz w:val="20"/>
                <w:szCs w:val="20"/>
              </w:rPr>
            </w:pPr>
            <w:r w:rsidRPr="003B7F44">
              <w:rPr>
                <w:rFonts w:cs="Times New Roman"/>
                <w:b/>
                <w:sz w:val="20"/>
                <w:szCs w:val="20"/>
              </w:rPr>
              <w:t>Muestra</w:t>
            </w:r>
          </w:p>
        </w:tc>
        <w:tc>
          <w:tcPr>
            <w:tcW w:w="1837" w:type="dxa"/>
            <w:shd w:val="clear" w:color="auto" w:fill="auto"/>
          </w:tcPr>
          <w:p w:rsidR="00150B20" w:rsidRPr="003B7F44" w:rsidRDefault="002063B0" w:rsidP="00343BD6">
            <w:pPr>
              <w:tabs>
                <w:tab w:val="left" w:pos="1020"/>
              </w:tabs>
              <w:spacing w:line="360" w:lineRule="auto"/>
              <w:contextualSpacing/>
              <w:jc w:val="center"/>
              <w:rPr>
                <w:rFonts w:cs="Times New Roman"/>
                <w:b/>
                <w:sz w:val="20"/>
                <w:szCs w:val="20"/>
              </w:rPr>
            </w:pPr>
            <w:r w:rsidRPr="003B7F44">
              <w:rPr>
                <w:rFonts w:cs="Times New Roman"/>
                <w:b/>
                <w:sz w:val="20"/>
                <w:szCs w:val="20"/>
              </w:rPr>
              <w:t xml:space="preserve">Columna fase </w:t>
            </w:r>
            <w:r w:rsidR="00822F8F" w:rsidRPr="003B7F44">
              <w:rPr>
                <w:rFonts w:cs="Times New Roman"/>
                <w:b/>
                <w:sz w:val="20"/>
                <w:szCs w:val="20"/>
              </w:rPr>
              <w:t>móvil</w:t>
            </w:r>
          </w:p>
        </w:tc>
        <w:tc>
          <w:tcPr>
            <w:tcW w:w="1540" w:type="dxa"/>
            <w:shd w:val="clear" w:color="auto" w:fill="auto"/>
          </w:tcPr>
          <w:p w:rsidR="00DA4C0F" w:rsidRPr="003B7F44" w:rsidRDefault="00DA4C0F" w:rsidP="00343BD6">
            <w:pPr>
              <w:tabs>
                <w:tab w:val="left" w:pos="1020"/>
              </w:tabs>
              <w:contextualSpacing/>
              <w:jc w:val="center"/>
              <w:rPr>
                <w:rFonts w:cs="Times New Roman"/>
                <w:b/>
                <w:sz w:val="20"/>
                <w:szCs w:val="20"/>
              </w:rPr>
            </w:pPr>
          </w:p>
          <w:p w:rsidR="00150B20" w:rsidRPr="003B7F44" w:rsidRDefault="002063B0" w:rsidP="00343BD6">
            <w:pPr>
              <w:tabs>
                <w:tab w:val="left" w:pos="1020"/>
              </w:tabs>
              <w:contextualSpacing/>
              <w:jc w:val="center"/>
              <w:rPr>
                <w:rFonts w:cs="Times New Roman"/>
                <w:b/>
                <w:sz w:val="20"/>
                <w:szCs w:val="20"/>
              </w:rPr>
            </w:pPr>
            <w:r w:rsidRPr="003B7F44">
              <w:rPr>
                <w:rFonts w:cs="Times New Roman"/>
                <w:b/>
                <w:sz w:val="20"/>
                <w:szCs w:val="20"/>
              </w:rPr>
              <w:t>Detección</w:t>
            </w:r>
          </w:p>
        </w:tc>
        <w:tc>
          <w:tcPr>
            <w:tcW w:w="1743" w:type="dxa"/>
            <w:shd w:val="clear" w:color="auto" w:fill="auto"/>
          </w:tcPr>
          <w:p w:rsidR="00DA4C0F" w:rsidRPr="003B7F44" w:rsidRDefault="00DA4C0F" w:rsidP="00343BD6">
            <w:pPr>
              <w:tabs>
                <w:tab w:val="left" w:pos="1020"/>
              </w:tabs>
              <w:contextualSpacing/>
              <w:jc w:val="center"/>
              <w:rPr>
                <w:rFonts w:cs="Times New Roman"/>
                <w:b/>
                <w:sz w:val="20"/>
                <w:szCs w:val="20"/>
              </w:rPr>
            </w:pPr>
          </w:p>
          <w:p w:rsidR="00150B20" w:rsidRPr="003B7F44" w:rsidRDefault="00822F8F" w:rsidP="00343BD6">
            <w:pPr>
              <w:tabs>
                <w:tab w:val="left" w:pos="1020"/>
              </w:tabs>
              <w:contextualSpacing/>
              <w:jc w:val="center"/>
              <w:rPr>
                <w:rFonts w:cs="Times New Roman"/>
                <w:b/>
                <w:sz w:val="20"/>
                <w:szCs w:val="20"/>
              </w:rPr>
            </w:pPr>
            <w:r w:rsidRPr="003B7F44">
              <w:rPr>
                <w:rFonts w:cs="Times New Roman"/>
                <w:b/>
                <w:sz w:val="20"/>
                <w:szCs w:val="20"/>
              </w:rPr>
              <w:t>Características</w:t>
            </w:r>
          </w:p>
        </w:tc>
      </w:tr>
      <w:tr w:rsidR="00150B20" w:rsidRPr="00700D94" w:rsidTr="00343BD6">
        <w:tc>
          <w:tcPr>
            <w:tcW w:w="1701"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Penicilina G, ampicilina, amoxicilina, oxacilina, cloxacilina</w:t>
            </w:r>
          </w:p>
        </w:tc>
        <w:tc>
          <w:tcPr>
            <w:tcW w:w="976" w:type="dxa"/>
            <w:vAlign w:val="center"/>
          </w:tcPr>
          <w:p w:rsidR="00150B20" w:rsidRPr="004614EB" w:rsidRDefault="00343BD6" w:rsidP="00343BD6">
            <w:pPr>
              <w:tabs>
                <w:tab w:val="left" w:pos="1020"/>
              </w:tabs>
              <w:spacing w:line="360" w:lineRule="auto"/>
              <w:contextualSpacing/>
              <w:jc w:val="center"/>
              <w:rPr>
                <w:rFonts w:cs="Times New Roman"/>
                <w:sz w:val="20"/>
                <w:szCs w:val="20"/>
              </w:rPr>
            </w:pPr>
            <w:r>
              <w:rPr>
                <w:b/>
                <w:i/>
                <w:noProof/>
                <w:lang w:eastAsia="es-ES"/>
              </w:rPr>
              <mc:AlternateContent>
                <mc:Choice Requires="wps">
                  <w:drawing>
                    <wp:anchor distT="0" distB="0" distL="114300" distR="114300" simplePos="0" relativeHeight="251698176" behindDoc="0" locked="0" layoutInCell="1" allowOverlap="1" wp14:anchorId="7D3A1C1B" wp14:editId="395521AF">
                      <wp:simplePos x="0" y="0"/>
                      <wp:positionH relativeFrom="column">
                        <wp:posOffset>-1157605</wp:posOffset>
                      </wp:positionH>
                      <wp:positionV relativeFrom="paragraph">
                        <wp:posOffset>-371475</wp:posOffset>
                      </wp:positionV>
                      <wp:extent cx="4953635" cy="0"/>
                      <wp:effectExtent l="0" t="0" r="37465" b="19050"/>
                      <wp:wrapNone/>
                      <wp:docPr id="6533" name="Conector recto 6533"/>
                      <wp:cNvGraphicFramePr/>
                      <a:graphic xmlns:a="http://schemas.openxmlformats.org/drawingml/2006/main">
                        <a:graphicData uri="http://schemas.microsoft.com/office/word/2010/wordprocessingShape">
                          <wps:wsp>
                            <wps:cNvCnPr/>
                            <wps:spPr>
                              <a:xfrm>
                                <a:off x="0" y="0"/>
                                <a:ext cx="4953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CEB9B" id="Conector recto 65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29.25pt" to="298.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" strokecolor="black [3213]" strokeweight=".5pt">
                      <v:stroke joinstyle="miter"/>
                    </v:line>
                  </w:pict>
                </mc:Fallback>
              </mc:AlternateContent>
            </w:r>
            <w:r w:rsidR="00150B20" w:rsidRPr="004614EB">
              <w:rPr>
                <w:rFonts w:cs="Times New Roman"/>
                <w:sz w:val="20"/>
                <w:szCs w:val="20"/>
              </w:rPr>
              <w:t>Leche bovina</w:t>
            </w:r>
          </w:p>
        </w:tc>
        <w:tc>
          <w:tcPr>
            <w:tcW w:w="1837"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ODS</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Acetonitrilo-MeOH-tampón</w:t>
            </w:r>
          </w:p>
        </w:tc>
        <w:tc>
          <w:tcPr>
            <w:tcW w:w="1540"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UV</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210 nm</w:t>
            </w:r>
          </w:p>
        </w:tc>
        <w:tc>
          <w:tcPr>
            <w:tcW w:w="1743"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LD</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30-50 ug</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Observaciones</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Extracción, SPE</w:t>
            </w:r>
          </w:p>
        </w:tc>
      </w:tr>
      <w:tr w:rsidR="00150B20" w:rsidRPr="00700D94" w:rsidTr="00343BD6">
        <w:tc>
          <w:tcPr>
            <w:tcW w:w="1701"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Amoxicilina, ampicilina</w:t>
            </w:r>
          </w:p>
        </w:tc>
        <w:tc>
          <w:tcPr>
            <w:tcW w:w="976"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Leche bovina</w:t>
            </w:r>
          </w:p>
        </w:tc>
        <w:tc>
          <w:tcPr>
            <w:tcW w:w="1837"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ODS-3</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Acetonitrilo-tampón gradiente</w:t>
            </w:r>
          </w:p>
        </w:tc>
        <w:tc>
          <w:tcPr>
            <w:tcW w:w="1540"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Fluorescencia</w:t>
            </w:r>
          </w:p>
        </w:tc>
        <w:tc>
          <w:tcPr>
            <w:tcW w:w="1743"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LD</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1.0-1.1ug</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Observaciones</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Extracción, SPE, derivatización</w:t>
            </w:r>
          </w:p>
        </w:tc>
      </w:tr>
      <w:tr w:rsidR="00150B20" w:rsidRPr="00700D94" w:rsidTr="00343BD6">
        <w:tc>
          <w:tcPr>
            <w:tcW w:w="1701"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Penicilina G, ampicilina, amoxicilina, oxacilina, dicloxacilina, cloxacilina, cefalosporina, cefaspur</w:t>
            </w:r>
          </w:p>
        </w:tc>
        <w:tc>
          <w:tcPr>
            <w:tcW w:w="976"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Leche bovina</w:t>
            </w:r>
          </w:p>
        </w:tc>
        <w:tc>
          <w:tcPr>
            <w:tcW w:w="1837"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Merck-liChrospher 100</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RP 18</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Acetonitrilo-agua (0,1% ácido fórmico)</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Gradiente</w:t>
            </w:r>
          </w:p>
        </w:tc>
        <w:tc>
          <w:tcPr>
            <w:tcW w:w="1540"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ESI-MS/MS</w:t>
            </w:r>
          </w:p>
        </w:tc>
        <w:tc>
          <w:tcPr>
            <w:tcW w:w="1743"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LD</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1-5 ug</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Observaciones</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Extracción ácida</w:t>
            </w:r>
          </w:p>
        </w:tc>
      </w:tr>
      <w:tr w:rsidR="00150B20" w:rsidRPr="00700D94" w:rsidTr="00343BD6">
        <w:trPr>
          <w:trHeight w:val="1415"/>
        </w:trPr>
        <w:tc>
          <w:tcPr>
            <w:tcW w:w="1701"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Penicilina G, ampicilina, amoxicilina, cefalosporina, cefaspur</w:t>
            </w:r>
          </w:p>
        </w:tc>
        <w:tc>
          <w:tcPr>
            <w:tcW w:w="976"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Leche bovina</w:t>
            </w:r>
          </w:p>
        </w:tc>
        <w:tc>
          <w:tcPr>
            <w:tcW w:w="1837"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Micro LC</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Acetonitrilo-tampón gradiente</w:t>
            </w:r>
          </w:p>
        </w:tc>
        <w:tc>
          <w:tcPr>
            <w:tcW w:w="1540"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ESI-MS</w:t>
            </w:r>
          </w:p>
        </w:tc>
        <w:tc>
          <w:tcPr>
            <w:tcW w:w="1743" w:type="dxa"/>
            <w:vAlign w:val="center"/>
          </w:tcPr>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LD</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3-30 ug</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Observaciones</w:t>
            </w:r>
          </w:p>
          <w:p w:rsidR="00150B20" w:rsidRPr="004614EB" w:rsidRDefault="00150B20" w:rsidP="00343BD6">
            <w:pPr>
              <w:tabs>
                <w:tab w:val="left" w:pos="1020"/>
              </w:tabs>
              <w:spacing w:line="360" w:lineRule="auto"/>
              <w:contextualSpacing/>
              <w:jc w:val="center"/>
              <w:rPr>
                <w:rFonts w:cs="Times New Roman"/>
                <w:sz w:val="20"/>
                <w:szCs w:val="20"/>
              </w:rPr>
            </w:pPr>
            <w:r w:rsidRPr="004614EB">
              <w:rPr>
                <w:rFonts w:cs="Times New Roman"/>
                <w:sz w:val="20"/>
                <w:szCs w:val="20"/>
              </w:rPr>
              <w:t>Desproteinización y ultracentrifuga</w:t>
            </w:r>
          </w:p>
        </w:tc>
      </w:tr>
    </w:tbl>
    <w:p w:rsidR="00150B20" w:rsidRPr="00AF2501" w:rsidRDefault="00150B20" w:rsidP="006646D0">
      <w:pPr>
        <w:pStyle w:val="Descripcin"/>
        <w:rPr>
          <w:b w:val="0"/>
          <w:bCs w:val="0"/>
          <w:smallCaps w:val="0"/>
          <w:color w:val="auto"/>
        </w:rPr>
      </w:pPr>
      <w:r w:rsidRPr="00AF2501">
        <w:rPr>
          <w:b w:val="0"/>
          <w:bCs w:val="0"/>
          <w:smallCaps w:val="0"/>
          <w:color w:val="auto"/>
        </w:rPr>
        <w:t xml:space="preserve">Fuente: </w:t>
      </w:r>
      <w:r w:rsidR="00CD0576" w:rsidRPr="00AF2501">
        <w:rPr>
          <w:b w:val="0"/>
          <w:bCs w:val="0"/>
          <w:smallCaps w:val="0"/>
          <w:color w:val="auto"/>
        </w:rPr>
        <w:t>Peña, 2006</w:t>
      </w:r>
    </w:p>
    <w:p w:rsidR="00150B20" w:rsidRDefault="00150B20" w:rsidP="006646D0">
      <w:pPr>
        <w:pStyle w:val="Textoindependiente"/>
      </w:pPr>
      <w:r w:rsidRPr="00193C89">
        <w:t xml:space="preserve">Abreviaturas: </w:t>
      </w:r>
      <w:r w:rsidRPr="00193C89">
        <w:rPr>
          <w:b/>
        </w:rPr>
        <w:t>ESI</w:t>
      </w:r>
      <w:r w:rsidRPr="00193C89">
        <w:t xml:space="preserve">: Interfase de electronebulización, </w:t>
      </w:r>
      <w:r w:rsidRPr="00193C89">
        <w:rPr>
          <w:b/>
        </w:rPr>
        <w:t>UV</w:t>
      </w:r>
      <w:r w:rsidRPr="00193C89">
        <w:t xml:space="preserve">: detector de ultravioleta, </w:t>
      </w:r>
      <w:r w:rsidRPr="00193C89">
        <w:rPr>
          <w:b/>
        </w:rPr>
        <w:t>MS</w:t>
      </w:r>
      <w:r w:rsidRPr="00193C89">
        <w:t xml:space="preserve">: espectrometría de masas, </w:t>
      </w:r>
      <w:r w:rsidRPr="00193C89">
        <w:rPr>
          <w:b/>
        </w:rPr>
        <w:t>SPE</w:t>
      </w:r>
      <w:r w:rsidRPr="00193C89">
        <w:t xml:space="preserve"> extracción en fase sólida. </w:t>
      </w:r>
    </w:p>
    <w:p w:rsidR="00AB08F4" w:rsidRDefault="00AB08F4" w:rsidP="00BF3E9E">
      <w:pPr>
        <w:tabs>
          <w:tab w:val="left" w:pos="1020"/>
        </w:tabs>
        <w:spacing w:before="240" w:after="120" w:line="360" w:lineRule="auto"/>
        <w:contextualSpacing/>
        <w:jc w:val="both"/>
        <w:rPr>
          <w:rFonts w:cs="Times New Roman"/>
          <w:sz w:val="22"/>
        </w:rPr>
      </w:pPr>
    </w:p>
    <w:p w:rsidR="00AF2501" w:rsidRDefault="00AF2501" w:rsidP="00BF3E9E">
      <w:pPr>
        <w:tabs>
          <w:tab w:val="left" w:pos="1020"/>
        </w:tabs>
        <w:spacing w:before="240" w:after="120" w:line="360" w:lineRule="auto"/>
        <w:contextualSpacing/>
        <w:jc w:val="both"/>
        <w:rPr>
          <w:rFonts w:cs="Times New Roman"/>
          <w:sz w:val="22"/>
        </w:rPr>
      </w:pPr>
    </w:p>
    <w:p w:rsidR="00AF2501" w:rsidRDefault="00AF2501" w:rsidP="00BF3E9E">
      <w:pPr>
        <w:tabs>
          <w:tab w:val="left" w:pos="1020"/>
        </w:tabs>
        <w:spacing w:before="240" w:after="120" w:line="360" w:lineRule="auto"/>
        <w:contextualSpacing/>
        <w:jc w:val="both"/>
        <w:rPr>
          <w:rFonts w:cs="Times New Roman"/>
          <w:sz w:val="22"/>
        </w:rPr>
      </w:pPr>
    </w:p>
    <w:p w:rsidR="00AF2501" w:rsidRDefault="00AF2501" w:rsidP="00BF3E9E">
      <w:pPr>
        <w:tabs>
          <w:tab w:val="left" w:pos="1020"/>
        </w:tabs>
        <w:spacing w:before="240" w:after="120" w:line="360" w:lineRule="auto"/>
        <w:contextualSpacing/>
        <w:jc w:val="both"/>
        <w:rPr>
          <w:rFonts w:cs="Times New Roman"/>
          <w:sz w:val="22"/>
        </w:rPr>
      </w:pPr>
    </w:p>
    <w:p w:rsidR="002E0CC3" w:rsidRDefault="002E0CC3" w:rsidP="00BF3E9E">
      <w:pPr>
        <w:tabs>
          <w:tab w:val="left" w:pos="1020"/>
        </w:tabs>
        <w:spacing w:before="240" w:after="120" w:line="360" w:lineRule="auto"/>
        <w:contextualSpacing/>
        <w:jc w:val="both"/>
        <w:rPr>
          <w:rFonts w:cs="Times New Roman"/>
          <w:sz w:val="22"/>
        </w:rPr>
      </w:pPr>
    </w:p>
    <w:p w:rsidR="00150B20" w:rsidRDefault="00150B20" w:rsidP="00E6340C">
      <w:pPr>
        <w:pStyle w:val="Ttulo1"/>
        <w:numPr>
          <w:ilvl w:val="0"/>
          <w:numId w:val="30"/>
        </w:numPr>
        <w:ind w:left="709" w:hanging="283"/>
        <w:jc w:val="both"/>
        <w:rPr>
          <w:b/>
          <w:sz w:val="28"/>
        </w:rPr>
      </w:pPr>
      <w:bookmarkStart w:id="2513" w:name="_Toc526963709"/>
      <w:bookmarkStart w:id="2514" w:name="_Toc529311394"/>
      <w:bookmarkStart w:id="2515" w:name="_Toc529312227"/>
      <w:bookmarkStart w:id="2516" w:name="_Toc529896715"/>
      <w:bookmarkStart w:id="2517" w:name="_Toc7550271"/>
      <w:bookmarkStart w:id="2518" w:name="_Toc12394804"/>
      <w:r w:rsidRPr="00E319B5">
        <w:rPr>
          <w:b/>
          <w:sz w:val="28"/>
        </w:rPr>
        <w:lastRenderedPageBreak/>
        <w:t>MARCO</w:t>
      </w:r>
      <w:r w:rsidR="005C4843">
        <w:rPr>
          <w:b/>
          <w:sz w:val="28"/>
        </w:rPr>
        <w:t xml:space="preserve"> METODOLÓ</w:t>
      </w:r>
      <w:r w:rsidRPr="00E319B5">
        <w:rPr>
          <w:b/>
          <w:sz w:val="28"/>
        </w:rPr>
        <w:t>GICO</w:t>
      </w:r>
      <w:bookmarkEnd w:id="2513"/>
      <w:bookmarkEnd w:id="2514"/>
      <w:bookmarkEnd w:id="2515"/>
      <w:bookmarkEnd w:id="2516"/>
      <w:bookmarkEnd w:id="2517"/>
      <w:bookmarkEnd w:id="2518"/>
    </w:p>
    <w:p w:rsidR="00191716" w:rsidRPr="00191716" w:rsidRDefault="00191716" w:rsidP="00BF3E9E">
      <w:pPr>
        <w:jc w:val="both"/>
      </w:pPr>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519" w:name="_Toc487656038"/>
      <w:bookmarkStart w:id="2520" w:name="_Toc487656553"/>
      <w:bookmarkStart w:id="2521" w:name="_Toc488077748"/>
      <w:bookmarkStart w:id="2522" w:name="_Toc519578855"/>
      <w:bookmarkStart w:id="2523" w:name="_Toc520478398"/>
      <w:bookmarkStart w:id="2524" w:name="_Toc520478930"/>
      <w:bookmarkStart w:id="2525" w:name="_Toc520738434"/>
      <w:bookmarkStart w:id="2526" w:name="_Toc520741398"/>
      <w:bookmarkStart w:id="2527" w:name="_Toc520741479"/>
      <w:bookmarkStart w:id="2528" w:name="_Toc520741560"/>
      <w:bookmarkStart w:id="2529" w:name="_Toc520741647"/>
      <w:bookmarkStart w:id="2530" w:name="_Toc520745319"/>
      <w:bookmarkStart w:id="2531" w:name="_Toc520745556"/>
      <w:bookmarkStart w:id="2532" w:name="_Toc520745638"/>
      <w:bookmarkStart w:id="2533" w:name="_Toc520745722"/>
      <w:bookmarkStart w:id="2534" w:name="_Toc520745889"/>
      <w:bookmarkStart w:id="2535" w:name="_Toc520747551"/>
      <w:bookmarkStart w:id="2536" w:name="_Toc520748126"/>
      <w:bookmarkStart w:id="2537" w:name="_Toc520748232"/>
      <w:bookmarkStart w:id="2538" w:name="_Toc520748677"/>
      <w:bookmarkStart w:id="2539" w:name="_Toc520748767"/>
      <w:bookmarkStart w:id="2540" w:name="_Toc520815333"/>
      <w:bookmarkStart w:id="2541" w:name="_Toc522190970"/>
      <w:bookmarkStart w:id="2542" w:name="_Toc522193833"/>
      <w:bookmarkStart w:id="2543" w:name="_Toc522193949"/>
      <w:bookmarkStart w:id="2544" w:name="_Toc522194060"/>
      <w:bookmarkStart w:id="2545" w:name="_Toc522200764"/>
      <w:bookmarkStart w:id="2546" w:name="_Toc522204025"/>
      <w:bookmarkStart w:id="2547" w:name="_Toc522204732"/>
      <w:bookmarkStart w:id="2548" w:name="_Toc522204832"/>
      <w:bookmarkStart w:id="2549" w:name="_Toc526963710"/>
      <w:bookmarkStart w:id="2550" w:name="_Toc529311203"/>
      <w:bookmarkStart w:id="2551" w:name="_Toc529311299"/>
      <w:bookmarkStart w:id="2552" w:name="_Toc529311395"/>
      <w:bookmarkStart w:id="2553" w:name="_Toc529311501"/>
      <w:bookmarkStart w:id="2554" w:name="_Toc529312132"/>
      <w:bookmarkStart w:id="2555" w:name="_Toc529312228"/>
      <w:bookmarkStart w:id="2556" w:name="_Toc529312420"/>
      <w:bookmarkStart w:id="2557" w:name="_Toc529312529"/>
      <w:bookmarkStart w:id="2558" w:name="_Toc529312631"/>
      <w:bookmarkStart w:id="2559" w:name="_Toc529312727"/>
      <w:bookmarkStart w:id="2560" w:name="_Toc529312925"/>
      <w:bookmarkStart w:id="2561" w:name="_Toc529313021"/>
      <w:bookmarkStart w:id="2562" w:name="_Toc529313111"/>
      <w:bookmarkStart w:id="2563" w:name="_Toc529314094"/>
      <w:bookmarkStart w:id="2564" w:name="_Toc529314500"/>
      <w:bookmarkStart w:id="2565" w:name="_Toc529314587"/>
      <w:bookmarkStart w:id="2566" w:name="_Toc529314680"/>
      <w:bookmarkStart w:id="2567" w:name="_Toc529395166"/>
      <w:bookmarkStart w:id="2568" w:name="_Toc529397893"/>
      <w:bookmarkStart w:id="2569" w:name="_Toc529400352"/>
      <w:bookmarkStart w:id="2570" w:name="_Toc529886007"/>
      <w:bookmarkStart w:id="2571" w:name="_Toc529896716"/>
      <w:bookmarkStart w:id="2572" w:name="_Toc530038417"/>
      <w:bookmarkStart w:id="2573" w:name="_Toc530040651"/>
      <w:bookmarkStart w:id="2574" w:name="_Toc6362714"/>
      <w:bookmarkStart w:id="2575" w:name="_Toc7550272"/>
      <w:bookmarkStart w:id="2576" w:name="_Toc7550431"/>
      <w:bookmarkStart w:id="2577" w:name="_Toc7550580"/>
      <w:bookmarkStart w:id="2578" w:name="_Toc7550728"/>
      <w:bookmarkStart w:id="2579" w:name="_Toc7550878"/>
      <w:bookmarkStart w:id="2580" w:name="_Toc7551026"/>
      <w:bookmarkStart w:id="2581" w:name="_Toc7551174"/>
      <w:bookmarkStart w:id="2582" w:name="_Toc7551320"/>
      <w:bookmarkStart w:id="2583" w:name="_Toc8081623"/>
      <w:bookmarkStart w:id="2584" w:name="_Toc8249082"/>
      <w:bookmarkStart w:id="2585" w:name="_Toc12354908"/>
      <w:bookmarkStart w:id="2586" w:name="_Toc12356761"/>
      <w:bookmarkStart w:id="2587" w:name="_Toc12394805"/>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588" w:name="_Toc487656039"/>
      <w:bookmarkStart w:id="2589" w:name="_Toc487656554"/>
      <w:bookmarkStart w:id="2590" w:name="_Toc488077749"/>
      <w:bookmarkStart w:id="2591" w:name="_Toc519578856"/>
      <w:bookmarkStart w:id="2592" w:name="_Toc520478399"/>
      <w:bookmarkStart w:id="2593" w:name="_Toc520478931"/>
      <w:bookmarkStart w:id="2594" w:name="_Toc520738435"/>
      <w:bookmarkStart w:id="2595" w:name="_Toc520741399"/>
      <w:bookmarkStart w:id="2596" w:name="_Toc520741480"/>
      <w:bookmarkStart w:id="2597" w:name="_Toc520741561"/>
      <w:bookmarkStart w:id="2598" w:name="_Toc520741648"/>
      <w:bookmarkStart w:id="2599" w:name="_Toc520745320"/>
      <w:bookmarkStart w:id="2600" w:name="_Toc520745557"/>
      <w:bookmarkStart w:id="2601" w:name="_Toc520745639"/>
      <w:bookmarkStart w:id="2602" w:name="_Toc520745723"/>
      <w:bookmarkStart w:id="2603" w:name="_Toc520745890"/>
      <w:bookmarkStart w:id="2604" w:name="_Toc520747552"/>
      <w:bookmarkStart w:id="2605" w:name="_Toc520748127"/>
      <w:bookmarkStart w:id="2606" w:name="_Toc520748233"/>
      <w:bookmarkStart w:id="2607" w:name="_Toc520748678"/>
      <w:bookmarkStart w:id="2608" w:name="_Toc520748768"/>
      <w:bookmarkStart w:id="2609" w:name="_Toc520815334"/>
      <w:bookmarkStart w:id="2610" w:name="_Toc522190971"/>
      <w:bookmarkStart w:id="2611" w:name="_Toc522193834"/>
      <w:bookmarkStart w:id="2612" w:name="_Toc522193950"/>
      <w:bookmarkStart w:id="2613" w:name="_Toc522194061"/>
      <w:bookmarkStart w:id="2614" w:name="_Toc522200765"/>
      <w:bookmarkStart w:id="2615" w:name="_Toc522204026"/>
      <w:bookmarkStart w:id="2616" w:name="_Toc522204733"/>
      <w:bookmarkStart w:id="2617" w:name="_Toc522204833"/>
      <w:bookmarkStart w:id="2618" w:name="_Toc526963711"/>
      <w:bookmarkStart w:id="2619" w:name="_Toc529311204"/>
      <w:bookmarkStart w:id="2620" w:name="_Toc529311300"/>
      <w:bookmarkStart w:id="2621" w:name="_Toc529311396"/>
      <w:bookmarkStart w:id="2622" w:name="_Toc529311502"/>
      <w:bookmarkStart w:id="2623" w:name="_Toc529312133"/>
      <w:bookmarkStart w:id="2624" w:name="_Toc529312229"/>
      <w:bookmarkStart w:id="2625" w:name="_Toc529312421"/>
      <w:bookmarkStart w:id="2626" w:name="_Toc529312530"/>
      <w:bookmarkStart w:id="2627" w:name="_Toc529312632"/>
      <w:bookmarkStart w:id="2628" w:name="_Toc529312728"/>
      <w:bookmarkStart w:id="2629" w:name="_Toc529312926"/>
      <w:bookmarkStart w:id="2630" w:name="_Toc529313022"/>
      <w:bookmarkStart w:id="2631" w:name="_Toc529313112"/>
      <w:bookmarkStart w:id="2632" w:name="_Toc529314095"/>
      <w:bookmarkStart w:id="2633" w:name="_Toc529314501"/>
      <w:bookmarkStart w:id="2634" w:name="_Toc529314588"/>
      <w:bookmarkStart w:id="2635" w:name="_Toc529314681"/>
      <w:bookmarkStart w:id="2636" w:name="_Toc529395167"/>
      <w:bookmarkStart w:id="2637" w:name="_Toc529397894"/>
      <w:bookmarkStart w:id="2638" w:name="_Toc529400353"/>
      <w:bookmarkStart w:id="2639" w:name="_Toc529886008"/>
      <w:bookmarkStart w:id="2640" w:name="_Toc529896717"/>
      <w:bookmarkStart w:id="2641" w:name="_Toc530038418"/>
      <w:bookmarkStart w:id="2642" w:name="_Toc530040652"/>
      <w:bookmarkStart w:id="2643" w:name="_Toc6362715"/>
      <w:bookmarkStart w:id="2644" w:name="_Toc7550273"/>
      <w:bookmarkStart w:id="2645" w:name="_Toc7550432"/>
      <w:bookmarkStart w:id="2646" w:name="_Toc7550581"/>
      <w:bookmarkStart w:id="2647" w:name="_Toc7550729"/>
      <w:bookmarkStart w:id="2648" w:name="_Toc7550879"/>
      <w:bookmarkStart w:id="2649" w:name="_Toc7551027"/>
      <w:bookmarkStart w:id="2650" w:name="_Toc7551175"/>
      <w:bookmarkStart w:id="2651" w:name="_Toc7551321"/>
      <w:bookmarkStart w:id="2652" w:name="_Toc8081624"/>
      <w:bookmarkStart w:id="2653" w:name="_Toc8249083"/>
      <w:bookmarkStart w:id="2654" w:name="_Toc12354909"/>
      <w:bookmarkStart w:id="2655" w:name="_Toc12356762"/>
      <w:bookmarkStart w:id="2656" w:name="_Toc12394806"/>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657" w:name="_Toc487656040"/>
      <w:bookmarkStart w:id="2658" w:name="_Toc487656555"/>
      <w:bookmarkStart w:id="2659" w:name="_Toc488077750"/>
      <w:bookmarkStart w:id="2660" w:name="_Toc519578857"/>
      <w:bookmarkStart w:id="2661" w:name="_Toc520478400"/>
      <w:bookmarkStart w:id="2662" w:name="_Toc520478932"/>
      <w:bookmarkStart w:id="2663" w:name="_Toc520738436"/>
      <w:bookmarkStart w:id="2664" w:name="_Toc520741400"/>
      <w:bookmarkStart w:id="2665" w:name="_Toc520741481"/>
      <w:bookmarkStart w:id="2666" w:name="_Toc520741562"/>
      <w:bookmarkStart w:id="2667" w:name="_Toc520741649"/>
      <w:bookmarkStart w:id="2668" w:name="_Toc520745321"/>
      <w:bookmarkStart w:id="2669" w:name="_Toc520745558"/>
      <w:bookmarkStart w:id="2670" w:name="_Toc520745640"/>
      <w:bookmarkStart w:id="2671" w:name="_Toc520745724"/>
      <w:bookmarkStart w:id="2672" w:name="_Toc520745891"/>
      <w:bookmarkStart w:id="2673" w:name="_Toc520747553"/>
      <w:bookmarkStart w:id="2674" w:name="_Toc520748128"/>
      <w:bookmarkStart w:id="2675" w:name="_Toc520748234"/>
      <w:bookmarkStart w:id="2676" w:name="_Toc520748679"/>
      <w:bookmarkStart w:id="2677" w:name="_Toc520748769"/>
      <w:bookmarkStart w:id="2678" w:name="_Toc520815335"/>
      <w:bookmarkStart w:id="2679" w:name="_Toc522190972"/>
      <w:bookmarkStart w:id="2680" w:name="_Toc522193835"/>
      <w:bookmarkStart w:id="2681" w:name="_Toc522193951"/>
      <w:bookmarkStart w:id="2682" w:name="_Toc522194062"/>
      <w:bookmarkStart w:id="2683" w:name="_Toc522200766"/>
      <w:bookmarkStart w:id="2684" w:name="_Toc522204027"/>
      <w:bookmarkStart w:id="2685" w:name="_Toc522204734"/>
      <w:bookmarkStart w:id="2686" w:name="_Toc522204834"/>
      <w:bookmarkStart w:id="2687" w:name="_Toc526963712"/>
      <w:bookmarkStart w:id="2688" w:name="_Toc529311205"/>
      <w:bookmarkStart w:id="2689" w:name="_Toc529311301"/>
      <w:bookmarkStart w:id="2690" w:name="_Toc529311397"/>
      <w:bookmarkStart w:id="2691" w:name="_Toc529311503"/>
      <w:bookmarkStart w:id="2692" w:name="_Toc529312134"/>
      <w:bookmarkStart w:id="2693" w:name="_Toc529312230"/>
      <w:bookmarkStart w:id="2694" w:name="_Toc529312422"/>
      <w:bookmarkStart w:id="2695" w:name="_Toc529312531"/>
      <w:bookmarkStart w:id="2696" w:name="_Toc529312633"/>
      <w:bookmarkStart w:id="2697" w:name="_Toc529312729"/>
      <w:bookmarkStart w:id="2698" w:name="_Toc529312927"/>
      <w:bookmarkStart w:id="2699" w:name="_Toc529313023"/>
      <w:bookmarkStart w:id="2700" w:name="_Toc529313113"/>
      <w:bookmarkStart w:id="2701" w:name="_Toc529314096"/>
      <w:bookmarkStart w:id="2702" w:name="_Toc529314502"/>
      <w:bookmarkStart w:id="2703" w:name="_Toc529314589"/>
      <w:bookmarkStart w:id="2704" w:name="_Toc529314682"/>
      <w:bookmarkStart w:id="2705" w:name="_Toc529395168"/>
      <w:bookmarkStart w:id="2706" w:name="_Toc529397895"/>
      <w:bookmarkStart w:id="2707" w:name="_Toc529400354"/>
      <w:bookmarkStart w:id="2708" w:name="_Toc529886009"/>
      <w:bookmarkStart w:id="2709" w:name="_Toc529896718"/>
      <w:bookmarkStart w:id="2710" w:name="_Toc530038419"/>
      <w:bookmarkStart w:id="2711" w:name="_Toc530040653"/>
      <w:bookmarkStart w:id="2712" w:name="_Toc6362716"/>
      <w:bookmarkStart w:id="2713" w:name="_Toc7550274"/>
      <w:bookmarkStart w:id="2714" w:name="_Toc7550433"/>
      <w:bookmarkStart w:id="2715" w:name="_Toc7550582"/>
      <w:bookmarkStart w:id="2716" w:name="_Toc7550730"/>
      <w:bookmarkStart w:id="2717" w:name="_Toc7550880"/>
      <w:bookmarkStart w:id="2718" w:name="_Toc7551028"/>
      <w:bookmarkStart w:id="2719" w:name="_Toc7551176"/>
      <w:bookmarkStart w:id="2720" w:name="_Toc7551322"/>
      <w:bookmarkStart w:id="2721" w:name="_Toc8081625"/>
      <w:bookmarkStart w:id="2722" w:name="_Toc8249084"/>
      <w:bookmarkStart w:id="2723" w:name="_Toc12354910"/>
      <w:bookmarkStart w:id="2724" w:name="_Toc12356763"/>
      <w:bookmarkStart w:id="2725" w:name="_Toc12394807"/>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726" w:name="_Toc487656041"/>
      <w:bookmarkStart w:id="2727" w:name="_Toc487656556"/>
      <w:bookmarkStart w:id="2728" w:name="_Toc488077751"/>
      <w:bookmarkStart w:id="2729" w:name="_Toc519578858"/>
      <w:bookmarkStart w:id="2730" w:name="_Toc520478401"/>
      <w:bookmarkStart w:id="2731" w:name="_Toc520478933"/>
      <w:bookmarkStart w:id="2732" w:name="_Toc520738437"/>
      <w:bookmarkStart w:id="2733" w:name="_Toc520741401"/>
      <w:bookmarkStart w:id="2734" w:name="_Toc520741482"/>
      <w:bookmarkStart w:id="2735" w:name="_Toc520741563"/>
      <w:bookmarkStart w:id="2736" w:name="_Toc520741650"/>
      <w:bookmarkStart w:id="2737" w:name="_Toc520745322"/>
      <w:bookmarkStart w:id="2738" w:name="_Toc520745559"/>
      <w:bookmarkStart w:id="2739" w:name="_Toc520745641"/>
      <w:bookmarkStart w:id="2740" w:name="_Toc520745725"/>
      <w:bookmarkStart w:id="2741" w:name="_Toc520745892"/>
      <w:bookmarkStart w:id="2742" w:name="_Toc520747554"/>
      <w:bookmarkStart w:id="2743" w:name="_Toc520748129"/>
      <w:bookmarkStart w:id="2744" w:name="_Toc520748235"/>
      <w:bookmarkStart w:id="2745" w:name="_Toc520748680"/>
      <w:bookmarkStart w:id="2746" w:name="_Toc520748770"/>
      <w:bookmarkStart w:id="2747" w:name="_Toc520815336"/>
      <w:bookmarkStart w:id="2748" w:name="_Toc522190973"/>
      <w:bookmarkStart w:id="2749" w:name="_Toc522193836"/>
      <w:bookmarkStart w:id="2750" w:name="_Toc522193952"/>
      <w:bookmarkStart w:id="2751" w:name="_Toc522194063"/>
      <w:bookmarkStart w:id="2752" w:name="_Toc522200767"/>
      <w:bookmarkStart w:id="2753" w:name="_Toc522204028"/>
      <w:bookmarkStart w:id="2754" w:name="_Toc522204735"/>
      <w:bookmarkStart w:id="2755" w:name="_Toc522204835"/>
      <w:bookmarkStart w:id="2756" w:name="_Toc526963713"/>
      <w:bookmarkStart w:id="2757" w:name="_Toc529311206"/>
      <w:bookmarkStart w:id="2758" w:name="_Toc529311302"/>
      <w:bookmarkStart w:id="2759" w:name="_Toc529311398"/>
      <w:bookmarkStart w:id="2760" w:name="_Toc529311504"/>
      <w:bookmarkStart w:id="2761" w:name="_Toc529312135"/>
      <w:bookmarkStart w:id="2762" w:name="_Toc529312231"/>
      <w:bookmarkStart w:id="2763" w:name="_Toc529312423"/>
      <w:bookmarkStart w:id="2764" w:name="_Toc529312532"/>
      <w:bookmarkStart w:id="2765" w:name="_Toc529312634"/>
      <w:bookmarkStart w:id="2766" w:name="_Toc529312730"/>
      <w:bookmarkStart w:id="2767" w:name="_Toc529312928"/>
      <w:bookmarkStart w:id="2768" w:name="_Toc529313024"/>
      <w:bookmarkStart w:id="2769" w:name="_Toc529313114"/>
      <w:bookmarkStart w:id="2770" w:name="_Toc529314097"/>
      <w:bookmarkStart w:id="2771" w:name="_Toc529314503"/>
      <w:bookmarkStart w:id="2772" w:name="_Toc529314590"/>
      <w:bookmarkStart w:id="2773" w:name="_Toc529314683"/>
      <w:bookmarkStart w:id="2774" w:name="_Toc529395169"/>
      <w:bookmarkStart w:id="2775" w:name="_Toc529397896"/>
      <w:bookmarkStart w:id="2776" w:name="_Toc529400355"/>
      <w:bookmarkStart w:id="2777" w:name="_Toc529886010"/>
      <w:bookmarkStart w:id="2778" w:name="_Toc529896719"/>
      <w:bookmarkStart w:id="2779" w:name="_Toc530038420"/>
      <w:bookmarkStart w:id="2780" w:name="_Toc530040654"/>
      <w:bookmarkStart w:id="2781" w:name="_Toc6362717"/>
      <w:bookmarkStart w:id="2782" w:name="_Toc7550275"/>
      <w:bookmarkStart w:id="2783" w:name="_Toc7550434"/>
      <w:bookmarkStart w:id="2784" w:name="_Toc7550583"/>
      <w:bookmarkStart w:id="2785" w:name="_Toc7550731"/>
      <w:bookmarkStart w:id="2786" w:name="_Toc7550881"/>
      <w:bookmarkStart w:id="2787" w:name="_Toc7551029"/>
      <w:bookmarkStart w:id="2788" w:name="_Toc7551177"/>
      <w:bookmarkStart w:id="2789" w:name="_Toc7551323"/>
      <w:bookmarkStart w:id="2790" w:name="_Toc8081626"/>
      <w:bookmarkStart w:id="2791" w:name="_Toc8249085"/>
      <w:bookmarkStart w:id="2792" w:name="_Toc12354911"/>
      <w:bookmarkStart w:id="2793" w:name="_Toc12356764"/>
      <w:bookmarkStart w:id="2794" w:name="_Toc12394808"/>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795" w:name="_Toc487656042"/>
      <w:bookmarkStart w:id="2796" w:name="_Toc487656557"/>
      <w:bookmarkStart w:id="2797" w:name="_Toc488077752"/>
      <w:bookmarkStart w:id="2798" w:name="_Toc519578859"/>
      <w:bookmarkStart w:id="2799" w:name="_Toc520478402"/>
      <w:bookmarkStart w:id="2800" w:name="_Toc520478934"/>
      <w:bookmarkStart w:id="2801" w:name="_Toc520738438"/>
      <w:bookmarkStart w:id="2802" w:name="_Toc520741402"/>
      <w:bookmarkStart w:id="2803" w:name="_Toc520741483"/>
      <w:bookmarkStart w:id="2804" w:name="_Toc520741564"/>
      <w:bookmarkStart w:id="2805" w:name="_Toc520741651"/>
      <w:bookmarkStart w:id="2806" w:name="_Toc520745323"/>
      <w:bookmarkStart w:id="2807" w:name="_Toc520745560"/>
      <w:bookmarkStart w:id="2808" w:name="_Toc520745642"/>
      <w:bookmarkStart w:id="2809" w:name="_Toc520745726"/>
      <w:bookmarkStart w:id="2810" w:name="_Toc520745893"/>
      <w:bookmarkStart w:id="2811" w:name="_Toc520747555"/>
      <w:bookmarkStart w:id="2812" w:name="_Toc520748130"/>
      <w:bookmarkStart w:id="2813" w:name="_Toc520748236"/>
      <w:bookmarkStart w:id="2814" w:name="_Toc520748681"/>
      <w:bookmarkStart w:id="2815" w:name="_Toc520748771"/>
      <w:bookmarkStart w:id="2816" w:name="_Toc520815337"/>
      <w:bookmarkStart w:id="2817" w:name="_Toc522190974"/>
      <w:bookmarkStart w:id="2818" w:name="_Toc522193837"/>
      <w:bookmarkStart w:id="2819" w:name="_Toc522193953"/>
      <w:bookmarkStart w:id="2820" w:name="_Toc522194064"/>
      <w:bookmarkStart w:id="2821" w:name="_Toc522200768"/>
      <w:bookmarkStart w:id="2822" w:name="_Toc522204029"/>
      <w:bookmarkStart w:id="2823" w:name="_Toc522204736"/>
      <w:bookmarkStart w:id="2824" w:name="_Toc522204836"/>
      <w:bookmarkStart w:id="2825" w:name="_Toc526963714"/>
      <w:bookmarkStart w:id="2826" w:name="_Toc529311207"/>
      <w:bookmarkStart w:id="2827" w:name="_Toc529311303"/>
      <w:bookmarkStart w:id="2828" w:name="_Toc529311399"/>
      <w:bookmarkStart w:id="2829" w:name="_Toc529311505"/>
      <w:bookmarkStart w:id="2830" w:name="_Toc529312136"/>
      <w:bookmarkStart w:id="2831" w:name="_Toc529312232"/>
      <w:bookmarkStart w:id="2832" w:name="_Toc529312424"/>
      <w:bookmarkStart w:id="2833" w:name="_Toc529312533"/>
      <w:bookmarkStart w:id="2834" w:name="_Toc529312635"/>
      <w:bookmarkStart w:id="2835" w:name="_Toc529312731"/>
      <w:bookmarkStart w:id="2836" w:name="_Toc529312929"/>
      <w:bookmarkStart w:id="2837" w:name="_Toc529313025"/>
      <w:bookmarkStart w:id="2838" w:name="_Toc529313115"/>
      <w:bookmarkStart w:id="2839" w:name="_Toc529314098"/>
      <w:bookmarkStart w:id="2840" w:name="_Toc529314504"/>
      <w:bookmarkStart w:id="2841" w:name="_Toc529314591"/>
      <w:bookmarkStart w:id="2842" w:name="_Toc529314684"/>
      <w:bookmarkStart w:id="2843" w:name="_Toc529395170"/>
      <w:bookmarkStart w:id="2844" w:name="_Toc529397897"/>
      <w:bookmarkStart w:id="2845" w:name="_Toc529400356"/>
      <w:bookmarkStart w:id="2846" w:name="_Toc529886011"/>
      <w:bookmarkStart w:id="2847" w:name="_Toc529896720"/>
      <w:bookmarkStart w:id="2848" w:name="_Toc530038421"/>
      <w:bookmarkStart w:id="2849" w:name="_Toc530040655"/>
      <w:bookmarkStart w:id="2850" w:name="_Toc6362718"/>
      <w:bookmarkStart w:id="2851" w:name="_Toc7550276"/>
      <w:bookmarkStart w:id="2852" w:name="_Toc7550435"/>
      <w:bookmarkStart w:id="2853" w:name="_Toc7550584"/>
      <w:bookmarkStart w:id="2854" w:name="_Toc7550732"/>
      <w:bookmarkStart w:id="2855" w:name="_Toc7550882"/>
      <w:bookmarkStart w:id="2856" w:name="_Toc7551030"/>
      <w:bookmarkStart w:id="2857" w:name="_Toc7551178"/>
      <w:bookmarkStart w:id="2858" w:name="_Toc7551324"/>
      <w:bookmarkStart w:id="2859" w:name="_Toc8081627"/>
      <w:bookmarkStart w:id="2860" w:name="_Toc8249086"/>
      <w:bookmarkStart w:id="2861" w:name="_Toc12354912"/>
      <w:bookmarkStart w:id="2862" w:name="_Toc12356765"/>
      <w:bookmarkStart w:id="2863" w:name="_Toc12394809"/>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rsidR="00150B20" w:rsidRPr="00F05006" w:rsidRDefault="00150B20" w:rsidP="00CC5593">
      <w:pPr>
        <w:pStyle w:val="Prrafodelista"/>
        <w:keepNext/>
        <w:keepLines/>
        <w:numPr>
          <w:ilvl w:val="0"/>
          <w:numId w:val="2"/>
        </w:numPr>
        <w:spacing w:before="240" w:after="120" w:line="360" w:lineRule="auto"/>
        <w:jc w:val="both"/>
        <w:outlineLvl w:val="1"/>
        <w:rPr>
          <w:rFonts w:eastAsiaTheme="majorEastAsia" w:cs="Times New Roman"/>
          <w:b/>
          <w:vanish/>
        </w:rPr>
      </w:pPr>
      <w:bookmarkStart w:id="2864" w:name="_Toc487656043"/>
      <w:bookmarkStart w:id="2865" w:name="_Toc487656558"/>
      <w:bookmarkStart w:id="2866" w:name="_Toc488077753"/>
      <w:bookmarkStart w:id="2867" w:name="_Toc519578860"/>
      <w:bookmarkStart w:id="2868" w:name="_Toc520478403"/>
      <w:bookmarkStart w:id="2869" w:name="_Toc520478935"/>
      <w:bookmarkStart w:id="2870" w:name="_Toc520738439"/>
      <w:bookmarkStart w:id="2871" w:name="_Toc520741403"/>
      <w:bookmarkStart w:id="2872" w:name="_Toc520741484"/>
      <w:bookmarkStart w:id="2873" w:name="_Toc520741565"/>
      <w:bookmarkStart w:id="2874" w:name="_Toc520741652"/>
      <w:bookmarkStart w:id="2875" w:name="_Toc520745324"/>
      <w:bookmarkStart w:id="2876" w:name="_Toc520745561"/>
      <w:bookmarkStart w:id="2877" w:name="_Toc520745643"/>
      <w:bookmarkStart w:id="2878" w:name="_Toc520745727"/>
      <w:bookmarkStart w:id="2879" w:name="_Toc520745894"/>
      <w:bookmarkStart w:id="2880" w:name="_Toc520747556"/>
      <w:bookmarkStart w:id="2881" w:name="_Toc520748131"/>
      <w:bookmarkStart w:id="2882" w:name="_Toc520748237"/>
      <w:bookmarkStart w:id="2883" w:name="_Toc520748682"/>
      <w:bookmarkStart w:id="2884" w:name="_Toc520748772"/>
      <w:bookmarkStart w:id="2885" w:name="_Toc520815338"/>
      <w:bookmarkStart w:id="2886" w:name="_Toc522190975"/>
      <w:bookmarkStart w:id="2887" w:name="_Toc522193838"/>
      <w:bookmarkStart w:id="2888" w:name="_Toc522193954"/>
      <w:bookmarkStart w:id="2889" w:name="_Toc522194065"/>
      <w:bookmarkStart w:id="2890" w:name="_Toc522200769"/>
      <w:bookmarkStart w:id="2891" w:name="_Toc522204030"/>
      <w:bookmarkStart w:id="2892" w:name="_Toc522204737"/>
      <w:bookmarkStart w:id="2893" w:name="_Toc522204837"/>
      <w:bookmarkStart w:id="2894" w:name="_Toc526963715"/>
      <w:bookmarkStart w:id="2895" w:name="_Toc529311208"/>
      <w:bookmarkStart w:id="2896" w:name="_Toc529311304"/>
      <w:bookmarkStart w:id="2897" w:name="_Toc529311400"/>
      <w:bookmarkStart w:id="2898" w:name="_Toc529311506"/>
      <w:bookmarkStart w:id="2899" w:name="_Toc529312137"/>
      <w:bookmarkStart w:id="2900" w:name="_Toc529312233"/>
      <w:bookmarkStart w:id="2901" w:name="_Toc529312425"/>
      <w:bookmarkStart w:id="2902" w:name="_Toc529312534"/>
      <w:bookmarkStart w:id="2903" w:name="_Toc529312636"/>
      <w:bookmarkStart w:id="2904" w:name="_Toc529312732"/>
      <w:bookmarkStart w:id="2905" w:name="_Toc529312930"/>
      <w:bookmarkStart w:id="2906" w:name="_Toc529313026"/>
      <w:bookmarkStart w:id="2907" w:name="_Toc529313116"/>
      <w:bookmarkStart w:id="2908" w:name="_Toc529314099"/>
      <w:bookmarkStart w:id="2909" w:name="_Toc529314505"/>
      <w:bookmarkStart w:id="2910" w:name="_Toc529314592"/>
      <w:bookmarkStart w:id="2911" w:name="_Toc529314685"/>
      <w:bookmarkStart w:id="2912" w:name="_Toc529395171"/>
      <w:bookmarkStart w:id="2913" w:name="_Toc529397898"/>
      <w:bookmarkStart w:id="2914" w:name="_Toc529400357"/>
      <w:bookmarkStart w:id="2915" w:name="_Toc529886012"/>
      <w:bookmarkStart w:id="2916" w:name="_Toc529896721"/>
      <w:bookmarkStart w:id="2917" w:name="_Toc530038422"/>
      <w:bookmarkStart w:id="2918" w:name="_Toc530040656"/>
      <w:bookmarkStart w:id="2919" w:name="_Toc6362719"/>
      <w:bookmarkStart w:id="2920" w:name="_Toc7550277"/>
      <w:bookmarkStart w:id="2921" w:name="_Toc7550436"/>
      <w:bookmarkStart w:id="2922" w:name="_Toc7550585"/>
      <w:bookmarkStart w:id="2923" w:name="_Toc7550733"/>
      <w:bookmarkStart w:id="2924" w:name="_Toc7550883"/>
      <w:bookmarkStart w:id="2925" w:name="_Toc7551031"/>
      <w:bookmarkStart w:id="2926" w:name="_Toc7551179"/>
      <w:bookmarkStart w:id="2927" w:name="_Toc7551325"/>
      <w:bookmarkStart w:id="2928" w:name="_Toc8081628"/>
      <w:bookmarkStart w:id="2929" w:name="_Toc8249087"/>
      <w:bookmarkStart w:id="2930" w:name="_Toc12354913"/>
      <w:bookmarkStart w:id="2931" w:name="_Toc12356766"/>
      <w:bookmarkStart w:id="2932" w:name="_Toc12394810"/>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rsidR="00150B20" w:rsidRPr="00607091" w:rsidRDefault="00150B20" w:rsidP="00BF3E9E">
      <w:pPr>
        <w:pStyle w:val="Ttulo2"/>
        <w:spacing w:before="0" w:after="100" w:afterAutospacing="1" w:line="360" w:lineRule="auto"/>
        <w:ind w:left="851" w:hanging="851"/>
        <w:contextualSpacing/>
        <w:jc w:val="both"/>
        <w:rPr>
          <w:rFonts w:cs="Times New Roman"/>
          <w:b w:val="0"/>
          <w:szCs w:val="24"/>
        </w:rPr>
      </w:pPr>
      <w:bookmarkStart w:id="2933" w:name="_Toc526963716"/>
      <w:bookmarkStart w:id="2934" w:name="_Toc529311401"/>
      <w:bookmarkStart w:id="2935" w:name="_Toc529312234"/>
      <w:bookmarkStart w:id="2936" w:name="_Toc529314593"/>
      <w:bookmarkStart w:id="2937" w:name="_Toc529896722"/>
      <w:bookmarkStart w:id="2938" w:name="_Toc7550278"/>
      <w:bookmarkStart w:id="2939" w:name="_Toc12394811"/>
      <w:r w:rsidRPr="00607091">
        <w:rPr>
          <w:rFonts w:cs="Times New Roman"/>
          <w:szCs w:val="24"/>
        </w:rPr>
        <w:t xml:space="preserve">4.1. </w:t>
      </w:r>
      <w:r w:rsidR="00E14EC5">
        <w:rPr>
          <w:rFonts w:cs="Times New Roman"/>
          <w:szCs w:val="24"/>
        </w:rPr>
        <w:t xml:space="preserve">     </w:t>
      </w:r>
      <w:r w:rsidR="002D01E1">
        <w:rPr>
          <w:rFonts w:cs="Times New Roman"/>
          <w:szCs w:val="24"/>
        </w:rPr>
        <w:t xml:space="preserve">  </w:t>
      </w:r>
      <w:r w:rsidR="006A62BA" w:rsidRPr="00607091">
        <w:rPr>
          <w:rFonts w:cs="Times New Roman"/>
          <w:szCs w:val="24"/>
        </w:rPr>
        <w:t>Materiales</w:t>
      </w:r>
      <w:bookmarkEnd w:id="2933"/>
      <w:bookmarkEnd w:id="2934"/>
      <w:bookmarkEnd w:id="2935"/>
      <w:bookmarkEnd w:id="2936"/>
      <w:bookmarkEnd w:id="2937"/>
      <w:bookmarkEnd w:id="2938"/>
      <w:bookmarkEnd w:id="2939"/>
      <w:r w:rsidR="006A62BA" w:rsidRPr="00607091">
        <w:rPr>
          <w:rFonts w:cs="Times New Roman"/>
          <w:szCs w:val="24"/>
        </w:rPr>
        <w:t xml:space="preserve"> </w:t>
      </w:r>
    </w:p>
    <w:p w:rsidR="00150B20" w:rsidRPr="00F05006" w:rsidRDefault="00150B20" w:rsidP="00CC5593">
      <w:pPr>
        <w:pStyle w:val="Ttulo3"/>
        <w:numPr>
          <w:ilvl w:val="2"/>
          <w:numId w:val="17"/>
        </w:numPr>
        <w:spacing w:before="100" w:beforeAutospacing="1" w:after="100" w:afterAutospacing="1" w:line="360" w:lineRule="auto"/>
        <w:contextualSpacing/>
        <w:jc w:val="both"/>
        <w:rPr>
          <w:rFonts w:cs="Times New Roman"/>
          <w:b/>
        </w:rPr>
      </w:pPr>
      <w:bookmarkStart w:id="2940" w:name="_Toc526963717"/>
      <w:bookmarkStart w:id="2941" w:name="_Toc529311402"/>
      <w:bookmarkStart w:id="2942" w:name="_Toc529312235"/>
      <w:bookmarkStart w:id="2943" w:name="_Toc529314594"/>
      <w:bookmarkStart w:id="2944" w:name="_Toc529896723"/>
      <w:bookmarkStart w:id="2945" w:name="_Toc7550279"/>
      <w:bookmarkStart w:id="2946" w:name="_Toc12394812"/>
      <w:r>
        <w:rPr>
          <w:rFonts w:cs="Times New Roman"/>
          <w:b/>
        </w:rPr>
        <w:t>Ubicación</w:t>
      </w:r>
      <w:r w:rsidRPr="00F05006">
        <w:rPr>
          <w:rFonts w:cs="Times New Roman"/>
          <w:b/>
        </w:rPr>
        <w:t xml:space="preserve"> de</w:t>
      </w:r>
      <w:r>
        <w:rPr>
          <w:rFonts w:cs="Times New Roman"/>
          <w:b/>
        </w:rPr>
        <w:t xml:space="preserve"> la investigación</w:t>
      </w:r>
      <w:bookmarkEnd w:id="2940"/>
      <w:bookmarkEnd w:id="2941"/>
      <w:bookmarkEnd w:id="2942"/>
      <w:bookmarkEnd w:id="2943"/>
      <w:bookmarkEnd w:id="2944"/>
      <w:bookmarkEnd w:id="2945"/>
      <w:bookmarkEnd w:id="2946"/>
    </w:p>
    <w:p w:rsidR="00150B20" w:rsidRDefault="00150B20" w:rsidP="00BF3E9E">
      <w:pPr>
        <w:pStyle w:val="PARRAFOS"/>
        <w:spacing w:before="100" w:beforeAutospacing="1" w:after="100" w:afterAutospacing="1"/>
        <w:jc w:val="both"/>
      </w:pPr>
      <w:r w:rsidRPr="00F05006">
        <w:t>El presente trabajo de investigación se efectuará en el laboratorio de la Facultad de Ciencias Agropecuarias, en colaboración con el centro de acopio lechero de Guaranda.</w:t>
      </w:r>
    </w:p>
    <w:p w:rsidR="009071D4" w:rsidRDefault="006A62BA" w:rsidP="00CC5593">
      <w:pPr>
        <w:pStyle w:val="Ttulo2"/>
        <w:numPr>
          <w:ilvl w:val="1"/>
          <w:numId w:val="17"/>
        </w:numPr>
        <w:spacing w:before="100" w:beforeAutospacing="1" w:after="100" w:afterAutospacing="1" w:line="360" w:lineRule="auto"/>
        <w:jc w:val="both"/>
      </w:pPr>
      <w:bookmarkStart w:id="2947" w:name="_Toc526963718"/>
      <w:bookmarkStart w:id="2948" w:name="_Toc529311403"/>
      <w:bookmarkStart w:id="2949" w:name="_Toc529312236"/>
      <w:bookmarkStart w:id="2950" w:name="_Toc529314595"/>
      <w:bookmarkStart w:id="2951" w:name="_Toc529896724"/>
      <w:bookmarkStart w:id="2952" w:name="_Toc7550280"/>
      <w:bookmarkStart w:id="2953" w:name="_Toc12394813"/>
      <w:r w:rsidRPr="00424F52">
        <w:t>Localización de la investigación</w:t>
      </w:r>
      <w:bookmarkStart w:id="2954" w:name="_Toc526963719"/>
      <w:bookmarkStart w:id="2955" w:name="_Toc526963769"/>
      <w:bookmarkStart w:id="2956" w:name="_Toc529311404"/>
      <w:bookmarkStart w:id="2957" w:name="_Toc529312237"/>
      <w:bookmarkStart w:id="2958" w:name="_Toc529395175"/>
      <w:bookmarkStart w:id="2959" w:name="_Toc529395679"/>
      <w:bookmarkStart w:id="2960" w:name="_Toc529397902"/>
      <w:bookmarkStart w:id="2961" w:name="_Toc529400361"/>
      <w:bookmarkStart w:id="2962" w:name="_Toc529886016"/>
      <w:bookmarkStart w:id="2963" w:name="_Toc529896725"/>
      <w:bookmarkStart w:id="2964" w:name="_Toc530038426"/>
      <w:bookmarkStart w:id="2965" w:name="_Toc530040660"/>
      <w:bookmarkStart w:id="2966" w:name="_Toc6362723"/>
      <w:bookmarkEnd w:id="2947"/>
      <w:bookmarkEnd w:id="2948"/>
      <w:bookmarkEnd w:id="2949"/>
      <w:bookmarkEnd w:id="2950"/>
      <w:bookmarkEnd w:id="2951"/>
      <w:bookmarkEnd w:id="2952"/>
      <w:bookmarkEnd w:id="2953"/>
    </w:p>
    <w:p w:rsidR="0036136C" w:rsidRPr="006A6305" w:rsidRDefault="009071D4" w:rsidP="006A6305">
      <w:pPr>
        <w:pStyle w:val="Estilo2"/>
        <w:spacing w:after="0"/>
        <w:jc w:val="both"/>
        <w:rPr>
          <w:b w:val="0"/>
        </w:rPr>
      </w:pPr>
      <w:bookmarkStart w:id="2967" w:name="_Toc12355294"/>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7</w:t>
      </w:r>
      <w:r w:rsidR="00766617" w:rsidRPr="006A6305">
        <w:rPr>
          <w:b w:val="0"/>
          <w:noProof/>
        </w:rPr>
        <w:fldChar w:fldCharType="end"/>
      </w:r>
      <w:bookmarkEnd w:id="2967"/>
    </w:p>
    <w:bookmarkStart w:id="2968" w:name="_Toc12355295"/>
    <w:p w:rsidR="009071D4" w:rsidRPr="006A6305" w:rsidRDefault="00522D0F" w:rsidP="006A6305">
      <w:pPr>
        <w:pStyle w:val="Estilo2"/>
        <w:spacing w:after="0"/>
        <w:jc w:val="both"/>
        <w:rPr>
          <w:b w:val="0"/>
          <w:i/>
        </w:rPr>
      </w:pPr>
      <w:r>
        <w:rPr>
          <w:b w:val="0"/>
          <w:i/>
          <w:noProof/>
          <w:lang w:eastAsia="es-ES"/>
        </w:rPr>
        <mc:AlternateContent>
          <mc:Choice Requires="wps">
            <w:drawing>
              <wp:anchor distT="0" distB="0" distL="114300" distR="114300" simplePos="0" relativeHeight="251705344" behindDoc="0" locked="0" layoutInCell="1" allowOverlap="1" wp14:anchorId="11FA0361" wp14:editId="3F605AAF">
                <wp:simplePos x="0" y="0"/>
                <wp:positionH relativeFrom="column">
                  <wp:posOffset>-14861</wp:posOffset>
                </wp:positionH>
                <wp:positionV relativeFrom="paragraph">
                  <wp:posOffset>1158107</wp:posOffset>
                </wp:positionV>
                <wp:extent cx="5049671" cy="13648"/>
                <wp:effectExtent l="0" t="0" r="36830" b="24765"/>
                <wp:wrapNone/>
                <wp:docPr id="6537" name="Conector recto 6537"/>
                <wp:cNvGraphicFramePr/>
                <a:graphic xmlns:a="http://schemas.openxmlformats.org/drawingml/2006/main">
                  <a:graphicData uri="http://schemas.microsoft.com/office/word/2010/wordprocessingShape">
                    <wps:wsp>
                      <wps:cNvCnPr/>
                      <wps:spPr>
                        <a:xfrm>
                          <a:off x="0" y="0"/>
                          <a:ext cx="5049671" cy="13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A7178" id="Conector recto 653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5pt,91.2pt" to="396.4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01248" behindDoc="0" locked="0" layoutInCell="1" allowOverlap="1" wp14:anchorId="6E83B91F" wp14:editId="4E61DA63">
                <wp:simplePos x="0" y="0"/>
                <wp:positionH relativeFrom="column">
                  <wp:posOffset>-342</wp:posOffset>
                </wp:positionH>
                <wp:positionV relativeFrom="paragraph">
                  <wp:posOffset>287854</wp:posOffset>
                </wp:positionV>
                <wp:extent cx="5049671" cy="13648"/>
                <wp:effectExtent l="0" t="0" r="36830" b="24765"/>
                <wp:wrapNone/>
                <wp:docPr id="6535" name="Conector recto 6535"/>
                <wp:cNvGraphicFramePr/>
                <a:graphic xmlns:a="http://schemas.openxmlformats.org/drawingml/2006/main">
                  <a:graphicData uri="http://schemas.microsoft.com/office/word/2010/wordprocessingShape">
                    <wps:wsp>
                      <wps:cNvCnPr/>
                      <wps:spPr>
                        <a:xfrm>
                          <a:off x="0" y="0"/>
                          <a:ext cx="5049671" cy="13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B5C03" id="Conector recto 653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5pt,22.65pt" to="397.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" strokecolor="black [3213]" strokeweight=".5pt">
                <v:stroke joinstyle="miter"/>
              </v:line>
            </w:pict>
          </mc:Fallback>
        </mc:AlternateContent>
      </w:r>
      <w:r w:rsidR="009071D4" w:rsidRPr="006A6305">
        <w:rPr>
          <w:b w:val="0"/>
          <w:i/>
        </w:rPr>
        <w:t>Localización</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8"/>
    </w:p>
    <w:tbl>
      <w:tblPr>
        <w:tblpPr w:leftFromText="141" w:rightFromText="141" w:vertAnchor="text" w:horzAnchor="margin" w:tblpY="47"/>
        <w:tblW w:w="5000" w:type="pct"/>
        <w:tblLook w:val="04A0" w:firstRow="1" w:lastRow="0" w:firstColumn="1" w:lastColumn="0" w:noHBand="0" w:noVBand="1"/>
      </w:tblPr>
      <w:tblGrid>
        <w:gridCol w:w="4181"/>
        <w:gridCol w:w="3756"/>
      </w:tblGrid>
      <w:tr w:rsidR="00150B20" w:rsidRPr="00193C89" w:rsidTr="00522D0F">
        <w:trPr>
          <w:trHeight w:val="416"/>
        </w:trPr>
        <w:tc>
          <w:tcPr>
            <w:tcW w:w="2634" w:type="pct"/>
            <w:shd w:val="clear" w:color="auto" w:fill="auto"/>
            <w:vAlign w:val="center"/>
          </w:tcPr>
          <w:p w:rsidR="00150B20" w:rsidRPr="00D270C6" w:rsidRDefault="002063B0" w:rsidP="00522D0F">
            <w:pPr>
              <w:tabs>
                <w:tab w:val="center" w:pos="838"/>
              </w:tabs>
              <w:spacing w:line="360" w:lineRule="auto"/>
              <w:ind w:left="142"/>
              <w:contextualSpacing/>
              <w:jc w:val="center"/>
              <w:rPr>
                <w:rFonts w:cs="Times New Roman"/>
                <w:b/>
                <w:sz w:val="20"/>
                <w:szCs w:val="20"/>
              </w:rPr>
            </w:pPr>
            <w:r w:rsidRPr="00D270C6">
              <w:rPr>
                <w:rFonts w:eastAsia="Calibri" w:cs="Times New Roman"/>
                <w:b/>
                <w:sz w:val="20"/>
                <w:szCs w:val="20"/>
              </w:rPr>
              <w:t>País</w:t>
            </w:r>
          </w:p>
        </w:tc>
        <w:tc>
          <w:tcPr>
            <w:tcW w:w="2366" w:type="pct"/>
            <w:shd w:val="clear" w:color="auto" w:fill="auto"/>
            <w:vAlign w:val="center"/>
          </w:tcPr>
          <w:p w:rsidR="00150B20" w:rsidRPr="00D270C6" w:rsidRDefault="002063B0" w:rsidP="00522D0F">
            <w:pPr>
              <w:spacing w:line="360" w:lineRule="auto"/>
              <w:ind w:left="280"/>
              <w:contextualSpacing/>
              <w:jc w:val="center"/>
              <w:rPr>
                <w:rFonts w:cs="Times New Roman"/>
                <w:b/>
                <w:sz w:val="20"/>
                <w:szCs w:val="20"/>
              </w:rPr>
            </w:pPr>
            <w:r w:rsidRPr="00D270C6">
              <w:rPr>
                <w:rFonts w:eastAsia="Calibri" w:cs="Times New Roman"/>
                <w:b/>
                <w:sz w:val="20"/>
                <w:szCs w:val="20"/>
              </w:rPr>
              <w:t>Ecuador</w:t>
            </w:r>
          </w:p>
        </w:tc>
      </w:tr>
      <w:tr w:rsidR="00150B20" w:rsidRPr="00193C89" w:rsidTr="00522D0F">
        <w:trPr>
          <w:trHeight w:val="282"/>
        </w:trPr>
        <w:tc>
          <w:tcPr>
            <w:tcW w:w="2634" w:type="pct"/>
            <w:shd w:val="clear" w:color="auto" w:fill="auto"/>
          </w:tcPr>
          <w:p w:rsidR="00150B20" w:rsidRPr="00AB2003" w:rsidRDefault="00522D0F" w:rsidP="00522D0F">
            <w:pPr>
              <w:spacing w:line="360" w:lineRule="auto"/>
              <w:ind w:left="142"/>
              <w:contextualSpacing/>
              <w:jc w:val="center"/>
              <w:rPr>
                <w:rFonts w:cs="Times New Roman"/>
                <w:sz w:val="20"/>
                <w:szCs w:val="20"/>
              </w:rPr>
            </w:pPr>
            <w:r>
              <w:rPr>
                <w:b/>
                <w:i/>
                <w:noProof/>
                <w:lang w:eastAsia="es-ES"/>
              </w:rPr>
              <mc:AlternateContent>
                <mc:Choice Requires="wps">
                  <w:drawing>
                    <wp:anchor distT="0" distB="0" distL="114300" distR="114300" simplePos="0" relativeHeight="251703296" behindDoc="0" locked="0" layoutInCell="1" allowOverlap="1" wp14:anchorId="1B03F92F" wp14:editId="027B452A">
                      <wp:simplePos x="0" y="0"/>
                      <wp:positionH relativeFrom="column">
                        <wp:posOffset>-75375</wp:posOffset>
                      </wp:positionH>
                      <wp:positionV relativeFrom="paragraph">
                        <wp:posOffset>-87393</wp:posOffset>
                      </wp:positionV>
                      <wp:extent cx="5049671" cy="13648"/>
                      <wp:effectExtent l="0" t="0" r="36830" b="24765"/>
                      <wp:wrapNone/>
                      <wp:docPr id="6536" name="Conector recto 6536"/>
                      <wp:cNvGraphicFramePr/>
                      <a:graphic xmlns:a="http://schemas.openxmlformats.org/drawingml/2006/main">
                        <a:graphicData uri="http://schemas.microsoft.com/office/word/2010/wordprocessingShape">
                          <wps:wsp>
                            <wps:cNvCnPr/>
                            <wps:spPr>
                              <a:xfrm>
                                <a:off x="0" y="0"/>
                                <a:ext cx="5049671" cy="13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A6D58" id="Conector recto 653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6.9pt" to="391.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" strokecolor="black [3213]" strokeweight=".5pt">
                      <v:stroke joinstyle="miter"/>
                    </v:line>
                  </w:pict>
                </mc:Fallback>
              </mc:AlternateContent>
            </w:r>
            <w:r w:rsidR="00150B20" w:rsidRPr="00AB2003">
              <w:rPr>
                <w:rFonts w:eastAsia="Calibri" w:cs="Times New Roman"/>
                <w:sz w:val="20"/>
                <w:szCs w:val="20"/>
              </w:rPr>
              <w:t>Provincia</w:t>
            </w:r>
          </w:p>
        </w:tc>
        <w:tc>
          <w:tcPr>
            <w:tcW w:w="2366" w:type="pct"/>
            <w:shd w:val="clear" w:color="auto" w:fill="auto"/>
          </w:tcPr>
          <w:p w:rsidR="00150B20" w:rsidRPr="00AB2003" w:rsidRDefault="00150B20" w:rsidP="00522D0F">
            <w:pPr>
              <w:spacing w:line="360" w:lineRule="auto"/>
              <w:ind w:left="280"/>
              <w:contextualSpacing/>
              <w:jc w:val="center"/>
              <w:rPr>
                <w:rFonts w:cs="Times New Roman"/>
                <w:sz w:val="20"/>
                <w:szCs w:val="20"/>
              </w:rPr>
            </w:pPr>
            <w:r w:rsidRPr="00AB2003">
              <w:rPr>
                <w:rFonts w:eastAsia="Calibri" w:cs="Times New Roman"/>
                <w:sz w:val="20"/>
                <w:szCs w:val="20"/>
              </w:rPr>
              <w:t>Bolívar</w:t>
            </w:r>
          </w:p>
        </w:tc>
      </w:tr>
      <w:tr w:rsidR="00150B20" w:rsidRPr="00193C89" w:rsidTr="00522D0F">
        <w:trPr>
          <w:trHeight w:val="281"/>
        </w:trPr>
        <w:tc>
          <w:tcPr>
            <w:tcW w:w="2634" w:type="pct"/>
            <w:shd w:val="clear" w:color="auto" w:fill="auto"/>
          </w:tcPr>
          <w:p w:rsidR="00150B20" w:rsidRPr="00AB2003" w:rsidRDefault="00150B20" w:rsidP="00522D0F">
            <w:pPr>
              <w:spacing w:line="360" w:lineRule="auto"/>
              <w:ind w:left="142"/>
              <w:contextualSpacing/>
              <w:jc w:val="center"/>
              <w:rPr>
                <w:rFonts w:cs="Times New Roman"/>
                <w:sz w:val="20"/>
                <w:szCs w:val="20"/>
              </w:rPr>
            </w:pPr>
            <w:r w:rsidRPr="00AB2003">
              <w:rPr>
                <w:rFonts w:eastAsia="Calibri" w:cs="Times New Roman"/>
                <w:sz w:val="20"/>
                <w:szCs w:val="20"/>
              </w:rPr>
              <w:t>Cantón</w:t>
            </w:r>
          </w:p>
        </w:tc>
        <w:tc>
          <w:tcPr>
            <w:tcW w:w="2366" w:type="pct"/>
            <w:shd w:val="clear" w:color="auto" w:fill="auto"/>
          </w:tcPr>
          <w:p w:rsidR="00150B20" w:rsidRPr="00AB2003" w:rsidRDefault="00150B20" w:rsidP="00522D0F">
            <w:pPr>
              <w:spacing w:line="360" w:lineRule="auto"/>
              <w:ind w:left="280"/>
              <w:contextualSpacing/>
              <w:jc w:val="center"/>
              <w:rPr>
                <w:rFonts w:cs="Times New Roman"/>
                <w:sz w:val="20"/>
                <w:szCs w:val="20"/>
              </w:rPr>
            </w:pPr>
            <w:r w:rsidRPr="00AB2003">
              <w:rPr>
                <w:rFonts w:eastAsia="Calibri" w:cs="Times New Roman"/>
                <w:sz w:val="20"/>
                <w:szCs w:val="20"/>
              </w:rPr>
              <w:t>Guaranda</w:t>
            </w:r>
          </w:p>
        </w:tc>
      </w:tr>
      <w:tr w:rsidR="00150B20" w:rsidRPr="00193C89" w:rsidTr="00522D0F">
        <w:trPr>
          <w:trHeight w:val="251"/>
        </w:trPr>
        <w:tc>
          <w:tcPr>
            <w:tcW w:w="2634" w:type="pct"/>
            <w:shd w:val="clear" w:color="auto" w:fill="auto"/>
          </w:tcPr>
          <w:p w:rsidR="00150B20" w:rsidRPr="00AB2003" w:rsidRDefault="00150B20" w:rsidP="00522D0F">
            <w:pPr>
              <w:tabs>
                <w:tab w:val="center" w:pos="838"/>
              </w:tabs>
              <w:spacing w:line="360" w:lineRule="auto"/>
              <w:ind w:left="142"/>
              <w:contextualSpacing/>
              <w:jc w:val="center"/>
              <w:rPr>
                <w:rFonts w:cs="Times New Roman"/>
                <w:sz w:val="20"/>
                <w:szCs w:val="20"/>
              </w:rPr>
            </w:pPr>
            <w:r w:rsidRPr="00AB2003">
              <w:rPr>
                <w:rFonts w:eastAsia="Calibri" w:cs="Times New Roman"/>
                <w:sz w:val="20"/>
                <w:szCs w:val="20"/>
              </w:rPr>
              <w:t>Sector</w:t>
            </w:r>
          </w:p>
        </w:tc>
        <w:tc>
          <w:tcPr>
            <w:tcW w:w="2366" w:type="pct"/>
            <w:shd w:val="clear" w:color="auto" w:fill="auto"/>
          </w:tcPr>
          <w:p w:rsidR="00150B20" w:rsidRPr="00AB2003" w:rsidRDefault="00150B20" w:rsidP="00522D0F">
            <w:pPr>
              <w:spacing w:line="360" w:lineRule="auto"/>
              <w:ind w:left="280"/>
              <w:contextualSpacing/>
              <w:jc w:val="center"/>
              <w:rPr>
                <w:rFonts w:cs="Times New Roman"/>
                <w:sz w:val="20"/>
                <w:szCs w:val="20"/>
              </w:rPr>
            </w:pPr>
            <w:r w:rsidRPr="00AB2003">
              <w:rPr>
                <w:rFonts w:eastAsia="Calibri" w:cs="Times New Roman"/>
                <w:sz w:val="20"/>
                <w:szCs w:val="20"/>
              </w:rPr>
              <w:t>Laguacoto II</w:t>
            </w:r>
          </w:p>
        </w:tc>
      </w:tr>
    </w:tbl>
    <w:p w:rsidR="00150B20" w:rsidRPr="00AF2501" w:rsidRDefault="00150B20" w:rsidP="006646D0">
      <w:pPr>
        <w:pStyle w:val="Descripcin"/>
        <w:rPr>
          <w:rFonts w:cs="Times New Roman"/>
          <w:b w:val="0"/>
          <w:bCs w:val="0"/>
          <w:smallCaps w:val="0"/>
          <w:color w:val="auto"/>
        </w:rPr>
      </w:pPr>
      <w:r w:rsidRPr="00AF2501">
        <w:rPr>
          <w:rFonts w:cs="Times New Roman"/>
          <w:b w:val="0"/>
          <w:bCs w:val="0"/>
          <w:smallCaps w:val="0"/>
          <w:color w:val="auto"/>
        </w:rPr>
        <w:t>Fuente:</w:t>
      </w:r>
      <w:r w:rsidR="00AD356F" w:rsidRPr="00AF2501">
        <w:rPr>
          <w:rFonts w:cs="Times New Roman"/>
          <w:b w:val="0"/>
          <w:bCs w:val="0"/>
          <w:smallCaps w:val="0"/>
          <w:color w:val="auto"/>
        </w:rPr>
        <w:t xml:space="preserve"> Tipán, 2017</w:t>
      </w:r>
    </w:p>
    <w:p w:rsidR="00436ED1" w:rsidRPr="00436ED1" w:rsidRDefault="00436ED1" w:rsidP="00CC5593">
      <w:pPr>
        <w:pStyle w:val="Prrafodelista"/>
        <w:keepNext/>
        <w:keepLines/>
        <w:numPr>
          <w:ilvl w:val="0"/>
          <w:numId w:val="41"/>
        </w:numPr>
        <w:spacing w:before="80"/>
        <w:contextualSpacing w:val="0"/>
        <w:outlineLvl w:val="1"/>
        <w:rPr>
          <w:rFonts w:eastAsiaTheme="majorEastAsia" w:cstheme="majorBidi"/>
          <w:b/>
          <w:vanish/>
          <w:szCs w:val="28"/>
        </w:rPr>
      </w:pPr>
      <w:bookmarkStart w:id="2969" w:name="_Toc7550281"/>
      <w:bookmarkStart w:id="2970" w:name="_Toc7550440"/>
      <w:bookmarkStart w:id="2971" w:name="_Toc7550589"/>
      <w:bookmarkStart w:id="2972" w:name="_Toc7550737"/>
      <w:bookmarkStart w:id="2973" w:name="_Toc7550887"/>
      <w:bookmarkStart w:id="2974" w:name="_Toc7551035"/>
      <w:bookmarkStart w:id="2975" w:name="_Toc7551183"/>
      <w:bookmarkStart w:id="2976" w:name="_Toc7551329"/>
      <w:bookmarkStart w:id="2977" w:name="_Toc8081632"/>
      <w:bookmarkStart w:id="2978" w:name="_Toc8249091"/>
      <w:bookmarkStart w:id="2979" w:name="_Toc12354917"/>
      <w:bookmarkStart w:id="2980" w:name="_Toc12356770"/>
      <w:bookmarkStart w:id="2981" w:name="_Toc12394814"/>
      <w:bookmarkStart w:id="2982" w:name="_Toc526963720"/>
      <w:bookmarkStart w:id="2983" w:name="_Toc529311405"/>
      <w:bookmarkStart w:id="2984" w:name="_Toc529312238"/>
      <w:bookmarkStart w:id="2985" w:name="_Toc529314596"/>
      <w:bookmarkStart w:id="2986" w:name="_Toc529896726"/>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rsidR="00436ED1" w:rsidRPr="00436ED1" w:rsidRDefault="00436ED1" w:rsidP="00CC5593">
      <w:pPr>
        <w:pStyle w:val="Prrafodelista"/>
        <w:keepNext/>
        <w:keepLines/>
        <w:numPr>
          <w:ilvl w:val="1"/>
          <w:numId w:val="41"/>
        </w:numPr>
        <w:spacing w:before="80"/>
        <w:contextualSpacing w:val="0"/>
        <w:outlineLvl w:val="1"/>
        <w:rPr>
          <w:rFonts w:eastAsiaTheme="majorEastAsia" w:cstheme="majorBidi"/>
          <w:b/>
          <w:vanish/>
          <w:szCs w:val="28"/>
        </w:rPr>
      </w:pPr>
      <w:bookmarkStart w:id="2987" w:name="_Toc7550282"/>
      <w:bookmarkStart w:id="2988" w:name="_Toc7550441"/>
      <w:bookmarkStart w:id="2989" w:name="_Toc7550590"/>
      <w:bookmarkStart w:id="2990" w:name="_Toc7550738"/>
      <w:bookmarkStart w:id="2991" w:name="_Toc7550888"/>
      <w:bookmarkStart w:id="2992" w:name="_Toc7551036"/>
      <w:bookmarkStart w:id="2993" w:name="_Toc7551184"/>
      <w:bookmarkStart w:id="2994" w:name="_Toc7551330"/>
      <w:bookmarkStart w:id="2995" w:name="_Toc8081633"/>
      <w:bookmarkStart w:id="2996" w:name="_Toc8249092"/>
      <w:bookmarkStart w:id="2997" w:name="_Toc12354918"/>
      <w:bookmarkStart w:id="2998" w:name="_Toc12356771"/>
      <w:bookmarkStart w:id="2999" w:name="_Toc12394815"/>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rsidR="00436ED1" w:rsidRPr="00436ED1" w:rsidRDefault="00436ED1" w:rsidP="00CC5593">
      <w:pPr>
        <w:pStyle w:val="Prrafodelista"/>
        <w:keepNext/>
        <w:keepLines/>
        <w:numPr>
          <w:ilvl w:val="1"/>
          <w:numId w:val="41"/>
        </w:numPr>
        <w:spacing w:before="80"/>
        <w:contextualSpacing w:val="0"/>
        <w:outlineLvl w:val="1"/>
        <w:rPr>
          <w:rFonts w:eastAsiaTheme="majorEastAsia" w:cstheme="majorBidi"/>
          <w:b/>
          <w:vanish/>
          <w:szCs w:val="28"/>
        </w:rPr>
      </w:pPr>
      <w:bookmarkStart w:id="3000" w:name="_Toc7550283"/>
      <w:bookmarkStart w:id="3001" w:name="_Toc7550442"/>
      <w:bookmarkStart w:id="3002" w:name="_Toc7550591"/>
      <w:bookmarkStart w:id="3003" w:name="_Toc7550739"/>
      <w:bookmarkStart w:id="3004" w:name="_Toc7550889"/>
      <w:bookmarkStart w:id="3005" w:name="_Toc7551037"/>
      <w:bookmarkStart w:id="3006" w:name="_Toc7551185"/>
      <w:bookmarkStart w:id="3007" w:name="_Toc7551331"/>
      <w:bookmarkStart w:id="3008" w:name="_Toc8081634"/>
      <w:bookmarkStart w:id="3009" w:name="_Toc8249093"/>
      <w:bookmarkStart w:id="3010" w:name="_Toc12354919"/>
      <w:bookmarkStart w:id="3011" w:name="_Toc12356772"/>
      <w:bookmarkStart w:id="3012" w:name="_Toc12394816"/>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rsidR="00150B20" w:rsidRPr="00F05006" w:rsidRDefault="006A62BA" w:rsidP="00CC5593">
      <w:pPr>
        <w:pStyle w:val="Ttulo2"/>
        <w:numPr>
          <w:ilvl w:val="1"/>
          <w:numId w:val="41"/>
        </w:numPr>
        <w:ind w:left="709" w:hanging="709"/>
      </w:pPr>
      <w:bookmarkStart w:id="3013" w:name="_Toc7550284"/>
      <w:bookmarkStart w:id="3014" w:name="_Toc12394817"/>
      <w:r>
        <w:t>Situación geográfica y climática</w:t>
      </w:r>
      <w:bookmarkEnd w:id="2982"/>
      <w:bookmarkEnd w:id="2983"/>
      <w:bookmarkEnd w:id="2984"/>
      <w:bookmarkEnd w:id="2985"/>
      <w:bookmarkEnd w:id="2986"/>
      <w:bookmarkEnd w:id="3013"/>
      <w:bookmarkEnd w:id="3014"/>
    </w:p>
    <w:p w:rsidR="0036136C" w:rsidRPr="006A6305" w:rsidRDefault="009071D4" w:rsidP="00FE2DEF">
      <w:pPr>
        <w:pStyle w:val="Estilo2"/>
        <w:spacing w:after="0"/>
        <w:rPr>
          <w:b w:val="0"/>
          <w:i/>
          <w:noProof/>
        </w:rPr>
      </w:pPr>
      <w:bookmarkStart w:id="3015" w:name="_Toc12355296"/>
      <w:bookmarkStart w:id="3016" w:name="_Toc526963721"/>
      <w:bookmarkStart w:id="3017" w:name="_Toc526963770"/>
      <w:bookmarkStart w:id="3018" w:name="_Toc529311406"/>
      <w:bookmarkStart w:id="3019" w:name="_Toc529312239"/>
      <w:bookmarkStart w:id="3020" w:name="_Toc529395177"/>
      <w:bookmarkStart w:id="3021" w:name="_Toc529395680"/>
      <w:bookmarkStart w:id="3022" w:name="_Toc529397904"/>
      <w:bookmarkStart w:id="3023" w:name="_Toc529400363"/>
      <w:bookmarkStart w:id="3024" w:name="_Toc529886018"/>
      <w:bookmarkStart w:id="3025" w:name="_Toc529896727"/>
      <w:bookmarkStart w:id="3026" w:name="_Toc530038428"/>
      <w:bookmarkStart w:id="3027" w:name="_Toc530040662"/>
      <w:bookmarkStart w:id="3028" w:name="_Toc6362725"/>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8</w:t>
      </w:r>
      <w:bookmarkEnd w:id="3015"/>
      <w:r w:rsidR="00766617" w:rsidRPr="006A6305">
        <w:rPr>
          <w:b w:val="0"/>
          <w:noProof/>
        </w:rPr>
        <w:fldChar w:fldCharType="end"/>
      </w:r>
    </w:p>
    <w:bookmarkStart w:id="3029" w:name="_Toc12355297"/>
    <w:p w:rsidR="009071D4" w:rsidRPr="006A6305" w:rsidRDefault="006D15EC" w:rsidP="00FE2DEF">
      <w:pPr>
        <w:pStyle w:val="Estilo2"/>
        <w:spacing w:after="0"/>
        <w:rPr>
          <w:b w:val="0"/>
        </w:rPr>
      </w:pPr>
      <w:r>
        <w:rPr>
          <w:b w:val="0"/>
          <w:i/>
          <w:noProof/>
          <w:lang w:eastAsia="es-ES"/>
        </w:rPr>
        <mc:AlternateContent>
          <mc:Choice Requires="wps">
            <w:drawing>
              <wp:anchor distT="0" distB="0" distL="114300" distR="114300" simplePos="0" relativeHeight="251710464" behindDoc="0" locked="0" layoutInCell="1" allowOverlap="1" wp14:anchorId="4E18FB81" wp14:editId="2F7553E4">
                <wp:simplePos x="0" y="0"/>
                <wp:positionH relativeFrom="column">
                  <wp:posOffset>5449</wp:posOffset>
                </wp:positionH>
                <wp:positionV relativeFrom="paragraph">
                  <wp:posOffset>2537166</wp:posOffset>
                </wp:positionV>
                <wp:extent cx="5049520" cy="0"/>
                <wp:effectExtent l="0" t="0" r="35560" b="19050"/>
                <wp:wrapNone/>
                <wp:docPr id="6540" name="Conector recto 6540"/>
                <wp:cNvGraphicFramePr/>
                <a:graphic xmlns:a="http://schemas.openxmlformats.org/drawingml/2006/main">
                  <a:graphicData uri="http://schemas.microsoft.com/office/word/2010/wordprocessingShape">
                    <wps:wsp>
                      <wps:cNvCnPr/>
                      <wps:spPr>
                        <a:xfrm>
                          <a:off x="0" y="0"/>
                          <a:ext cx="5049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57A98" id="Conector recto 654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5pt,199.8pt" to="398.0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06368" behindDoc="0" locked="0" layoutInCell="1" allowOverlap="1" wp14:anchorId="43201C02" wp14:editId="41DF4BD2">
                <wp:simplePos x="0" y="0"/>
                <wp:positionH relativeFrom="column">
                  <wp:posOffset>-13989</wp:posOffset>
                </wp:positionH>
                <wp:positionV relativeFrom="paragraph">
                  <wp:posOffset>289996</wp:posOffset>
                </wp:positionV>
                <wp:extent cx="5049520" cy="0"/>
                <wp:effectExtent l="0" t="0" r="35560" b="19050"/>
                <wp:wrapNone/>
                <wp:docPr id="6538" name="Conector recto 6538"/>
                <wp:cNvGraphicFramePr/>
                <a:graphic xmlns:a="http://schemas.openxmlformats.org/drawingml/2006/main">
                  <a:graphicData uri="http://schemas.microsoft.com/office/word/2010/wordprocessingShape">
                    <wps:wsp>
                      <wps:cNvCnPr/>
                      <wps:spPr>
                        <a:xfrm>
                          <a:off x="0" y="0"/>
                          <a:ext cx="5049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1E71B" id="Conector recto 653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pt,22.85pt" to="39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" strokecolor="black [3213]" strokeweight=".5pt">
                <v:stroke joinstyle="miter"/>
              </v:line>
            </w:pict>
          </mc:Fallback>
        </mc:AlternateContent>
      </w:r>
      <w:r w:rsidR="009071D4" w:rsidRPr="006A6305">
        <w:rPr>
          <w:b w:val="0"/>
          <w:i/>
        </w:rPr>
        <w:t>Parámetros climáticos del cantón Guaranda</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tbl>
      <w:tblPr>
        <w:tblpPr w:vertAnchor="text" w:horzAnchor="margin" w:tblpXSpec="center" w:tblpY="45"/>
        <w:tblOverlap w:val="never"/>
        <w:tblW w:w="7942" w:type="dxa"/>
        <w:tblCellMar>
          <w:top w:w="7" w:type="dxa"/>
          <w:right w:w="115" w:type="dxa"/>
        </w:tblCellMar>
        <w:tblLook w:val="04A0" w:firstRow="1" w:lastRow="0" w:firstColumn="1" w:lastColumn="0" w:noHBand="0" w:noVBand="1"/>
      </w:tblPr>
      <w:tblGrid>
        <w:gridCol w:w="5397"/>
        <w:gridCol w:w="2545"/>
      </w:tblGrid>
      <w:tr w:rsidR="00E14EC5" w:rsidRPr="00193C89" w:rsidTr="006D15EC">
        <w:trPr>
          <w:trHeight w:val="409"/>
        </w:trPr>
        <w:tc>
          <w:tcPr>
            <w:tcW w:w="7942" w:type="dxa"/>
            <w:gridSpan w:val="2"/>
            <w:shd w:val="clear" w:color="auto" w:fill="auto"/>
          </w:tcPr>
          <w:p w:rsidR="00E14EC5" w:rsidRPr="00E644D4" w:rsidRDefault="002063B0" w:rsidP="006D15EC">
            <w:pPr>
              <w:spacing w:line="360" w:lineRule="auto"/>
              <w:contextualSpacing/>
              <w:jc w:val="center"/>
              <w:rPr>
                <w:rFonts w:cs="Times New Roman"/>
                <w:b/>
                <w:sz w:val="20"/>
              </w:rPr>
            </w:pPr>
            <w:r w:rsidRPr="00E644D4">
              <w:rPr>
                <w:rFonts w:eastAsia="Arial" w:cs="Times New Roman"/>
                <w:b/>
                <w:sz w:val="20"/>
              </w:rPr>
              <w:t>Coordenadas DMS</w:t>
            </w:r>
          </w:p>
        </w:tc>
      </w:tr>
      <w:tr w:rsidR="00E14EC5" w:rsidRPr="00193C89" w:rsidTr="006D15EC">
        <w:trPr>
          <w:trHeight w:val="377"/>
        </w:trPr>
        <w:tc>
          <w:tcPr>
            <w:tcW w:w="5397" w:type="dxa"/>
            <w:shd w:val="clear" w:color="auto" w:fill="auto"/>
          </w:tcPr>
          <w:p w:rsidR="00E14EC5" w:rsidRPr="00AB2003" w:rsidRDefault="006D15EC" w:rsidP="006D15EC">
            <w:pPr>
              <w:spacing w:line="360" w:lineRule="auto"/>
              <w:contextualSpacing/>
              <w:jc w:val="center"/>
              <w:rPr>
                <w:rFonts w:cs="Times New Roman"/>
                <w:sz w:val="20"/>
              </w:rPr>
            </w:pPr>
            <w:r>
              <w:rPr>
                <w:b/>
                <w:i/>
                <w:noProof/>
                <w:lang w:eastAsia="es-ES"/>
              </w:rPr>
              <mc:AlternateContent>
                <mc:Choice Requires="wps">
                  <w:drawing>
                    <wp:anchor distT="0" distB="0" distL="114300" distR="114300" simplePos="0" relativeHeight="251708416" behindDoc="0" locked="0" layoutInCell="1" allowOverlap="1" wp14:anchorId="4B1BC06D" wp14:editId="02B1E1E1">
                      <wp:simplePos x="0" y="0"/>
                      <wp:positionH relativeFrom="column">
                        <wp:posOffset>-76645</wp:posOffset>
                      </wp:positionH>
                      <wp:positionV relativeFrom="paragraph">
                        <wp:posOffset>-82474</wp:posOffset>
                      </wp:positionV>
                      <wp:extent cx="5049520" cy="0"/>
                      <wp:effectExtent l="0" t="0" r="35560" b="19050"/>
                      <wp:wrapNone/>
                      <wp:docPr id="6539" name="Conector recto 6539"/>
                      <wp:cNvGraphicFramePr/>
                      <a:graphic xmlns:a="http://schemas.openxmlformats.org/drawingml/2006/main">
                        <a:graphicData uri="http://schemas.microsoft.com/office/word/2010/wordprocessingShape">
                          <wps:wsp>
                            <wps:cNvCnPr/>
                            <wps:spPr>
                              <a:xfrm>
                                <a:off x="0" y="0"/>
                                <a:ext cx="5049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2B084" id="Conector recto 653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05pt,-6.5pt" to="391.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" strokecolor="black [3213]" strokeweight=".5pt">
                      <v:stroke joinstyle="miter"/>
                    </v:line>
                  </w:pict>
                </mc:Fallback>
              </mc:AlternateContent>
            </w:r>
            <w:r w:rsidR="00E14EC5" w:rsidRPr="00AB2003">
              <w:rPr>
                <w:rFonts w:eastAsia="Arial" w:cs="Times New Roman"/>
                <w:sz w:val="20"/>
              </w:rPr>
              <w:t>Latitud</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1°34´0”S</w:t>
            </w:r>
          </w:p>
        </w:tc>
      </w:tr>
      <w:tr w:rsidR="00E14EC5" w:rsidRPr="00193C89" w:rsidTr="006D15EC">
        <w:trPr>
          <w:trHeight w:val="228"/>
        </w:trPr>
        <w:tc>
          <w:tcPr>
            <w:tcW w:w="5397"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Longitud</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79°1´0” W</w:t>
            </w:r>
          </w:p>
        </w:tc>
      </w:tr>
      <w:tr w:rsidR="00E14EC5" w:rsidRPr="00193C89" w:rsidTr="006D15EC">
        <w:trPr>
          <w:trHeight w:val="230"/>
        </w:trPr>
        <w:tc>
          <w:tcPr>
            <w:tcW w:w="7942" w:type="dxa"/>
            <w:gridSpan w:val="2"/>
            <w:shd w:val="clear" w:color="auto" w:fill="auto"/>
          </w:tcPr>
          <w:p w:rsidR="00E14EC5" w:rsidRPr="00E644D4" w:rsidRDefault="002063B0" w:rsidP="006D15EC">
            <w:pPr>
              <w:spacing w:line="360" w:lineRule="auto"/>
              <w:contextualSpacing/>
              <w:jc w:val="center"/>
              <w:rPr>
                <w:rFonts w:cs="Times New Roman"/>
                <w:b/>
                <w:sz w:val="20"/>
              </w:rPr>
            </w:pPr>
            <w:r w:rsidRPr="00E644D4">
              <w:rPr>
                <w:rFonts w:eastAsia="Arial" w:cs="Times New Roman"/>
                <w:b/>
                <w:sz w:val="20"/>
              </w:rPr>
              <w:t>condiciones Meteorológicas</w:t>
            </w:r>
          </w:p>
        </w:tc>
      </w:tr>
      <w:tr w:rsidR="00E14EC5" w:rsidRPr="00193C89" w:rsidTr="006D15EC">
        <w:trPr>
          <w:trHeight w:val="228"/>
        </w:trPr>
        <w:tc>
          <w:tcPr>
            <w:tcW w:w="5397" w:type="dxa"/>
            <w:shd w:val="clear" w:color="auto" w:fill="auto"/>
          </w:tcPr>
          <w:p w:rsidR="00E14EC5" w:rsidRPr="00AB2003" w:rsidRDefault="006D15EC" w:rsidP="006D15EC">
            <w:pPr>
              <w:spacing w:line="360" w:lineRule="auto"/>
              <w:contextualSpacing/>
              <w:jc w:val="center"/>
              <w:rPr>
                <w:rFonts w:cs="Times New Roman"/>
                <w:sz w:val="20"/>
              </w:rPr>
            </w:pPr>
            <w:r>
              <w:rPr>
                <w:b/>
                <w:i/>
                <w:noProof/>
                <w:lang w:eastAsia="es-ES"/>
              </w:rPr>
              <mc:AlternateContent>
                <mc:Choice Requires="wps">
                  <w:drawing>
                    <wp:anchor distT="0" distB="0" distL="114300" distR="114300" simplePos="0" relativeHeight="251712512" behindDoc="0" locked="0" layoutInCell="1" allowOverlap="1" wp14:anchorId="7D3324C4" wp14:editId="2E165D9B">
                      <wp:simplePos x="0" y="0"/>
                      <wp:positionH relativeFrom="column">
                        <wp:posOffset>-62998</wp:posOffset>
                      </wp:positionH>
                      <wp:positionV relativeFrom="paragraph">
                        <wp:posOffset>-42564</wp:posOffset>
                      </wp:positionV>
                      <wp:extent cx="5049520" cy="0"/>
                      <wp:effectExtent l="0" t="0" r="35560" b="19050"/>
                      <wp:wrapNone/>
                      <wp:docPr id="6541" name="Conector recto 6541"/>
                      <wp:cNvGraphicFramePr/>
                      <a:graphic xmlns:a="http://schemas.openxmlformats.org/drawingml/2006/main">
                        <a:graphicData uri="http://schemas.microsoft.com/office/word/2010/wordprocessingShape">
                          <wps:wsp>
                            <wps:cNvCnPr/>
                            <wps:spPr>
                              <a:xfrm>
                                <a:off x="0" y="0"/>
                                <a:ext cx="5049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E70FA" id="Conector recto 654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95pt,-3.35pt" to="392.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" strokecolor="black [3213]" strokeweight=".5pt">
                      <v:stroke joinstyle="miter"/>
                    </v:line>
                  </w:pict>
                </mc:Fallback>
              </mc:AlternateContent>
            </w:r>
            <w:r w:rsidR="00E14EC5" w:rsidRPr="00AB2003">
              <w:rPr>
                <w:rFonts w:eastAsia="Arial" w:cs="Times New Roman"/>
                <w:sz w:val="20"/>
              </w:rPr>
              <w:t>Altitud</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2800 m.s.n.m</w:t>
            </w:r>
          </w:p>
        </w:tc>
      </w:tr>
      <w:tr w:rsidR="00E14EC5" w:rsidRPr="00193C89" w:rsidTr="006D15EC">
        <w:trPr>
          <w:trHeight w:val="230"/>
        </w:trPr>
        <w:tc>
          <w:tcPr>
            <w:tcW w:w="5397"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Humedad relativa promedio anual</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75%</w:t>
            </w:r>
          </w:p>
        </w:tc>
      </w:tr>
      <w:tr w:rsidR="00E14EC5" w:rsidRPr="00193C89" w:rsidTr="006D15EC">
        <w:trPr>
          <w:trHeight w:val="230"/>
        </w:trPr>
        <w:tc>
          <w:tcPr>
            <w:tcW w:w="5397"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Precipitación promedio anual</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632 mm/año</w:t>
            </w:r>
          </w:p>
        </w:tc>
      </w:tr>
      <w:tr w:rsidR="00E14EC5" w:rsidRPr="00193C89" w:rsidTr="006D15EC">
        <w:trPr>
          <w:trHeight w:val="228"/>
        </w:trPr>
        <w:tc>
          <w:tcPr>
            <w:tcW w:w="5397"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Temperatura máxima</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18° C</w:t>
            </w:r>
          </w:p>
        </w:tc>
      </w:tr>
      <w:tr w:rsidR="00E14EC5" w:rsidRPr="00193C89" w:rsidTr="006D15EC">
        <w:trPr>
          <w:trHeight w:val="230"/>
        </w:trPr>
        <w:tc>
          <w:tcPr>
            <w:tcW w:w="5397"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Temperatura media</w:t>
            </w:r>
          </w:p>
        </w:tc>
        <w:tc>
          <w:tcPr>
            <w:tcW w:w="2545" w:type="dxa"/>
            <w:shd w:val="clear" w:color="auto" w:fill="auto"/>
          </w:tcPr>
          <w:p w:rsidR="00E14EC5" w:rsidRPr="00AB2003" w:rsidRDefault="00E14EC5" w:rsidP="006D15EC">
            <w:pPr>
              <w:spacing w:line="360" w:lineRule="auto"/>
              <w:contextualSpacing/>
              <w:jc w:val="center"/>
              <w:rPr>
                <w:rFonts w:cs="Times New Roman"/>
                <w:sz w:val="20"/>
              </w:rPr>
            </w:pPr>
            <w:r w:rsidRPr="00AB2003">
              <w:rPr>
                <w:rFonts w:eastAsia="Arial" w:cs="Times New Roman"/>
                <w:sz w:val="20"/>
              </w:rPr>
              <w:t>14° C</w:t>
            </w:r>
          </w:p>
        </w:tc>
      </w:tr>
      <w:tr w:rsidR="00E14EC5" w:rsidRPr="00193C89" w:rsidTr="006D15EC">
        <w:trPr>
          <w:trHeight w:val="230"/>
        </w:trPr>
        <w:tc>
          <w:tcPr>
            <w:tcW w:w="5397" w:type="dxa"/>
            <w:shd w:val="clear" w:color="auto" w:fill="auto"/>
          </w:tcPr>
          <w:p w:rsidR="00E14EC5" w:rsidRPr="00AB2003" w:rsidRDefault="00E14EC5" w:rsidP="006D15EC">
            <w:pPr>
              <w:spacing w:line="360" w:lineRule="auto"/>
              <w:contextualSpacing/>
              <w:jc w:val="center"/>
              <w:rPr>
                <w:rFonts w:eastAsia="Arial" w:cs="Times New Roman"/>
                <w:sz w:val="20"/>
              </w:rPr>
            </w:pPr>
            <w:r w:rsidRPr="00AB2003">
              <w:rPr>
                <w:rFonts w:eastAsia="Arial" w:cs="Times New Roman"/>
                <w:sz w:val="20"/>
              </w:rPr>
              <w:t>Temperatura mínima</w:t>
            </w:r>
          </w:p>
        </w:tc>
        <w:tc>
          <w:tcPr>
            <w:tcW w:w="2545" w:type="dxa"/>
            <w:shd w:val="clear" w:color="auto" w:fill="auto"/>
          </w:tcPr>
          <w:p w:rsidR="00E14EC5" w:rsidRPr="00AB2003" w:rsidRDefault="00E14EC5" w:rsidP="006D15EC">
            <w:pPr>
              <w:spacing w:line="360" w:lineRule="auto"/>
              <w:contextualSpacing/>
              <w:jc w:val="center"/>
              <w:rPr>
                <w:rFonts w:eastAsia="Arial" w:cs="Times New Roman"/>
                <w:sz w:val="20"/>
              </w:rPr>
            </w:pPr>
            <w:r w:rsidRPr="00AB2003">
              <w:rPr>
                <w:rFonts w:eastAsia="Arial" w:cs="Times New Roman"/>
                <w:sz w:val="20"/>
              </w:rPr>
              <w:t>10° C</w:t>
            </w:r>
          </w:p>
        </w:tc>
      </w:tr>
    </w:tbl>
    <w:p w:rsidR="00150B20" w:rsidRPr="00AF2501" w:rsidRDefault="00150B20" w:rsidP="006646D0">
      <w:pPr>
        <w:pStyle w:val="Descripcin"/>
        <w:rPr>
          <w:rFonts w:cs="Times New Roman"/>
          <w:b w:val="0"/>
          <w:bCs w:val="0"/>
          <w:smallCaps w:val="0"/>
          <w:color w:val="auto"/>
        </w:rPr>
      </w:pPr>
      <w:r w:rsidRPr="00AF2501">
        <w:rPr>
          <w:rFonts w:cs="Times New Roman"/>
          <w:b w:val="0"/>
          <w:bCs w:val="0"/>
          <w:smallCaps w:val="0"/>
          <w:color w:val="auto"/>
        </w:rPr>
        <w:t>Fuente:</w:t>
      </w:r>
      <w:r w:rsidR="00AD356F" w:rsidRPr="00AF2501">
        <w:rPr>
          <w:rFonts w:cs="Times New Roman"/>
          <w:b w:val="0"/>
          <w:bCs w:val="0"/>
          <w:smallCaps w:val="0"/>
          <w:color w:val="auto"/>
        </w:rPr>
        <w:t xml:space="preserve"> </w:t>
      </w:r>
      <w:r w:rsidRPr="00AF2501">
        <w:rPr>
          <w:rFonts w:cs="Times New Roman"/>
          <w:b w:val="0"/>
          <w:bCs w:val="0"/>
          <w:smallCaps w:val="0"/>
          <w:color w:val="auto"/>
        </w:rPr>
        <w:t>Estación m</w:t>
      </w:r>
      <w:r w:rsidR="00AD356F" w:rsidRPr="00AF2501">
        <w:rPr>
          <w:rFonts w:cs="Times New Roman"/>
          <w:b w:val="0"/>
          <w:bCs w:val="0"/>
          <w:smallCaps w:val="0"/>
          <w:color w:val="auto"/>
        </w:rPr>
        <w:t>eteorológica Laguacoto II, 2017</w:t>
      </w:r>
    </w:p>
    <w:p w:rsidR="00436ED1" w:rsidRPr="00436ED1" w:rsidRDefault="00436ED1" w:rsidP="00CC5593">
      <w:pPr>
        <w:pStyle w:val="Prrafodelista"/>
        <w:keepNext/>
        <w:keepLines/>
        <w:numPr>
          <w:ilvl w:val="1"/>
          <w:numId w:val="17"/>
        </w:numPr>
        <w:spacing w:before="100" w:beforeAutospacing="1" w:after="100" w:afterAutospacing="1" w:line="360" w:lineRule="auto"/>
        <w:jc w:val="both"/>
        <w:outlineLvl w:val="2"/>
        <w:rPr>
          <w:rFonts w:eastAsiaTheme="majorEastAsia" w:cs="Times New Roman"/>
          <w:b/>
          <w:vanish/>
        </w:rPr>
      </w:pPr>
      <w:bookmarkStart w:id="3030" w:name="_Toc7550285"/>
      <w:bookmarkStart w:id="3031" w:name="_Toc7550444"/>
      <w:bookmarkStart w:id="3032" w:name="_Toc7550593"/>
      <w:bookmarkStart w:id="3033" w:name="_Toc7550741"/>
      <w:bookmarkStart w:id="3034" w:name="_Toc7550891"/>
      <w:bookmarkStart w:id="3035" w:name="_Toc7551039"/>
      <w:bookmarkStart w:id="3036" w:name="_Toc7551187"/>
      <w:bookmarkStart w:id="3037" w:name="_Toc7551333"/>
      <w:bookmarkStart w:id="3038" w:name="_Toc8081636"/>
      <w:bookmarkStart w:id="3039" w:name="_Toc8249095"/>
      <w:bookmarkStart w:id="3040" w:name="_Toc12354921"/>
      <w:bookmarkStart w:id="3041" w:name="_Toc12356774"/>
      <w:bookmarkStart w:id="3042" w:name="_Toc12394818"/>
      <w:bookmarkStart w:id="3043" w:name="_Toc526963722"/>
      <w:bookmarkStart w:id="3044" w:name="_Toc529311407"/>
      <w:bookmarkStart w:id="3045" w:name="_Toc529312240"/>
      <w:bookmarkStart w:id="3046" w:name="_Toc529314597"/>
      <w:bookmarkStart w:id="3047" w:name="_Toc529896728"/>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rsidR="00150B20" w:rsidRDefault="00150B20" w:rsidP="00CC5593">
      <w:pPr>
        <w:pStyle w:val="Ttulo2"/>
        <w:numPr>
          <w:ilvl w:val="1"/>
          <w:numId w:val="17"/>
        </w:numPr>
        <w:ind w:left="709" w:hanging="709"/>
      </w:pPr>
      <w:bookmarkStart w:id="3048" w:name="_Toc7550286"/>
      <w:bookmarkStart w:id="3049" w:name="_Toc12394819"/>
      <w:r w:rsidRPr="00F05006">
        <w:t>Z</w:t>
      </w:r>
      <w:r w:rsidR="006A62BA">
        <w:t>ona de vida</w:t>
      </w:r>
      <w:bookmarkEnd w:id="3043"/>
      <w:bookmarkEnd w:id="3044"/>
      <w:bookmarkEnd w:id="3045"/>
      <w:bookmarkEnd w:id="3046"/>
      <w:bookmarkEnd w:id="3047"/>
      <w:bookmarkEnd w:id="3048"/>
      <w:bookmarkEnd w:id="3049"/>
    </w:p>
    <w:p w:rsidR="00150B20" w:rsidRPr="00F05006" w:rsidRDefault="00150B20" w:rsidP="002E0CC3">
      <w:pPr>
        <w:pStyle w:val="PARRAFOS"/>
        <w:spacing w:before="240" w:after="120"/>
        <w:jc w:val="both"/>
      </w:pPr>
      <w:r w:rsidRPr="00F05006">
        <w:t xml:space="preserve">De acuerdo con la clasificación de las zonas de vida de L. Holdrige. El sitio experimental corresponde a la formación de Bosque Húmedo Montano Bajo. </w:t>
      </w:r>
    </w:p>
    <w:p w:rsidR="00150B20" w:rsidRDefault="00150B20" w:rsidP="002E0CC3">
      <w:pPr>
        <w:pStyle w:val="PARRAFOS"/>
        <w:spacing w:before="100" w:beforeAutospacing="1" w:after="100" w:afterAutospacing="1"/>
        <w:jc w:val="both"/>
      </w:pPr>
      <w:r w:rsidRPr="00F05006">
        <w:t>(BHMB) con una altitud de 2800msnm con</w:t>
      </w:r>
      <w:r w:rsidR="00E14EC5">
        <w:t xml:space="preserve"> temperaturas de 10 ºC a 18 ºC.</w:t>
      </w:r>
    </w:p>
    <w:p w:rsidR="00150B20" w:rsidRDefault="006A62BA" w:rsidP="00CC5593">
      <w:pPr>
        <w:pStyle w:val="Ttulo2"/>
        <w:numPr>
          <w:ilvl w:val="1"/>
          <w:numId w:val="17"/>
        </w:numPr>
        <w:spacing w:before="100" w:beforeAutospacing="1" w:after="100" w:afterAutospacing="1" w:line="360" w:lineRule="auto"/>
        <w:jc w:val="both"/>
      </w:pPr>
      <w:bookmarkStart w:id="3050" w:name="_Toc526963723"/>
      <w:bookmarkStart w:id="3051" w:name="_Toc529311408"/>
      <w:bookmarkStart w:id="3052" w:name="_Toc529312241"/>
      <w:bookmarkStart w:id="3053" w:name="_Toc529314598"/>
      <w:bookmarkStart w:id="3054" w:name="_Toc529896729"/>
      <w:bookmarkStart w:id="3055" w:name="_Toc7550287"/>
      <w:bookmarkStart w:id="3056" w:name="_Toc12394820"/>
      <w:r w:rsidRPr="00A13F4F">
        <w:t>Materiales</w:t>
      </w:r>
      <w:bookmarkEnd w:id="3050"/>
      <w:bookmarkEnd w:id="3051"/>
      <w:bookmarkEnd w:id="3052"/>
      <w:bookmarkEnd w:id="3053"/>
      <w:bookmarkEnd w:id="3054"/>
      <w:bookmarkEnd w:id="3055"/>
      <w:bookmarkEnd w:id="3056"/>
    </w:p>
    <w:p w:rsidR="00150B20" w:rsidRPr="00F05006" w:rsidRDefault="00150B20" w:rsidP="00CC5593">
      <w:pPr>
        <w:pStyle w:val="Ttulo3"/>
        <w:numPr>
          <w:ilvl w:val="2"/>
          <w:numId w:val="17"/>
        </w:numPr>
        <w:spacing w:before="100" w:beforeAutospacing="1" w:after="100" w:afterAutospacing="1" w:line="360" w:lineRule="auto"/>
        <w:ind w:left="709" w:hanging="709"/>
        <w:contextualSpacing/>
        <w:jc w:val="both"/>
        <w:rPr>
          <w:rFonts w:cs="Times New Roman"/>
          <w:b/>
        </w:rPr>
      </w:pPr>
      <w:bookmarkStart w:id="3057" w:name="_Toc526963724"/>
      <w:bookmarkStart w:id="3058" w:name="_Toc529311409"/>
      <w:bookmarkStart w:id="3059" w:name="_Toc529312242"/>
      <w:bookmarkStart w:id="3060" w:name="_Toc529314599"/>
      <w:bookmarkStart w:id="3061" w:name="_Toc529896730"/>
      <w:bookmarkStart w:id="3062" w:name="_Toc7550288"/>
      <w:bookmarkStart w:id="3063" w:name="_Toc12394821"/>
      <w:r w:rsidRPr="00F05006">
        <w:rPr>
          <w:rFonts w:cs="Times New Roman"/>
          <w:b/>
        </w:rPr>
        <w:t>Material experimental</w:t>
      </w:r>
      <w:bookmarkEnd w:id="3057"/>
      <w:bookmarkEnd w:id="3058"/>
      <w:bookmarkEnd w:id="3059"/>
      <w:bookmarkEnd w:id="3060"/>
      <w:bookmarkEnd w:id="3061"/>
      <w:bookmarkEnd w:id="3062"/>
      <w:bookmarkEnd w:id="3063"/>
    </w:p>
    <w:p w:rsidR="00150B20" w:rsidRPr="00F05006" w:rsidRDefault="00150B20" w:rsidP="00CC5593">
      <w:pPr>
        <w:pStyle w:val="PARRAFOS"/>
        <w:numPr>
          <w:ilvl w:val="0"/>
          <w:numId w:val="18"/>
        </w:numPr>
        <w:spacing w:before="100" w:beforeAutospacing="1" w:after="100" w:afterAutospacing="1"/>
        <w:ind w:left="426"/>
        <w:jc w:val="both"/>
      </w:pPr>
      <w:r w:rsidRPr="00F05006">
        <w:t>Muestras de leche de los proveedores al centro de acopio “TONI” Guaranda</w:t>
      </w:r>
      <w:r w:rsidR="00E14EC5">
        <w:t>.</w:t>
      </w:r>
    </w:p>
    <w:p w:rsidR="00150B20" w:rsidRPr="00F05006" w:rsidRDefault="00150B20" w:rsidP="00CC5593">
      <w:pPr>
        <w:pStyle w:val="Ttulo3"/>
        <w:numPr>
          <w:ilvl w:val="2"/>
          <w:numId w:val="17"/>
        </w:numPr>
        <w:spacing w:before="240" w:after="120" w:line="360" w:lineRule="auto"/>
        <w:ind w:left="709" w:hanging="709"/>
        <w:contextualSpacing/>
        <w:jc w:val="both"/>
        <w:rPr>
          <w:rFonts w:cs="Times New Roman"/>
          <w:b/>
        </w:rPr>
      </w:pPr>
      <w:bookmarkStart w:id="3064" w:name="_Toc526963725"/>
      <w:bookmarkStart w:id="3065" w:name="_Toc529311410"/>
      <w:bookmarkStart w:id="3066" w:name="_Toc529312243"/>
      <w:bookmarkStart w:id="3067" w:name="_Toc529314600"/>
      <w:bookmarkStart w:id="3068" w:name="_Toc529896731"/>
      <w:bookmarkStart w:id="3069" w:name="_Toc7550289"/>
      <w:bookmarkStart w:id="3070" w:name="_Toc12394822"/>
      <w:r w:rsidRPr="00F05006">
        <w:rPr>
          <w:rFonts w:cs="Times New Roman"/>
          <w:b/>
        </w:rPr>
        <w:t>Instalaciones</w:t>
      </w:r>
      <w:bookmarkEnd w:id="3064"/>
      <w:bookmarkEnd w:id="3065"/>
      <w:bookmarkEnd w:id="3066"/>
      <w:bookmarkEnd w:id="3067"/>
      <w:bookmarkEnd w:id="3068"/>
      <w:bookmarkEnd w:id="3069"/>
      <w:bookmarkEnd w:id="3070"/>
      <w:r w:rsidRPr="00F05006">
        <w:rPr>
          <w:rFonts w:cs="Times New Roman"/>
          <w:b/>
        </w:rPr>
        <w:t xml:space="preserve">  </w:t>
      </w:r>
    </w:p>
    <w:p w:rsidR="00150B20" w:rsidRPr="00F05006" w:rsidRDefault="00150B20" w:rsidP="00CC5593">
      <w:pPr>
        <w:pStyle w:val="PARRAFOS"/>
        <w:numPr>
          <w:ilvl w:val="0"/>
          <w:numId w:val="13"/>
        </w:numPr>
        <w:spacing w:before="100" w:beforeAutospacing="1" w:after="100" w:afterAutospacing="1"/>
        <w:ind w:left="426"/>
        <w:jc w:val="both"/>
      </w:pPr>
      <w:r w:rsidRPr="00F05006">
        <w:t>Laboratorio de Facultad de Ciencias Agropecuarias, Recursos Naturales y del Ambiente.</w:t>
      </w:r>
    </w:p>
    <w:p w:rsidR="00150B20" w:rsidRPr="00F05006" w:rsidRDefault="00150B20" w:rsidP="00CC5593">
      <w:pPr>
        <w:pStyle w:val="PARRAFOS"/>
        <w:numPr>
          <w:ilvl w:val="0"/>
          <w:numId w:val="13"/>
        </w:numPr>
        <w:spacing w:before="240" w:after="120"/>
        <w:ind w:left="426"/>
        <w:jc w:val="both"/>
      </w:pPr>
      <w:r w:rsidRPr="00F05006">
        <w:t>Laboratorio INSPECTORA</w:t>
      </w:r>
      <w:r>
        <w:t>T</w:t>
      </w:r>
      <w:r w:rsidR="00E14EC5">
        <w:t>E DEL ECUADOR.</w:t>
      </w:r>
    </w:p>
    <w:p w:rsidR="00150B20" w:rsidRPr="00F05006" w:rsidRDefault="00150B20" w:rsidP="00CC5593">
      <w:pPr>
        <w:pStyle w:val="Ttulo3"/>
        <w:numPr>
          <w:ilvl w:val="2"/>
          <w:numId w:val="17"/>
        </w:numPr>
        <w:spacing w:before="100" w:beforeAutospacing="1" w:after="100" w:afterAutospacing="1" w:line="360" w:lineRule="auto"/>
        <w:ind w:left="709" w:hanging="709"/>
        <w:contextualSpacing/>
        <w:jc w:val="both"/>
        <w:rPr>
          <w:rFonts w:cs="Times New Roman"/>
          <w:b/>
        </w:rPr>
      </w:pPr>
      <w:bookmarkStart w:id="3071" w:name="_Toc526963726"/>
      <w:bookmarkStart w:id="3072" w:name="_Toc529311411"/>
      <w:bookmarkStart w:id="3073" w:name="_Toc529312244"/>
      <w:bookmarkStart w:id="3074" w:name="_Toc529314601"/>
      <w:bookmarkStart w:id="3075" w:name="_Toc529896732"/>
      <w:bookmarkStart w:id="3076" w:name="_Toc7550290"/>
      <w:bookmarkStart w:id="3077" w:name="_Toc12394823"/>
      <w:r w:rsidRPr="00F05006">
        <w:rPr>
          <w:rFonts w:cs="Times New Roman"/>
          <w:b/>
        </w:rPr>
        <w:t>Materiales de campo</w:t>
      </w:r>
      <w:bookmarkEnd w:id="3071"/>
      <w:bookmarkEnd w:id="3072"/>
      <w:bookmarkEnd w:id="3073"/>
      <w:bookmarkEnd w:id="3074"/>
      <w:bookmarkEnd w:id="3075"/>
      <w:bookmarkEnd w:id="3076"/>
      <w:bookmarkEnd w:id="3077"/>
    </w:p>
    <w:p w:rsidR="00150B20" w:rsidRPr="00F05006" w:rsidRDefault="00150B20" w:rsidP="00CC5593">
      <w:pPr>
        <w:pStyle w:val="Prrafodelista"/>
        <w:numPr>
          <w:ilvl w:val="0"/>
          <w:numId w:val="3"/>
        </w:numPr>
        <w:spacing w:before="240" w:after="120" w:line="360" w:lineRule="auto"/>
        <w:ind w:left="426"/>
        <w:jc w:val="both"/>
        <w:rPr>
          <w:rFonts w:cs="Times New Roman"/>
        </w:rPr>
      </w:pPr>
      <w:r w:rsidRPr="00F05006">
        <w:rPr>
          <w:rFonts w:cs="Times New Roman"/>
        </w:rPr>
        <w:t>Mandil</w:t>
      </w:r>
    </w:p>
    <w:p w:rsidR="00150B20" w:rsidRPr="00F05006" w:rsidRDefault="00150B20" w:rsidP="00CC5593">
      <w:pPr>
        <w:pStyle w:val="Prrafodelista"/>
        <w:numPr>
          <w:ilvl w:val="0"/>
          <w:numId w:val="3"/>
        </w:numPr>
        <w:spacing w:before="240" w:after="120" w:line="360" w:lineRule="auto"/>
        <w:ind w:left="426"/>
        <w:jc w:val="both"/>
        <w:rPr>
          <w:rFonts w:cs="Times New Roman"/>
        </w:rPr>
      </w:pPr>
      <w:r w:rsidRPr="00F05006">
        <w:rPr>
          <w:rFonts w:cs="Times New Roman"/>
        </w:rPr>
        <w:t>Overol</w:t>
      </w:r>
    </w:p>
    <w:p w:rsidR="00150B20" w:rsidRPr="00F05006" w:rsidRDefault="00150B20" w:rsidP="00CC5593">
      <w:pPr>
        <w:pStyle w:val="Prrafodelista"/>
        <w:numPr>
          <w:ilvl w:val="0"/>
          <w:numId w:val="3"/>
        </w:numPr>
        <w:spacing w:before="240" w:after="120" w:line="360" w:lineRule="auto"/>
        <w:ind w:left="426"/>
        <w:jc w:val="both"/>
        <w:rPr>
          <w:rFonts w:cs="Times New Roman"/>
        </w:rPr>
      </w:pPr>
      <w:r w:rsidRPr="00F05006">
        <w:rPr>
          <w:rFonts w:cs="Times New Roman"/>
        </w:rPr>
        <w:t>Botas</w:t>
      </w:r>
    </w:p>
    <w:p w:rsidR="00150B20" w:rsidRPr="00F05006" w:rsidRDefault="00150B20" w:rsidP="00CC5593">
      <w:pPr>
        <w:pStyle w:val="Prrafodelista"/>
        <w:numPr>
          <w:ilvl w:val="0"/>
          <w:numId w:val="3"/>
        </w:numPr>
        <w:spacing w:before="240" w:after="120" w:line="360" w:lineRule="auto"/>
        <w:ind w:left="426"/>
        <w:jc w:val="both"/>
        <w:rPr>
          <w:rFonts w:cs="Times New Roman"/>
        </w:rPr>
      </w:pPr>
      <w:r w:rsidRPr="00F05006">
        <w:rPr>
          <w:rFonts w:cs="Times New Roman"/>
        </w:rPr>
        <w:t>Mascarilla descartable</w:t>
      </w:r>
    </w:p>
    <w:p w:rsidR="00150B20" w:rsidRPr="00715FC0" w:rsidRDefault="00150B20" w:rsidP="00CC5593">
      <w:pPr>
        <w:pStyle w:val="Ttulo3"/>
        <w:numPr>
          <w:ilvl w:val="2"/>
          <w:numId w:val="17"/>
        </w:numPr>
        <w:spacing w:before="100" w:beforeAutospacing="1" w:after="100" w:afterAutospacing="1" w:line="360" w:lineRule="auto"/>
        <w:ind w:left="709" w:hanging="709"/>
        <w:contextualSpacing/>
        <w:jc w:val="both"/>
        <w:rPr>
          <w:rFonts w:cs="Times New Roman"/>
          <w:b/>
        </w:rPr>
      </w:pPr>
      <w:bookmarkStart w:id="3078" w:name="_Toc526963727"/>
      <w:bookmarkStart w:id="3079" w:name="_Toc529311412"/>
      <w:bookmarkStart w:id="3080" w:name="_Toc529312245"/>
      <w:bookmarkStart w:id="3081" w:name="_Toc529314602"/>
      <w:bookmarkStart w:id="3082" w:name="_Toc529896733"/>
      <w:bookmarkStart w:id="3083" w:name="_Toc7550291"/>
      <w:bookmarkStart w:id="3084" w:name="_Toc12394824"/>
      <w:r w:rsidRPr="00F05006">
        <w:rPr>
          <w:rFonts w:cs="Times New Roman"/>
          <w:b/>
        </w:rPr>
        <w:t>Materiales de laboratorio</w:t>
      </w:r>
      <w:bookmarkEnd w:id="3078"/>
      <w:bookmarkEnd w:id="3079"/>
      <w:bookmarkEnd w:id="3080"/>
      <w:bookmarkEnd w:id="3081"/>
      <w:bookmarkEnd w:id="3082"/>
      <w:bookmarkEnd w:id="3083"/>
      <w:bookmarkEnd w:id="3084"/>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Tubo de ensayo</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Cooler</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Gel refrigerante</w:t>
      </w:r>
      <w:r>
        <w:rPr>
          <w:rFonts w:cs="Times New Roman"/>
        </w:rPr>
        <w:t xml:space="preserve"> (</w:t>
      </w:r>
      <w:r w:rsidR="00076AC3">
        <w:rPr>
          <w:rFonts w:cs="Times New Roman"/>
        </w:rPr>
        <w:t>FarbioPharma</w:t>
      </w:r>
      <w:r>
        <w:rPr>
          <w:rFonts w:cs="Times New Roman"/>
        </w:rPr>
        <w:t>)</w:t>
      </w:r>
    </w:p>
    <w:p w:rsidR="00150B20" w:rsidRPr="00715FC0"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Gradilla</w:t>
      </w:r>
      <w:r w:rsidRPr="00715FC0">
        <w:rPr>
          <w:rFonts w:cs="Times New Roman"/>
        </w:rPr>
        <w:t xml:space="preserve"> </w:t>
      </w:r>
    </w:p>
    <w:p w:rsidR="00150B20" w:rsidRPr="00715FC0"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Papel toalla</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Guantes de diagnóstico</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Vasos de precipitado</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Gel desinfectante</w:t>
      </w:r>
      <w:r>
        <w:rPr>
          <w:rFonts w:cs="Times New Roman"/>
        </w:rPr>
        <w:t xml:space="preserve"> (Weir 500ml)</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 xml:space="preserve">Viales </w:t>
      </w:r>
    </w:p>
    <w:p w:rsidR="00150B20" w:rsidRPr="00F05006"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lastRenderedPageBreak/>
        <w:t>Filtros</w:t>
      </w:r>
    </w:p>
    <w:p w:rsidR="00150B20" w:rsidRDefault="00150B20" w:rsidP="00CC5593">
      <w:pPr>
        <w:pStyle w:val="Prrafodelista"/>
        <w:numPr>
          <w:ilvl w:val="0"/>
          <w:numId w:val="4"/>
        </w:numPr>
        <w:spacing w:before="240" w:after="120" w:line="360" w:lineRule="auto"/>
        <w:ind w:left="426"/>
        <w:jc w:val="both"/>
        <w:rPr>
          <w:rFonts w:cs="Times New Roman"/>
        </w:rPr>
      </w:pPr>
      <w:r w:rsidRPr="00F05006">
        <w:rPr>
          <w:rFonts w:cs="Times New Roman"/>
        </w:rPr>
        <w:t>Tubos eppendorf</w:t>
      </w:r>
    </w:p>
    <w:p w:rsidR="00AB3FDC" w:rsidRDefault="00AB3FDC" w:rsidP="00CC5593">
      <w:pPr>
        <w:pStyle w:val="Prrafodelista"/>
        <w:numPr>
          <w:ilvl w:val="0"/>
          <w:numId w:val="4"/>
        </w:numPr>
        <w:spacing w:before="240" w:after="120" w:line="360" w:lineRule="auto"/>
        <w:ind w:left="426"/>
        <w:jc w:val="both"/>
        <w:rPr>
          <w:rFonts w:cs="Times New Roman"/>
        </w:rPr>
      </w:pPr>
      <w:r>
        <w:rPr>
          <w:rFonts w:cs="Times New Roman"/>
        </w:rPr>
        <w:t>Tiras reactivas (BIOEASY)</w:t>
      </w:r>
    </w:p>
    <w:p w:rsidR="00AB3FDC" w:rsidRDefault="00AB3FDC" w:rsidP="00CC5593">
      <w:pPr>
        <w:pStyle w:val="Prrafodelista"/>
        <w:numPr>
          <w:ilvl w:val="0"/>
          <w:numId w:val="4"/>
        </w:numPr>
        <w:spacing w:before="240" w:after="120" w:line="360" w:lineRule="auto"/>
        <w:ind w:left="426"/>
        <w:jc w:val="both"/>
        <w:rPr>
          <w:rFonts w:cs="Times New Roman"/>
        </w:rPr>
      </w:pPr>
      <w:r>
        <w:rPr>
          <w:rFonts w:cs="Times New Roman"/>
        </w:rPr>
        <w:t xml:space="preserve">Incubadora </w:t>
      </w:r>
    </w:p>
    <w:p w:rsidR="00AB3FDC" w:rsidRDefault="00076AC3" w:rsidP="00CC5593">
      <w:pPr>
        <w:pStyle w:val="Prrafodelista"/>
        <w:numPr>
          <w:ilvl w:val="0"/>
          <w:numId w:val="4"/>
        </w:numPr>
        <w:spacing w:before="240" w:after="120" w:line="360" w:lineRule="auto"/>
        <w:ind w:left="426"/>
        <w:jc w:val="both"/>
        <w:rPr>
          <w:rFonts w:cs="Times New Roman"/>
        </w:rPr>
      </w:pPr>
      <w:r>
        <w:rPr>
          <w:rFonts w:cs="Times New Roman"/>
        </w:rPr>
        <w:t>Micro pipetas</w:t>
      </w:r>
      <w:r w:rsidR="00AB3FDC">
        <w:rPr>
          <w:rFonts w:cs="Times New Roman"/>
        </w:rPr>
        <w:t xml:space="preserve"> (200 ul)</w:t>
      </w:r>
    </w:p>
    <w:p w:rsidR="00150B20" w:rsidRPr="00193C89" w:rsidRDefault="00150B20" w:rsidP="00CC5593">
      <w:pPr>
        <w:pStyle w:val="Ttulo3"/>
        <w:numPr>
          <w:ilvl w:val="2"/>
          <w:numId w:val="17"/>
        </w:numPr>
        <w:spacing w:before="100" w:beforeAutospacing="1" w:after="100" w:afterAutospacing="1" w:line="360" w:lineRule="auto"/>
        <w:jc w:val="both"/>
        <w:rPr>
          <w:b/>
        </w:rPr>
      </w:pPr>
      <w:bookmarkStart w:id="3085" w:name="_Toc526963728"/>
      <w:bookmarkStart w:id="3086" w:name="_Toc529311413"/>
      <w:bookmarkStart w:id="3087" w:name="_Toc529312246"/>
      <w:bookmarkStart w:id="3088" w:name="_Toc529314603"/>
      <w:bookmarkStart w:id="3089" w:name="_Toc529896734"/>
      <w:bookmarkStart w:id="3090" w:name="_Toc7550292"/>
      <w:bookmarkStart w:id="3091" w:name="_Toc12394825"/>
      <w:r w:rsidRPr="00691F99">
        <w:rPr>
          <w:b/>
        </w:rPr>
        <w:t>Equipos</w:t>
      </w:r>
      <w:bookmarkEnd w:id="3085"/>
      <w:bookmarkEnd w:id="3086"/>
      <w:bookmarkEnd w:id="3087"/>
      <w:bookmarkEnd w:id="3088"/>
      <w:bookmarkEnd w:id="3089"/>
      <w:bookmarkEnd w:id="3090"/>
      <w:bookmarkEnd w:id="3091"/>
      <w:r w:rsidRPr="00691F99">
        <w:rPr>
          <w:b/>
        </w:rPr>
        <w:t xml:space="preserve"> </w:t>
      </w:r>
    </w:p>
    <w:p w:rsidR="00150B20" w:rsidRPr="00E319B5" w:rsidRDefault="00150B20" w:rsidP="00CC5593">
      <w:pPr>
        <w:pStyle w:val="Prrafodelista"/>
        <w:numPr>
          <w:ilvl w:val="0"/>
          <w:numId w:val="19"/>
        </w:numPr>
        <w:spacing w:line="360" w:lineRule="auto"/>
        <w:jc w:val="both"/>
        <w:rPr>
          <w:lang w:val="en-US"/>
        </w:rPr>
      </w:pPr>
      <w:r w:rsidRPr="00E319B5">
        <w:rPr>
          <w:lang w:val="en-US"/>
        </w:rPr>
        <w:t>UPLC Agilent (LC-ESI-MS/MS)</w:t>
      </w:r>
    </w:p>
    <w:p w:rsidR="00150B20" w:rsidRDefault="00150B20" w:rsidP="00CC5593">
      <w:pPr>
        <w:pStyle w:val="Prrafodelista"/>
        <w:numPr>
          <w:ilvl w:val="0"/>
          <w:numId w:val="19"/>
        </w:numPr>
        <w:spacing w:line="360" w:lineRule="auto"/>
        <w:jc w:val="both"/>
      </w:pPr>
      <w:r>
        <w:t xml:space="preserve">Congelador de 80°C </w:t>
      </w:r>
    </w:p>
    <w:p w:rsidR="00150B20" w:rsidRDefault="00150B20" w:rsidP="00CC5593">
      <w:pPr>
        <w:pStyle w:val="Prrafodelista"/>
        <w:numPr>
          <w:ilvl w:val="0"/>
          <w:numId w:val="19"/>
        </w:numPr>
        <w:spacing w:line="360" w:lineRule="auto"/>
        <w:jc w:val="both"/>
      </w:pPr>
      <w:r>
        <w:t>Centrifuga</w:t>
      </w:r>
    </w:p>
    <w:p w:rsidR="00150B20" w:rsidRDefault="00150B20" w:rsidP="00CC5593">
      <w:pPr>
        <w:pStyle w:val="Ttulo3"/>
        <w:numPr>
          <w:ilvl w:val="2"/>
          <w:numId w:val="17"/>
        </w:numPr>
        <w:spacing w:before="100" w:beforeAutospacing="1" w:after="100" w:afterAutospacing="1" w:line="360" w:lineRule="auto"/>
        <w:ind w:left="709" w:hanging="709"/>
        <w:contextualSpacing/>
        <w:jc w:val="both"/>
        <w:rPr>
          <w:rFonts w:cs="Times New Roman"/>
          <w:b/>
        </w:rPr>
      </w:pPr>
      <w:bookmarkStart w:id="3092" w:name="_Toc526963729"/>
      <w:bookmarkStart w:id="3093" w:name="_Toc529311414"/>
      <w:bookmarkStart w:id="3094" w:name="_Toc529312247"/>
      <w:bookmarkStart w:id="3095" w:name="_Toc529314604"/>
      <w:bookmarkStart w:id="3096" w:name="_Toc529896735"/>
      <w:bookmarkStart w:id="3097" w:name="_Toc7550293"/>
      <w:bookmarkStart w:id="3098" w:name="_Toc12394826"/>
      <w:r w:rsidRPr="00F05006">
        <w:rPr>
          <w:rFonts w:cs="Times New Roman"/>
          <w:b/>
        </w:rPr>
        <w:t>Reactivos</w:t>
      </w:r>
      <w:bookmarkEnd w:id="3092"/>
      <w:bookmarkEnd w:id="3093"/>
      <w:bookmarkEnd w:id="3094"/>
      <w:bookmarkEnd w:id="3095"/>
      <w:bookmarkEnd w:id="3096"/>
      <w:bookmarkEnd w:id="3097"/>
      <w:bookmarkEnd w:id="3098"/>
    </w:p>
    <w:p w:rsidR="00150B20" w:rsidRPr="00F05006" w:rsidRDefault="00150B20" w:rsidP="00CC5593">
      <w:pPr>
        <w:pStyle w:val="Prrafodelista"/>
        <w:numPr>
          <w:ilvl w:val="0"/>
          <w:numId w:val="5"/>
        </w:numPr>
        <w:spacing w:before="240" w:after="120" w:line="360" w:lineRule="auto"/>
        <w:ind w:left="426"/>
        <w:jc w:val="both"/>
        <w:rPr>
          <w:rFonts w:cs="Times New Roman"/>
        </w:rPr>
      </w:pPr>
      <w:r w:rsidRPr="00F05006">
        <w:rPr>
          <w:rFonts w:cs="Times New Roman"/>
        </w:rPr>
        <w:t>Amoxicilina</w:t>
      </w:r>
    </w:p>
    <w:p w:rsidR="00150B20" w:rsidRPr="00F05006" w:rsidRDefault="00150B20" w:rsidP="00CC5593">
      <w:pPr>
        <w:pStyle w:val="Prrafodelista"/>
        <w:numPr>
          <w:ilvl w:val="0"/>
          <w:numId w:val="5"/>
        </w:numPr>
        <w:spacing w:before="240" w:after="120" w:line="360" w:lineRule="auto"/>
        <w:ind w:left="426"/>
        <w:jc w:val="both"/>
        <w:rPr>
          <w:rFonts w:cs="Times New Roman"/>
        </w:rPr>
      </w:pPr>
      <w:r w:rsidRPr="00F05006">
        <w:rPr>
          <w:rFonts w:cs="Times New Roman"/>
        </w:rPr>
        <w:t>Ampicilina</w:t>
      </w:r>
    </w:p>
    <w:p w:rsidR="00150B20" w:rsidRPr="00F05006" w:rsidRDefault="00150B20" w:rsidP="00CC5593">
      <w:pPr>
        <w:pStyle w:val="Prrafodelista"/>
        <w:numPr>
          <w:ilvl w:val="0"/>
          <w:numId w:val="5"/>
        </w:numPr>
        <w:spacing w:before="240" w:after="120" w:line="360" w:lineRule="auto"/>
        <w:ind w:left="426"/>
        <w:jc w:val="both"/>
        <w:rPr>
          <w:rFonts w:cs="Times New Roman"/>
        </w:rPr>
      </w:pPr>
      <w:r w:rsidRPr="00F05006">
        <w:rPr>
          <w:rFonts w:cs="Times New Roman"/>
        </w:rPr>
        <w:t>Acetonitrilo</w:t>
      </w:r>
    </w:p>
    <w:p w:rsidR="00150B20" w:rsidRPr="00F05006" w:rsidRDefault="00150B20" w:rsidP="00CC5593">
      <w:pPr>
        <w:pStyle w:val="Prrafodelista"/>
        <w:numPr>
          <w:ilvl w:val="0"/>
          <w:numId w:val="5"/>
        </w:numPr>
        <w:spacing w:before="240" w:after="120" w:line="360" w:lineRule="auto"/>
        <w:ind w:left="426"/>
        <w:jc w:val="both"/>
        <w:rPr>
          <w:rFonts w:cs="Times New Roman"/>
        </w:rPr>
      </w:pPr>
      <w:r w:rsidRPr="00F05006">
        <w:rPr>
          <w:rFonts w:cs="Times New Roman"/>
        </w:rPr>
        <w:t>Agua Mili Q</w:t>
      </w:r>
    </w:p>
    <w:p w:rsidR="00150B20" w:rsidRPr="00F05006" w:rsidRDefault="00150B20" w:rsidP="00CC5593">
      <w:pPr>
        <w:pStyle w:val="Ttulo3"/>
        <w:numPr>
          <w:ilvl w:val="2"/>
          <w:numId w:val="17"/>
        </w:numPr>
        <w:spacing w:before="100" w:beforeAutospacing="1" w:after="100" w:afterAutospacing="1" w:line="360" w:lineRule="auto"/>
        <w:ind w:left="709" w:hanging="709"/>
        <w:contextualSpacing/>
        <w:jc w:val="both"/>
        <w:rPr>
          <w:rFonts w:cs="Times New Roman"/>
          <w:b/>
        </w:rPr>
      </w:pPr>
      <w:bookmarkStart w:id="3099" w:name="_Toc526963730"/>
      <w:bookmarkStart w:id="3100" w:name="_Toc529311415"/>
      <w:bookmarkStart w:id="3101" w:name="_Toc529312248"/>
      <w:bookmarkStart w:id="3102" w:name="_Toc529314605"/>
      <w:bookmarkStart w:id="3103" w:name="_Toc529896736"/>
      <w:bookmarkStart w:id="3104" w:name="_Toc7550294"/>
      <w:bookmarkStart w:id="3105" w:name="_Toc12394827"/>
      <w:r w:rsidRPr="00F05006">
        <w:rPr>
          <w:rFonts w:cs="Times New Roman"/>
          <w:b/>
        </w:rPr>
        <w:t>Materiales de oficina</w:t>
      </w:r>
      <w:bookmarkEnd w:id="3099"/>
      <w:bookmarkEnd w:id="3100"/>
      <w:bookmarkEnd w:id="3101"/>
      <w:bookmarkEnd w:id="3102"/>
      <w:bookmarkEnd w:id="3103"/>
      <w:bookmarkEnd w:id="3104"/>
      <w:bookmarkEnd w:id="3105"/>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Cuaderno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Resma de papel bon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Internet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Computadora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Impresora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Memoria USB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Libros, manuales y textos de referencia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Cámara fotográfica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 xml:space="preserve">Esferos  </w:t>
      </w:r>
    </w:p>
    <w:p w:rsidR="00150B20" w:rsidRPr="00F05006" w:rsidRDefault="00150B20" w:rsidP="00CC5593">
      <w:pPr>
        <w:pStyle w:val="Prrafodelista"/>
        <w:numPr>
          <w:ilvl w:val="0"/>
          <w:numId w:val="6"/>
        </w:numPr>
        <w:spacing w:before="240" w:after="120" w:line="360" w:lineRule="auto"/>
        <w:jc w:val="both"/>
        <w:rPr>
          <w:rFonts w:cs="Times New Roman"/>
        </w:rPr>
      </w:pPr>
      <w:r w:rsidRPr="00F05006">
        <w:rPr>
          <w:rFonts w:cs="Times New Roman"/>
        </w:rPr>
        <w:t>Hojas de registro</w:t>
      </w:r>
    </w:p>
    <w:p w:rsidR="00150B20" w:rsidRDefault="00150B20" w:rsidP="00CC5593">
      <w:pPr>
        <w:pStyle w:val="Prrafodelista"/>
        <w:numPr>
          <w:ilvl w:val="0"/>
          <w:numId w:val="6"/>
        </w:numPr>
        <w:spacing w:before="240" w:after="120" w:line="360" w:lineRule="auto"/>
        <w:jc w:val="both"/>
        <w:rPr>
          <w:rFonts w:cs="Times New Roman"/>
        </w:rPr>
      </w:pPr>
      <w:r w:rsidRPr="00F05006">
        <w:rPr>
          <w:rFonts w:cs="Times New Roman"/>
        </w:rPr>
        <w:t>Marcador indeleble</w:t>
      </w:r>
    </w:p>
    <w:p w:rsidR="00150B20" w:rsidRDefault="00150B20" w:rsidP="00CC5593">
      <w:pPr>
        <w:pStyle w:val="Prrafodelista"/>
        <w:numPr>
          <w:ilvl w:val="0"/>
          <w:numId w:val="6"/>
        </w:numPr>
        <w:spacing w:before="240" w:after="120" w:line="360" w:lineRule="auto"/>
        <w:jc w:val="both"/>
        <w:rPr>
          <w:rFonts w:cs="Times New Roman"/>
        </w:rPr>
      </w:pPr>
      <w:r w:rsidRPr="002C3601">
        <w:rPr>
          <w:rFonts w:cs="Times New Roman"/>
        </w:rPr>
        <w:t xml:space="preserve">Carpetas  </w:t>
      </w:r>
    </w:p>
    <w:p w:rsidR="00320749" w:rsidRPr="006646D0" w:rsidRDefault="00AB3FDC" w:rsidP="006646D0">
      <w:pPr>
        <w:pStyle w:val="Textoindependiente"/>
        <w:rPr>
          <w:b/>
        </w:rPr>
      </w:pPr>
      <w:r w:rsidRPr="006646D0">
        <w:rPr>
          <w:b/>
        </w:rPr>
        <w:lastRenderedPageBreak/>
        <w:t>POBLACIÓ</w:t>
      </w:r>
      <w:r w:rsidR="00320749" w:rsidRPr="006646D0">
        <w:rPr>
          <w:b/>
        </w:rPr>
        <w:t>N</w:t>
      </w:r>
      <w:r w:rsidR="00320749" w:rsidRPr="006646D0">
        <w:rPr>
          <w:b/>
        </w:rPr>
        <w:tab/>
      </w:r>
    </w:p>
    <w:p w:rsidR="005C7E59" w:rsidRDefault="00426D1D" w:rsidP="002E0CC3">
      <w:pPr>
        <w:pStyle w:val="Textoindependiente"/>
        <w:spacing w:line="360" w:lineRule="auto"/>
        <w:jc w:val="both"/>
      </w:pPr>
      <w:r w:rsidRPr="00AB3FDC">
        <w:t>Las muestras</w:t>
      </w:r>
      <w:r w:rsidR="00320749" w:rsidRPr="00AB3FDC">
        <w:t xml:space="preserve"> en</w:t>
      </w:r>
      <w:r w:rsidR="00143D2A">
        <w:t xml:space="preserve"> estudio, fue tomada de los </w:t>
      </w:r>
      <w:r w:rsidR="00320749" w:rsidRPr="00AB3FDC">
        <w:t>proveedores del centro de acopio lechero TONI Guaranda, la cual proviene de los cantone</w:t>
      </w:r>
      <w:r w:rsidR="00D34C91">
        <w:t>s Guaranda y Echeandía y de las parroquias Guanujo y</w:t>
      </w:r>
      <w:r w:rsidR="005C7E59" w:rsidRPr="00AB3FDC">
        <w:t xml:space="preserve"> Salinas.</w:t>
      </w:r>
    </w:p>
    <w:p w:rsidR="005C7E59" w:rsidRPr="006646D0" w:rsidRDefault="005C7E59" w:rsidP="00E6340C">
      <w:pPr>
        <w:pStyle w:val="Textoindependiente"/>
        <w:spacing w:line="360" w:lineRule="auto"/>
        <w:rPr>
          <w:b/>
        </w:rPr>
      </w:pPr>
      <w:r w:rsidRPr="006646D0">
        <w:rPr>
          <w:b/>
        </w:rPr>
        <w:t>Muestras</w:t>
      </w:r>
    </w:p>
    <w:p w:rsidR="005C7E59" w:rsidRDefault="005C7E59" w:rsidP="00E6340C">
      <w:pPr>
        <w:pStyle w:val="Textoindependiente"/>
        <w:spacing w:line="360" w:lineRule="auto"/>
      </w:pPr>
      <w:r w:rsidRPr="00AB3FDC">
        <w:t>Las muestras de leche cruda fueron recolectadas de los proveedores seleccionados en forma aleatoria.</w:t>
      </w:r>
    </w:p>
    <w:p w:rsidR="007D35DC" w:rsidRDefault="007E7C66" w:rsidP="00BF3E9E">
      <w:pPr>
        <w:pStyle w:val="Prrafodelista"/>
        <w:spacing w:line="360" w:lineRule="auto"/>
        <w:ind w:left="360"/>
        <w:jc w:val="both"/>
        <w:rPr>
          <w:rFonts w:cs="Times New Roman"/>
          <w:sz w:val="32"/>
        </w:rPr>
      </w:pPr>
      <w:r w:rsidRPr="009500E8">
        <w:rPr>
          <w:rFonts w:cs="Times New Roman"/>
          <w:i/>
          <w:sz w:val="28"/>
          <w:szCs w:val="28"/>
        </w:rPr>
        <w:t>n</w:t>
      </w:r>
      <w:r w:rsidRPr="009500E8">
        <w:rPr>
          <w:rFonts w:cs="Times New Roman"/>
          <w:i/>
        </w:rPr>
        <w:t xml:space="preserve"> </w:t>
      </w:r>
      <w:r>
        <w:rPr>
          <w:rFonts w:cs="Times New Roman"/>
        </w:rPr>
        <w:t>=</w:t>
      </w:r>
      <m:oMath>
        <m:r>
          <w:rPr>
            <w:rFonts w:ascii="Cambria Math" w:hAnsi="Cambria Math" w:cs="Times New Roman"/>
          </w:rPr>
          <m:t xml:space="preserve"> </m:t>
        </m:r>
        <m:f>
          <m:fPr>
            <m:ctrlPr>
              <w:rPr>
                <w:rFonts w:ascii="Cambria Math" w:hAnsi="Cambria Math" w:cs="Times New Roman"/>
                <w:i/>
                <w:sz w:val="32"/>
              </w:rPr>
            </m:ctrlPr>
          </m:fPr>
          <m:num>
            <m:r>
              <w:rPr>
                <w:rFonts w:ascii="Cambria Math" w:hAnsi="Cambria Math" w:cs="Times New Roman"/>
                <w:sz w:val="32"/>
              </w:rPr>
              <m:t>N*</m:t>
            </m:r>
            <m:sSup>
              <m:sSupPr>
                <m:ctrlPr>
                  <w:rPr>
                    <w:rFonts w:ascii="Cambria Math" w:hAnsi="Cambria Math" w:cs="Times New Roman"/>
                    <w:i/>
                    <w:sz w:val="32"/>
                  </w:rPr>
                </m:ctrlPr>
              </m:sSupPr>
              <m:e>
                <m:r>
                  <w:rPr>
                    <w:rFonts w:ascii="Cambria Math" w:hAnsi="Cambria Math" w:cs="Times New Roman"/>
                    <w:sz w:val="32"/>
                  </w:rPr>
                  <m:t>Z</m:t>
                </m:r>
              </m:e>
              <m:sup>
                <m:r>
                  <w:rPr>
                    <w:rFonts w:ascii="Cambria Math" w:hAnsi="Cambria Math" w:cs="Times New Roman"/>
                    <w:sz w:val="32"/>
                  </w:rPr>
                  <m:t>2</m:t>
                </m:r>
              </m:sup>
            </m:sSup>
            <m:r>
              <w:rPr>
                <w:rFonts w:ascii="Cambria Math" w:hAnsi="Cambria Math" w:cs="Times New Roman"/>
                <w:sz w:val="32"/>
              </w:rPr>
              <m:t>*p*q</m:t>
            </m:r>
          </m:num>
          <m:den>
            <m:sSup>
              <m:sSupPr>
                <m:ctrlPr>
                  <w:rPr>
                    <w:rFonts w:ascii="Cambria Math" w:hAnsi="Cambria Math" w:cs="Times New Roman"/>
                    <w:i/>
                    <w:sz w:val="32"/>
                  </w:rPr>
                </m:ctrlPr>
              </m:sSupPr>
              <m:e>
                <m:r>
                  <w:rPr>
                    <w:rFonts w:ascii="Cambria Math" w:hAnsi="Cambria Math" w:cs="Times New Roman"/>
                    <w:sz w:val="32"/>
                  </w:rPr>
                  <m:t>e</m:t>
                </m:r>
              </m:e>
              <m:sup>
                <m:r>
                  <w:rPr>
                    <w:rFonts w:ascii="Cambria Math" w:hAnsi="Cambria Math" w:cs="Times New Roman"/>
                    <w:sz w:val="32"/>
                  </w:rPr>
                  <m:t>2</m:t>
                </m:r>
              </m:sup>
            </m:sSup>
            <m:r>
              <w:rPr>
                <w:rFonts w:ascii="Cambria Math" w:hAnsi="Cambria Math" w:cs="Times New Roman"/>
                <w:sz w:val="32"/>
              </w:rPr>
              <m:t>*</m:t>
            </m:r>
            <m:d>
              <m:dPr>
                <m:ctrlPr>
                  <w:rPr>
                    <w:rFonts w:ascii="Cambria Math" w:hAnsi="Cambria Math" w:cs="Times New Roman"/>
                    <w:i/>
                    <w:sz w:val="32"/>
                  </w:rPr>
                </m:ctrlPr>
              </m:dPr>
              <m:e>
                <m:r>
                  <w:rPr>
                    <w:rFonts w:ascii="Cambria Math" w:hAnsi="Cambria Math" w:cs="Times New Roman"/>
                    <w:sz w:val="32"/>
                  </w:rPr>
                  <m:t>N-1</m:t>
                </m:r>
              </m:e>
            </m:d>
            <m:r>
              <w:rPr>
                <w:rFonts w:ascii="Cambria Math" w:hAnsi="Cambria Math" w:cs="Times New Roman"/>
                <w:sz w:val="32"/>
              </w:rPr>
              <m:t>+</m:t>
            </m:r>
            <m:sSup>
              <m:sSupPr>
                <m:ctrlPr>
                  <w:rPr>
                    <w:rFonts w:ascii="Cambria Math" w:hAnsi="Cambria Math" w:cs="Times New Roman"/>
                    <w:i/>
                    <w:sz w:val="32"/>
                  </w:rPr>
                </m:ctrlPr>
              </m:sSupPr>
              <m:e>
                <m:r>
                  <w:rPr>
                    <w:rFonts w:ascii="Cambria Math" w:hAnsi="Cambria Math" w:cs="Times New Roman"/>
                    <w:sz w:val="32"/>
                  </w:rPr>
                  <m:t>Z</m:t>
                </m:r>
              </m:e>
              <m:sup>
                <m:r>
                  <w:rPr>
                    <w:rFonts w:ascii="Cambria Math" w:hAnsi="Cambria Math" w:cs="Times New Roman"/>
                    <w:sz w:val="32"/>
                  </w:rPr>
                  <m:t>2</m:t>
                </m:r>
              </m:sup>
            </m:sSup>
            <m:r>
              <w:rPr>
                <w:rFonts w:ascii="Cambria Math" w:hAnsi="Cambria Math" w:cs="Times New Roman"/>
                <w:sz w:val="32"/>
              </w:rPr>
              <m:t>*p*q</m:t>
            </m:r>
          </m:den>
        </m:f>
      </m:oMath>
    </w:p>
    <w:p w:rsidR="003E638D" w:rsidRDefault="003E638D" w:rsidP="00BF3E9E">
      <w:pPr>
        <w:pStyle w:val="Prrafodelista"/>
        <w:spacing w:line="360" w:lineRule="auto"/>
        <w:ind w:left="360"/>
        <w:jc w:val="both"/>
        <w:rPr>
          <w:rFonts w:cs="Times New Roman"/>
          <w:sz w:val="28"/>
          <w:szCs w:val="28"/>
        </w:rPr>
      </w:pPr>
      <w:r>
        <w:rPr>
          <w:rFonts w:cs="Times New Roman"/>
          <w:sz w:val="28"/>
          <w:szCs w:val="28"/>
        </w:rPr>
        <w:t>Reemplazando</w:t>
      </w:r>
    </w:p>
    <w:p w:rsidR="003E638D" w:rsidRDefault="003E638D" w:rsidP="00BF3E9E">
      <w:pPr>
        <w:pStyle w:val="Prrafodelista"/>
        <w:spacing w:line="360" w:lineRule="auto"/>
        <w:ind w:left="360"/>
        <w:jc w:val="both"/>
        <w:rPr>
          <w:rFonts w:cs="Times New Roman"/>
          <w:sz w:val="32"/>
        </w:rPr>
      </w:pPr>
      <w:r w:rsidRPr="009500E8">
        <w:rPr>
          <w:rFonts w:cs="Times New Roman"/>
          <w:i/>
          <w:sz w:val="28"/>
          <w:szCs w:val="28"/>
        </w:rPr>
        <w:t>n</w:t>
      </w:r>
      <w:r w:rsidRPr="009500E8">
        <w:rPr>
          <w:rFonts w:cs="Times New Roman"/>
          <w:i/>
        </w:rPr>
        <w:t xml:space="preserve"> </w:t>
      </w:r>
      <w:r>
        <w:rPr>
          <w:rFonts w:cs="Times New Roman"/>
        </w:rPr>
        <w:t>=</w:t>
      </w:r>
      <m:oMath>
        <m:r>
          <w:rPr>
            <w:rFonts w:ascii="Cambria Math" w:hAnsi="Cambria Math" w:cs="Times New Roman"/>
          </w:rPr>
          <m:t xml:space="preserve"> </m:t>
        </m:r>
        <m:f>
          <m:fPr>
            <m:ctrlPr>
              <w:rPr>
                <w:rFonts w:ascii="Cambria Math" w:hAnsi="Cambria Math" w:cs="Times New Roman"/>
                <w:i/>
                <w:sz w:val="32"/>
              </w:rPr>
            </m:ctrlPr>
          </m:fPr>
          <m:num>
            <m:r>
              <w:rPr>
                <w:rFonts w:ascii="Cambria Math" w:hAnsi="Cambria Math" w:cs="Times New Roman"/>
                <w:sz w:val="32"/>
              </w:rPr>
              <m:t>83*</m:t>
            </m:r>
            <m:sSup>
              <m:sSupPr>
                <m:ctrlPr>
                  <w:rPr>
                    <w:rFonts w:ascii="Cambria Math" w:hAnsi="Cambria Math" w:cs="Times New Roman"/>
                    <w:i/>
                    <w:sz w:val="32"/>
                  </w:rPr>
                </m:ctrlPr>
              </m:sSupPr>
              <m:e>
                <m:d>
                  <m:dPr>
                    <m:ctrlPr>
                      <w:rPr>
                        <w:rFonts w:ascii="Cambria Math" w:hAnsi="Cambria Math" w:cs="Times New Roman"/>
                        <w:i/>
                        <w:sz w:val="32"/>
                      </w:rPr>
                    </m:ctrlPr>
                  </m:dPr>
                  <m:e>
                    <m:r>
                      <w:rPr>
                        <w:rFonts w:ascii="Cambria Math" w:hAnsi="Cambria Math" w:cs="Times New Roman"/>
                        <w:sz w:val="32"/>
                      </w:rPr>
                      <m:t>1.96</m:t>
                    </m:r>
                  </m:e>
                </m:d>
              </m:e>
              <m:sup>
                <m:r>
                  <w:rPr>
                    <w:rFonts w:ascii="Cambria Math" w:hAnsi="Cambria Math" w:cs="Times New Roman"/>
                    <w:sz w:val="32"/>
                  </w:rPr>
                  <m:t>2</m:t>
                </m:r>
              </m:sup>
            </m:sSup>
            <m:r>
              <w:rPr>
                <w:rFonts w:ascii="Cambria Math" w:hAnsi="Cambria Math" w:cs="Times New Roman"/>
                <w:sz w:val="32"/>
              </w:rPr>
              <m:t>*0.5*0.5</m:t>
            </m:r>
          </m:num>
          <m:den>
            <m:sSup>
              <m:sSupPr>
                <m:ctrlPr>
                  <w:rPr>
                    <w:rFonts w:ascii="Cambria Math" w:hAnsi="Cambria Math" w:cs="Times New Roman"/>
                    <w:i/>
                    <w:sz w:val="32"/>
                  </w:rPr>
                </m:ctrlPr>
              </m:sSupPr>
              <m:e>
                <m:r>
                  <w:rPr>
                    <w:rFonts w:ascii="Cambria Math" w:hAnsi="Cambria Math" w:cs="Times New Roman"/>
                    <w:sz w:val="32"/>
                  </w:rPr>
                  <m:t>0.05</m:t>
                </m:r>
              </m:e>
              <m:sup>
                <m:r>
                  <w:rPr>
                    <w:rFonts w:ascii="Cambria Math" w:hAnsi="Cambria Math" w:cs="Times New Roman"/>
                    <w:sz w:val="32"/>
                  </w:rPr>
                  <m:t>2</m:t>
                </m:r>
              </m:sup>
            </m:sSup>
            <m:r>
              <w:rPr>
                <w:rFonts w:ascii="Cambria Math" w:hAnsi="Cambria Math" w:cs="Times New Roman"/>
                <w:sz w:val="32"/>
              </w:rPr>
              <m:t>*</m:t>
            </m:r>
            <m:d>
              <m:dPr>
                <m:ctrlPr>
                  <w:rPr>
                    <w:rFonts w:ascii="Cambria Math" w:hAnsi="Cambria Math" w:cs="Times New Roman"/>
                    <w:i/>
                    <w:sz w:val="32"/>
                  </w:rPr>
                </m:ctrlPr>
              </m:dPr>
              <m:e>
                <m:r>
                  <w:rPr>
                    <w:rFonts w:ascii="Cambria Math" w:hAnsi="Cambria Math" w:cs="Times New Roman"/>
                    <w:sz w:val="32"/>
                  </w:rPr>
                  <m:t>83-1</m:t>
                </m:r>
              </m:e>
            </m:d>
            <m:r>
              <w:rPr>
                <w:rFonts w:ascii="Cambria Math" w:hAnsi="Cambria Math" w:cs="Times New Roman"/>
                <w:sz w:val="32"/>
              </w:rPr>
              <m:t>+</m:t>
            </m:r>
            <m:sSup>
              <m:sSupPr>
                <m:ctrlPr>
                  <w:rPr>
                    <w:rFonts w:ascii="Cambria Math" w:hAnsi="Cambria Math" w:cs="Times New Roman"/>
                    <w:i/>
                    <w:sz w:val="32"/>
                  </w:rPr>
                </m:ctrlPr>
              </m:sSupPr>
              <m:e>
                <m:r>
                  <w:rPr>
                    <w:rFonts w:ascii="Cambria Math" w:hAnsi="Cambria Math" w:cs="Times New Roman"/>
                    <w:sz w:val="32"/>
                  </w:rPr>
                  <m:t>(1.96)</m:t>
                </m:r>
              </m:e>
              <m:sup>
                <m:r>
                  <w:rPr>
                    <w:rFonts w:ascii="Cambria Math" w:hAnsi="Cambria Math" w:cs="Times New Roman"/>
                    <w:sz w:val="32"/>
                  </w:rPr>
                  <m:t>2</m:t>
                </m:r>
              </m:sup>
            </m:sSup>
            <m:r>
              <w:rPr>
                <w:rFonts w:ascii="Cambria Math" w:hAnsi="Cambria Math" w:cs="Times New Roman"/>
                <w:sz w:val="32"/>
              </w:rPr>
              <m:t>*0.5*0.5</m:t>
            </m:r>
          </m:den>
        </m:f>
      </m:oMath>
    </w:p>
    <w:p w:rsidR="003E638D" w:rsidRDefault="003E638D" w:rsidP="00BF3E9E">
      <w:pPr>
        <w:pStyle w:val="Prrafodelista"/>
        <w:spacing w:line="360" w:lineRule="auto"/>
        <w:ind w:left="360"/>
        <w:jc w:val="both"/>
        <w:rPr>
          <w:rFonts w:cs="Times New Roman"/>
          <w:sz w:val="32"/>
        </w:rPr>
      </w:pPr>
      <w:r w:rsidRPr="009500E8">
        <w:rPr>
          <w:rFonts w:cs="Times New Roman"/>
          <w:i/>
          <w:sz w:val="28"/>
          <w:szCs w:val="28"/>
        </w:rPr>
        <w:t>n</w:t>
      </w:r>
      <w:r>
        <w:rPr>
          <w:rFonts w:cs="Times New Roman"/>
        </w:rPr>
        <w:t xml:space="preserve"> =</w:t>
      </w:r>
      <m:oMath>
        <m:r>
          <w:rPr>
            <w:rFonts w:ascii="Cambria Math" w:hAnsi="Cambria Math" w:cs="Times New Roman"/>
          </w:rPr>
          <m:t xml:space="preserve"> </m:t>
        </m:r>
        <m:f>
          <m:fPr>
            <m:ctrlPr>
              <w:rPr>
                <w:rFonts w:ascii="Cambria Math" w:hAnsi="Cambria Math" w:cs="Times New Roman"/>
                <w:i/>
                <w:sz w:val="32"/>
              </w:rPr>
            </m:ctrlPr>
          </m:fPr>
          <m:num>
            <m:r>
              <w:rPr>
                <w:rFonts w:ascii="Cambria Math" w:hAnsi="Cambria Math" w:cs="Times New Roman"/>
                <w:sz w:val="32"/>
              </w:rPr>
              <m:t>83*</m:t>
            </m:r>
            <m:sSup>
              <m:sSupPr>
                <m:ctrlPr>
                  <w:rPr>
                    <w:rFonts w:ascii="Cambria Math" w:hAnsi="Cambria Math" w:cs="Times New Roman"/>
                    <w:i/>
                    <w:sz w:val="32"/>
                  </w:rPr>
                </m:ctrlPr>
              </m:sSupPr>
              <m:e>
                <m:d>
                  <m:dPr>
                    <m:ctrlPr>
                      <w:rPr>
                        <w:rFonts w:ascii="Cambria Math" w:hAnsi="Cambria Math" w:cs="Times New Roman"/>
                        <w:i/>
                        <w:sz w:val="32"/>
                      </w:rPr>
                    </m:ctrlPr>
                  </m:dPr>
                  <m:e>
                    <m:r>
                      <w:rPr>
                        <w:rFonts w:ascii="Cambria Math" w:hAnsi="Cambria Math" w:cs="Times New Roman"/>
                        <w:sz w:val="32"/>
                      </w:rPr>
                      <m:t>1.96</m:t>
                    </m:r>
                  </m:e>
                </m:d>
              </m:e>
              <m:sup>
                <m:r>
                  <w:rPr>
                    <w:rFonts w:ascii="Cambria Math" w:hAnsi="Cambria Math" w:cs="Times New Roman"/>
                    <w:sz w:val="32"/>
                  </w:rPr>
                  <m:t>2</m:t>
                </m:r>
              </m:sup>
            </m:sSup>
            <m:r>
              <w:rPr>
                <w:rFonts w:ascii="Cambria Math" w:hAnsi="Cambria Math" w:cs="Times New Roman"/>
                <w:sz w:val="32"/>
              </w:rPr>
              <m:t>*0.5*0.5</m:t>
            </m:r>
          </m:num>
          <m:den>
            <m:sSup>
              <m:sSupPr>
                <m:ctrlPr>
                  <w:rPr>
                    <w:rFonts w:ascii="Cambria Math" w:hAnsi="Cambria Math" w:cs="Times New Roman"/>
                    <w:i/>
                    <w:sz w:val="32"/>
                  </w:rPr>
                </m:ctrlPr>
              </m:sSupPr>
              <m:e>
                <m:r>
                  <w:rPr>
                    <w:rFonts w:ascii="Cambria Math" w:hAnsi="Cambria Math" w:cs="Times New Roman"/>
                    <w:sz w:val="32"/>
                  </w:rPr>
                  <m:t>0.05</m:t>
                </m:r>
              </m:e>
              <m:sup>
                <m:r>
                  <w:rPr>
                    <w:rFonts w:ascii="Cambria Math" w:hAnsi="Cambria Math" w:cs="Times New Roman"/>
                    <w:sz w:val="32"/>
                  </w:rPr>
                  <m:t>2</m:t>
                </m:r>
              </m:sup>
            </m:sSup>
            <m:r>
              <w:rPr>
                <w:rFonts w:ascii="Cambria Math" w:hAnsi="Cambria Math" w:cs="Times New Roman"/>
                <w:sz w:val="32"/>
              </w:rPr>
              <m:t>*</m:t>
            </m:r>
            <m:d>
              <m:dPr>
                <m:ctrlPr>
                  <w:rPr>
                    <w:rFonts w:ascii="Cambria Math" w:hAnsi="Cambria Math" w:cs="Times New Roman"/>
                    <w:i/>
                    <w:sz w:val="32"/>
                  </w:rPr>
                </m:ctrlPr>
              </m:dPr>
              <m:e>
                <m:r>
                  <w:rPr>
                    <w:rFonts w:ascii="Cambria Math" w:hAnsi="Cambria Math" w:cs="Times New Roman"/>
                    <w:sz w:val="32"/>
                  </w:rPr>
                  <m:t>83-1</m:t>
                </m:r>
              </m:e>
            </m:d>
            <m:r>
              <w:rPr>
                <w:rFonts w:ascii="Cambria Math" w:hAnsi="Cambria Math" w:cs="Times New Roman"/>
                <w:sz w:val="32"/>
              </w:rPr>
              <m:t>+</m:t>
            </m:r>
            <m:sSup>
              <m:sSupPr>
                <m:ctrlPr>
                  <w:rPr>
                    <w:rFonts w:ascii="Cambria Math" w:hAnsi="Cambria Math" w:cs="Times New Roman"/>
                    <w:i/>
                    <w:sz w:val="32"/>
                  </w:rPr>
                </m:ctrlPr>
              </m:sSupPr>
              <m:e>
                <m:r>
                  <w:rPr>
                    <w:rFonts w:ascii="Cambria Math" w:hAnsi="Cambria Math" w:cs="Times New Roman"/>
                    <w:sz w:val="32"/>
                  </w:rPr>
                  <m:t>(1.96)</m:t>
                </m:r>
              </m:e>
              <m:sup>
                <m:r>
                  <w:rPr>
                    <w:rFonts w:ascii="Cambria Math" w:hAnsi="Cambria Math" w:cs="Times New Roman"/>
                    <w:sz w:val="32"/>
                  </w:rPr>
                  <m:t>2</m:t>
                </m:r>
              </m:sup>
            </m:sSup>
            <m:r>
              <w:rPr>
                <w:rFonts w:ascii="Cambria Math" w:hAnsi="Cambria Math" w:cs="Times New Roman"/>
                <w:sz w:val="32"/>
              </w:rPr>
              <m:t>*0.5*0.5</m:t>
            </m:r>
          </m:den>
        </m:f>
      </m:oMath>
    </w:p>
    <w:p w:rsidR="00851ED0" w:rsidRDefault="00851ED0" w:rsidP="00BF3E9E">
      <w:pPr>
        <w:pStyle w:val="Prrafodelista"/>
        <w:spacing w:line="360" w:lineRule="auto"/>
        <w:ind w:left="360"/>
        <w:jc w:val="both"/>
        <w:rPr>
          <w:rFonts w:cs="Times New Roman"/>
          <w:sz w:val="32"/>
        </w:rPr>
      </w:pPr>
      <w:r w:rsidRPr="009500E8">
        <w:rPr>
          <w:rFonts w:cs="Times New Roman"/>
          <w:i/>
          <w:sz w:val="28"/>
          <w:szCs w:val="28"/>
        </w:rPr>
        <w:t>n</w:t>
      </w:r>
      <w:r>
        <w:rPr>
          <w:rFonts w:cs="Times New Roman"/>
        </w:rPr>
        <w:t xml:space="preserve"> =</w:t>
      </w:r>
      <m:oMath>
        <m:r>
          <w:rPr>
            <w:rFonts w:ascii="Cambria Math" w:hAnsi="Cambria Math" w:cs="Times New Roman"/>
          </w:rPr>
          <m:t xml:space="preserve"> </m:t>
        </m:r>
        <m:f>
          <m:fPr>
            <m:ctrlPr>
              <w:rPr>
                <w:rFonts w:ascii="Cambria Math" w:hAnsi="Cambria Math" w:cs="Times New Roman"/>
                <w:i/>
                <w:sz w:val="32"/>
              </w:rPr>
            </m:ctrlPr>
          </m:fPr>
          <m:num>
            <m:r>
              <w:rPr>
                <w:rFonts w:ascii="Cambria Math" w:hAnsi="Cambria Math" w:cs="Times New Roman"/>
                <w:sz w:val="32"/>
              </w:rPr>
              <m:t>79.71</m:t>
            </m:r>
          </m:num>
          <m:den>
            <m:r>
              <w:rPr>
                <w:rFonts w:ascii="Cambria Math" w:hAnsi="Cambria Math" w:cs="Times New Roman"/>
                <w:sz w:val="32"/>
              </w:rPr>
              <m:t>1.165</m:t>
            </m:r>
          </m:den>
        </m:f>
      </m:oMath>
    </w:p>
    <w:p w:rsidR="00851ED0" w:rsidRDefault="00851ED0" w:rsidP="00BF3E9E">
      <w:pPr>
        <w:pStyle w:val="Prrafodelista"/>
        <w:spacing w:line="360" w:lineRule="auto"/>
        <w:ind w:left="360"/>
        <w:jc w:val="both"/>
        <w:rPr>
          <w:rFonts w:cs="Times New Roman"/>
        </w:rPr>
      </w:pPr>
      <w:r w:rsidRPr="009500E8">
        <w:rPr>
          <w:rFonts w:cs="Times New Roman"/>
          <w:i/>
          <w:sz w:val="28"/>
          <w:szCs w:val="28"/>
        </w:rPr>
        <w:t>n</w:t>
      </w:r>
      <w:r>
        <w:rPr>
          <w:rFonts w:cs="Times New Roman"/>
        </w:rPr>
        <w:t xml:space="preserve"> = 68.42</w:t>
      </w:r>
    </w:p>
    <w:p w:rsidR="00851ED0" w:rsidRDefault="00851ED0" w:rsidP="00BF3E9E">
      <w:pPr>
        <w:pStyle w:val="Prrafodelista"/>
        <w:spacing w:line="360" w:lineRule="auto"/>
        <w:ind w:left="360"/>
        <w:jc w:val="both"/>
        <w:rPr>
          <w:rFonts w:cs="Times New Roman"/>
          <w:sz w:val="32"/>
        </w:rPr>
      </w:pPr>
      <w:r w:rsidRPr="009500E8">
        <w:rPr>
          <w:rFonts w:cs="Times New Roman"/>
          <w:i/>
          <w:sz w:val="28"/>
          <w:szCs w:val="28"/>
        </w:rPr>
        <w:t>n</w:t>
      </w:r>
      <w:r>
        <w:rPr>
          <w:rFonts w:cs="Times New Roman"/>
        </w:rPr>
        <w:t xml:space="preserve"> = 69</w:t>
      </w:r>
    </w:p>
    <w:p w:rsidR="00BA02B4" w:rsidRDefault="00BA02B4" w:rsidP="00BF3E9E">
      <w:pPr>
        <w:pStyle w:val="Prrafodelista"/>
        <w:spacing w:line="360" w:lineRule="auto"/>
        <w:ind w:left="360"/>
        <w:jc w:val="both"/>
        <w:rPr>
          <w:rFonts w:cs="Times New Roman"/>
          <w:sz w:val="32"/>
        </w:rPr>
      </w:pPr>
    </w:p>
    <w:p w:rsidR="007E7C66" w:rsidRPr="00C92AC7" w:rsidRDefault="00BA02B4" w:rsidP="002E0CC3">
      <w:pPr>
        <w:pStyle w:val="Prrafodelista"/>
        <w:spacing w:line="360" w:lineRule="auto"/>
        <w:ind w:left="360"/>
        <w:jc w:val="both"/>
        <w:rPr>
          <w:rFonts w:cs="Times New Roman"/>
        </w:rPr>
      </w:pPr>
      <w:r w:rsidRPr="009500E8">
        <w:rPr>
          <w:rFonts w:cs="Times New Roman"/>
          <w:b/>
          <w:i/>
        </w:rPr>
        <w:t>n</w:t>
      </w:r>
      <w:r w:rsidRPr="00C92AC7">
        <w:rPr>
          <w:rFonts w:cs="Times New Roman"/>
          <w:b/>
        </w:rPr>
        <w:t xml:space="preserve"> </w:t>
      </w:r>
      <w:r w:rsidR="007E7C66" w:rsidRPr="00C92AC7">
        <w:rPr>
          <w:rFonts w:cs="Times New Roman"/>
          <w:b/>
        </w:rPr>
        <w:t>=</w:t>
      </w:r>
      <w:r w:rsidR="007E7C66" w:rsidRPr="00C92AC7">
        <w:rPr>
          <w:rFonts w:cs="Times New Roman"/>
        </w:rPr>
        <w:t xml:space="preserve"> Tamaño de la muestra buscada</w:t>
      </w:r>
    </w:p>
    <w:p w:rsidR="007E7C66" w:rsidRPr="00C92AC7" w:rsidRDefault="007E7C66" w:rsidP="002E0CC3">
      <w:pPr>
        <w:pStyle w:val="Prrafodelista"/>
        <w:spacing w:line="360" w:lineRule="auto"/>
        <w:ind w:left="360"/>
        <w:jc w:val="both"/>
        <w:rPr>
          <w:rFonts w:cs="Times New Roman"/>
        </w:rPr>
      </w:pPr>
      <w:r w:rsidRPr="009500E8">
        <w:rPr>
          <w:rFonts w:cs="Times New Roman"/>
          <w:b/>
          <w:i/>
        </w:rPr>
        <w:t>N</w:t>
      </w:r>
      <w:r w:rsidR="00BA02B4" w:rsidRPr="00C92AC7">
        <w:rPr>
          <w:rFonts w:cs="Times New Roman"/>
          <w:b/>
        </w:rPr>
        <w:t xml:space="preserve"> </w:t>
      </w:r>
      <w:r w:rsidRPr="00C92AC7">
        <w:rPr>
          <w:rFonts w:cs="Times New Roman"/>
          <w:b/>
        </w:rPr>
        <w:t>=</w:t>
      </w:r>
      <w:r w:rsidRPr="00C92AC7">
        <w:rPr>
          <w:rFonts w:cs="Times New Roman"/>
        </w:rPr>
        <w:t xml:space="preserve"> Tamaño de la población o universo</w:t>
      </w:r>
    </w:p>
    <w:p w:rsidR="007E7C66" w:rsidRPr="00C92AC7" w:rsidRDefault="007E7C66" w:rsidP="002E0CC3">
      <w:pPr>
        <w:pStyle w:val="Prrafodelista"/>
        <w:spacing w:line="360" w:lineRule="auto"/>
        <w:ind w:left="360"/>
        <w:jc w:val="both"/>
        <w:rPr>
          <w:rFonts w:cs="Times New Roman"/>
        </w:rPr>
      </w:pPr>
      <w:r w:rsidRPr="009500E8">
        <w:rPr>
          <w:rFonts w:cs="Times New Roman"/>
          <w:b/>
          <w:i/>
        </w:rPr>
        <w:t>Z</w:t>
      </w:r>
      <w:r w:rsidR="00BA02B4" w:rsidRPr="00C92AC7">
        <w:rPr>
          <w:rFonts w:cs="Times New Roman"/>
          <w:b/>
        </w:rPr>
        <w:t xml:space="preserve"> </w:t>
      </w:r>
      <w:r w:rsidRPr="00C92AC7">
        <w:rPr>
          <w:rFonts w:cs="Times New Roman"/>
          <w:b/>
        </w:rPr>
        <w:t>=</w:t>
      </w:r>
      <w:r w:rsidRPr="00C92AC7">
        <w:rPr>
          <w:rFonts w:cs="Times New Roman"/>
        </w:rPr>
        <w:t xml:space="preserve"> Parámetro estadístico depende del nivel de confianza</w:t>
      </w:r>
    </w:p>
    <w:p w:rsidR="007E7C66" w:rsidRPr="009500E8" w:rsidRDefault="007E7C66" w:rsidP="002E0CC3">
      <w:pPr>
        <w:pStyle w:val="Prrafodelista"/>
        <w:spacing w:line="360" w:lineRule="auto"/>
        <w:ind w:left="360"/>
        <w:jc w:val="both"/>
        <w:rPr>
          <w:rFonts w:cs="Times New Roman"/>
        </w:rPr>
      </w:pPr>
      <w:r w:rsidRPr="009500E8">
        <w:rPr>
          <w:rFonts w:cs="Times New Roman"/>
          <w:b/>
          <w:i/>
        </w:rPr>
        <w:t>e</w:t>
      </w:r>
      <w:r w:rsidR="00BA02B4" w:rsidRPr="009500E8">
        <w:rPr>
          <w:rFonts w:cs="Times New Roman"/>
          <w:i/>
        </w:rPr>
        <w:t xml:space="preserve"> </w:t>
      </w:r>
      <w:r w:rsidRPr="009500E8">
        <w:rPr>
          <w:rFonts w:cs="Times New Roman"/>
          <w:b/>
          <w:i/>
        </w:rPr>
        <w:t>=</w:t>
      </w:r>
      <w:r w:rsidRPr="009500E8">
        <w:rPr>
          <w:rFonts w:cs="Times New Roman"/>
        </w:rPr>
        <w:t xml:space="preserve"> Error de estimación máximo aceptado </w:t>
      </w:r>
    </w:p>
    <w:p w:rsidR="007E7C66" w:rsidRPr="009500E8" w:rsidRDefault="007E7C66" w:rsidP="002E0CC3">
      <w:pPr>
        <w:pStyle w:val="Prrafodelista"/>
        <w:spacing w:line="360" w:lineRule="auto"/>
        <w:ind w:left="360"/>
        <w:jc w:val="both"/>
        <w:rPr>
          <w:rFonts w:cs="Times New Roman"/>
        </w:rPr>
      </w:pPr>
      <w:r w:rsidRPr="009500E8">
        <w:rPr>
          <w:rFonts w:cs="Times New Roman"/>
          <w:b/>
          <w:i/>
        </w:rPr>
        <w:t>p</w:t>
      </w:r>
      <w:r w:rsidR="00BA02B4" w:rsidRPr="009500E8">
        <w:rPr>
          <w:rFonts w:cs="Times New Roman"/>
          <w:b/>
        </w:rPr>
        <w:t xml:space="preserve"> </w:t>
      </w:r>
      <w:r w:rsidRPr="009500E8">
        <w:rPr>
          <w:rFonts w:cs="Times New Roman"/>
          <w:b/>
        </w:rPr>
        <w:t>=</w:t>
      </w:r>
      <w:r w:rsidRPr="009500E8">
        <w:rPr>
          <w:rFonts w:cs="Times New Roman"/>
        </w:rPr>
        <w:t xml:space="preserve"> Probabilidad de que ocurra el evento estudiado</w:t>
      </w:r>
    </w:p>
    <w:p w:rsidR="007E7C66" w:rsidRPr="00C92AC7" w:rsidRDefault="007E7C66" w:rsidP="002E0CC3">
      <w:pPr>
        <w:pStyle w:val="Prrafodelista"/>
        <w:spacing w:line="360" w:lineRule="auto"/>
        <w:ind w:left="360"/>
        <w:jc w:val="both"/>
        <w:rPr>
          <w:rFonts w:cs="Times New Roman"/>
        </w:rPr>
      </w:pPr>
      <w:r w:rsidRPr="009500E8">
        <w:rPr>
          <w:rFonts w:cs="Times New Roman"/>
          <w:b/>
          <w:i/>
        </w:rPr>
        <w:t>q</w:t>
      </w:r>
      <w:r w:rsidR="00BA02B4" w:rsidRPr="00C92AC7">
        <w:rPr>
          <w:rFonts w:cs="Times New Roman"/>
          <w:b/>
        </w:rPr>
        <w:t xml:space="preserve"> </w:t>
      </w:r>
      <w:r w:rsidRPr="00C92AC7">
        <w:rPr>
          <w:rFonts w:cs="Times New Roman"/>
          <w:b/>
        </w:rPr>
        <w:t>=</w:t>
      </w:r>
      <w:r w:rsidRPr="00C92AC7">
        <w:rPr>
          <w:rFonts w:cs="Times New Roman"/>
        </w:rPr>
        <w:t xml:space="preserve"> Probabilidad de que no ocurra el evento estudiado</w:t>
      </w:r>
    </w:p>
    <w:p w:rsidR="001B39B5" w:rsidRPr="00B0605D" w:rsidRDefault="001B39B5" w:rsidP="00B0605D">
      <w:pPr>
        <w:spacing w:before="240" w:after="120" w:line="360" w:lineRule="auto"/>
        <w:jc w:val="both"/>
        <w:rPr>
          <w:rFonts w:cs="Times New Roman"/>
        </w:rPr>
      </w:pPr>
    </w:p>
    <w:p w:rsidR="00150B20" w:rsidRDefault="00150B20" w:rsidP="00CC5593">
      <w:pPr>
        <w:pStyle w:val="Ttulo2"/>
        <w:numPr>
          <w:ilvl w:val="1"/>
          <w:numId w:val="17"/>
        </w:numPr>
        <w:spacing w:before="0" w:line="360" w:lineRule="auto"/>
        <w:contextualSpacing/>
        <w:jc w:val="both"/>
        <w:rPr>
          <w:rFonts w:eastAsia="Times New Roman"/>
          <w:lang w:val="es-MX" w:eastAsia="es-MX"/>
        </w:rPr>
      </w:pPr>
      <w:bookmarkStart w:id="3106" w:name="_Toc526963731"/>
      <w:bookmarkStart w:id="3107" w:name="_Toc529311416"/>
      <w:bookmarkStart w:id="3108" w:name="_Toc529312249"/>
      <w:bookmarkStart w:id="3109" w:name="_Toc529314606"/>
      <w:bookmarkStart w:id="3110" w:name="_Toc529896737"/>
      <w:bookmarkStart w:id="3111" w:name="_Toc7550295"/>
      <w:bookmarkStart w:id="3112" w:name="_Toc12394828"/>
      <w:r w:rsidRPr="002C3601">
        <w:rPr>
          <w:rFonts w:eastAsia="Times New Roman"/>
          <w:lang w:val="es-MX" w:eastAsia="es-MX"/>
        </w:rPr>
        <w:lastRenderedPageBreak/>
        <w:t>M</w:t>
      </w:r>
      <w:r w:rsidR="002D01E1">
        <w:rPr>
          <w:rFonts w:eastAsia="Times New Roman"/>
          <w:lang w:val="es-MX" w:eastAsia="es-MX"/>
        </w:rPr>
        <w:t>étodos</w:t>
      </w:r>
      <w:bookmarkEnd w:id="3106"/>
      <w:bookmarkEnd w:id="3107"/>
      <w:bookmarkEnd w:id="3108"/>
      <w:bookmarkEnd w:id="3109"/>
      <w:bookmarkEnd w:id="3110"/>
      <w:bookmarkEnd w:id="3111"/>
      <w:bookmarkEnd w:id="3112"/>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113" w:name="_Toc487656056"/>
      <w:bookmarkStart w:id="3114" w:name="_Toc487656571"/>
      <w:bookmarkStart w:id="3115" w:name="_Toc488077766"/>
      <w:bookmarkStart w:id="3116" w:name="_Toc519578873"/>
      <w:bookmarkStart w:id="3117" w:name="_Toc520478416"/>
      <w:bookmarkStart w:id="3118" w:name="_Toc520478948"/>
      <w:bookmarkStart w:id="3119" w:name="_Toc520738452"/>
      <w:bookmarkStart w:id="3120" w:name="_Toc520741416"/>
      <w:bookmarkStart w:id="3121" w:name="_Toc520741497"/>
      <w:bookmarkStart w:id="3122" w:name="_Toc520741578"/>
      <w:bookmarkStart w:id="3123" w:name="_Toc520741665"/>
      <w:bookmarkStart w:id="3124" w:name="_Toc520745337"/>
      <w:bookmarkStart w:id="3125" w:name="_Toc520745574"/>
      <w:bookmarkStart w:id="3126" w:name="_Toc520745656"/>
      <w:bookmarkStart w:id="3127" w:name="_Toc520745740"/>
      <w:bookmarkStart w:id="3128" w:name="_Toc520745907"/>
      <w:bookmarkStart w:id="3129" w:name="_Toc520747569"/>
      <w:bookmarkStart w:id="3130" w:name="_Toc520748144"/>
      <w:bookmarkStart w:id="3131" w:name="_Toc520748250"/>
      <w:bookmarkStart w:id="3132" w:name="_Toc520748695"/>
      <w:bookmarkStart w:id="3133" w:name="_Toc520748785"/>
      <w:bookmarkStart w:id="3134" w:name="_Toc520815351"/>
      <w:bookmarkStart w:id="3135" w:name="_Toc522190988"/>
      <w:bookmarkStart w:id="3136" w:name="_Toc522193851"/>
      <w:bookmarkStart w:id="3137" w:name="_Toc522193967"/>
      <w:bookmarkStart w:id="3138" w:name="_Toc522194078"/>
      <w:bookmarkStart w:id="3139" w:name="_Toc522200782"/>
      <w:bookmarkStart w:id="3140" w:name="_Toc522204043"/>
      <w:bookmarkStart w:id="3141" w:name="_Toc522204752"/>
      <w:bookmarkStart w:id="3142" w:name="_Toc522204853"/>
      <w:bookmarkStart w:id="3143" w:name="_Toc526963734"/>
      <w:bookmarkStart w:id="3144" w:name="_Toc529311225"/>
      <w:bookmarkStart w:id="3145" w:name="_Toc529311321"/>
      <w:bookmarkStart w:id="3146" w:name="_Toc529311417"/>
      <w:bookmarkStart w:id="3147" w:name="_Toc529311523"/>
      <w:bookmarkStart w:id="3148" w:name="_Toc529312154"/>
      <w:bookmarkStart w:id="3149" w:name="_Toc529312250"/>
      <w:bookmarkStart w:id="3150" w:name="_Toc529312442"/>
      <w:bookmarkStart w:id="3151" w:name="_Toc529312551"/>
      <w:bookmarkStart w:id="3152" w:name="_Toc529312653"/>
      <w:bookmarkStart w:id="3153" w:name="_Toc529312749"/>
      <w:bookmarkStart w:id="3154" w:name="_Toc529312947"/>
      <w:bookmarkStart w:id="3155" w:name="_Toc529313043"/>
      <w:bookmarkStart w:id="3156" w:name="_Toc529313131"/>
      <w:bookmarkStart w:id="3157" w:name="_Toc529314114"/>
      <w:bookmarkStart w:id="3158" w:name="_Toc529314520"/>
      <w:bookmarkStart w:id="3159" w:name="_Toc529314607"/>
      <w:bookmarkStart w:id="3160" w:name="_Toc529314702"/>
      <w:bookmarkStart w:id="3161" w:name="_Toc529395188"/>
      <w:bookmarkStart w:id="3162" w:name="_Toc529397915"/>
      <w:bookmarkStart w:id="3163" w:name="_Toc529400374"/>
      <w:bookmarkStart w:id="3164" w:name="_Toc529886029"/>
      <w:bookmarkStart w:id="3165" w:name="_Toc529896738"/>
      <w:bookmarkStart w:id="3166" w:name="_Toc530038439"/>
      <w:bookmarkStart w:id="3167" w:name="_Toc530040673"/>
      <w:bookmarkStart w:id="3168" w:name="_Toc6362736"/>
      <w:bookmarkStart w:id="3169" w:name="_Toc7550296"/>
      <w:bookmarkStart w:id="3170" w:name="_Toc7550455"/>
      <w:bookmarkStart w:id="3171" w:name="_Toc7550604"/>
      <w:bookmarkStart w:id="3172" w:name="_Toc7550752"/>
      <w:bookmarkStart w:id="3173" w:name="_Toc7550902"/>
      <w:bookmarkStart w:id="3174" w:name="_Toc7551050"/>
      <w:bookmarkStart w:id="3175" w:name="_Toc7551198"/>
      <w:bookmarkStart w:id="3176" w:name="_Toc7551344"/>
      <w:bookmarkStart w:id="3177" w:name="_Toc8081647"/>
      <w:bookmarkStart w:id="3178" w:name="_Toc8249106"/>
      <w:bookmarkStart w:id="3179" w:name="_Toc12354932"/>
      <w:bookmarkStart w:id="3180" w:name="_Toc12356785"/>
      <w:bookmarkStart w:id="3181" w:name="_Toc12394829"/>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182" w:name="_Toc487656057"/>
      <w:bookmarkStart w:id="3183" w:name="_Toc487656572"/>
      <w:bookmarkStart w:id="3184" w:name="_Toc488077767"/>
      <w:bookmarkStart w:id="3185" w:name="_Toc519578874"/>
      <w:bookmarkStart w:id="3186" w:name="_Toc520478417"/>
      <w:bookmarkStart w:id="3187" w:name="_Toc520478949"/>
      <w:bookmarkStart w:id="3188" w:name="_Toc520738453"/>
      <w:bookmarkStart w:id="3189" w:name="_Toc520741417"/>
      <w:bookmarkStart w:id="3190" w:name="_Toc520741498"/>
      <w:bookmarkStart w:id="3191" w:name="_Toc520741579"/>
      <w:bookmarkStart w:id="3192" w:name="_Toc520741666"/>
      <w:bookmarkStart w:id="3193" w:name="_Toc520745338"/>
      <w:bookmarkStart w:id="3194" w:name="_Toc520745575"/>
      <w:bookmarkStart w:id="3195" w:name="_Toc520745657"/>
      <w:bookmarkStart w:id="3196" w:name="_Toc520745741"/>
      <w:bookmarkStart w:id="3197" w:name="_Toc520745908"/>
      <w:bookmarkStart w:id="3198" w:name="_Toc520747570"/>
      <w:bookmarkStart w:id="3199" w:name="_Toc520748145"/>
      <w:bookmarkStart w:id="3200" w:name="_Toc520748251"/>
      <w:bookmarkStart w:id="3201" w:name="_Toc520748696"/>
      <w:bookmarkStart w:id="3202" w:name="_Toc520748786"/>
      <w:bookmarkStart w:id="3203" w:name="_Toc520815352"/>
      <w:bookmarkStart w:id="3204" w:name="_Toc522190989"/>
      <w:bookmarkStart w:id="3205" w:name="_Toc522193852"/>
      <w:bookmarkStart w:id="3206" w:name="_Toc522193968"/>
      <w:bookmarkStart w:id="3207" w:name="_Toc522194079"/>
      <w:bookmarkStart w:id="3208" w:name="_Toc522200783"/>
      <w:bookmarkStart w:id="3209" w:name="_Toc522204044"/>
      <w:bookmarkStart w:id="3210" w:name="_Toc522204753"/>
      <w:bookmarkStart w:id="3211" w:name="_Toc522204854"/>
      <w:bookmarkStart w:id="3212" w:name="_Toc526963735"/>
      <w:bookmarkStart w:id="3213" w:name="_Toc529311226"/>
      <w:bookmarkStart w:id="3214" w:name="_Toc529311322"/>
      <w:bookmarkStart w:id="3215" w:name="_Toc529311418"/>
      <w:bookmarkStart w:id="3216" w:name="_Toc529311524"/>
      <w:bookmarkStart w:id="3217" w:name="_Toc529312155"/>
      <w:bookmarkStart w:id="3218" w:name="_Toc529312251"/>
      <w:bookmarkStart w:id="3219" w:name="_Toc529312443"/>
      <w:bookmarkStart w:id="3220" w:name="_Toc529312552"/>
      <w:bookmarkStart w:id="3221" w:name="_Toc529312654"/>
      <w:bookmarkStart w:id="3222" w:name="_Toc529312750"/>
      <w:bookmarkStart w:id="3223" w:name="_Toc529312948"/>
      <w:bookmarkStart w:id="3224" w:name="_Toc529313044"/>
      <w:bookmarkStart w:id="3225" w:name="_Toc529313132"/>
      <w:bookmarkStart w:id="3226" w:name="_Toc529314115"/>
      <w:bookmarkStart w:id="3227" w:name="_Toc529314521"/>
      <w:bookmarkStart w:id="3228" w:name="_Toc529314608"/>
      <w:bookmarkStart w:id="3229" w:name="_Toc529314703"/>
      <w:bookmarkStart w:id="3230" w:name="_Toc529395189"/>
      <w:bookmarkStart w:id="3231" w:name="_Toc529397916"/>
      <w:bookmarkStart w:id="3232" w:name="_Toc529400375"/>
      <w:bookmarkStart w:id="3233" w:name="_Toc529886030"/>
      <w:bookmarkStart w:id="3234" w:name="_Toc529896739"/>
      <w:bookmarkStart w:id="3235" w:name="_Toc530038440"/>
      <w:bookmarkStart w:id="3236" w:name="_Toc530040674"/>
      <w:bookmarkStart w:id="3237" w:name="_Toc6362737"/>
      <w:bookmarkStart w:id="3238" w:name="_Toc7550297"/>
      <w:bookmarkStart w:id="3239" w:name="_Toc7550456"/>
      <w:bookmarkStart w:id="3240" w:name="_Toc7550605"/>
      <w:bookmarkStart w:id="3241" w:name="_Toc7550753"/>
      <w:bookmarkStart w:id="3242" w:name="_Toc7550903"/>
      <w:bookmarkStart w:id="3243" w:name="_Toc7551051"/>
      <w:bookmarkStart w:id="3244" w:name="_Toc7551199"/>
      <w:bookmarkStart w:id="3245" w:name="_Toc7551345"/>
      <w:bookmarkStart w:id="3246" w:name="_Toc8081648"/>
      <w:bookmarkStart w:id="3247" w:name="_Toc8249107"/>
      <w:bookmarkStart w:id="3248" w:name="_Toc12354933"/>
      <w:bookmarkStart w:id="3249" w:name="_Toc12356786"/>
      <w:bookmarkStart w:id="3250" w:name="_Toc12394830"/>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251" w:name="_Toc487656058"/>
      <w:bookmarkStart w:id="3252" w:name="_Toc487656573"/>
      <w:bookmarkStart w:id="3253" w:name="_Toc488077768"/>
      <w:bookmarkStart w:id="3254" w:name="_Toc519578875"/>
      <w:bookmarkStart w:id="3255" w:name="_Toc520478418"/>
      <w:bookmarkStart w:id="3256" w:name="_Toc520478950"/>
      <w:bookmarkStart w:id="3257" w:name="_Toc520738454"/>
      <w:bookmarkStart w:id="3258" w:name="_Toc520741418"/>
      <w:bookmarkStart w:id="3259" w:name="_Toc520741499"/>
      <w:bookmarkStart w:id="3260" w:name="_Toc520741580"/>
      <w:bookmarkStart w:id="3261" w:name="_Toc520741667"/>
      <w:bookmarkStart w:id="3262" w:name="_Toc520745339"/>
      <w:bookmarkStart w:id="3263" w:name="_Toc520745576"/>
      <w:bookmarkStart w:id="3264" w:name="_Toc520745658"/>
      <w:bookmarkStart w:id="3265" w:name="_Toc520745742"/>
      <w:bookmarkStart w:id="3266" w:name="_Toc520745909"/>
      <w:bookmarkStart w:id="3267" w:name="_Toc520747571"/>
      <w:bookmarkStart w:id="3268" w:name="_Toc520748146"/>
      <w:bookmarkStart w:id="3269" w:name="_Toc520748252"/>
      <w:bookmarkStart w:id="3270" w:name="_Toc520748697"/>
      <w:bookmarkStart w:id="3271" w:name="_Toc520748787"/>
      <w:bookmarkStart w:id="3272" w:name="_Toc520815353"/>
      <w:bookmarkStart w:id="3273" w:name="_Toc522190990"/>
      <w:bookmarkStart w:id="3274" w:name="_Toc522193853"/>
      <w:bookmarkStart w:id="3275" w:name="_Toc522193969"/>
      <w:bookmarkStart w:id="3276" w:name="_Toc522194080"/>
      <w:bookmarkStart w:id="3277" w:name="_Toc522200784"/>
      <w:bookmarkStart w:id="3278" w:name="_Toc522204045"/>
      <w:bookmarkStart w:id="3279" w:name="_Toc522204754"/>
      <w:bookmarkStart w:id="3280" w:name="_Toc522204855"/>
      <w:bookmarkStart w:id="3281" w:name="_Toc526963736"/>
      <w:bookmarkStart w:id="3282" w:name="_Toc529311227"/>
      <w:bookmarkStart w:id="3283" w:name="_Toc529311323"/>
      <w:bookmarkStart w:id="3284" w:name="_Toc529311419"/>
      <w:bookmarkStart w:id="3285" w:name="_Toc529311525"/>
      <w:bookmarkStart w:id="3286" w:name="_Toc529312156"/>
      <w:bookmarkStart w:id="3287" w:name="_Toc529312252"/>
      <w:bookmarkStart w:id="3288" w:name="_Toc529312444"/>
      <w:bookmarkStart w:id="3289" w:name="_Toc529312553"/>
      <w:bookmarkStart w:id="3290" w:name="_Toc529312655"/>
      <w:bookmarkStart w:id="3291" w:name="_Toc529312751"/>
      <w:bookmarkStart w:id="3292" w:name="_Toc529312949"/>
      <w:bookmarkStart w:id="3293" w:name="_Toc529313045"/>
      <w:bookmarkStart w:id="3294" w:name="_Toc529313133"/>
      <w:bookmarkStart w:id="3295" w:name="_Toc529314116"/>
      <w:bookmarkStart w:id="3296" w:name="_Toc529314522"/>
      <w:bookmarkStart w:id="3297" w:name="_Toc529314609"/>
      <w:bookmarkStart w:id="3298" w:name="_Toc529314704"/>
      <w:bookmarkStart w:id="3299" w:name="_Toc529395190"/>
      <w:bookmarkStart w:id="3300" w:name="_Toc529397917"/>
      <w:bookmarkStart w:id="3301" w:name="_Toc529400376"/>
      <w:bookmarkStart w:id="3302" w:name="_Toc529886031"/>
      <w:bookmarkStart w:id="3303" w:name="_Toc529896740"/>
      <w:bookmarkStart w:id="3304" w:name="_Toc530038441"/>
      <w:bookmarkStart w:id="3305" w:name="_Toc530040675"/>
      <w:bookmarkStart w:id="3306" w:name="_Toc6362738"/>
      <w:bookmarkStart w:id="3307" w:name="_Toc7550298"/>
      <w:bookmarkStart w:id="3308" w:name="_Toc7550457"/>
      <w:bookmarkStart w:id="3309" w:name="_Toc7550606"/>
      <w:bookmarkStart w:id="3310" w:name="_Toc7550754"/>
      <w:bookmarkStart w:id="3311" w:name="_Toc7550904"/>
      <w:bookmarkStart w:id="3312" w:name="_Toc7551052"/>
      <w:bookmarkStart w:id="3313" w:name="_Toc7551200"/>
      <w:bookmarkStart w:id="3314" w:name="_Toc7551346"/>
      <w:bookmarkStart w:id="3315" w:name="_Toc8081649"/>
      <w:bookmarkStart w:id="3316" w:name="_Toc8249108"/>
      <w:bookmarkStart w:id="3317" w:name="_Toc12354934"/>
      <w:bookmarkStart w:id="3318" w:name="_Toc12356787"/>
      <w:bookmarkStart w:id="3319" w:name="_Toc12394831"/>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320" w:name="_Toc487656059"/>
      <w:bookmarkStart w:id="3321" w:name="_Toc487656574"/>
      <w:bookmarkStart w:id="3322" w:name="_Toc488077769"/>
      <w:bookmarkStart w:id="3323" w:name="_Toc519578876"/>
      <w:bookmarkStart w:id="3324" w:name="_Toc520478419"/>
      <w:bookmarkStart w:id="3325" w:name="_Toc520478951"/>
      <w:bookmarkStart w:id="3326" w:name="_Toc520738455"/>
      <w:bookmarkStart w:id="3327" w:name="_Toc520741419"/>
      <w:bookmarkStart w:id="3328" w:name="_Toc520741500"/>
      <w:bookmarkStart w:id="3329" w:name="_Toc520741581"/>
      <w:bookmarkStart w:id="3330" w:name="_Toc520741668"/>
      <w:bookmarkStart w:id="3331" w:name="_Toc520745340"/>
      <w:bookmarkStart w:id="3332" w:name="_Toc520745577"/>
      <w:bookmarkStart w:id="3333" w:name="_Toc520745659"/>
      <w:bookmarkStart w:id="3334" w:name="_Toc520745743"/>
      <w:bookmarkStart w:id="3335" w:name="_Toc520745910"/>
      <w:bookmarkStart w:id="3336" w:name="_Toc520747572"/>
      <w:bookmarkStart w:id="3337" w:name="_Toc520748147"/>
      <w:bookmarkStart w:id="3338" w:name="_Toc520748253"/>
      <w:bookmarkStart w:id="3339" w:name="_Toc520748698"/>
      <w:bookmarkStart w:id="3340" w:name="_Toc520748788"/>
      <w:bookmarkStart w:id="3341" w:name="_Toc520815354"/>
      <w:bookmarkStart w:id="3342" w:name="_Toc522190991"/>
      <w:bookmarkStart w:id="3343" w:name="_Toc522193854"/>
      <w:bookmarkStart w:id="3344" w:name="_Toc522193970"/>
      <w:bookmarkStart w:id="3345" w:name="_Toc522194081"/>
      <w:bookmarkStart w:id="3346" w:name="_Toc522200785"/>
      <w:bookmarkStart w:id="3347" w:name="_Toc522204046"/>
      <w:bookmarkStart w:id="3348" w:name="_Toc522204755"/>
      <w:bookmarkStart w:id="3349" w:name="_Toc522204856"/>
      <w:bookmarkStart w:id="3350" w:name="_Toc526963737"/>
      <w:bookmarkStart w:id="3351" w:name="_Toc529311228"/>
      <w:bookmarkStart w:id="3352" w:name="_Toc529311324"/>
      <w:bookmarkStart w:id="3353" w:name="_Toc529311420"/>
      <w:bookmarkStart w:id="3354" w:name="_Toc529311526"/>
      <w:bookmarkStart w:id="3355" w:name="_Toc529312157"/>
      <w:bookmarkStart w:id="3356" w:name="_Toc529312253"/>
      <w:bookmarkStart w:id="3357" w:name="_Toc529312445"/>
      <w:bookmarkStart w:id="3358" w:name="_Toc529312554"/>
      <w:bookmarkStart w:id="3359" w:name="_Toc529312656"/>
      <w:bookmarkStart w:id="3360" w:name="_Toc529312752"/>
      <w:bookmarkStart w:id="3361" w:name="_Toc529312950"/>
      <w:bookmarkStart w:id="3362" w:name="_Toc529313046"/>
      <w:bookmarkStart w:id="3363" w:name="_Toc529313134"/>
      <w:bookmarkStart w:id="3364" w:name="_Toc529314117"/>
      <w:bookmarkStart w:id="3365" w:name="_Toc529314523"/>
      <w:bookmarkStart w:id="3366" w:name="_Toc529314610"/>
      <w:bookmarkStart w:id="3367" w:name="_Toc529314705"/>
      <w:bookmarkStart w:id="3368" w:name="_Toc529395191"/>
      <w:bookmarkStart w:id="3369" w:name="_Toc529397918"/>
      <w:bookmarkStart w:id="3370" w:name="_Toc529400377"/>
      <w:bookmarkStart w:id="3371" w:name="_Toc529886032"/>
      <w:bookmarkStart w:id="3372" w:name="_Toc529896741"/>
      <w:bookmarkStart w:id="3373" w:name="_Toc530038442"/>
      <w:bookmarkStart w:id="3374" w:name="_Toc530040676"/>
      <w:bookmarkStart w:id="3375" w:name="_Toc6362739"/>
      <w:bookmarkStart w:id="3376" w:name="_Toc7550299"/>
      <w:bookmarkStart w:id="3377" w:name="_Toc7550458"/>
      <w:bookmarkStart w:id="3378" w:name="_Toc7550607"/>
      <w:bookmarkStart w:id="3379" w:name="_Toc7550755"/>
      <w:bookmarkStart w:id="3380" w:name="_Toc7550905"/>
      <w:bookmarkStart w:id="3381" w:name="_Toc7551053"/>
      <w:bookmarkStart w:id="3382" w:name="_Toc7551201"/>
      <w:bookmarkStart w:id="3383" w:name="_Toc7551347"/>
      <w:bookmarkStart w:id="3384" w:name="_Toc8081650"/>
      <w:bookmarkStart w:id="3385" w:name="_Toc8249109"/>
      <w:bookmarkStart w:id="3386" w:name="_Toc12354935"/>
      <w:bookmarkStart w:id="3387" w:name="_Toc12356788"/>
      <w:bookmarkStart w:id="3388" w:name="_Toc12394832"/>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389" w:name="_Toc487656060"/>
      <w:bookmarkStart w:id="3390" w:name="_Toc487656575"/>
      <w:bookmarkStart w:id="3391" w:name="_Toc488077770"/>
      <w:bookmarkStart w:id="3392" w:name="_Toc519578877"/>
      <w:bookmarkStart w:id="3393" w:name="_Toc520478420"/>
      <w:bookmarkStart w:id="3394" w:name="_Toc520478952"/>
      <w:bookmarkStart w:id="3395" w:name="_Toc520738456"/>
      <w:bookmarkStart w:id="3396" w:name="_Toc520741420"/>
      <w:bookmarkStart w:id="3397" w:name="_Toc520741501"/>
      <w:bookmarkStart w:id="3398" w:name="_Toc520741582"/>
      <w:bookmarkStart w:id="3399" w:name="_Toc520741669"/>
      <w:bookmarkStart w:id="3400" w:name="_Toc520745341"/>
      <w:bookmarkStart w:id="3401" w:name="_Toc520745578"/>
      <w:bookmarkStart w:id="3402" w:name="_Toc520745660"/>
      <w:bookmarkStart w:id="3403" w:name="_Toc520745744"/>
      <w:bookmarkStart w:id="3404" w:name="_Toc520745911"/>
      <w:bookmarkStart w:id="3405" w:name="_Toc520747573"/>
      <w:bookmarkStart w:id="3406" w:name="_Toc520748148"/>
      <w:bookmarkStart w:id="3407" w:name="_Toc520748254"/>
      <w:bookmarkStart w:id="3408" w:name="_Toc520748699"/>
      <w:bookmarkStart w:id="3409" w:name="_Toc520748789"/>
      <w:bookmarkStart w:id="3410" w:name="_Toc520815355"/>
      <w:bookmarkStart w:id="3411" w:name="_Toc522190992"/>
      <w:bookmarkStart w:id="3412" w:name="_Toc522193855"/>
      <w:bookmarkStart w:id="3413" w:name="_Toc522193971"/>
      <w:bookmarkStart w:id="3414" w:name="_Toc522194082"/>
      <w:bookmarkStart w:id="3415" w:name="_Toc522200786"/>
      <w:bookmarkStart w:id="3416" w:name="_Toc522204047"/>
      <w:bookmarkStart w:id="3417" w:name="_Toc522204756"/>
      <w:bookmarkStart w:id="3418" w:name="_Toc522204857"/>
      <w:bookmarkStart w:id="3419" w:name="_Toc526963738"/>
      <w:bookmarkStart w:id="3420" w:name="_Toc529311229"/>
      <w:bookmarkStart w:id="3421" w:name="_Toc529311325"/>
      <w:bookmarkStart w:id="3422" w:name="_Toc529311421"/>
      <w:bookmarkStart w:id="3423" w:name="_Toc529311527"/>
      <w:bookmarkStart w:id="3424" w:name="_Toc529312158"/>
      <w:bookmarkStart w:id="3425" w:name="_Toc529312254"/>
      <w:bookmarkStart w:id="3426" w:name="_Toc529312446"/>
      <w:bookmarkStart w:id="3427" w:name="_Toc529312555"/>
      <w:bookmarkStart w:id="3428" w:name="_Toc529312657"/>
      <w:bookmarkStart w:id="3429" w:name="_Toc529312753"/>
      <w:bookmarkStart w:id="3430" w:name="_Toc529312951"/>
      <w:bookmarkStart w:id="3431" w:name="_Toc529313047"/>
      <w:bookmarkStart w:id="3432" w:name="_Toc529313135"/>
      <w:bookmarkStart w:id="3433" w:name="_Toc529314118"/>
      <w:bookmarkStart w:id="3434" w:name="_Toc529314524"/>
      <w:bookmarkStart w:id="3435" w:name="_Toc529314611"/>
      <w:bookmarkStart w:id="3436" w:name="_Toc529314706"/>
      <w:bookmarkStart w:id="3437" w:name="_Toc529395192"/>
      <w:bookmarkStart w:id="3438" w:name="_Toc529397919"/>
      <w:bookmarkStart w:id="3439" w:name="_Toc529400378"/>
      <w:bookmarkStart w:id="3440" w:name="_Toc529886033"/>
      <w:bookmarkStart w:id="3441" w:name="_Toc529896742"/>
      <w:bookmarkStart w:id="3442" w:name="_Toc530038443"/>
      <w:bookmarkStart w:id="3443" w:name="_Toc530040677"/>
      <w:bookmarkStart w:id="3444" w:name="_Toc6362740"/>
      <w:bookmarkStart w:id="3445" w:name="_Toc7550300"/>
      <w:bookmarkStart w:id="3446" w:name="_Toc7550459"/>
      <w:bookmarkStart w:id="3447" w:name="_Toc7550608"/>
      <w:bookmarkStart w:id="3448" w:name="_Toc7550756"/>
      <w:bookmarkStart w:id="3449" w:name="_Toc7550906"/>
      <w:bookmarkStart w:id="3450" w:name="_Toc7551054"/>
      <w:bookmarkStart w:id="3451" w:name="_Toc7551202"/>
      <w:bookmarkStart w:id="3452" w:name="_Toc7551348"/>
      <w:bookmarkStart w:id="3453" w:name="_Toc8081651"/>
      <w:bookmarkStart w:id="3454" w:name="_Toc8249110"/>
      <w:bookmarkStart w:id="3455" w:name="_Toc12354936"/>
      <w:bookmarkStart w:id="3456" w:name="_Toc12356789"/>
      <w:bookmarkStart w:id="3457" w:name="_Toc12394833"/>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rsidR="00150B20" w:rsidRPr="00F05006" w:rsidRDefault="00150B20" w:rsidP="00CC5593">
      <w:pPr>
        <w:pStyle w:val="Prrafodelista"/>
        <w:keepNext/>
        <w:keepLines/>
        <w:numPr>
          <w:ilvl w:val="0"/>
          <w:numId w:val="7"/>
        </w:numPr>
        <w:spacing w:line="360" w:lineRule="auto"/>
        <w:jc w:val="both"/>
        <w:outlineLvl w:val="2"/>
        <w:rPr>
          <w:rFonts w:eastAsiaTheme="majorEastAsia" w:cs="Times New Roman"/>
          <w:bCs/>
          <w:vanish/>
        </w:rPr>
      </w:pPr>
      <w:bookmarkStart w:id="3458" w:name="_Toc487656061"/>
      <w:bookmarkStart w:id="3459" w:name="_Toc487656576"/>
      <w:bookmarkStart w:id="3460" w:name="_Toc488077771"/>
      <w:bookmarkStart w:id="3461" w:name="_Toc519578878"/>
      <w:bookmarkStart w:id="3462" w:name="_Toc520478421"/>
      <w:bookmarkStart w:id="3463" w:name="_Toc520478953"/>
      <w:bookmarkStart w:id="3464" w:name="_Toc520738457"/>
      <w:bookmarkStart w:id="3465" w:name="_Toc520741421"/>
      <w:bookmarkStart w:id="3466" w:name="_Toc520741502"/>
      <w:bookmarkStart w:id="3467" w:name="_Toc520741583"/>
      <w:bookmarkStart w:id="3468" w:name="_Toc520741670"/>
      <w:bookmarkStart w:id="3469" w:name="_Toc520745342"/>
      <w:bookmarkStart w:id="3470" w:name="_Toc520745579"/>
      <w:bookmarkStart w:id="3471" w:name="_Toc520745661"/>
      <w:bookmarkStart w:id="3472" w:name="_Toc520745745"/>
      <w:bookmarkStart w:id="3473" w:name="_Toc520745912"/>
      <w:bookmarkStart w:id="3474" w:name="_Toc520747574"/>
      <w:bookmarkStart w:id="3475" w:name="_Toc520748149"/>
      <w:bookmarkStart w:id="3476" w:name="_Toc520748255"/>
      <w:bookmarkStart w:id="3477" w:name="_Toc520748700"/>
      <w:bookmarkStart w:id="3478" w:name="_Toc520748790"/>
      <w:bookmarkStart w:id="3479" w:name="_Toc520815356"/>
      <w:bookmarkStart w:id="3480" w:name="_Toc522190993"/>
      <w:bookmarkStart w:id="3481" w:name="_Toc522193856"/>
      <w:bookmarkStart w:id="3482" w:name="_Toc522193972"/>
      <w:bookmarkStart w:id="3483" w:name="_Toc522194083"/>
      <w:bookmarkStart w:id="3484" w:name="_Toc522200787"/>
      <w:bookmarkStart w:id="3485" w:name="_Toc522204048"/>
      <w:bookmarkStart w:id="3486" w:name="_Toc522204757"/>
      <w:bookmarkStart w:id="3487" w:name="_Toc522204858"/>
      <w:bookmarkStart w:id="3488" w:name="_Toc526963739"/>
      <w:bookmarkStart w:id="3489" w:name="_Toc529311230"/>
      <w:bookmarkStart w:id="3490" w:name="_Toc529311326"/>
      <w:bookmarkStart w:id="3491" w:name="_Toc529311422"/>
      <w:bookmarkStart w:id="3492" w:name="_Toc529311528"/>
      <w:bookmarkStart w:id="3493" w:name="_Toc529312159"/>
      <w:bookmarkStart w:id="3494" w:name="_Toc529312255"/>
      <w:bookmarkStart w:id="3495" w:name="_Toc529312447"/>
      <w:bookmarkStart w:id="3496" w:name="_Toc529312556"/>
      <w:bookmarkStart w:id="3497" w:name="_Toc529312658"/>
      <w:bookmarkStart w:id="3498" w:name="_Toc529312754"/>
      <w:bookmarkStart w:id="3499" w:name="_Toc529312952"/>
      <w:bookmarkStart w:id="3500" w:name="_Toc529313048"/>
      <w:bookmarkStart w:id="3501" w:name="_Toc529313136"/>
      <w:bookmarkStart w:id="3502" w:name="_Toc529314119"/>
      <w:bookmarkStart w:id="3503" w:name="_Toc529314525"/>
      <w:bookmarkStart w:id="3504" w:name="_Toc529314612"/>
      <w:bookmarkStart w:id="3505" w:name="_Toc529314707"/>
      <w:bookmarkStart w:id="3506" w:name="_Toc529395193"/>
      <w:bookmarkStart w:id="3507" w:name="_Toc529397920"/>
      <w:bookmarkStart w:id="3508" w:name="_Toc529400379"/>
      <w:bookmarkStart w:id="3509" w:name="_Toc529886034"/>
      <w:bookmarkStart w:id="3510" w:name="_Toc529896743"/>
      <w:bookmarkStart w:id="3511" w:name="_Toc530038444"/>
      <w:bookmarkStart w:id="3512" w:name="_Toc530040678"/>
      <w:bookmarkStart w:id="3513" w:name="_Toc6362741"/>
      <w:bookmarkStart w:id="3514" w:name="_Toc7550301"/>
      <w:bookmarkStart w:id="3515" w:name="_Toc7550460"/>
      <w:bookmarkStart w:id="3516" w:name="_Toc7550609"/>
      <w:bookmarkStart w:id="3517" w:name="_Toc7550757"/>
      <w:bookmarkStart w:id="3518" w:name="_Toc7550907"/>
      <w:bookmarkStart w:id="3519" w:name="_Toc7551055"/>
      <w:bookmarkStart w:id="3520" w:name="_Toc7551203"/>
      <w:bookmarkStart w:id="3521" w:name="_Toc7551349"/>
      <w:bookmarkStart w:id="3522" w:name="_Toc8081652"/>
      <w:bookmarkStart w:id="3523" w:name="_Toc8249111"/>
      <w:bookmarkStart w:id="3524" w:name="_Toc12354937"/>
      <w:bookmarkStart w:id="3525" w:name="_Toc12356790"/>
      <w:bookmarkStart w:id="3526" w:name="_Toc12394834"/>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rsidR="00150B20" w:rsidRPr="00F05006" w:rsidRDefault="00150B20" w:rsidP="00CC5593">
      <w:pPr>
        <w:pStyle w:val="Prrafodelista"/>
        <w:keepNext/>
        <w:keepLines/>
        <w:numPr>
          <w:ilvl w:val="1"/>
          <w:numId w:val="7"/>
        </w:numPr>
        <w:spacing w:line="360" w:lineRule="auto"/>
        <w:jc w:val="both"/>
        <w:outlineLvl w:val="2"/>
        <w:rPr>
          <w:rFonts w:eastAsiaTheme="majorEastAsia" w:cs="Times New Roman"/>
          <w:bCs/>
          <w:vanish/>
        </w:rPr>
      </w:pPr>
      <w:bookmarkStart w:id="3527" w:name="_Toc487656062"/>
      <w:bookmarkStart w:id="3528" w:name="_Toc487656577"/>
      <w:bookmarkStart w:id="3529" w:name="_Toc488077772"/>
      <w:bookmarkStart w:id="3530" w:name="_Toc519578879"/>
      <w:bookmarkStart w:id="3531" w:name="_Toc520478422"/>
      <w:bookmarkStart w:id="3532" w:name="_Toc520478954"/>
      <w:bookmarkStart w:id="3533" w:name="_Toc520738458"/>
      <w:bookmarkStart w:id="3534" w:name="_Toc520741422"/>
      <w:bookmarkStart w:id="3535" w:name="_Toc520741503"/>
      <w:bookmarkStart w:id="3536" w:name="_Toc520741584"/>
      <w:bookmarkStart w:id="3537" w:name="_Toc520741671"/>
      <w:bookmarkStart w:id="3538" w:name="_Toc520745343"/>
      <w:bookmarkStart w:id="3539" w:name="_Toc520745580"/>
      <w:bookmarkStart w:id="3540" w:name="_Toc520745662"/>
      <w:bookmarkStart w:id="3541" w:name="_Toc520745746"/>
      <w:bookmarkStart w:id="3542" w:name="_Toc520745913"/>
      <w:bookmarkStart w:id="3543" w:name="_Toc520747575"/>
      <w:bookmarkStart w:id="3544" w:name="_Toc520748150"/>
      <w:bookmarkStart w:id="3545" w:name="_Toc520748256"/>
      <w:bookmarkStart w:id="3546" w:name="_Toc520748701"/>
      <w:bookmarkStart w:id="3547" w:name="_Toc520748791"/>
      <w:bookmarkStart w:id="3548" w:name="_Toc520815357"/>
      <w:bookmarkStart w:id="3549" w:name="_Toc522190994"/>
      <w:bookmarkStart w:id="3550" w:name="_Toc522193857"/>
      <w:bookmarkStart w:id="3551" w:name="_Toc522193973"/>
      <w:bookmarkStart w:id="3552" w:name="_Toc522194084"/>
      <w:bookmarkStart w:id="3553" w:name="_Toc522200788"/>
      <w:bookmarkStart w:id="3554" w:name="_Toc522204049"/>
      <w:bookmarkStart w:id="3555" w:name="_Toc522204758"/>
      <w:bookmarkStart w:id="3556" w:name="_Toc522204859"/>
      <w:bookmarkStart w:id="3557" w:name="_Toc526963740"/>
      <w:bookmarkStart w:id="3558" w:name="_Toc529311231"/>
      <w:bookmarkStart w:id="3559" w:name="_Toc529311327"/>
      <w:bookmarkStart w:id="3560" w:name="_Toc529311423"/>
      <w:bookmarkStart w:id="3561" w:name="_Toc529311529"/>
      <w:bookmarkStart w:id="3562" w:name="_Toc529312160"/>
      <w:bookmarkStart w:id="3563" w:name="_Toc529312256"/>
      <w:bookmarkStart w:id="3564" w:name="_Toc529312448"/>
      <w:bookmarkStart w:id="3565" w:name="_Toc529312557"/>
      <w:bookmarkStart w:id="3566" w:name="_Toc529312659"/>
      <w:bookmarkStart w:id="3567" w:name="_Toc529312755"/>
      <w:bookmarkStart w:id="3568" w:name="_Toc529312953"/>
      <w:bookmarkStart w:id="3569" w:name="_Toc529313049"/>
      <w:bookmarkStart w:id="3570" w:name="_Toc529313137"/>
      <w:bookmarkStart w:id="3571" w:name="_Toc529314120"/>
      <w:bookmarkStart w:id="3572" w:name="_Toc529314526"/>
      <w:bookmarkStart w:id="3573" w:name="_Toc529314613"/>
      <w:bookmarkStart w:id="3574" w:name="_Toc529314708"/>
      <w:bookmarkStart w:id="3575" w:name="_Toc529395194"/>
      <w:bookmarkStart w:id="3576" w:name="_Toc529397921"/>
      <w:bookmarkStart w:id="3577" w:name="_Toc529400380"/>
      <w:bookmarkStart w:id="3578" w:name="_Toc529886035"/>
      <w:bookmarkStart w:id="3579" w:name="_Toc529896744"/>
      <w:bookmarkStart w:id="3580" w:name="_Toc530038445"/>
      <w:bookmarkStart w:id="3581" w:name="_Toc530040679"/>
      <w:bookmarkStart w:id="3582" w:name="_Toc6362742"/>
      <w:bookmarkStart w:id="3583" w:name="_Toc7550302"/>
      <w:bookmarkStart w:id="3584" w:name="_Toc7550461"/>
      <w:bookmarkStart w:id="3585" w:name="_Toc7550610"/>
      <w:bookmarkStart w:id="3586" w:name="_Toc7550758"/>
      <w:bookmarkStart w:id="3587" w:name="_Toc7550908"/>
      <w:bookmarkStart w:id="3588" w:name="_Toc7551056"/>
      <w:bookmarkStart w:id="3589" w:name="_Toc7551204"/>
      <w:bookmarkStart w:id="3590" w:name="_Toc7551350"/>
      <w:bookmarkStart w:id="3591" w:name="_Toc8081653"/>
      <w:bookmarkStart w:id="3592" w:name="_Toc8249112"/>
      <w:bookmarkStart w:id="3593" w:name="_Toc12354938"/>
      <w:bookmarkStart w:id="3594" w:name="_Toc12356791"/>
      <w:bookmarkStart w:id="3595" w:name="_Toc12394835"/>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rsidR="00150B20" w:rsidRPr="00F05006" w:rsidRDefault="00150B20" w:rsidP="00CC5593">
      <w:pPr>
        <w:pStyle w:val="Prrafodelista"/>
        <w:keepNext/>
        <w:keepLines/>
        <w:numPr>
          <w:ilvl w:val="1"/>
          <w:numId w:val="7"/>
        </w:numPr>
        <w:spacing w:line="360" w:lineRule="auto"/>
        <w:jc w:val="both"/>
        <w:outlineLvl w:val="2"/>
        <w:rPr>
          <w:rFonts w:eastAsiaTheme="majorEastAsia" w:cs="Times New Roman"/>
          <w:bCs/>
          <w:vanish/>
        </w:rPr>
      </w:pPr>
      <w:bookmarkStart w:id="3596" w:name="_Toc487656063"/>
      <w:bookmarkStart w:id="3597" w:name="_Toc487656578"/>
      <w:bookmarkStart w:id="3598" w:name="_Toc488077773"/>
      <w:bookmarkStart w:id="3599" w:name="_Toc519578880"/>
      <w:bookmarkStart w:id="3600" w:name="_Toc520478423"/>
      <w:bookmarkStart w:id="3601" w:name="_Toc520478955"/>
      <w:bookmarkStart w:id="3602" w:name="_Toc520738459"/>
      <w:bookmarkStart w:id="3603" w:name="_Toc520741423"/>
      <w:bookmarkStart w:id="3604" w:name="_Toc520741504"/>
      <w:bookmarkStart w:id="3605" w:name="_Toc520741585"/>
      <w:bookmarkStart w:id="3606" w:name="_Toc520741672"/>
      <w:bookmarkStart w:id="3607" w:name="_Toc520745344"/>
      <w:bookmarkStart w:id="3608" w:name="_Toc520745581"/>
      <w:bookmarkStart w:id="3609" w:name="_Toc520745663"/>
      <w:bookmarkStart w:id="3610" w:name="_Toc520745747"/>
      <w:bookmarkStart w:id="3611" w:name="_Toc520745914"/>
      <w:bookmarkStart w:id="3612" w:name="_Toc520747576"/>
      <w:bookmarkStart w:id="3613" w:name="_Toc520748151"/>
      <w:bookmarkStart w:id="3614" w:name="_Toc520748257"/>
      <w:bookmarkStart w:id="3615" w:name="_Toc520748702"/>
      <w:bookmarkStart w:id="3616" w:name="_Toc520748792"/>
      <w:bookmarkStart w:id="3617" w:name="_Toc520815358"/>
      <w:bookmarkStart w:id="3618" w:name="_Toc522190995"/>
      <w:bookmarkStart w:id="3619" w:name="_Toc522193858"/>
      <w:bookmarkStart w:id="3620" w:name="_Toc522193974"/>
      <w:bookmarkStart w:id="3621" w:name="_Toc522194085"/>
      <w:bookmarkStart w:id="3622" w:name="_Toc522200789"/>
      <w:bookmarkStart w:id="3623" w:name="_Toc522204050"/>
      <w:bookmarkStart w:id="3624" w:name="_Toc522204759"/>
      <w:bookmarkStart w:id="3625" w:name="_Toc522204860"/>
      <w:bookmarkStart w:id="3626" w:name="_Toc526963741"/>
      <w:bookmarkStart w:id="3627" w:name="_Toc529311232"/>
      <w:bookmarkStart w:id="3628" w:name="_Toc529311328"/>
      <w:bookmarkStart w:id="3629" w:name="_Toc529311424"/>
      <w:bookmarkStart w:id="3630" w:name="_Toc529311530"/>
      <w:bookmarkStart w:id="3631" w:name="_Toc529312161"/>
      <w:bookmarkStart w:id="3632" w:name="_Toc529312257"/>
      <w:bookmarkStart w:id="3633" w:name="_Toc529312449"/>
      <w:bookmarkStart w:id="3634" w:name="_Toc529312558"/>
      <w:bookmarkStart w:id="3635" w:name="_Toc529312660"/>
      <w:bookmarkStart w:id="3636" w:name="_Toc529312756"/>
      <w:bookmarkStart w:id="3637" w:name="_Toc529312954"/>
      <w:bookmarkStart w:id="3638" w:name="_Toc529313050"/>
      <w:bookmarkStart w:id="3639" w:name="_Toc529313138"/>
      <w:bookmarkStart w:id="3640" w:name="_Toc529314121"/>
      <w:bookmarkStart w:id="3641" w:name="_Toc529314527"/>
      <w:bookmarkStart w:id="3642" w:name="_Toc529314614"/>
      <w:bookmarkStart w:id="3643" w:name="_Toc529314709"/>
      <w:bookmarkStart w:id="3644" w:name="_Toc529395195"/>
      <w:bookmarkStart w:id="3645" w:name="_Toc529397922"/>
      <w:bookmarkStart w:id="3646" w:name="_Toc529400381"/>
      <w:bookmarkStart w:id="3647" w:name="_Toc529886036"/>
      <w:bookmarkStart w:id="3648" w:name="_Toc529896745"/>
      <w:bookmarkStart w:id="3649" w:name="_Toc530038446"/>
      <w:bookmarkStart w:id="3650" w:name="_Toc530040680"/>
      <w:bookmarkStart w:id="3651" w:name="_Toc6362743"/>
      <w:bookmarkStart w:id="3652" w:name="_Toc7550303"/>
      <w:bookmarkStart w:id="3653" w:name="_Toc7550462"/>
      <w:bookmarkStart w:id="3654" w:name="_Toc7550611"/>
      <w:bookmarkStart w:id="3655" w:name="_Toc7550759"/>
      <w:bookmarkStart w:id="3656" w:name="_Toc7550909"/>
      <w:bookmarkStart w:id="3657" w:name="_Toc7551057"/>
      <w:bookmarkStart w:id="3658" w:name="_Toc7551205"/>
      <w:bookmarkStart w:id="3659" w:name="_Toc7551351"/>
      <w:bookmarkStart w:id="3660" w:name="_Toc8081654"/>
      <w:bookmarkStart w:id="3661" w:name="_Toc8249113"/>
      <w:bookmarkStart w:id="3662" w:name="_Toc12354939"/>
      <w:bookmarkStart w:id="3663" w:name="_Toc12356792"/>
      <w:bookmarkStart w:id="3664" w:name="_Toc12394836"/>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rsidR="00150B20" w:rsidRPr="00F05006" w:rsidRDefault="00150B20" w:rsidP="00CC5593">
      <w:pPr>
        <w:pStyle w:val="Prrafodelista"/>
        <w:keepNext/>
        <w:keepLines/>
        <w:numPr>
          <w:ilvl w:val="2"/>
          <w:numId w:val="7"/>
        </w:numPr>
        <w:spacing w:line="360" w:lineRule="auto"/>
        <w:jc w:val="both"/>
        <w:outlineLvl w:val="2"/>
        <w:rPr>
          <w:rFonts w:eastAsiaTheme="majorEastAsia" w:cs="Times New Roman"/>
          <w:bCs/>
          <w:vanish/>
        </w:rPr>
      </w:pPr>
      <w:bookmarkStart w:id="3665" w:name="_Toc487656064"/>
      <w:bookmarkStart w:id="3666" w:name="_Toc487656579"/>
      <w:bookmarkStart w:id="3667" w:name="_Toc488077774"/>
      <w:bookmarkStart w:id="3668" w:name="_Toc519578881"/>
      <w:bookmarkStart w:id="3669" w:name="_Toc520478424"/>
      <w:bookmarkStart w:id="3670" w:name="_Toc520478956"/>
      <w:bookmarkStart w:id="3671" w:name="_Toc520738460"/>
      <w:bookmarkStart w:id="3672" w:name="_Toc520741424"/>
      <w:bookmarkStart w:id="3673" w:name="_Toc520741505"/>
      <w:bookmarkStart w:id="3674" w:name="_Toc520741586"/>
      <w:bookmarkStart w:id="3675" w:name="_Toc520741673"/>
      <w:bookmarkStart w:id="3676" w:name="_Toc520745345"/>
      <w:bookmarkStart w:id="3677" w:name="_Toc520745582"/>
      <w:bookmarkStart w:id="3678" w:name="_Toc520745664"/>
      <w:bookmarkStart w:id="3679" w:name="_Toc520745748"/>
      <w:bookmarkStart w:id="3680" w:name="_Toc520745915"/>
      <w:bookmarkStart w:id="3681" w:name="_Toc520747577"/>
      <w:bookmarkStart w:id="3682" w:name="_Toc520748152"/>
      <w:bookmarkStart w:id="3683" w:name="_Toc520748258"/>
      <w:bookmarkStart w:id="3684" w:name="_Toc520748703"/>
      <w:bookmarkStart w:id="3685" w:name="_Toc520748793"/>
      <w:bookmarkStart w:id="3686" w:name="_Toc520815359"/>
      <w:bookmarkStart w:id="3687" w:name="_Toc522190996"/>
      <w:bookmarkStart w:id="3688" w:name="_Toc522193859"/>
      <w:bookmarkStart w:id="3689" w:name="_Toc522193975"/>
      <w:bookmarkStart w:id="3690" w:name="_Toc522194086"/>
      <w:bookmarkStart w:id="3691" w:name="_Toc522200790"/>
      <w:bookmarkStart w:id="3692" w:name="_Toc522204051"/>
      <w:bookmarkStart w:id="3693" w:name="_Toc522204760"/>
      <w:bookmarkStart w:id="3694" w:name="_Toc522204861"/>
      <w:bookmarkStart w:id="3695" w:name="_Toc526963742"/>
      <w:bookmarkStart w:id="3696" w:name="_Toc529311233"/>
      <w:bookmarkStart w:id="3697" w:name="_Toc529311329"/>
      <w:bookmarkStart w:id="3698" w:name="_Toc529311425"/>
      <w:bookmarkStart w:id="3699" w:name="_Toc529311531"/>
      <w:bookmarkStart w:id="3700" w:name="_Toc529312162"/>
      <w:bookmarkStart w:id="3701" w:name="_Toc529312258"/>
      <w:bookmarkStart w:id="3702" w:name="_Toc529312450"/>
      <w:bookmarkStart w:id="3703" w:name="_Toc529312559"/>
      <w:bookmarkStart w:id="3704" w:name="_Toc529312661"/>
      <w:bookmarkStart w:id="3705" w:name="_Toc529312757"/>
      <w:bookmarkStart w:id="3706" w:name="_Toc529312955"/>
      <w:bookmarkStart w:id="3707" w:name="_Toc529313051"/>
      <w:bookmarkStart w:id="3708" w:name="_Toc529313139"/>
      <w:bookmarkStart w:id="3709" w:name="_Toc529314122"/>
      <w:bookmarkStart w:id="3710" w:name="_Toc529314528"/>
      <w:bookmarkStart w:id="3711" w:name="_Toc529314615"/>
      <w:bookmarkStart w:id="3712" w:name="_Toc529314710"/>
      <w:bookmarkStart w:id="3713" w:name="_Toc529395196"/>
      <w:bookmarkStart w:id="3714" w:name="_Toc529397923"/>
      <w:bookmarkStart w:id="3715" w:name="_Toc529400382"/>
      <w:bookmarkStart w:id="3716" w:name="_Toc529886037"/>
      <w:bookmarkStart w:id="3717" w:name="_Toc529896746"/>
      <w:bookmarkStart w:id="3718" w:name="_Toc530038447"/>
      <w:bookmarkStart w:id="3719" w:name="_Toc530040681"/>
      <w:bookmarkStart w:id="3720" w:name="_Toc6362744"/>
      <w:bookmarkStart w:id="3721" w:name="_Toc7550304"/>
      <w:bookmarkStart w:id="3722" w:name="_Toc7550463"/>
      <w:bookmarkStart w:id="3723" w:name="_Toc7550612"/>
      <w:bookmarkStart w:id="3724" w:name="_Toc7550760"/>
      <w:bookmarkStart w:id="3725" w:name="_Toc7550910"/>
      <w:bookmarkStart w:id="3726" w:name="_Toc7551058"/>
      <w:bookmarkStart w:id="3727" w:name="_Toc7551206"/>
      <w:bookmarkStart w:id="3728" w:name="_Toc7551352"/>
      <w:bookmarkStart w:id="3729" w:name="_Toc8081655"/>
      <w:bookmarkStart w:id="3730" w:name="_Toc8249114"/>
      <w:bookmarkStart w:id="3731" w:name="_Toc12354940"/>
      <w:bookmarkStart w:id="3732" w:name="_Toc12356793"/>
      <w:bookmarkStart w:id="3733" w:name="_Toc12394837"/>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rsidR="005F11D1" w:rsidRPr="005F11D1" w:rsidRDefault="005F11D1" w:rsidP="00CC5593">
      <w:pPr>
        <w:pStyle w:val="Prrafodelista"/>
        <w:keepNext/>
        <w:keepLines/>
        <w:numPr>
          <w:ilvl w:val="0"/>
          <w:numId w:val="33"/>
        </w:numPr>
        <w:spacing w:line="360" w:lineRule="auto"/>
        <w:jc w:val="both"/>
        <w:outlineLvl w:val="1"/>
        <w:rPr>
          <w:rFonts w:eastAsiaTheme="majorEastAsia" w:cstheme="majorBidi"/>
          <w:b/>
          <w:vanish/>
          <w:szCs w:val="28"/>
        </w:rPr>
      </w:pPr>
      <w:bookmarkStart w:id="3734" w:name="_Toc529397924"/>
      <w:bookmarkStart w:id="3735" w:name="_Toc529400383"/>
      <w:bookmarkStart w:id="3736" w:name="_Toc529886038"/>
      <w:bookmarkStart w:id="3737" w:name="_Toc529896747"/>
      <w:bookmarkStart w:id="3738" w:name="_Toc530038448"/>
      <w:bookmarkStart w:id="3739" w:name="_Toc530040682"/>
      <w:bookmarkStart w:id="3740" w:name="_Toc6362745"/>
      <w:bookmarkStart w:id="3741" w:name="_Toc7550305"/>
      <w:bookmarkStart w:id="3742" w:name="_Toc7550464"/>
      <w:bookmarkStart w:id="3743" w:name="_Toc7550613"/>
      <w:bookmarkStart w:id="3744" w:name="_Toc7550761"/>
      <w:bookmarkStart w:id="3745" w:name="_Toc7550911"/>
      <w:bookmarkStart w:id="3746" w:name="_Toc7551059"/>
      <w:bookmarkStart w:id="3747" w:name="_Toc7551207"/>
      <w:bookmarkStart w:id="3748" w:name="_Toc7551353"/>
      <w:bookmarkStart w:id="3749" w:name="_Toc8081656"/>
      <w:bookmarkStart w:id="3750" w:name="_Toc8249115"/>
      <w:bookmarkStart w:id="3751" w:name="_Toc12354941"/>
      <w:bookmarkStart w:id="3752" w:name="_Toc12356794"/>
      <w:bookmarkStart w:id="3753" w:name="_Toc12394838"/>
      <w:bookmarkStart w:id="3754" w:name="_Toc52696374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rsidR="005F11D1" w:rsidRPr="005F11D1" w:rsidRDefault="005F11D1" w:rsidP="00CC5593">
      <w:pPr>
        <w:pStyle w:val="Prrafodelista"/>
        <w:keepNext/>
        <w:keepLines/>
        <w:numPr>
          <w:ilvl w:val="0"/>
          <w:numId w:val="33"/>
        </w:numPr>
        <w:spacing w:line="360" w:lineRule="auto"/>
        <w:jc w:val="both"/>
        <w:outlineLvl w:val="1"/>
        <w:rPr>
          <w:rFonts w:eastAsiaTheme="majorEastAsia" w:cstheme="majorBidi"/>
          <w:b/>
          <w:vanish/>
          <w:szCs w:val="28"/>
        </w:rPr>
      </w:pPr>
      <w:bookmarkStart w:id="3755" w:name="_Toc529397925"/>
      <w:bookmarkStart w:id="3756" w:name="_Toc529400384"/>
      <w:bookmarkStart w:id="3757" w:name="_Toc529886039"/>
      <w:bookmarkStart w:id="3758" w:name="_Toc529896748"/>
      <w:bookmarkStart w:id="3759" w:name="_Toc530038449"/>
      <w:bookmarkStart w:id="3760" w:name="_Toc530040683"/>
      <w:bookmarkStart w:id="3761" w:name="_Toc6362746"/>
      <w:bookmarkStart w:id="3762" w:name="_Toc7550306"/>
      <w:bookmarkStart w:id="3763" w:name="_Toc7550465"/>
      <w:bookmarkStart w:id="3764" w:name="_Toc7550614"/>
      <w:bookmarkStart w:id="3765" w:name="_Toc7550762"/>
      <w:bookmarkStart w:id="3766" w:name="_Toc7550912"/>
      <w:bookmarkStart w:id="3767" w:name="_Toc7551060"/>
      <w:bookmarkStart w:id="3768" w:name="_Toc7551208"/>
      <w:bookmarkStart w:id="3769" w:name="_Toc7551354"/>
      <w:bookmarkStart w:id="3770" w:name="_Toc8081657"/>
      <w:bookmarkStart w:id="3771" w:name="_Toc8249116"/>
      <w:bookmarkStart w:id="3772" w:name="_Toc12354942"/>
      <w:bookmarkStart w:id="3773" w:name="_Toc12356795"/>
      <w:bookmarkStart w:id="3774" w:name="_Toc12394839"/>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rsidR="005F11D1" w:rsidRPr="005F11D1" w:rsidRDefault="005F11D1" w:rsidP="00CC5593">
      <w:pPr>
        <w:pStyle w:val="Prrafodelista"/>
        <w:keepNext/>
        <w:keepLines/>
        <w:numPr>
          <w:ilvl w:val="0"/>
          <w:numId w:val="33"/>
        </w:numPr>
        <w:spacing w:line="360" w:lineRule="auto"/>
        <w:jc w:val="both"/>
        <w:outlineLvl w:val="1"/>
        <w:rPr>
          <w:rFonts w:eastAsiaTheme="majorEastAsia" w:cstheme="majorBidi"/>
          <w:b/>
          <w:vanish/>
          <w:szCs w:val="28"/>
        </w:rPr>
      </w:pPr>
      <w:bookmarkStart w:id="3775" w:name="_Toc529397926"/>
      <w:bookmarkStart w:id="3776" w:name="_Toc529400385"/>
      <w:bookmarkStart w:id="3777" w:name="_Toc529886040"/>
      <w:bookmarkStart w:id="3778" w:name="_Toc529896749"/>
      <w:bookmarkStart w:id="3779" w:name="_Toc530038450"/>
      <w:bookmarkStart w:id="3780" w:name="_Toc530040684"/>
      <w:bookmarkStart w:id="3781" w:name="_Toc6362747"/>
      <w:bookmarkStart w:id="3782" w:name="_Toc7550307"/>
      <w:bookmarkStart w:id="3783" w:name="_Toc7550466"/>
      <w:bookmarkStart w:id="3784" w:name="_Toc7550615"/>
      <w:bookmarkStart w:id="3785" w:name="_Toc7550763"/>
      <w:bookmarkStart w:id="3786" w:name="_Toc7550913"/>
      <w:bookmarkStart w:id="3787" w:name="_Toc7551061"/>
      <w:bookmarkStart w:id="3788" w:name="_Toc7551209"/>
      <w:bookmarkStart w:id="3789" w:name="_Toc7551355"/>
      <w:bookmarkStart w:id="3790" w:name="_Toc8081658"/>
      <w:bookmarkStart w:id="3791" w:name="_Toc8249117"/>
      <w:bookmarkStart w:id="3792" w:name="_Toc12354943"/>
      <w:bookmarkStart w:id="3793" w:name="_Toc12356796"/>
      <w:bookmarkStart w:id="3794" w:name="_Toc12394840"/>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rsidR="005F11D1" w:rsidRPr="005F11D1" w:rsidRDefault="005F11D1" w:rsidP="00CC5593">
      <w:pPr>
        <w:pStyle w:val="Prrafodelista"/>
        <w:keepNext/>
        <w:keepLines/>
        <w:numPr>
          <w:ilvl w:val="0"/>
          <w:numId w:val="33"/>
        </w:numPr>
        <w:spacing w:line="360" w:lineRule="auto"/>
        <w:jc w:val="both"/>
        <w:outlineLvl w:val="1"/>
        <w:rPr>
          <w:rFonts w:eastAsiaTheme="majorEastAsia" w:cstheme="majorBidi"/>
          <w:b/>
          <w:vanish/>
          <w:szCs w:val="28"/>
        </w:rPr>
      </w:pPr>
      <w:bookmarkStart w:id="3795" w:name="_Toc529397927"/>
      <w:bookmarkStart w:id="3796" w:name="_Toc529400386"/>
      <w:bookmarkStart w:id="3797" w:name="_Toc529886041"/>
      <w:bookmarkStart w:id="3798" w:name="_Toc529896750"/>
      <w:bookmarkStart w:id="3799" w:name="_Toc530038451"/>
      <w:bookmarkStart w:id="3800" w:name="_Toc530040685"/>
      <w:bookmarkStart w:id="3801" w:name="_Toc6362748"/>
      <w:bookmarkStart w:id="3802" w:name="_Toc7550308"/>
      <w:bookmarkStart w:id="3803" w:name="_Toc7550467"/>
      <w:bookmarkStart w:id="3804" w:name="_Toc7550616"/>
      <w:bookmarkStart w:id="3805" w:name="_Toc7550764"/>
      <w:bookmarkStart w:id="3806" w:name="_Toc7550914"/>
      <w:bookmarkStart w:id="3807" w:name="_Toc7551062"/>
      <w:bookmarkStart w:id="3808" w:name="_Toc7551210"/>
      <w:bookmarkStart w:id="3809" w:name="_Toc7551356"/>
      <w:bookmarkStart w:id="3810" w:name="_Toc8081659"/>
      <w:bookmarkStart w:id="3811" w:name="_Toc8249118"/>
      <w:bookmarkStart w:id="3812" w:name="_Toc12354944"/>
      <w:bookmarkStart w:id="3813" w:name="_Toc12356797"/>
      <w:bookmarkStart w:id="3814" w:name="_Toc12394841"/>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815" w:name="_Toc529397928"/>
      <w:bookmarkStart w:id="3816" w:name="_Toc529400387"/>
      <w:bookmarkStart w:id="3817" w:name="_Toc529886042"/>
      <w:bookmarkStart w:id="3818" w:name="_Toc529896751"/>
      <w:bookmarkStart w:id="3819" w:name="_Toc530038452"/>
      <w:bookmarkStart w:id="3820" w:name="_Toc530040686"/>
      <w:bookmarkStart w:id="3821" w:name="_Toc6362749"/>
      <w:bookmarkStart w:id="3822" w:name="_Toc7550309"/>
      <w:bookmarkStart w:id="3823" w:name="_Toc7550468"/>
      <w:bookmarkStart w:id="3824" w:name="_Toc7550617"/>
      <w:bookmarkStart w:id="3825" w:name="_Toc7550765"/>
      <w:bookmarkStart w:id="3826" w:name="_Toc7550915"/>
      <w:bookmarkStart w:id="3827" w:name="_Toc7551063"/>
      <w:bookmarkStart w:id="3828" w:name="_Toc7551211"/>
      <w:bookmarkStart w:id="3829" w:name="_Toc7551357"/>
      <w:bookmarkStart w:id="3830" w:name="_Toc8081660"/>
      <w:bookmarkStart w:id="3831" w:name="_Toc8249119"/>
      <w:bookmarkStart w:id="3832" w:name="_Toc12354945"/>
      <w:bookmarkStart w:id="3833" w:name="_Toc12356798"/>
      <w:bookmarkStart w:id="3834" w:name="_Toc12394842"/>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835" w:name="_Toc529397929"/>
      <w:bookmarkStart w:id="3836" w:name="_Toc529400388"/>
      <w:bookmarkStart w:id="3837" w:name="_Toc529886043"/>
      <w:bookmarkStart w:id="3838" w:name="_Toc529896752"/>
      <w:bookmarkStart w:id="3839" w:name="_Toc530038453"/>
      <w:bookmarkStart w:id="3840" w:name="_Toc530040687"/>
      <w:bookmarkStart w:id="3841" w:name="_Toc6362750"/>
      <w:bookmarkStart w:id="3842" w:name="_Toc7550310"/>
      <w:bookmarkStart w:id="3843" w:name="_Toc7550469"/>
      <w:bookmarkStart w:id="3844" w:name="_Toc7550618"/>
      <w:bookmarkStart w:id="3845" w:name="_Toc7550766"/>
      <w:bookmarkStart w:id="3846" w:name="_Toc7550916"/>
      <w:bookmarkStart w:id="3847" w:name="_Toc7551064"/>
      <w:bookmarkStart w:id="3848" w:name="_Toc7551212"/>
      <w:bookmarkStart w:id="3849" w:name="_Toc7551358"/>
      <w:bookmarkStart w:id="3850" w:name="_Toc8081661"/>
      <w:bookmarkStart w:id="3851" w:name="_Toc8249120"/>
      <w:bookmarkStart w:id="3852" w:name="_Toc12354946"/>
      <w:bookmarkStart w:id="3853" w:name="_Toc12356799"/>
      <w:bookmarkStart w:id="3854" w:name="_Toc12394843"/>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855" w:name="_Toc529397930"/>
      <w:bookmarkStart w:id="3856" w:name="_Toc529400389"/>
      <w:bookmarkStart w:id="3857" w:name="_Toc529886044"/>
      <w:bookmarkStart w:id="3858" w:name="_Toc529896753"/>
      <w:bookmarkStart w:id="3859" w:name="_Toc530038454"/>
      <w:bookmarkStart w:id="3860" w:name="_Toc530040688"/>
      <w:bookmarkStart w:id="3861" w:name="_Toc6362751"/>
      <w:bookmarkStart w:id="3862" w:name="_Toc7550311"/>
      <w:bookmarkStart w:id="3863" w:name="_Toc7550470"/>
      <w:bookmarkStart w:id="3864" w:name="_Toc7550619"/>
      <w:bookmarkStart w:id="3865" w:name="_Toc7550767"/>
      <w:bookmarkStart w:id="3866" w:name="_Toc7550917"/>
      <w:bookmarkStart w:id="3867" w:name="_Toc7551065"/>
      <w:bookmarkStart w:id="3868" w:name="_Toc7551213"/>
      <w:bookmarkStart w:id="3869" w:name="_Toc7551359"/>
      <w:bookmarkStart w:id="3870" w:name="_Toc8081662"/>
      <w:bookmarkStart w:id="3871" w:name="_Toc8249121"/>
      <w:bookmarkStart w:id="3872" w:name="_Toc12354947"/>
      <w:bookmarkStart w:id="3873" w:name="_Toc12356800"/>
      <w:bookmarkStart w:id="3874" w:name="_Toc1239484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875" w:name="_Toc529397931"/>
      <w:bookmarkStart w:id="3876" w:name="_Toc529400390"/>
      <w:bookmarkStart w:id="3877" w:name="_Toc529886045"/>
      <w:bookmarkStart w:id="3878" w:name="_Toc529896754"/>
      <w:bookmarkStart w:id="3879" w:name="_Toc530038455"/>
      <w:bookmarkStart w:id="3880" w:name="_Toc530040689"/>
      <w:bookmarkStart w:id="3881" w:name="_Toc6362752"/>
      <w:bookmarkStart w:id="3882" w:name="_Toc7550312"/>
      <w:bookmarkStart w:id="3883" w:name="_Toc7550471"/>
      <w:bookmarkStart w:id="3884" w:name="_Toc7550620"/>
      <w:bookmarkStart w:id="3885" w:name="_Toc7550768"/>
      <w:bookmarkStart w:id="3886" w:name="_Toc7550918"/>
      <w:bookmarkStart w:id="3887" w:name="_Toc7551066"/>
      <w:bookmarkStart w:id="3888" w:name="_Toc7551214"/>
      <w:bookmarkStart w:id="3889" w:name="_Toc7551360"/>
      <w:bookmarkStart w:id="3890" w:name="_Toc8081663"/>
      <w:bookmarkStart w:id="3891" w:name="_Toc8249122"/>
      <w:bookmarkStart w:id="3892" w:name="_Toc12354948"/>
      <w:bookmarkStart w:id="3893" w:name="_Toc12356801"/>
      <w:bookmarkStart w:id="3894" w:name="_Toc12394845"/>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895" w:name="_Toc529397932"/>
      <w:bookmarkStart w:id="3896" w:name="_Toc529400391"/>
      <w:bookmarkStart w:id="3897" w:name="_Toc529886046"/>
      <w:bookmarkStart w:id="3898" w:name="_Toc529896755"/>
      <w:bookmarkStart w:id="3899" w:name="_Toc530038456"/>
      <w:bookmarkStart w:id="3900" w:name="_Toc530040690"/>
      <w:bookmarkStart w:id="3901" w:name="_Toc6362753"/>
      <w:bookmarkStart w:id="3902" w:name="_Toc7550313"/>
      <w:bookmarkStart w:id="3903" w:name="_Toc7550472"/>
      <w:bookmarkStart w:id="3904" w:name="_Toc7550621"/>
      <w:bookmarkStart w:id="3905" w:name="_Toc7550769"/>
      <w:bookmarkStart w:id="3906" w:name="_Toc7550919"/>
      <w:bookmarkStart w:id="3907" w:name="_Toc7551067"/>
      <w:bookmarkStart w:id="3908" w:name="_Toc7551215"/>
      <w:bookmarkStart w:id="3909" w:name="_Toc7551361"/>
      <w:bookmarkStart w:id="3910" w:name="_Toc8081664"/>
      <w:bookmarkStart w:id="3911" w:name="_Toc8249123"/>
      <w:bookmarkStart w:id="3912" w:name="_Toc12354949"/>
      <w:bookmarkStart w:id="3913" w:name="_Toc12356802"/>
      <w:bookmarkStart w:id="3914" w:name="_Toc12394846"/>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rsidR="005F11D1" w:rsidRPr="005F11D1" w:rsidRDefault="005F11D1" w:rsidP="00CC5593">
      <w:pPr>
        <w:pStyle w:val="Prrafodelista"/>
        <w:keepNext/>
        <w:keepLines/>
        <w:numPr>
          <w:ilvl w:val="1"/>
          <w:numId w:val="33"/>
        </w:numPr>
        <w:spacing w:line="360" w:lineRule="auto"/>
        <w:jc w:val="both"/>
        <w:outlineLvl w:val="1"/>
        <w:rPr>
          <w:rFonts w:eastAsiaTheme="majorEastAsia" w:cstheme="majorBidi"/>
          <w:b/>
          <w:vanish/>
          <w:szCs w:val="28"/>
        </w:rPr>
      </w:pPr>
      <w:bookmarkStart w:id="3915" w:name="_Toc529397933"/>
      <w:bookmarkStart w:id="3916" w:name="_Toc529400392"/>
      <w:bookmarkStart w:id="3917" w:name="_Toc529886047"/>
      <w:bookmarkStart w:id="3918" w:name="_Toc529896756"/>
      <w:bookmarkStart w:id="3919" w:name="_Toc530038457"/>
      <w:bookmarkStart w:id="3920" w:name="_Toc530040691"/>
      <w:bookmarkStart w:id="3921" w:name="_Toc6362754"/>
      <w:bookmarkStart w:id="3922" w:name="_Toc7550314"/>
      <w:bookmarkStart w:id="3923" w:name="_Toc7550473"/>
      <w:bookmarkStart w:id="3924" w:name="_Toc7550622"/>
      <w:bookmarkStart w:id="3925" w:name="_Toc7550770"/>
      <w:bookmarkStart w:id="3926" w:name="_Toc7550920"/>
      <w:bookmarkStart w:id="3927" w:name="_Toc7551068"/>
      <w:bookmarkStart w:id="3928" w:name="_Toc7551216"/>
      <w:bookmarkStart w:id="3929" w:name="_Toc7551362"/>
      <w:bookmarkStart w:id="3930" w:name="_Toc8081665"/>
      <w:bookmarkStart w:id="3931" w:name="_Toc8249124"/>
      <w:bookmarkStart w:id="3932" w:name="_Toc12354950"/>
      <w:bookmarkStart w:id="3933" w:name="_Toc12356803"/>
      <w:bookmarkStart w:id="3934" w:name="_Toc12394847"/>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rsidR="00150B20" w:rsidRDefault="00150B20" w:rsidP="00CC5593">
      <w:pPr>
        <w:pStyle w:val="Ttulo2"/>
        <w:numPr>
          <w:ilvl w:val="1"/>
          <w:numId w:val="33"/>
        </w:numPr>
        <w:spacing w:before="0" w:line="360" w:lineRule="auto"/>
        <w:ind w:left="567" w:hanging="567"/>
        <w:contextualSpacing/>
        <w:jc w:val="both"/>
      </w:pPr>
      <w:bookmarkStart w:id="3935" w:name="_Toc529896757"/>
      <w:bookmarkStart w:id="3936" w:name="_Toc7550315"/>
      <w:bookmarkStart w:id="3937" w:name="_Toc12394848"/>
      <w:r>
        <w:t>M</w:t>
      </w:r>
      <w:bookmarkEnd w:id="3754"/>
      <w:bookmarkEnd w:id="3935"/>
      <w:r w:rsidR="002D01E1">
        <w:t>etodología</w:t>
      </w:r>
      <w:bookmarkEnd w:id="3936"/>
      <w:bookmarkEnd w:id="3937"/>
    </w:p>
    <w:p w:rsidR="007B62DF" w:rsidRDefault="007B62DF" w:rsidP="002E0CC3">
      <w:pPr>
        <w:pStyle w:val="Textoindependiente"/>
        <w:spacing w:line="360" w:lineRule="auto"/>
        <w:jc w:val="both"/>
      </w:pPr>
      <w:r>
        <w:t>El estudio es de tipo descriptivo e investigativo, y de laboratori</w:t>
      </w:r>
      <w:r w:rsidR="0052369B">
        <w:t>o se aplicó el siguiente método y se aplicaron los métodos cuantitativo y cualitativo.</w:t>
      </w:r>
    </w:p>
    <w:p w:rsidR="007B62DF" w:rsidRDefault="007B62DF" w:rsidP="002E0CC3">
      <w:pPr>
        <w:pStyle w:val="Textoindependiente"/>
        <w:spacing w:line="360" w:lineRule="auto"/>
        <w:jc w:val="both"/>
      </w:pPr>
      <w:r>
        <w:t xml:space="preserve">Con el kit de tiras reactivas BIOEASY es un kit de pruebas rápidas de determinación de presencia de antibióticos en muestras de leche cruda de vaca, oveja, búfalo y yegua, discriminando de beta lactámicos, </w:t>
      </w:r>
      <w:r w:rsidR="00DD235E">
        <w:t>sulfonamidas y</w:t>
      </w:r>
      <w:r>
        <w:t xml:space="preserve"> tetraciclinas, tardando un total de 9 minutos.</w:t>
      </w:r>
    </w:p>
    <w:p w:rsidR="00E61CE8" w:rsidRPr="007B62DF" w:rsidRDefault="00E61CE8" w:rsidP="00CC5593">
      <w:pPr>
        <w:pStyle w:val="Ttulo3"/>
        <w:numPr>
          <w:ilvl w:val="2"/>
          <w:numId w:val="33"/>
        </w:numPr>
        <w:jc w:val="both"/>
        <w:rPr>
          <w:b/>
        </w:rPr>
      </w:pPr>
      <w:bookmarkStart w:id="3938" w:name="_Toc7550316"/>
      <w:bookmarkStart w:id="3939" w:name="_Toc12394849"/>
      <w:r w:rsidRPr="007B62DF">
        <w:rPr>
          <w:b/>
        </w:rPr>
        <w:t>Recolección de muestra</w:t>
      </w:r>
      <w:bookmarkEnd w:id="3938"/>
      <w:bookmarkEnd w:id="3939"/>
    </w:p>
    <w:p w:rsidR="00E61CE8" w:rsidRDefault="00E61CE8" w:rsidP="006646D0">
      <w:r>
        <w:t>Para la toma de muestra se realizó el siguiente procedimiento</w:t>
      </w:r>
    </w:p>
    <w:p w:rsidR="00E61CE8" w:rsidRDefault="00E61CE8" w:rsidP="006646D0">
      <w:r>
        <w:t xml:space="preserve">a.- </w:t>
      </w:r>
      <w:r w:rsidR="00C92AC7">
        <w:t>L</w:t>
      </w:r>
      <w:r>
        <w:t>a unidad de muestro conseguida a razón de 100 ml por muestra de proveedor</w:t>
      </w:r>
    </w:p>
    <w:p w:rsidR="00E61CE8" w:rsidRDefault="00C92AC7" w:rsidP="006646D0">
      <w:r>
        <w:t>b.- S</w:t>
      </w:r>
      <w:r w:rsidR="00E61CE8">
        <w:t xml:space="preserve">e etiqueto el código de cada proveedor </w:t>
      </w:r>
    </w:p>
    <w:p w:rsidR="007B62DF" w:rsidRDefault="007B62DF" w:rsidP="00CC5593">
      <w:pPr>
        <w:pStyle w:val="Ttulo3"/>
        <w:numPr>
          <w:ilvl w:val="2"/>
          <w:numId w:val="33"/>
        </w:numPr>
        <w:jc w:val="both"/>
        <w:rPr>
          <w:b/>
        </w:rPr>
      </w:pPr>
      <w:bookmarkStart w:id="3940" w:name="_Toc7550317"/>
      <w:bookmarkStart w:id="3941" w:name="_Toc12394850"/>
      <w:r>
        <w:rPr>
          <w:b/>
        </w:rPr>
        <w:t>P</w:t>
      </w:r>
      <w:r w:rsidR="00E61CE8" w:rsidRPr="007B62DF">
        <w:rPr>
          <w:b/>
        </w:rPr>
        <w:t>rocedi</w:t>
      </w:r>
      <w:r w:rsidR="00305EB3" w:rsidRPr="007B62DF">
        <w:rPr>
          <w:b/>
        </w:rPr>
        <w:t>miento de la prueba</w:t>
      </w:r>
      <w:bookmarkEnd w:id="3940"/>
      <w:bookmarkEnd w:id="3941"/>
      <w:r w:rsidR="00305EB3" w:rsidRPr="007B62DF">
        <w:rPr>
          <w:b/>
        </w:rPr>
        <w:t xml:space="preserve"> </w:t>
      </w:r>
    </w:p>
    <w:p w:rsidR="007B62DF" w:rsidRDefault="007B62DF" w:rsidP="00CC5593">
      <w:pPr>
        <w:pStyle w:val="Prrafodelista"/>
        <w:numPr>
          <w:ilvl w:val="0"/>
          <w:numId w:val="40"/>
        </w:numPr>
        <w:spacing w:before="100" w:beforeAutospacing="1" w:after="100" w:afterAutospacing="1" w:line="360" w:lineRule="auto"/>
        <w:ind w:left="426"/>
        <w:jc w:val="both"/>
        <w:rPr>
          <w:rFonts w:cs="Times New Roman"/>
        </w:rPr>
      </w:pPr>
      <w:r w:rsidRPr="007B62DF">
        <w:rPr>
          <w:rFonts w:cs="Times New Roman"/>
        </w:rPr>
        <w:t>Conectar la incubadora y esperar hasta que la temperatura se haya estabilizado a 40°C.</w:t>
      </w:r>
    </w:p>
    <w:p w:rsidR="007B62DF" w:rsidRDefault="007B62DF" w:rsidP="00CC5593">
      <w:pPr>
        <w:pStyle w:val="Prrafodelista"/>
        <w:numPr>
          <w:ilvl w:val="0"/>
          <w:numId w:val="38"/>
        </w:numPr>
        <w:spacing w:before="100" w:beforeAutospacing="1" w:after="100" w:afterAutospacing="1" w:line="360" w:lineRule="auto"/>
        <w:ind w:left="426"/>
        <w:jc w:val="both"/>
        <w:rPr>
          <w:rFonts w:cs="Times New Roman"/>
        </w:rPr>
      </w:pPr>
      <w:r>
        <w:rPr>
          <w:rFonts w:cs="Times New Roman"/>
        </w:rPr>
        <w:t>Sacar</w:t>
      </w:r>
      <w:r w:rsidRPr="007B62DF">
        <w:rPr>
          <w:rFonts w:cs="Times New Roman"/>
        </w:rPr>
        <w:t xml:space="preserve"> el </w:t>
      </w:r>
      <w:r>
        <w:rPr>
          <w:rFonts w:cs="Times New Roman"/>
        </w:rPr>
        <w:t>KIT</w:t>
      </w:r>
      <w:r w:rsidRPr="007B62DF">
        <w:rPr>
          <w:rFonts w:cs="Times New Roman"/>
        </w:rPr>
        <w:t xml:space="preserve"> del refrigerador y permit</w:t>
      </w:r>
      <w:r>
        <w:rPr>
          <w:rFonts w:cs="Times New Roman"/>
        </w:rPr>
        <w:t>ir</w:t>
      </w:r>
      <w:r w:rsidRPr="007B62DF">
        <w:rPr>
          <w:rFonts w:cs="Times New Roman"/>
        </w:rPr>
        <w:t xml:space="preserve"> que el tubo de ensayo se caliente a temperatura ambiente de 15 a 30°C</w:t>
      </w:r>
      <w:r w:rsidR="001B39B5">
        <w:rPr>
          <w:rFonts w:cs="Times New Roman"/>
        </w:rPr>
        <w:t>.</w:t>
      </w:r>
    </w:p>
    <w:p w:rsidR="007B62DF" w:rsidRDefault="007B62DF" w:rsidP="00CC5593">
      <w:pPr>
        <w:pStyle w:val="Prrafodelista"/>
        <w:numPr>
          <w:ilvl w:val="0"/>
          <w:numId w:val="38"/>
        </w:numPr>
        <w:spacing w:before="100" w:beforeAutospacing="1" w:after="100" w:afterAutospacing="1" w:line="360" w:lineRule="auto"/>
        <w:ind w:left="426"/>
        <w:jc w:val="both"/>
        <w:rPr>
          <w:rFonts w:cs="Times New Roman"/>
        </w:rPr>
      </w:pPr>
      <w:r>
        <w:rPr>
          <w:rFonts w:cs="Times New Roman"/>
        </w:rPr>
        <w:t>Tomar</w:t>
      </w:r>
      <w:r w:rsidRPr="007B62DF">
        <w:rPr>
          <w:rFonts w:cs="Times New Roman"/>
        </w:rPr>
        <w:t xml:space="preserve"> el número requerido de micropocillos y varillas del tubo de ensayo</w:t>
      </w:r>
      <w:r w:rsidR="001B39B5">
        <w:rPr>
          <w:rFonts w:cs="Times New Roman"/>
        </w:rPr>
        <w:t>.</w:t>
      </w:r>
    </w:p>
    <w:p w:rsidR="007B62DF" w:rsidRPr="00EC65AA" w:rsidRDefault="007B62D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A</w:t>
      </w:r>
      <w:r w:rsidRPr="007B62DF">
        <w:rPr>
          <w:rFonts w:cs="Times New Roman"/>
        </w:rPr>
        <w:t>ñadir 200ul de muestra de leche en el micro pocillo reactivo y mezclar</w:t>
      </w:r>
      <w:r>
        <w:rPr>
          <w:rFonts w:cs="Times New Roman"/>
        </w:rPr>
        <w:t xml:space="preserve"> </w:t>
      </w:r>
      <w:r w:rsidRPr="007B62DF">
        <w:rPr>
          <w:rFonts w:cs="Times New Roman"/>
        </w:rPr>
        <w:t>(5 a 10 veces la solución)</w:t>
      </w:r>
      <w:r w:rsidR="001B39B5">
        <w:rPr>
          <w:rFonts w:cs="Times New Roman"/>
        </w:rPr>
        <w:t>.</w:t>
      </w:r>
    </w:p>
    <w:p w:rsidR="007B62DF" w:rsidRPr="001B39B5" w:rsidRDefault="007B62D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I</w:t>
      </w:r>
      <w:r w:rsidRPr="007B62DF">
        <w:rPr>
          <w:rFonts w:cs="Times New Roman"/>
        </w:rPr>
        <w:t>ncubar por 3 minutos a 40°C.</w:t>
      </w:r>
    </w:p>
    <w:p w:rsidR="001B39B5" w:rsidRPr="001B39B5" w:rsidRDefault="007B62D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P</w:t>
      </w:r>
      <w:r w:rsidRPr="007B62DF">
        <w:rPr>
          <w:rFonts w:cs="Times New Roman"/>
        </w:rPr>
        <w:t>asado los 3 minutos sumerja una tira de prueba en el micropocillo</w:t>
      </w:r>
    </w:p>
    <w:p w:rsidR="007B62DF" w:rsidRPr="001B39B5" w:rsidRDefault="007B62D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I</w:t>
      </w:r>
      <w:r w:rsidRPr="007B62DF">
        <w:rPr>
          <w:rFonts w:cs="Times New Roman"/>
        </w:rPr>
        <w:t xml:space="preserve">ncubar por 6 minutos a 40°C </w:t>
      </w:r>
    </w:p>
    <w:p w:rsidR="001B39B5" w:rsidRPr="001B39B5" w:rsidRDefault="007B62D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Sacar</w:t>
      </w:r>
      <w:r w:rsidRPr="007B62DF">
        <w:rPr>
          <w:rFonts w:cs="Times New Roman"/>
        </w:rPr>
        <w:t xml:space="preserve"> la tira reactiva del micropocillo y retire la esponja absorbente en el extremo inferior</w:t>
      </w:r>
    </w:p>
    <w:p w:rsidR="007B62DF" w:rsidRPr="001B39B5" w:rsidRDefault="00690D2F" w:rsidP="00CC5593">
      <w:pPr>
        <w:pStyle w:val="Prrafodelista"/>
        <w:numPr>
          <w:ilvl w:val="0"/>
          <w:numId w:val="38"/>
        </w:numPr>
        <w:spacing w:before="100" w:beforeAutospacing="1" w:after="100" w:afterAutospacing="1" w:line="360" w:lineRule="auto"/>
        <w:ind w:left="426"/>
        <w:jc w:val="both"/>
        <w:rPr>
          <w:rFonts w:cs="Times New Roman"/>
          <w:b/>
        </w:rPr>
      </w:pPr>
      <w:r>
        <w:rPr>
          <w:rFonts w:cs="Times New Roman"/>
        </w:rPr>
        <w:t>I</w:t>
      </w:r>
      <w:r w:rsidR="007B62DF" w:rsidRPr="00690D2F">
        <w:rPr>
          <w:rFonts w:cs="Times New Roman"/>
        </w:rPr>
        <w:t>nterpretar el resultado</w:t>
      </w:r>
    </w:p>
    <w:p w:rsidR="007B62DF" w:rsidRPr="007B62DF" w:rsidRDefault="007B62DF" w:rsidP="00CC5593">
      <w:pPr>
        <w:pStyle w:val="Ttulo3"/>
        <w:numPr>
          <w:ilvl w:val="2"/>
          <w:numId w:val="33"/>
        </w:numPr>
        <w:jc w:val="both"/>
        <w:rPr>
          <w:b/>
        </w:rPr>
      </w:pPr>
      <w:bookmarkStart w:id="3942" w:name="_Toc7550318"/>
      <w:bookmarkStart w:id="3943" w:name="_Toc12394851"/>
      <w:r w:rsidRPr="007B62DF">
        <w:rPr>
          <w:b/>
        </w:rPr>
        <w:lastRenderedPageBreak/>
        <w:t>Interpretación de la prueba</w:t>
      </w:r>
      <w:bookmarkEnd w:id="3942"/>
      <w:bookmarkEnd w:id="3943"/>
      <w:r w:rsidRPr="007B62DF">
        <w:rPr>
          <w:rFonts w:cs="Times New Roman"/>
        </w:rPr>
        <w:t xml:space="preserve"> </w:t>
      </w:r>
    </w:p>
    <w:p w:rsidR="007B62DF" w:rsidRDefault="007B62DF" w:rsidP="00CC5593">
      <w:pPr>
        <w:pStyle w:val="Prrafodelista"/>
        <w:numPr>
          <w:ilvl w:val="0"/>
          <w:numId w:val="39"/>
        </w:numPr>
        <w:spacing w:before="100" w:beforeAutospacing="1" w:after="100" w:afterAutospacing="1" w:line="360" w:lineRule="auto"/>
        <w:ind w:left="426"/>
        <w:jc w:val="both"/>
        <w:rPr>
          <w:rFonts w:cs="Times New Roman"/>
        </w:rPr>
      </w:pPr>
      <w:r>
        <w:rPr>
          <w:rFonts w:cs="Times New Roman"/>
        </w:rPr>
        <w:t>Verificar</w:t>
      </w:r>
      <w:r w:rsidR="00944CC1" w:rsidRPr="007B62DF">
        <w:rPr>
          <w:rFonts w:cs="Times New Roman"/>
        </w:rPr>
        <w:t xml:space="preserve"> si la línea de control superior (línea C) </w:t>
      </w:r>
      <w:r w:rsidRPr="007B62DF">
        <w:rPr>
          <w:rFonts w:cs="Times New Roman"/>
        </w:rPr>
        <w:t>está</w:t>
      </w:r>
      <w:r w:rsidR="00944CC1" w:rsidRPr="007B62DF">
        <w:rPr>
          <w:rFonts w:cs="Times New Roman"/>
        </w:rPr>
        <w:t xml:space="preserve"> presente. Si hay una línea C normal, compare </w:t>
      </w:r>
      <w:r>
        <w:rPr>
          <w:rFonts w:cs="Times New Roman"/>
        </w:rPr>
        <w:t>la</w:t>
      </w:r>
      <w:r w:rsidR="00944CC1" w:rsidRPr="007B62DF">
        <w:rPr>
          <w:rFonts w:cs="Times New Roman"/>
        </w:rPr>
        <w:t xml:space="preserve"> intensidad del color de la línea Test</w:t>
      </w:r>
      <w:r>
        <w:rPr>
          <w:rFonts w:cs="Times New Roman"/>
        </w:rPr>
        <w:t xml:space="preserve"> </w:t>
      </w:r>
      <w:r w:rsidR="00690D2F">
        <w:rPr>
          <w:rFonts w:cs="Times New Roman"/>
        </w:rPr>
        <w:t>(</w:t>
      </w:r>
      <w:r w:rsidR="00944CC1" w:rsidRPr="007B62DF">
        <w:rPr>
          <w:rFonts w:cs="Times New Roman"/>
        </w:rPr>
        <w:t>Línea T) y la línea C e interprete la prueba de acuerdo con la siguiente tabla.</w:t>
      </w:r>
    </w:p>
    <w:p w:rsidR="00143D2A" w:rsidRPr="00143D2A" w:rsidRDefault="00143D2A" w:rsidP="00CC5593">
      <w:pPr>
        <w:pStyle w:val="Prrafodelista"/>
        <w:numPr>
          <w:ilvl w:val="0"/>
          <w:numId w:val="39"/>
        </w:numPr>
        <w:spacing w:before="100" w:beforeAutospacing="1" w:after="100" w:afterAutospacing="1" w:line="360" w:lineRule="auto"/>
        <w:ind w:left="284"/>
        <w:jc w:val="both"/>
        <w:rPr>
          <w:rFonts w:cs="Times New Roman"/>
        </w:rPr>
      </w:pPr>
      <w:r>
        <w:rPr>
          <w:rFonts w:cs="Times New Roman"/>
        </w:rPr>
        <w:t>S</w:t>
      </w:r>
      <w:r w:rsidRPr="007B62DF">
        <w:rPr>
          <w:rFonts w:cs="Times New Roman"/>
        </w:rPr>
        <w:t>i no hay una línea C visible, la prueba se considera inv</w:t>
      </w:r>
      <w:r>
        <w:rPr>
          <w:rFonts w:cs="Times New Roman"/>
        </w:rPr>
        <w:t>á</w:t>
      </w:r>
      <w:r w:rsidRPr="007B62DF">
        <w:rPr>
          <w:rFonts w:cs="Times New Roman"/>
        </w:rPr>
        <w:t>lida.</w:t>
      </w:r>
    </w:p>
    <w:p w:rsidR="007B62DF" w:rsidRDefault="00690D2F" w:rsidP="00BF3E9E">
      <w:pPr>
        <w:spacing w:before="100" w:beforeAutospacing="1" w:after="100" w:afterAutospacing="1" w:line="360" w:lineRule="auto"/>
        <w:jc w:val="both"/>
        <w:rPr>
          <w:rFonts w:cs="Times New Roman"/>
        </w:rPr>
      </w:pPr>
      <w:r w:rsidRPr="00690D2F">
        <w:rPr>
          <w:rFonts w:cs="Times New Roman"/>
          <w:b/>
          <w:noProof/>
          <w:lang w:eastAsia="es-ES"/>
        </w:rPr>
        <w:drawing>
          <wp:inline distT="0" distB="0" distL="0" distR="0" wp14:anchorId="2B11CB2B" wp14:editId="64ABEB83">
            <wp:extent cx="5029200" cy="2669540"/>
            <wp:effectExtent l="0" t="0" r="0" b="0"/>
            <wp:docPr id="8" name="Imagen 8" descr="C:\Users\gabriela\Desktop\WhatsApp Image 2019-04-17 at 02.0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Desktop\WhatsApp Image 2019-04-17 at 02.07.18.jpe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931" t="19758" r="7540" b="10583"/>
                    <a:stretch/>
                  </pic:blipFill>
                  <pic:spPr bwMode="auto">
                    <a:xfrm>
                      <a:off x="0" y="0"/>
                      <a:ext cx="5038682" cy="2674573"/>
                    </a:xfrm>
                    <a:prstGeom prst="rect">
                      <a:avLst/>
                    </a:prstGeom>
                    <a:noFill/>
                    <a:ln>
                      <a:noFill/>
                    </a:ln>
                    <a:extLst>
                      <a:ext uri="{53640926-AAD7-44D8-BBD7-CCE9431645EC}">
                        <a14:shadowObscured xmlns:a14="http://schemas.microsoft.com/office/drawing/2010/main"/>
                      </a:ext>
                    </a:extLst>
                  </pic:spPr>
                </pic:pic>
              </a:graphicData>
            </a:graphic>
          </wp:inline>
        </w:drawing>
      </w:r>
    </w:p>
    <w:p w:rsidR="0052369B" w:rsidRPr="001B39B5" w:rsidRDefault="0052369B" w:rsidP="006A6305">
      <w:pPr>
        <w:pStyle w:val="Cita"/>
        <w:spacing w:after="0"/>
        <w:ind w:left="0"/>
        <w:jc w:val="left"/>
        <w:rPr>
          <w:b/>
          <w:i w:val="0"/>
        </w:rPr>
      </w:pPr>
      <w:bookmarkStart w:id="3944" w:name="_Toc11791830"/>
      <w:r w:rsidRPr="00D42632">
        <w:t>Figura 2</w:t>
      </w:r>
      <w:r w:rsidR="00D42632">
        <w:rPr>
          <w:b/>
          <w:i w:val="0"/>
        </w:rPr>
        <w:t xml:space="preserve">. </w:t>
      </w:r>
      <w:r w:rsidRPr="00D42632">
        <w:rPr>
          <w:i w:val="0"/>
        </w:rPr>
        <w:t>Interpretación de tiras reactivas</w:t>
      </w:r>
      <w:bookmarkEnd w:id="3944"/>
    </w:p>
    <w:p w:rsidR="00DA06AA" w:rsidRDefault="00DA06AA" w:rsidP="006646D0">
      <w:pPr>
        <w:pStyle w:val="Textoindependiente"/>
      </w:pPr>
      <w:r w:rsidRPr="006A6305">
        <w:rPr>
          <w:lang w:val="es-EC"/>
        </w:rPr>
        <w:t>Fuente: Manual</w:t>
      </w:r>
      <w:r>
        <w:rPr>
          <w:lang w:val="es-EC"/>
        </w:rPr>
        <w:t xml:space="preserve"> BIOEASY 2018</w:t>
      </w:r>
      <w:r w:rsidR="00143D2A">
        <w:rPr>
          <w:lang w:val="es-EC"/>
        </w:rPr>
        <w:t>.</w:t>
      </w:r>
    </w:p>
    <w:p w:rsidR="00150B20" w:rsidRPr="005A3E94" w:rsidRDefault="00150B20" w:rsidP="00CC5593">
      <w:pPr>
        <w:pStyle w:val="Ttulo3"/>
        <w:numPr>
          <w:ilvl w:val="2"/>
          <w:numId w:val="33"/>
        </w:numPr>
        <w:spacing w:before="100" w:beforeAutospacing="1" w:after="100" w:afterAutospacing="1"/>
        <w:ind w:left="851" w:hanging="851"/>
        <w:jc w:val="both"/>
        <w:rPr>
          <w:rFonts w:eastAsia="Times New Roman"/>
          <w:b/>
          <w:lang w:val="es-MX" w:eastAsia="es-MX"/>
        </w:rPr>
      </w:pPr>
      <w:bookmarkStart w:id="3945" w:name="_Toc529896758"/>
      <w:bookmarkStart w:id="3946" w:name="_Toc7550319"/>
      <w:bookmarkStart w:id="3947" w:name="_Toc12394852"/>
      <w:r w:rsidRPr="005A3E94">
        <w:rPr>
          <w:rFonts w:eastAsia="Times New Roman"/>
          <w:b/>
          <w:lang w:val="es-MX" w:eastAsia="es-MX"/>
        </w:rPr>
        <w:t>Determinación de los parámetros físicos de la leche entregada</w:t>
      </w:r>
      <w:bookmarkEnd w:id="3945"/>
      <w:bookmarkEnd w:id="3946"/>
      <w:bookmarkEnd w:id="3947"/>
    </w:p>
    <w:p w:rsidR="009071D4" w:rsidRDefault="00F92E33" w:rsidP="00E6340C">
      <w:pPr>
        <w:pStyle w:val="Textoindependiente"/>
        <w:spacing w:line="360" w:lineRule="auto"/>
        <w:rPr>
          <w:rFonts w:eastAsia="Times New Roman"/>
          <w:lang w:val="es-MX" w:eastAsia="es-MX"/>
        </w:rPr>
      </w:pPr>
      <w:r>
        <w:rPr>
          <w:rFonts w:eastAsia="Times New Roman"/>
          <w:lang w:val="es-MX" w:eastAsia="es-MX"/>
        </w:rPr>
        <w:t xml:space="preserve">Esta investigación </w:t>
      </w:r>
      <w:r w:rsidR="00150B20">
        <w:rPr>
          <w:rFonts w:eastAsia="Times New Roman"/>
          <w:lang w:val="es-MX" w:eastAsia="es-MX"/>
        </w:rPr>
        <w:t xml:space="preserve">se realizó mediante la ayuda de un lacto densímetro, el cual es sumergido y al contar con un termómetro de </w:t>
      </w:r>
      <w:r>
        <w:rPr>
          <w:rFonts w:eastAsia="Times New Roman"/>
          <w:lang w:val="es-MX" w:eastAsia="es-MX"/>
        </w:rPr>
        <w:t xml:space="preserve">alcohol que </w:t>
      </w:r>
      <w:r w:rsidR="00150B20">
        <w:rPr>
          <w:rFonts w:eastAsia="Times New Roman"/>
          <w:lang w:val="es-MX" w:eastAsia="es-MX"/>
        </w:rPr>
        <w:t>determina que la densidad y temperatura sean las adecu</w:t>
      </w:r>
      <w:r w:rsidR="009D1019">
        <w:rPr>
          <w:rFonts w:eastAsia="Times New Roman"/>
          <w:lang w:val="es-MX" w:eastAsia="es-MX"/>
        </w:rPr>
        <w:t>adas según las normas NTE INEN 9</w:t>
      </w:r>
      <w:r w:rsidR="00150B20">
        <w:rPr>
          <w:rFonts w:eastAsia="Times New Roman"/>
          <w:lang w:val="es-MX" w:eastAsia="es-MX"/>
        </w:rPr>
        <w:t>.</w:t>
      </w:r>
      <w:bookmarkStart w:id="3948" w:name="_Toc529395681"/>
      <w:bookmarkStart w:id="3949" w:name="_Toc529397936"/>
      <w:bookmarkStart w:id="3950" w:name="_Toc529886050"/>
      <w:bookmarkStart w:id="3951" w:name="_Toc529896759"/>
      <w:bookmarkStart w:id="3952" w:name="_Toc530038460"/>
      <w:bookmarkStart w:id="3953" w:name="_Toc530040694"/>
      <w:bookmarkStart w:id="3954" w:name="_Toc6362760"/>
    </w:p>
    <w:p w:rsidR="0052369B" w:rsidRPr="006A6305" w:rsidRDefault="009071D4" w:rsidP="006A6305">
      <w:pPr>
        <w:pStyle w:val="Estilo2"/>
        <w:spacing w:after="0"/>
        <w:jc w:val="both"/>
        <w:rPr>
          <w:b w:val="0"/>
          <w:noProof/>
        </w:rPr>
      </w:pPr>
      <w:bookmarkStart w:id="3955" w:name="_Toc12355298"/>
      <w:r w:rsidRPr="006A6305">
        <w:rPr>
          <w:b w:val="0"/>
        </w:rPr>
        <w:t xml:space="preserve">Tabla </w:t>
      </w:r>
      <w:r w:rsidR="00766617" w:rsidRPr="006A6305">
        <w:rPr>
          <w:b w:val="0"/>
          <w:noProof/>
        </w:rPr>
        <w:fldChar w:fldCharType="begin"/>
      </w:r>
      <w:r w:rsidR="00766617" w:rsidRPr="006A6305">
        <w:rPr>
          <w:b w:val="0"/>
          <w:noProof/>
        </w:rPr>
        <w:instrText xml:space="preserve"> SEQ Tabla \* ARABIC </w:instrText>
      </w:r>
      <w:r w:rsidR="00766617" w:rsidRPr="006A6305">
        <w:rPr>
          <w:b w:val="0"/>
          <w:noProof/>
        </w:rPr>
        <w:fldChar w:fldCharType="separate"/>
      </w:r>
      <w:r w:rsidR="00F93D60">
        <w:rPr>
          <w:b w:val="0"/>
          <w:noProof/>
        </w:rPr>
        <w:t>9</w:t>
      </w:r>
      <w:bookmarkEnd w:id="3955"/>
      <w:r w:rsidR="00766617" w:rsidRPr="006A6305">
        <w:rPr>
          <w:b w:val="0"/>
          <w:noProof/>
        </w:rPr>
        <w:fldChar w:fldCharType="end"/>
      </w:r>
      <w:bookmarkEnd w:id="3948"/>
      <w:bookmarkEnd w:id="3949"/>
      <w:bookmarkEnd w:id="3950"/>
      <w:bookmarkEnd w:id="3951"/>
      <w:bookmarkEnd w:id="3952"/>
      <w:bookmarkEnd w:id="3953"/>
      <w:bookmarkEnd w:id="3954"/>
    </w:p>
    <w:bookmarkStart w:id="3956" w:name="_Toc12355299"/>
    <w:p w:rsidR="00150B20" w:rsidRPr="006A6305" w:rsidRDefault="006D15EC" w:rsidP="006A6305">
      <w:pPr>
        <w:pStyle w:val="Estilo2"/>
        <w:spacing w:after="0"/>
        <w:jc w:val="both"/>
        <w:rPr>
          <w:b w:val="0"/>
        </w:rPr>
      </w:pPr>
      <w:r>
        <w:rPr>
          <w:b w:val="0"/>
          <w:i/>
          <w:noProof/>
          <w:lang w:eastAsia="es-ES"/>
        </w:rPr>
        <mc:AlternateContent>
          <mc:Choice Requires="wps">
            <w:drawing>
              <wp:anchor distT="0" distB="0" distL="114300" distR="114300" simplePos="0" relativeHeight="251717632" behindDoc="0" locked="0" layoutInCell="1" allowOverlap="1" wp14:anchorId="10AB03C7" wp14:editId="0BBCB499">
                <wp:simplePos x="0" y="0"/>
                <wp:positionH relativeFrom="column">
                  <wp:posOffset>5610</wp:posOffset>
                </wp:positionH>
                <wp:positionV relativeFrom="paragraph">
                  <wp:posOffset>1296006</wp:posOffset>
                </wp:positionV>
                <wp:extent cx="5029200" cy="6824"/>
                <wp:effectExtent l="0" t="0" r="20955" b="34925"/>
                <wp:wrapNone/>
                <wp:docPr id="6544" name="Conector recto 6544"/>
                <wp:cNvGraphicFramePr/>
                <a:graphic xmlns:a="http://schemas.openxmlformats.org/drawingml/2006/main">
                  <a:graphicData uri="http://schemas.microsoft.com/office/word/2010/wordprocessingShape">
                    <wps:wsp>
                      <wps:cNvCnPr/>
                      <wps:spPr>
                        <a:xfrm>
                          <a:off x="0" y="0"/>
                          <a:ext cx="5029200"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0906F" id="Conector recto 654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5pt,102.05pt" to="396.4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13536" behindDoc="0" locked="0" layoutInCell="1" allowOverlap="1">
                <wp:simplePos x="0" y="0"/>
                <wp:positionH relativeFrom="column">
                  <wp:posOffset>-341</wp:posOffset>
                </wp:positionH>
                <wp:positionV relativeFrom="paragraph">
                  <wp:posOffset>252673</wp:posOffset>
                </wp:positionV>
                <wp:extent cx="5029200" cy="6824"/>
                <wp:effectExtent l="0" t="0" r="20955" b="34925"/>
                <wp:wrapNone/>
                <wp:docPr id="6542" name="Conector recto 6542"/>
                <wp:cNvGraphicFramePr/>
                <a:graphic xmlns:a="http://schemas.openxmlformats.org/drawingml/2006/main">
                  <a:graphicData uri="http://schemas.microsoft.com/office/word/2010/wordprocessingShape">
                    <wps:wsp>
                      <wps:cNvCnPr/>
                      <wps:spPr>
                        <a:xfrm>
                          <a:off x="0" y="0"/>
                          <a:ext cx="5029200"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41DF7" id="Conector recto 654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5pt,19.9pt" to="395.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" strokecolor="black [3213]" strokeweight=".5pt">
                <v:stroke joinstyle="miter"/>
              </v:line>
            </w:pict>
          </mc:Fallback>
        </mc:AlternateContent>
      </w:r>
      <w:r w:rsidR="00253E32" w:rsidRPr="006A6305">
        <w:rPr>
          <w:b w:val="0"/>
          <w:i/>
        </w:rPr>
        <w:t>Requisitos de recepción de leche cruda</w:t>
      </w:r>
      <w:bookmarkEnd w:id="395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gridCol w:w="1701"/>
        <w:gridCol w:w="2687"/>
      </w:tblGrid>
      <w:tr w:rsidR="00150B20" w:rsidRPr="00AB2003" w:rsidTr="006D15EC">
        <w:tc>
          <w:tcPr>
            <w:tcW w:w="1696" w:type="dxa"/>
            <w:vMerge w:val="restart"/>
            <w:shd w:val="clear" w:color="auto" w:fill="auto"/>
          </w:tcPr>
          <w:p w:rsidR="007419A5" w:rsidRPr="00436ED1" w:rsidRDefault="006D15EC" w:rsidP="006D15EC">
            <w:pPr>
              <w:spacing w:before="0" w:line="360" w:lineRule="auto"/>
              <w:contextualSpacing/>
              <w:jc w:val="center"/>
              <w:rPr>
                <w:rFonts w:eastAsia="Times New Roman"/>
                <w:b/>
                <w:bCs/>
                <w:sz w:val="20"/>
                <w:szCs w:val="20"/>
                <w:lang w:eastAsia="es-MX"/>
              </w:rPr>
            </w:pPr>
            <w:r>
              <w:rPr>
                <w:b/>
                <w:i/>
                <w:noProof/>
                <w:lang w:eastAsia="es-ES"/>
              </w:rPr>
              <mc:AlternateContent>
                <mc:Choice Requires="wps">
                  <w:drawing>
                    <wp:anchor distT="0" distB="0" distL="114300" distR="114300" simplePos="0" relativeHeight="251715584" behindDoc="0" locked="0" layoutInCell="1" allowOverlap="1" wp14:anchorId="10AB03C7" wp14:editId="0BBCB499">
                      <wp:simplePos x="0" y="0"/>
                      <wp:positionH relativeFrom="column">
                        <wp:posOffset>-75868</wp:posOffset>
                      </wp:positionH>
                      <wp:positionV relativeFrom="paragraph">
                        <wp:posOffset>174284</wp:posOffset>
                      </wp:positionV>
                      <wp:extent cx="5029200" cy="6824"/>
                      <wp:effectExtent l="0" t="0" r="20955" b="34925"/>
                      <wp:wrapNone/>
                      <wp:docPr id="6543" name="Conector recto 6543"/>
                      <wp:cNvGraphicFramePr/>
                      <a:graphic xmlns:a="http://schemas.openxmlformats.org/drawingml/2006/main">
                        <a:graphicData uri="http://schemas.microsoft.com/office/word/2010/wordprocessingShape">
                          <wps:wsp>
                            <wps:cNvCnPr/>
                            <wps:spPr>
                              <a:xfrm>
                                <a:off x="0" y="0"/>
                                <a:ext cx="5029200"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6F9A9" id="Conector recto 654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95pt,13.7pt" to="390.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" strokecolor="black [3213]" strokeweight=".5pt">
                      <v:stroke joinstyle="miter"/>
                    </v:line>
                  </w:pict>
                </mc:Fallback>
              </mc:AlternateContent>
            </w:r>
          </w:p>
          <w:p w:rsidR="00150B20" w:rsidRPr="007419A5" w:rsidRDefault="002063B0" w:rsidP="006D15EC">
            <w:pPr>
              <w:spacing w:before="0" w:line="360" w:lineRule="auto"/>
              <w:contextualSpacing/>
              <w:jc w:val="center"/>
              <w:rPr>
                <w:rFonts w:eastAsia="Times New Roman"/>
                <w:b/>
                <w:bCs/>
                <w:sz w:val="20"/>
                <w:szCs w:val="20"/>
                <w:lang w:val="es-MX" w:eastAsia="es-MX"/>
              </w:rPr>
            </w:pPr>
            <w:r w:rsidRPr="007419A5">
              <w:rPr>
                <w:rFonts w:eastAsia="Times New Roman"/>
                <w:b/>
                <w:bCs/>
                <w:sz w:val="20"/>
                <w:szCs w:val="20"/>
                <w:lang w:val="es-MX" w:eastAsia="es-MX"/>
              </w:rPr>
              <w:t>Propiedad</w:t>
            </w:r>
          </w:p>
          <w:p w:rsidR="00690D2F" w:rsidRPr="007419A5" w:rsidRDefault="00690D2F" w:rsidP="006D15EC">
            <w:pPr>
              <w:spacing w:before="0" w:line="360" w:lineRule="auto"/>
              <w:contextualSpacing/>
              <w:jc w:val="center"/>
              <w:rPr>
                <w:rFonts w:eastAsia="Times New Roman"/>
                <w:b/>
                <w:bCs/>
                <w:sz w:val="20"/>
                <w:szCs w:val="20"/>
                <w:lang w:val="es-MX" w:eastAsia="es-MX"/>
              </w:rPr>
            </w:pPr>
          </w:p>
        </w:tc>
        <w:tc>
          <w:tcPr>
            <w:tcW w:w="3544" w:type="dxa"/>
            <w:gridSpan w:val="2"/>
            <w:shd w:val="clear" w:color="auto" w:fill="auto"/>
            <w:hideMark/>
          </w:tcPr>
          <w:p w:rsidR="00690D2F" w:rsidRPr="007419A5" w:rsidRDefault="002063B0" w:rsidP="006D15EC">
            <w:pPr>
              <w:spacing w:before="0" w:line="360" w:lineRule="auto"/>
              <w:contextualSpacing/>
              <w:jc w:val="center"/>
              <w:rPr>
                <w:rFonts w:eastAsia="Times New Roman"/>
                <w:b/>
                <w:sz w:val="20"/>
                <w:szCs w:val="20"/>
                <w:lang w:val="es-MX" w:eastAsia="es-MX"/>
              </w:rPr>
            </w:pPr>
            <w:r w:rsidRPr="007419A5">
              <w:rPr>
                <w:rFonts w:eastAsia="Times New Roman"/>
                <w:b/>
                <w:sz w:val="20"/>
                <w:szCs w:val="20"/>
                <w:lang w:val="es-MX" w:eastAsia="es-MX"/>
              </w:rPr>
              <w:t>Muestra</w:t>
            </w:r>
          </w:p>
        </w:tc>
        <w:tc>
          <w:tcPr>
            <w:tcW w:w="2687" w:type="dxa"/>
            <w:vMerge w:val="restart"/>
            <w:shd w:val="clear" w:color="auto" w:fill="auto"/>
          </w:tcPr>
          <w:p w:rsidR="007419A5" w:rsidRDefault="007419A5" w:rsidP="006D15EC">
            <w:pPr>
              <w:spacing w:before="0" w:line="360" w:lineRule="auto"/>
              <w:contextualSpacing/>
              <w:jc w:val="center"/>
              <w:rPr>
                <w:rFonts w:eastAsia="Times New Roman"/>
                <w:b/>
                <w:bCs/>
                <w:sz w:val="20"/>
                <w:szCs w:val="20"/>
                <w:lang w:val="es-MX" w:eastAsia="es-MX"/>
              </w:rPr>
            </w:pPr>
          </w:p>
          <w:p w:rsidR="00150B20" w:rsidRPr="007419A5" w:rsidRDefault="002063B0" w:rsidP="006D15EC">
            <w:pPr>
              <w:spacing w:before="0" w:line="360" w:lineRule="auto"/>
              <w:contextualSpacing/>
              <w:jc w:val="center"/>
              <w:rPr>
                <w:rFonts w:eastAsia="Times New Roman"/>
                <w:b/>
                <w:bCs/>
                <w:sz w:val="20"/>
                <w:szCs w:val="20"/>
                <w:lang w:val="es-MX" w:eastAsia="es-MX"/>
              </w:rPr>
            </w:pPr>
            <w:r w:rsidRPr="007419A5">
              <w:rPr>
                <w:rFonts w:eastAsia="Times New Roman"/>
                <w:b/>
                <w:bCs/>
                <w:sz w:val="20"/>
                <w:szCs w:val="20"/>
                <w:lang w:val="es-MX" w:eastAsia="es-MX"/>
              </w:rPr>
              <w:t>Método utilizado</w:t>
            </w:r>
          </w:p>
        </w:tc>
      </w:tr>
      <w:tr w:rsidR="00150B20" w:rsidRPr="00AB2003" w:rsidTr="006D15EC">
        <w:tc>
          <w:tcPr>
            <w:tcW w:w="1696" w:type="dxa"/>
            <w:vMerge/>
            <w:shd w:val="clear" w:color="auto" w:fill="auto"/>
            <w:vAlign w:val="center"/>
            <w:hideMark/>
          </w:tcPr>
          <w:p w:rsidR="00150B20" w:rsidRPr="007419A5" w:rsidRDefault="00150B20" w:rsidP="006D15EC">
            <w:pPr>
              <w:spacing w:before="0" w:line="360" w:lineRule="auto"/>
              <w:contextualSpacing/>
              <w:jc w:val="center"/>
              <w:rPr>
                <w:rFonts w:eastAsia="Times New Roman"/>
                <w:b/>
                <w:sz w:val="20"/>
                <w:szCs w:val="20"/>
                <w:lang w:val="es-MX" w:eastAsia="es-MX"/>
              </w:rPr>
            </w:pPr>
          </w:p>
        </w:tc>
        <w:tc>
          <w:tcPr>
            <w:tcW w:w="1843" w:type="dxa"/>
            <w:shd w:val="clear" w:color="auto" w:fill="auto"/>
            <w:hideMark/>
          </w:tcPr>
          <w:p w:rsidR="00690D2F" w:rsidRPr="007419A5" w:rsidRDefault="00690D2F" w:rsidP="006D15EC">
            <w:pPr>
              <w:spacing w:before="0" w:line="360" w:lineRule="auto"/>
              <w:contextualSpacing/>
              <w:jc w:val="center"/>
              <w:rPr>
                <w:rFonts w:eastAsia="Times New Roman"/>
                <w:b/>
                <w:bCs/>
                <w:sz w:val="20"/>
                <w:szCs w:val="20"/>
                <w:lang w:val="es-MX" w:eastAsia="es-MX"/>
              </w:rPr>
            </w:pPr>
          </w:p>
          <w:p w:rsidR="00690D2F" w:rsidRPr="007419A5" w:rsidRDefault="002063B0" w:rsidP="006D15EC">
            <w:pPr>
              <w:spacing w:before="0" w:line="360" w:lineRule="auto"/>
              <w:contextualSpacing/>
              <w:jc w:val="center"/>
              <w:rPr>
                <w:rFonts w:eastAsia="Times New Roman"/>
                <w:b/>
                <w:bCs/>
                <w:sz w:val="20"/>
                <w:szCs w:val="20"/>
                <w:lang w:val="es-MX" w:eastAsia="es-MX"/>
              </w:rPr>
            </w:pPr>
            <w:r w:rsidRPr="007419A5">
              <w:rPr>
                <w:rFonts w:eastAsia="Times New Roman"/>
                <w:b/>
                <w:bCs/>
                <w:sz w:val="20"/>
                <w:szCs w:val="20"/>
                <w:lang w:val="es-MX" w:eastAsia="es-MX"/>
              </w:rPr>
              <w:t>Leche cruda</w:t>
            </w:r>
          </w:p>
        </w:tc>
        <w:tc>
          <w:tcPr>
            <w:tcW w:w="1701" w:type="dxa"/>
            <w:shd w:val="clear" w:color="auto" w:fill="auto"/>
            <w:hideMark/>
          </w:tcPr>
          <w:p w:rsidR="00690D2F" w:rsidRPr="007419A5" w:rsidRDefault="00690D2F" w:rsidP="006D15EC">
            <w:pPr>
              <w:spacing w:before="0" w:line="360" w:lineRule="auto"/>
              <w:contextualSpacing/>
              <w:jc w:val="center"/>
              <w:rPr>
                <w:rFonts w:eastAsia="Times New Roman"/>
                <w:b/>
                <w:bCs/>
                <w:sz w:val="20"/>
                <w:szCs w:val="20"/>
                <w:lang w:val="es-MX" w:eastAsia="es-MX"/>
              </w:rPr>
            </w:pPr>
          </w:p>
          <w:p w:rsidR="00690D2F" w:rsidRPr="007419A5" w:rsidRDefault="002063B0" w:rsidP="006D15EC">
            <w:pPr>
              <w:spacing w:before="0" w:line="360" w:lineRule="auto"/>
              <w:contextualSpacing/>
              <w:jc w:val="center"/>
              <w:rPr>
                <w:rFonts w:eastAsia="Times New Roman"/>
                <w:b/>
                <w:bCs/>
                <w:sz w:val="20"/>
                <w:szCs w:val="20"/>
                <w:lang w:val="es-MX" w:eastAsia="es-MX"/>
              </w:rPr>
            </w:pPr>
            <w:r w:rsidRPr="007419A5">
              <w:rPr>
                <w:rFonts w:eastAsia="Times New Roman"/>
                <w:b/>
                <w:bCs/>
                <w:sz w:val="20"/>
                <w:szCs w:val="20"/>
                <w:lang w:val="es-MX" w:eastAsia="es-MX"/>
              </w:rPr>
              <w:t>Referencia</w:t>
            </w:r>
          </w:p>
        </w:tc>
        <w:tc>
          <w:tcPr>
            <w:tcW w:w="2687" w:type="dxa"/>
            <w:vMerge/>
            <w:shd w:val="clear" w:color="auto" w:fill="auto"/>
            <w:vAlign w:val="center"/>
            <w:hideMark/>
          </w:tcPr>
          <w:p w:rsidR="00150B20" w:rsidRPr="007419A5" w:rsidRDefault="00150B20" w:rsidP="006D15EC">
            <w:pPr>
              <w:spacing w:before="0" w:line="360" w:lineRule="auto"/>
              <w:contextualSpacing/>
              <w:jc w:val="center"/>
              <w:rPr>
                <w:rFonts w:eastAsia="Times New Roman"/>
                <w:b/>
                <w:sz w:val="20"/>
                <w:szCs w:val="20"/>
                <w:lang w:val="es-MX" w:eastAsia="es-MX"/>
              </w:rPr>
            </w:pPr>
          </w:p>
        </w:tc>
      </w:tr>
      <w:tr w:rsidR="00150B20" w:rsidRPr="00AB2003" w:rsidTr="006D15EC">
        <w:tc>
          <w:tcPr>
            <w:tcW w:w="1696" w:type="dxa"/>
            <w:shd w:val="clear" w:color="auto" w:fill="auto"/>
            <w:hideMark/>
          </w:tcPr>
          <w:p w:rsidR="007419A5" w:rsidRDefault="007419A5" w:rsidP="006D15EC">
            <w:pPr>
              <w:spacing w:before="0" w:line="360" w:lineRule="auto"/>
              <w:contextualSpacing/>
              <w:jc w:val="center"/>
              <w:rPr>
                <w:rFonts w:eastAsia="Times New Roman"/>
                <w:b/>
                <w:bCs/>
                <w:sz w:val="20"/>
                <w:szCs w:val="20"/>
                <w:lang w:val="es-MX" w:eastAsia="es-MX"/>
              </w:rPr>
            </w:pPr>
          </w:p>
          <w:p w:rsidR="00150B20" w:rsidRPr="007419A5" w:rsidRDefault="00150B20" w:rsidP="006D15EC">
            <w:pPr>
              <w:spacing w:before="0" w:line="360" w:lineRule="auto"/>
              <w:contextualSpacing/>
              <w:jc w:val="center"/>
              <w:rPr>
                <w:rFonts w:eastAsia="Times New Roman"/>
                <w:bCs/>
                <w:sz w:val="20"/>
                <w:szCs w:val="20"/>
                <w:lang w:val="es-MX" w:eastAsia="es-MX"/>
              </w:rPr>
            </w:pPr>
            <w:r w:rsidRPr="007419A5">
              <w:rPr>
                <w:rFonts w:eastAsia="Times New Roman"/>
                <w:b/>
                <w:bCs/>
                <w:sz w:val="20"/>
                <w:szCs w:val="20"/>
                <w:lang w:val="es-MX" w:eastAsia="es-MX"/>
              </w:rPr>
              <w:t>Densidad</w:t>
            </w:r>
          </w:p>
        </w:tc>
        <w:tc>
          <w:tcPr>
            <w:tcW w:w="1843" w:type="dxa"/>
            <w:shd w:val="clear" w:color="auto" w:fill="auto"/>
            <w:hideMark/>
          </w:tcPr>
          <w:p w:rsidR="00150B20" w:rsidRPr="007419A5" w:rsidRDefault="00150B20" w:rsidP="006D15EC">
            <w:pPr>
              <w:spacing w:before="0" w:line="360" w:lineRule="auto"/>
              <w:contextualSpacing/>
              <w:jc w:val="center"/>
              <w:rPr>
                <w:rFonts w:eastAsia="Times New Roman"/>
                <w:bCs/>
                <w:sz w:val="20"/>
                <w:szCs w:val="20"/>
                <w:lang w:val="es-MX" w:eastAsia="es-MX"/>
              </w:rPr>
            </w:pPr>
            <w:r w:rsidRPr="007419A5">
              <w:rPr>
                <w:rFonts w:eastAsia="Times New Roman"/>
                <w:bCs/>
                <w:sz w:val="20"/>
                <w:szCs w:val="20"/>
                <w:lang w:val="es-MX" w:eastAsia="es-MX"/>
              </w:rPr>
              <w:t>A 15°C</w:t>
            </w:r>
          </w:p>
          <w:p w:rsidR="00150B20" w:rsidRPr="007419A5" w:rsidRDefault="00150B20" w:rsidP="006D15EC">
            <w:pPr>
              <w:spacing w:before="0" w:line="360" w:lineRule="auto"/>
              <w:contextualSpacing/>
              <w:jc w:val="center"/>
              <w:rPr>
                <w:sz w:val="20"/>
                <w:szCs w:val="20"/>
                <w:lang w:val="es-MX" w:eastAsia="es-MX"/>
              </w:rPr>
            </w:pPr>
            <w:r w:rsidRPr="007419A5">
              <w:rPr>
                <w:sz w:val="20"/>
                <w:szCs w:val="20"/>
                <w:lang w:val="es-MX" w:eastAsia="es-MX"/>
              </w:rPr>
              <w:t>A 20°C</w:t>
            </w:r>
          </w:p>
        </w:tc>
        <w:tc>
          <w:tcPr>
            <w:tcW w:w="1701" w:type="dxa"/>
            <w:shd w:val="clear" w:color="auto" w:fill="auto"/>
            <w:hideMark/>
          </w:tcPr>
          <w:p w:rsidR="00150B20" w:rsidRPr="007419A5" w:rsidRDefault="00150B20" w:rsidP="006D15EC">
            <w:pPr>
              <w:spacing w:before="0" w:line="360" w:lineRule="auto"/>
              <w:contextualSpacing/>
              <w:jc w:val="center"/>
              <w:rPr>
                <w:rFonts w:eastAsia="Times New Roman"/>
                <w:sz w:val="20"/>
                <w:szCs w:val="20"/>
                <w:lang w:val="es-MX" w:eastAsia="es-MX"/>
              </w:rPr>
            </w:pPr>
            <w:r w:rsidRPr="007419A5">
              <w:rPr>
                <w:rFonts w:eastAsia="Times New Roman"/>
                <w:bCs/>
                <w:sz w:val="20"/>
                <w:szCs w:val="20"/>
                <w:lang w:val="es-MX" w:eastAsia="es-MX"/>
              </w:rPr>
              <w:t>1</w:t>
            </w:r>
            <w:r w:rsidR="00EC797F">
              <w:rPr>
                <w:rFonts w:eastAsia="Times New Roman"/>
                <w:bCs/>
                <w:sz w:val="20"/>
                <w:szCs w:val="20"/>
                <w:lang w:val="es-MX" w:eastAsia="es-MX"/>
              </w:rPr>
              <w:t>.</w:t>
            </w:r>
            <w:r w:rsidRPr="007419A5">
              <w:rPr>
                <w:rFonts w:eastAsia="Times New Roman"/>
                <w:bCs/>
                <w:sz w:val="20"/>
                <w:szCs w:val="20"/>
                <w:lang w:val="es-MX" w:eastAsia="es-MX"/>
              </w:rPr>
              <w:t>029-1</w:t>
            </w:r>
            <w:r w:rsidR="00EC797F">
              <w:rPr>
                <w:rFonts w:eastAsia="Times New Roman"/>
                <w:bCs/>
                <w:sz w:val="20"/>
                <w:szCs w:val="20"/>
                <w:lang w:val="es-MX" w:eastAsia="es-MX"/>
              </w:rPr>
              <w:t>.</w:t>
            </w:r>
            <w:r w:rsidRPr="007419A5">
              <w:rPr>
                <w:rFonts w:eastAsia="Times New Roman"/>
                <w:bCs/>
                <w:sz w:val="20"/>
                <w:szCs w:val="20"/>
                <w:lang w:val="es-MX" w:eastAsia="es-MX"/>
              </w:rPr>
              <w:t>031</w:t>
            </w:r>
            <w:r w:rsidR="00211334">
              <w:rPr>
                <w:rFonts w:eastAsia="Times New Roman"/>
                <w:bCs/>
                <w:sz w:val="20"/>
                <w:szCs w:val="20"/>
                <w:lang w:val="es-MX" w:eastAsia="es-MX"/>
              </w:rPr>
              <w:t xml:space="preserve"> </w:t>
            </w:r>
            <w:r w:rsidR="003A184D">
              <w:rPr>
                <w:rFonts w:eastAsia="Times New Roman"/>
                <w:bCs/>
                <w:sz w:val="20"/>
                <w:szCs w:val="20"/>
                <w:lang w:val="es-MX" w:eastAsia="es-MX"/>
              </w:rPr>
              <w:t>g/cm</w:t>
            </w:r>
            <w:r w:rsidR="003A184D" w:rsidRPr="003A184D">
              <w:rPr>
                <w:rFonts w:eastAsia="Times New Roman"/>
                <w:bCs/>
                <w:sz w:val="20"/>
                <w:szCs w:val="20"/>
                <w:vertAlign w:val="superscript"/>
                <w:lang w:val="es-MX" w:eastAsia="es-MX"/>
              </w:rPr>
              <w:t>3</w:t>
            </w:r>
          </w:p>
          <w:p w:rsidR="00150B20" w:rsidRPr="007419A5" w:rsidRDefault="00150B20" w:rsidP="006D15EC">
            <w:pPr>
              <w:spacing w:before="0" w:line="360" w:lineRule="auto"/>
              <w:contextualSpacing/>
              <w:jc w:val="center"/>
              <w:rPr>
                <w:sz w:val="20"/>
                <w:szCs w:val="20"/>
                <w:lang w:val="es-MX" w:eastAsia="es-MX"/>
              </w:rPr>
            </w:pPr>
            <w:r w:rsidRPr="007419A5">
              <w:rPr>
                <w:sz w:val="20"/>
                <w:szCs w:val="20"/>
                <w:lang w:val="es-MX" w:eastAsia="es-MX"/>
              </w:rPr>
              <w:t>1</w:t>
            </w:r>
            <w:r w:rsidR="00EC797F">
              <w:rPr>
                <w:sz w:val="20"/>
                <w:szCs w:val="20"/>
                <w:lang w:val="es-MX" w:eastAsia="es-MX"/>
              </w:rPr>
              <w:t>.</w:t>
            </w:r>
            <w:r w:rsidRPr="007419A5">
              <w:rPr>
                <w:sz w:val="20"/>
                <w:szCs w:val="20"/>
                <w:lang w:val="es-MX" w:eastAsia="es-MX"/>
              </w:rPr>
              <w:t>028-1</w:t>
            </w:r>
            <w:r w:rsidR="00EC797F">
              <w:rPr>
                <w:sz w:val="20"/>
                <w:szCs w:val="20"/>
                <w:lang w:val="es-MX" w:eastAsia="es-MX"/>
              </w:rPr>
              <w:t>.</w:t>
            </w:r>
            <w:r w:rsidRPr="007419A5">
              <w:rPr>
                <w:sz w:val="20"/>
                <w:szCs w:val="20"/>
                <w:lang w:val="es-MX" w:eastAsia="es-MX"/>
              </w:rPr>
              <w:t>032</w:t>
            </w:r>
            <w:r w:rsidR="003A184D">
              <w:rPr>
                <w:sz w:val="20"/>
                <w:szCs w:val="20"/>
                <w:lang w:val="es-MX" w:eastAsia="es-MX"/>
              </w:rPr>
              <w:t xml:space="preserve"> g/cm</w:t>
            </w:r>
            <w:r w:rsidR="003A184D" w:rsidRPr="003A184D">
              <w:rPr>
                <w:sz w:val="20"/>
                <w:szCs w:val="20"/>
                <w:vertAlign w:val="superscript"/>
                <w:lang w:val="es-MX" w:eastAsia="es-MX"/>
              </w:rPr>
              <w:t>3</w:t>
            </w:r>
          </w:p>
        </w:tc>
        <w:tc>
          <w:tcPr>
            <w:tcW w:w="2687" w:type="dxa"/>
            <w:shd w:val="clear" w:color="auto" w:fill="auto"/>
            <w:hideMark/>
          </w:tcPr>
          <w:p w:rsidR="00690D2F" w:rsidRPr="007419A5" w:rsidRDefault="00690D2F" w:rsidP="006D15EC">
            <w:pPr>
              <w:spacing w:before="0" w:line="360" w:lineRule="auto"/>
              <w:contextualSpacing/>
              <w:jc w:val="center"/>
              <w:rPr>
                <w:rFonts w:eastAsia="Times New Roman"/>
                <w:b/>
                <w:bCs/>
                <w:sz w:val="20"/>
                <w:szCs w:val="20"/>
                <w:lang w:val="es-MX" w:eastAsia="es-MX"/>
              </w:rPr>
            </w:pPr>
          </w:p>
          <w:p w:rsidR="00150B20" w:rsidRPr="007419A5" w:rsidRDefault="00253E32" w:rsidP="006D15EC">
            <w:pPr>
              <w:spacing w:before="0" w:line="360" w:lineRule="auto"/>
              <w:contextualSpacing/>
              <w:jc w:val="center"/>
              <w:rPr>
                <w:rFonts w:eastAsia="Times New Roman"/>
                <w:sz w:val="20"/>
                <w:szCs w:val="20"/>
                <w:lang w:val="es-MX" w:eastAsia="es-MX"/>
              </w:rPr>
            </w:pPr>
            <w:r>
              <w:rPr>
                <w:rFonts w:eastAsia="Times New Roman"/>
                <w:b/>
                <w:bCs/>
                <w:sz w:val="20"/>
                <w:szCs w:val="20"/>
                <w:lang w:val="es-MX" w:eastAsia="es-MX"/>
              </w:rPr>
              <w:t>NTE INEN 11</w:t>
            </w:r>
          </w:p>
        </w:tc>
      </w:tr>
    </w:tbl>
    <w:p w:rsidR="00150B20" w:rsidRPr="00694933" w:rsidRDefault="00150B20" w:rsidP="006646D0">
      <w:pPr>
        <w:pStyle w:val="Descripcin"/>
        <w:rPr>
          <w:rFonts w:eastAsia="Times New Roman"/>
          <w:b w:val="0"/>
          <w:bCs w:val="0"/>
          <w:smallCaps w:val="0"/>
          <w:color w:val="auto"/>
          <w:lang w:val="es-MX" w:eastAsia="es-MX"/>
        </w:rPr>
      </w:pPr>
      <w:r w:rsidRPr="00694933">
        <w:rPr>
          <w:rFonts w:eastAsia="Times New Roman"/>
          <w:b w:val="0"/>
          <w:bCs w:val="0"/>
          <w:smallCaps w:val="0"/>
          <w:color w:val="auto"/>
          <w:lang w:val="es-MX" w:eastAsia="es-MX"/>
        </w:rPr>
        <w:t>Fuente:</w:t>
      </w:r>
      <w:r w:rsidR="00AD356F" w:rsidRPr="00694933">
        <w:rPr>
          <w:rFonts w:eastAsia="Times New Roman"/>
          <w:b w:val="0"/>
          <w:bCs w:val="0"/>
          <w:smallCaps w:val="0"/>
          <w:color w:val="auto"/>
          <w:lang w:val="es-MX" w:eastAsia="es-MX"/>
        </w:rPr>
        <w:t xml:space="preserve"> </w:t>
      </w:r>
      <w:r w:rsidRPr="00694933">
        <w:rPr>
          <w:rFonts w:eastAsia="Times New Roman"/>
          <w:b w:val="0"/>
          <w:bCs w:val="0"/>
          <w:smallCaps w:val="0"/>
          <w:color w:val="auto"/>
          <w:lang w:val="es-MX" w:eastAsia="es-MX"/>
        </w:rPr>
        <w:t xml:space="preserve">Tipán, A. </w:t>
      </w:r>
      <w:r w:rsidR="00AD356F" w:rsidRPr="00694933">
        <w:rPr>
          <w:rFonts w:eastAsia="Times New Roman"/>
          <w:b w:val="0"/>
          <w:bCs w:val="0"/>
          <w:smallCaps w:val="0"/>
          <w:color w:val="auto"/>
          <w:lang w:val="es-MX" w:eastAsia="es-MX"/>
        </w:rPr>
        <w:t>2018</w:t>
      </w:r>
    </w:p>
    <w:p w:rsidR="00150B20" w:rsidRPr="005A3E94" w:rsidRDefault="00150B20" w:rsidP="00CC5593">
      <w:pPr>
        <w:pStyle w:val="Ttulo3"/>
        <w:numPr>
          <w:ilvl w:val="2"/>
          <w:numId w:val="33"/>
        </w:numPr>
        <w:spacing w:before="100" w:beforeAutospacing="1" w:after="100" w:afterAutospacing="1"/>
        <w:ind w:left="851" w:hanging="851"/>
        <w:jc w:val="both"/>
        <w:rPr>
          <w:rFonts w:eastAsia="Times New Roman"/>
          <w:b/>
          <w:lang w:val="es-MX" w:eastAsia="es-MX"/>
        </w:rPr>
      </w:pPr>
      <w:bookmarkStart w:id="3957" w:name="_Toc529896760"/>
      <w:bookmarkStart w:id="3958" w:name="_Toc7550320"/>
      <w:bookmarkStart w:id="3959" w:name="_Toc12394853"/>
      <w:r w:rsidRPr="005A3E94">
        <w:rPr>
          <w:rFonts w:eastAsia="Times New Roman"/>
          <w:b/>
          <w:lang w:val="es-MX" w:eastAsia="es-MX"/>
        </w:rPr>
        <w:lastRenderedPageBreak/>
        <w:t>Determinación de adulterantes en la leche</w:t>
      </w:r>
      <w:bookmarkEnd w:id="3957"/>
      <w:bookmarkEnd w:id="3958"/>
      <w:bookmarkEnd w:id="3959"/>
    </w:p>
    <w:p w:rsidR="00150B20" w:rsidRPr="00A42337" w:rsidRDefault="00150B20" w:rsidP="00E6340C">
      <w:pPr>
        <w:pStyle w:val="Textoindependiente"/>
        <w:spacing w:line="360" w:lineRule="auto"/>
        <w:rPr>
          <w:rFonts w:eastAsia="Times New Roman"/>
          <w:lang w:val="es-MX" w:eastAsia="es-MX"/>
        </w:rPr>
      </w:pPr>
      <w:r>
        <w:rPr>
          <w:rFonts w:eastAsia="Times New Roman"/>
          <w:lang w:val="es-MX" w:eastAsia="es-MX"/>
        </w:rPr>
        <w:t>Para la realización de estas pruebas se tomó como referencia la norma NTE INEN 1500, esto mediante el uso de tiras reactivas TriSensor</w:t>
      </w:r>
      <w:r w:rsidR="009D1019">
        <w:rPr>
          <w:rFonts w:eastAsia="Times New Roman"/>
          <w:lang w:val="es-MX" w:eastAsia="es-MX"/>
        </w:rPr>
        <w:t xml:space="preserve"> y BIOEASY</w:t>
      </w:r>
      <w:r>
        <w:rPr>
          <w:rFonts w:eastAsia="Times New Roman"/>
          <w:lang w:val="es-MX" w:eastAsia="es-MX"/>
        </w:rPr>
        <w:t xml:space="preserve"> para determinación de antibióticos.</w:t>
      </w:r>
    </w:p>
    <w:p w:rsidR="00150B20" w:rsidRPr="005A3E94" w:rsidRDefault="00436ED1" w:rsidP="00CC5593">
      <w:pPr>
        <w:pStyle w:val="Ttulo3"/>
        <w:numPr>
          <w:ilvl w:val="2"/>
          <w:numId w:val="33"/>
        </w:numPr>
        <w:spacing w:before="100" w:beforeAutospacing="1" w:after="100" w:afterAutospacing="1"/>
        <w:ind w:left="567" w:hanging="567"/>
        <w:jc w:val="both"/>
        <w:rPr>
          <w:rFonts w:eastAsia="Times New Roman"/>
          <w:b/>
          <w:lang w:val="es-MX" w:eastAsia="es-MX"/>
        </w:rPr>
      </w:pPr>
      <w:bookmarkStart w:id="3960" w:name="_Toc529896761"/>
      <w:r>
        <w:rPr>
          <w:rFonts w:eastAsia="Times New Roman"/>
          <w:b/>
          <w:lang w:val="es-MX" w:eastAsia="es-MX"/>
        </w:rPr>
        <w:t xml:space="preserve"> </w:t>
      </w:r>
      <w:bookmarkStart w:id="3961" w:name="_Toc7550321"/>
      <w:bookmarkStart w:id="3962" w:name="_Toc12394854"/>
      <w:r w:rsidR="00150B20" w:rsidRPr="005A3E94">
        <w:rPr>
          <w:rFonts w:eastAsia="Times New Roman"/>
          <w:b/>
          <w:lang w:val="es-MX" w:eastAsia="es-MX"/>
        </w:rPr>
        <w:t>Determinación de acidez en leche</w:t>
      </w:r>
      <w:bookmarkEnd w:id="3960"/>
      <w:bookmarkEnd w:id="3961"/>
      <w:r w:rsidR="00EC797F">
        <w:rPr>
          <w:rFonts w:eastAsia="Times New Roman"/>
          <w:b/>
          <w:lang w:val="es-MX" w:eastAsia="es-MX"/>
        </w:rPr>
        <w:t xml:space="preserve"> INEN 13</w:t>
      </w:r>
      <w:bookmarkEnd w:id="3962"/>
    </w:p>
    <w:p w:rsidR="00150B20" w:rsidRDefault="00160318" w:rsidP="00E6340C">
      <w:pPr>
        <w:pStyle w:val="Textoindependiente"/>
        <w:spacing w:line="360" w:lineRule="auto"/>
        <w:rPr>
          <w:rFonts w:eastAsia="Times New Roman"/>
          <w:lang w:val="es-MX" w:eastAsia="es-MX"/>
        </w:rPr>
      </w:pPr>
      <w:r>
        <w:rPr>
          <w:rFonts w:eastAsia="Times New Roman"/>
          <w:lang w:val="es-MX" w:eastAsia="es-MX"/>
        </w:rPr>
        <w:t xml:space="preserve">La acidez tomada de la leche viene dada por la cantidad de ácido láctico y esta viene dada </w:t>
      </w:r>
      <w:r w:rsidR="00D42632">
        <w:rPr>
          <w:rFonts w:eastAsia="Times New Roman"/>
          <w:lang w:val="es-MX" w:eastAsia="es-MX"/>
        </w:rPr>
        <w:t>en grados Dornic.</w:t>
      </w:r>
    </w:p>
    <w:p w:rsidR="00C66269" w:rsidRDefault="00EC797F" w:rsidP="00CC5593">
      <w:pPr>
        <w:pStyle w:val="Ttulo3"/>
        <w:numPr>
          <w:ilvl w:val="2"/>
          <w:numId w:val="33"/>
        </w:numPr>
        <w:spacing w:before="100" w:beforeAutospacing="1" w:after="100" w:afterAutospacing="1"/>
        <w:jc w:val="both"/>
        <w:rPr>
          <w:rFonts w:eastAsia="Times New Roman"/>
          <w:b/>
          <w:lang w:val="es-MX" w:eastAsia="es-MX"/>
        </w:rPr>
      </w:pPr>
      <w:bookmarkStart w:id="3963" w:name="_Toc529896762"/>
      <w:bookmarkStart w:id="3964" w:name="_Toc7550322"/>
      <w:bookmarkStart w:id="3965" w:name="_Toc12394855"/>
      <w:r>
        <w:rPr>
          <w:rFonts w:eastAsia="Times New Roman"/>
          <w:b/>
          <w:lang w:val="es-MX" w:eastAsia="es-MX"/>
        </w:rPr>
        <w:t>Análisis</w:t>
      </w:r>
      <w:r w:rsidR="00150B20" w:rsidRPr="005A3E94">
        <w:rPr>
          <w:rFonts w:eastAsia="Times New Roman"/>
          <w:b/>
          <w:lang w:val="es-MX" w:eastAsia="es-MX"/>
        </w:rPr>
        <w:t xml:space="preserve"> microbiológico</w:t>
      </w:r>
      <w:bookmarkEnd w:id="3963"/>
      <w:bookmarkEnd w:id="3964"/>
      <w:r w:rsidR="00150B20" w:rsidRPr="005A3E94">
        <w:rPr>
          <w:rFonts w:eastAsia="Times New Roman"/>
          <w:b/>
          <w:lang w:val="es-MX" w:eastAsia="es-MX"/>
        </w:rPr>
        <w:t xml:space="preserve"> </w:t>
      </w:r>
      <w:r>
        <w:rPr>
          <w:rFonts w:eastAsia="Times New Roman"/>
          <w:b/>
          <w:lang w:val="es-MX" w:eastAsia="es-MX"/>
        </w:rPr>
        <w:t>INEN 1529-5</w:t>
      </w:r>
      <w:bookmarkEnd w:id="3965"/>
    </w:p>
    <w:p w:rsidR="00C66269" w:rsidRPr="00C66269" w:rsidRDefault="00C66269" w:rsidP="00E6340C">
      <w:pPr>
        <w:pStyle w:val="Textoindependiente"/>
        <w:spacing w:line="360" w:lineRule="auto"/>
        <w:rPr>
          <w:lang w:val="es-MX" w:eastAsia="es-MX"/>
        </w:rPr>
      </w:pPr>
      <w:r w:rsidRPr="00C66269">
        <w:rPr>
          <w:lang w:val="es-MX" w:eastAsia="es-MX"/>
        </w:rPr>
        <w:t>Para esta prueba se usa azul de metileno para calcular la cantidad de bacterias presentes en la leche, colocándola en una estufa a 37°C y añadiendo una pequeña cantidad de azul de metileno, esta debe mantener esta coloración durante más de 3 horas para pasar la prueba</w:t>
      </w:r>
      <w:r w:rsidR="00D42632">
        <w:rPr>
          <w:lang w:val="es-MX" w:eastAsia="es-MX"/>
        </w:rPr>
        <w:t>.</w:t>
      </w:r>
    </w:p>
    <w:p w:rsidR="00E644D4" w:rsidRPr="007D4F9C" w:rsidRDefault="00C66269" w:rsidP="00CC5593">
      <w:pPr>
        <w:pStyle w:val="Ttulo3"/>
        <w:numPr>
          <w:ilvl w:val="2"/>
          <w:numId w:val="33"/>
        </w:numPr>
        <w:spacing w:before="100" w:beforeAutospacing="1" w:after="100" w:afterAutospacing="1"/>
        <w:jc w:val="both"/>
        <w:rPr>
          <w:rFonts w:eastAsia="Times New Roman"/>
          <w:b/>
          <w:lang w:val="es-MX" w:eastAsia="es-MX"/>
        </w:rPr>
      </w:pPr>
      <w:bookmarkStart w:id="3966" w:name="_Toc7550323"/>
      <w:bookmarkStart w:id="3967" w:name="_Toc12394856"/>
      <w:r w:rsidRPr="00C66269">
        <w:rPr>
          <w:rFonts w:eastAsia="Times New Roman" w:cs="Times New Roman"/>
          <w:b/>
          <w:bCs/>
          <w:lang w:val="es-MX" w:eastAsia="es-MX"/>
        </w:rPr>
        <w:t>Proceso de recolección de muestra</w:t>
      </w:r>
      <w:bookmarkEnd w:id="3966"/>
      <w:bookmarkEnd w:id="3967"/>
      <w:r w:rsidRPr="00C66269">
        <w:rPr>
          <w:rFonts w:eastAsia="Times New Roman" w:cs="Times New Roman"/>
          <w:b/>
          <w:bCs/>
          <w:lang w:val="es-MX" w:eastAsia="es-MX"/>
        </w:rPr>
        <w:t xml:space="preserve"> </w:t>
      </w:r>
    </w:p>
    <w:p w:rsidR="00150B20" w:rsidRPr="00344DBD" w:rsidRDefault="00150B20" w:rsidP="00CC5593">
      <w:pPr>
        <w:pStyle w:val="Prrafodelista"/>
        <w:numPr>
          <w:ilvl w:val="0"/>
          <w:numId w:val="21"/>
        </w:numPr>
        <w:spacing w:line="360" w:lineRule="auto"/>
        <w:jc w:val="both"/>
        <w:rPr>
          <w:rFonts w:eastAsia="Times New Roman" w:cs="Times New Roman"/>
          <w:bCs/>
          <w:lang w:val="es-MX" w:eastAsia="es-MX"/>
        </w:rPr>
      </w:pPr>
      <w:r w:rsidRPr="00344DBD">
        <w:rPr>
          <w:rFonts w:eastAsia="Times New Roman"/>
          <w:b/>
          <w:lang w:val="es-MX" w:eastAsia="es-MX"/>
        </w:rPr>
        <w:t>Recepción de la leche</w:t>
      </w:r>
      <w:r w:rsidR="00344DBD" w:rsidRPr="00344DBD">
        <w:rPr>
          <w:rFonts w:eastAsia="Times New Roman"/>
          <w:b/>
          <w:lang w:val="es-MX" w:eastAsia="es-MX"/>
        </w:rPr>
        <w:t xml:space="preserve">: </w:t>
      </w:r>
      <w:r w:rsidRPr="00344DBD">
        <w:rPr>
          <w:rFonts w:eastAsia="Times New Roman" w:cs="Times New Roman"/>
          <w:bCs/>
          <w:lang w:val="es-MX" w:eastAsia="es-MX"/>
        </w:rPr>
        <w:t>Se realizó en recipientes de aluminio o acero i</w:t>
      </w:r>
      <w:r w:rsidR="00AB598D" w:rsidRPr="00344DBD">
        <w:rPr>
          <w:rFonts w:eastAsia="Times New Roman" w:cs="Times New Roman"/>
          <w:bCs/>
          <w:lang w:val="es-MX" w:eastAsia="es-MX"/>
        </w:rPr>
        <w:t>noxidable, etiquetados con un nú</w:t>
      </w:r>
      <w:r w:rsidRPr="00344DBD">
        <w:rPr>
          <w:rFonts w:eastAsia="Times New Roman" w:cs="Times New Roman"/>
          <w:bCs/>
          <w:lang w:val="es-MX" w:eastAsia="es-MX"/>
        </w:rPr>
        <w:t>mero de cada proveedor para su posterior identificación.</w:t>
      </w:r>
    </w:p>
    <w:p w:rsidR="00F902E2" w:rsidRDefault="00150B20" w:rsidP="00CC5593">
      <w:pPr>
        <w:pStyle w:val="Prrafodelista"/>
        <w:numPr>
          <w:ilvl w:val="0"/>
          <w:numId w:val="42"/>
        </w:numPr>
        <w:spacing w:line="360" w:lineRule="auto"/>
        <w:ind w:left="567" w:hanging="567"/>
        <w:jc w:val="both"/>
        <w:rPr>
          <w:rFonts w:eastAsia="Times New Roman" w:cs="Times New Roman"/>
          <w:bCs/>
          <w:lang w:val="es-MX" w:eastAsia="es-MX"/>
        </w:rPr>
      </w:pPr>
      <w:r w:rsidRPr="00F902E2">
        <w:rPr>
          <w:rFonts w:eastAsia="Times New Roman"/>
          <w:b/>
          <w:lang w:val="es-MX" w:eastAsia="es-MX"/>
        </w:rPr>
        <w:t>Mezcla</w:t>
      </w:r>
      <w:r w:rsidR="00344DBD" w:rsidRPr="00F902E2">
        <w:rPr>
          <w:rFonts w:eastAsia="Times New Roman"/>
          <w:b/>
          <w:lang w:val="es-MX" w:eastAsia="es-MX"/>
        </w:rPr>
        <w:t xml:space="preserve">: </w:t>
      </w:r>
      <w:r w:rsidRPr="00F902E2">
        <w:rPr>
          <w:rFonts w:eastAsia="Times New Roman" w:cs="Times New Roman"/>
          <w:bCs/>
          <w:lang w:val="es-MX" w:eastAsia="es-MX"/>
        </w:rPr>
        <w:t>Se extrajo un volumen de aproximadamente 10ml de leche por cada muestra individual, y se coloca en un recipiente, donde son mezcladas.</w:t>
      </w:r>
    </w:p>
    <w:p w:rsidR="00150B20" w:rsidRPr="00344DBD" w:rsidRDefault="00150B20" w:rsidP="00CC5593">
      <w:pPr>
        <w:pStyle w:val="Prrafodelista"/>
        <w:numPr>
          <w:ilvl w:val="0"/>
          <w:numId w:val="15"/>
        </w:numPr>
        <w:spacing w:line="360" w:lineRule="auto"/>
        <w:ind w:left="567" w:hanging="567"/>
        <w:contextualSpacing w:val="0"/>
        <w:jc w:val="both"/>
        <w:rPr>
          <w:rFonts w:eastAsia="Times New Roman" w:cs="Times New Roman"/>
          <w:bCs/>
          <w:lang w:val="es-MX" w:eastAsia="es-MX"/>
        </w:rPr>
      </w:pPr>
      <w:r w:rsidRPr="00344DBD">
        <w:rPr>
          <w:rFonts w:eastAsia="Times New Roman" w:cs="Times New Roman"/>
          <w:b/>
          <w:bCs/>
          <w:lang w:val="es-MX" w:eastAsia="es-MX"/>
        </w:rPr>
        <w:t>T</w:t>
      </w:r>
      <w:r w:rsidR="00344DBD" w:rsidRPr="00344DBD">
        <w:rPr>
          <w:rFonts w:eastAsia="Times New Roman" w:cs="Times New Roman"/>
          <w:b/>
          <w:bCs/>
          <w:lang w:val="es-MX" w:eastAsia="es-MX"/>
        </w:rPr>
        <w:t xml:space="preserve">oma de muestra: </w:t>
      </w:r>
      <w:r w:rsidRPr="00344DBD">
        <w:rPr>
          <w:rFonts w:eastAsia="Times New Roman" w:cs="Times New Roman"/>
          <w:bCs/>
          <w:lang w:val="es-MX" w:eastAsia="es-MX"/>
        </w:rPr>
        <w:t>Se tomó una muestra de un volumen de 500ml de leche cruda previamente enfriada a 8°C en un recipiente adecuado.</w:t>
      </w:r>
    </w:p>
    <w:p w:rsidR="00150B20" w:rsidRPr="00344DBD" w:rsidRDefault="00150B20" w:rsidP="00CC5593">
      <w:pPr>
        <w:pStyle w:val="Prrafodelista"/>
        <w:numPr>
          <w:ilvl w:val="0"/>
          <w:numId w:val="15"/>
        </w:numPr>
        <w:spacing w:line="360" w:lineRule="auto"/>
        <w:ind w:left="567" w:hanging="567"/>
        <w:contextualSpacing w:val="0"/>
        <w:jc w:val="both"/>
        <w:rPr>
          <w:rFonts w:eastAsia="Times New Roman" w:cs="Times New Roman"/>
          <w:bCs/>
          <w:lang w:val="es-MX" w:eastAsia="es-MX"/>
        </w:rPr>
      </w:pPr>
      <w:r w:rsidRPr="00344DBD">
        <w:rPr>
          <w:rFonts w:eastAsia="Times New Roman" w:cs="Times New Roman"/>
          <w:b/>
          <w:bCs/>
          <w:lang w:val="es-MX" w:eastAsia="es-MX"/>
        </w:rPr>
        <w:t>Etiquetado de la muestra</w:t>
      </w:r>
      <w:r w:rsidR="00344DBD" w:rsidRPr="00344DBD">
        <w:rPr>
          <w:rFonts w:eastAsia="Times New Roman" w:cs="Times New Roman"/>
          <w:b/>
          <w:bCs/>
          <w:lang w:val="es-MX" w:eastAsia="es-MX"/>
        </w:rPr>
        <w:t xml:space="preserve">: </w:t>
      </w:r>
      <w:r w:rsidRPr="00344DBD">
        <w:rPr>
          <w:rFonts w:eastAsia="Times New Roman" w:cs="Times New Roman"/>
          <w:bCs/>
          <w:lang w:val="es-MX" w:eastAsia="es-MX"/>
        </w:rPr>
        <w:t>La muestra fue etiquetada con los siguientes datos: Nombre del solicitante, fecha de recolección, tipo de muestra y tipo de análisis a realizar.</w:t>
      </w:r>
    </w:p>
    <w:p w:rsidR="00150B20" w:rsidRPr="00344DBD" w:rsidRDefault="00150B20" w:rsidP="00CC5593">
      <w:pPr>
        <w:pStyle w:val="Prrafodelista"/>
        <w:numPr>
          <w:ilvl w:val="0"/>
          <w:numId w:val="15"/>
        </w:numPr>
        <w:spacing w:line="360" w:lineRule="auto"/>
        <w:ind w:left="567" w:hanging="568"/>
        <w:contextualSpacing w:val="0"/>
        <w:jc w:val="both"/>
        <w:rPr>
          <w:rFonts w:eastAsia="Times New Roman" w:cs="Times New Roman"/>
          <w:bCs/>
          <w:lang w:val="es-MX" w:eastAsia="es-MX"/>
        </w:rPr>
      </w:pPr>
      <w:r w:rsidRPr="00344DBD">
        <w:rPr>
          <w:rFonts w:eastAsia="Times New Roman" w:cs="Times New Roman"/>
          <w:b/>
          <w:bCs/>
          <w:lang w:val="es-MX" w:eastAsia="es-MX"/>
        </w:rPr>
        <w:t>Traslado de muestras</w:t>
      </w:r>
      <w:r w:rsidR="00344DBD" w:rsidRPr="00344DBD">
        <w:rPr>
          <w:rFonts w:eastAsia="Times New Roman" w:cs="Times New Roman"/>
          <w:b/>
          <w:bCs/>
          <w:lang w:val="es-MX" w:eastAsia="es-MX"/>
        </w:rPr>
        <w:t xml:space="preserve">: </w:t>
      </w:r>
      <w:r w:rsidRPr="00344DBD">
        <w:rPr>
          <w:rFonts w:eastAsia="Times New Roman" w:cs="Times New Roman"/>
          <w:bCs/>
          <w:lang w:val="es-MX" w:eastAsia="es-MX"/>
        </w:rPr>
        <w:t>Se colocó el frasco en un Cooler para mantener la temperatura en un rango de 4 a 8°C, para su traslado al laboratorio INSPECTORATE DEL ECUADOR.</w:t>
      </w:r>
    </w:p>
    <w:p w:rsidR="00150B20" w:rsidRDefault="006A62BA" w:rsidP="00CC5593">
      <w:pPr>
        <w:pStyle w:val="Ttulo2"/>
        <w:numPr>
          <w:ilvl w:val="1"/>
          <w:numId w:val="33"/>
        </w:numPr>
        <w:spacing w:before="0" w:line="360" w:lineRule="auto"/>
        <w:ind w:left="432"/>
        <w:jc w:val="both"/>
        <w:rPr>
          <w:rFonts w:eastAsiaTheme="minorHAnsi"/>
          <w:lang w:val="es-EC"/>
        </w:rPr>
      </w:pPr>
      <w:bookmarkStart w:id="3968" w:name="_Toc529896763"/>
      <w:bookmarkStart w:id="3969" w:name="_Toc7550324"/>
      <w:bookmarkStart w:id="3970" w:name="_Toc12394857"/>
      <w:r>
        <w:rPr>
          <w:rFonts w:eastAsiaTheme="minorHAnsi"/>
          <w:lang w:val="es-EC"/>
        </w:rPr>
        <w:lastRenderedPageBreak/>
        <w:t>Condiciones del equipo cromatográfico</w:t>
      </w:r>
      <w:bookmarkEnd w:id="3968"/>
      <w:bookmarkEnd w:id="3969"/>
      <w:r w:rsidR="00C67068">
        <w:rPr>
          <w:rFonts w:eastAsiaTheme="minorHAnsi"/>
          <w:lang w:val="es-EC"/>
        </w:rPr>
        <w:t xml:space="preserve"> Ultra Performance Liquid Cromatography (UPLC)</w:t>
      </w:r>
      <w:bookmarkEnd w:id="3970"/>
    </w:p>
    <w:p w:rsidR="00E644D4" w:rsidRPr="00E644D4" w:rsidRDefault="00150B20" w:rsidP="00CC5593">
      <w:pPr>
        <w:pStyle w:val="HTMLconformatoprevio"/>
        <w:numPr>
          <w:ilvl w:val="0"/>
          <w:numId w:val="25"/>
        </w:numPr>
        <w:shd w:val="clear" w:color="auto" w:fill="FFFFFF"/>
        <w:spacing w:line="360" w:lineRule="auto"/>
        <w:ind w:left="426"/>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b/>
          <w:sz w:val="24"/>
          <w:szCs w:val="24"/>
          <w:lang w:val="es-EC" w:eastAsia="en-US"/>
        </w:rPr>
        <w:t>El equipo UPLC contó</w:t>
      </w:r>
      <w:r w:rsidRPr="00F05006">
        <w:rPr>
          <w:rFonts w:ascii="Times New Roman" w:eastAsiaTheme="minorHAnsi" w:hAnsi="Times New Roman" w:cs="Times New Roman"/>
          <w:b/>
          <w:sz w:val="24"/>
          <w:szCs w:val="24"/>
          <w:lang w:val="es-EC" w:eastAsia="en-US"/>
        </w:rPr>
        <w:t xml:space="preserve"> con las siguientes condiciones</w:t>
      </w:r>
      <w:r w:rsidRPr="00F05006">
        <w:rPr>
          <w:rFonts w:ascii="Times New Roman" w:eastAsiaTheme="minorHAnsi" w:hAnsi="Times New Roman" w:cs="Times New Roman"/>
          <w:sz w:val="24"/>
          <w:szCs w:val="24"/>
          <w:lang w:val="es-EC" w:eastAsia="en-US"/>
        </w:rPr>
        <w:t>:</w:t>
      </w:r>
      <w:r w:rsidR="006C2F97">
        <w:rPr>
          <w:rFonts w:ascii="Times New Roman" w:eastAsiaTheme="minorHAnsi" w:hAnsi="Times New Roman" w:cs="Times New Roman"/>
          <w:sz w:val="24"/>
          <w:szCs w:val="24"/>
          <w:lang w:val="es-EC" w:eastAsia="en-US"/>
        </w:rPr>
        <w:t xml:space="preserve"> Cromatografía liquida – electrospray ionizado / espectrómetro de masas/ espectrómetro de masas</w:t>
      </w:r>
      <w:r w:rsidRPr="00F05006">
        <w:rPr>
          <w:rFonts w:ascii="Times New Roman" w:eastAsiaTheme="minorHAnsi" w:hAnsi="Times New Roman" w:cs="Times New Roman"/>
          <w:sz w:val="24"/>
          <w:szCs w:val="24"/>
          <w:lang w:val="es-EC" w:eastAsia="en-US"/>
        </w:rPr>
        <w:t xml:space="preserve"> </w:t>
      </w:r>
      <w:r w:rsidR="006C2F97">
        <w:rPr>
          <w:rFonts w:ascii="Times New Roman" w:eastAsiaTheme="minorHAnsi" w:hAnsi="Times New Roman" w:cs="Times New Roman"/>
          <w:sz w:val="24"/>
          <w:szCs w:val="24"/>
          <w:lang w:val="es-EC" w:eastAsia="en-US"/>
        </w:rPr>
        <w:t>(</w:t>
      </w:r>
      <w:r w:rsidRPr="00F05006">
        <w:rPr>
          <w:rFonts w:ascii="Times New Roman" w:eastAsiaTheme="minorHAnsi" w:hAnsi="Times New Roman" w:cs="Times New Roman"/>
          <w:sz w:val="24"/>
          <w:szCs w:val="24"/>
          <w:lang w:val="es-EC" w:eastAsia="en-US"/>
        </w:rPr>
        <w:t>LC-ESI / MS / MS</w:t>
      </w:r>
      <w:r w:rsidR="006C2F97">
        <w:rPr>
          <w:rFonts w:ascii="Times New Roman" w:eastAsiaTheme="minorHAnsi" w:hAnsi="Times New Roman" w:cs="Times New Roman"/>
          <w:sz w:val="24"/>
          <w:szCs w:val="24"/>
          <w:lang w:val="es-EC" w:eastAsia="en-US"/>
        </w:rPr>
        <w:t>)</w:t>
      </w:r>
    </w:p>
    <w:p w:rsidR="00E644D4" w:rsidRDefault="00150B20" w:rsidP="00CC5593">
      <w:pPr>
        <w:pStyle w:val="HTMLconformatoprevio"/>
        <w:numPr>
          <w:ilvl w:val="0"/>
          <w:numId w:val="25"/>
        </w:numPr>
        <w:shd w:val="clear" w:color="auto" w:fill="FFFFFF"/>
        <w:spacing w:line="360" w:lineRule="auto"/>
        <w:ind w:left="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Características de la columna:</w:t>
      </w:r>
      <w:r w:rsidRPr="00F05006">
        <w:rPr>
          <w:rFonts w:ascii="Times New Roman" w:eastAsiaTheme="minorHAnsi" w:hAnsi="Times New Roman" w:cs="Times New Roman"/>
          <w:sz w:val="24"/>
          <w:szCs w:val="24"/>
          <w:lang w:val="es-EC" w:eastAsia="en-US"/>
        </w:rPr>
        <w:t xml:space="preserve"> Fase inversa (Ine</w:t>
      </w:r>
      <w:r w:rsidR="00F92E33">
        <w:rPr>
          <w:rFonts w:ascii="Times New Roman" w:eastAsiaTheme="minorHAnsi" w:hAnsi="Times New Roman" w:cs="Times New Roman"/>
          <w:sz w:val="24"/>
          <w:szCs w:val="24"/>
          <w:lang w:val="es-EC" w:eastAsia="en-US"/>
        </w:rPr>
        <w:t>rtsil ODS-3 50 × 2.1 mm ID 3.0 µ</w:t>
      </w:r>
      <w:r w:rsidRPr="00F05006">
        <w:rPr>
          <w:rFonts w:ascii="Times New Roman" w:eastAsiaTheme="minorHAnsi" w:hAnsi="Times New Roman" w:cs="Times New Roman"/>
          <w:sz w:val="24"/>
          <w:szCs w:val="24"/>
          <w:lang w:val="es-EC" w:eastAsia="en-US"/>
        </w:rPr>
        <w:t>m</w:t>
      </w:r>
      <w:r w:rsidR="00E644D4">
        <w:rPr>
          <w:rFonts w:ascii="Times New Roman" w:eastAsiaTheme="minorHAnsi" w:hAnsi="Times New Roman" w:cs="Times New Roman"/>
          <w:sz w:val="24"/>
          <w:szCs w:val="24"/>
          <w:lang w:val="es-EC" w:eastAsia="en-US"/>
        </w:rPr>
        <w:t xml:space="preserve"> tamaño de partícula).</w:t>
      </w:r>
    </w:p>
    <w:p w:rsidR="00150B20" w:rsidRDefault="00F92E33" w:rsidP="00CC5593">
      <w:pPr>
        <w:pStyle w:val="HTMLconformatoprevio"/>
        <w:numPr>
          <w:ilvl w:val="0"/>
          <w:numId w:val="25"/>
        </w:numPr>
        <w:shd w:val="clear" w:color="auto" w:fill="FFFFFF"/>
        <w:spacing w:line="360" w:lineRule="auto"/>
        <w:ind w:left="426"/>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b/>
          <w:sz w:val="24"/>
          <w:szCs w:val="24"/>
          <w:lang w:val="es-EC" w:eastAsia="en-US"/>
        </w:rPr>
        <w:t>Caracterí</w:t>
      </w:r>
      <w:r w:rsidR="00150B20" w:rsidRPr="00F05006">
        <w:rPr>
          <w:rFonts w:ascii="Times New Roman" w:eastAsiaTheme="minorHAnsi" w:hAnsi="Times New Roman" w:cs="Times New Roman"/>
          <w:b/>
          <w:sz w:val="24"/>
          <w:szCs w:val="24"/>
          <w:lang w:val="es-EC" w:eastAsia="en-US"/>
        </w:rPr>
        <w:t>sticas del equipo</w:t>
      </w:r>
      <w:r w:rsidR="00150B20" w:rsidRPr="00F05006">
        <w:rPr>
          <w:rFonts w:ascii="Times New Roman" w:eastAsiaTheme="minorHAnsi" w:hAnsi="Times New Roman" w:cs="Times New Roman"/>
          <w:sz w:val="24"/>
          <w:szCs w:val="24"/>
          <w:lang w:val="es-EC" w:eastAsia="en-US"/>
        </w:rPr>
        <w:t>: Bombas binarias Agil</w:t>
      </w:r>
      <w:r w:rsidR="00E644D4">
        <w:rPr>
          <w:rFonts w:ascii="Times New Roman" w:eastAsiaTheme="minorHAnsi" w:hAnsi="Times New Roman" w:cs="Times New Roman"/>
          <w:sz w:val="24"/>
          <w:szCs w:val="24"/>
          <w:lang w:val="es-EC" w:eastAsia="en-US"/>
        </w:rPr>
        <w:t>ent 1100 (Agilent Technologies).</w:t>
      </w:r>
    </w:p>
    <w:p w:rsidR="00150B20" w:rsidRPr="00F05006" w:rsidRDefault="00150B20" w:rsidP="002B5761">
      <w:pPr>
        <w:pStyle w:val="HTMLconformatoprevio"/>
        <w:numPr>
          <w:ilvl w:val="0"/>
          <w:numId w:val="25"/>
        </w:numPr>
        <w:shd w:val="clear" w:color="auto" w:fill="FFFFFF"/>
        <w:spacing w:line="360" w:lineRule="auto"/>
        <w:ind w:left="426" w:hanging="437"/>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 xml:space="preserve">Fase móvil </w:t>
      </w:r>
      <w:r w:rsidR="003706B9" w:rsidRPr="00F05006">
        <w:rPr>
          <w:rFonts w:ascii="Times New Roman" w:eastAsiaTheme="minorHAnsi" w:hAnsi="Times New Roman" w:cs="Times New Roman"/>
          <w:b/>
          <w:sz w:val="24"/>
          <w:szCs w:val="24"/>
          <w:lang w:val="es-EC" w:eastAsia="en-US"/>
        </w:rPr>
        <w:t>A:</w:t>
      </w:r>
      <w:r w:rsidR="003706B9">
        <w:rPr>
          <w:rFonts w:ascii="Times New Roman" w:eastAsiaTheme="minorHAnsi" w:hAnsi="Times New Roman" w:cs="Times New Roman"/>
          <w:sz w:val="24"/>
          <w:szCs w:val="24"/>
          <w:lang w:val="es-EC" w:eastAsia="en-US"/>
        </w:rPr>
        <w:t xml:space="preserve"> Solución</w:t>
      </w:r>
      <w:r w:rsidRPr="00F05006">
        <w:rPr>
          <w:rFonts w:ascii="Times New Roman" w:eastAsiaTheme="minorHAnsi" w:hAnsi="Times New Roman" w:cs="Times New Roman"/>
          <w:sz w:val="24"/>
          <w:szCs w:val="24"/>
          <w:lang w:val="es-EC" w:eastAsia="en-US"/>
        </w:rPr>
        <w:t xml:space="preserve"> acuosa que contiene 0.1% de ácido fórmico</w:t>
      </w:r>
      <w:r w:rsidR="00D42632">
        <w:rPr>
          <w:rFonts w:ascii="Times New Roman" w:eastAsiaTheme="minorHAnsi" w:hAnsi="Times New Roman" w:cs="Times New Roman"/>
          <w:sz w:val="24"/>
          <w:szCs w:val="24"/>
          <w:lang w:val="es-EC" w:eastAsia="en-US"/>
        </w:rPr>
        <w:t>(CH</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O</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w:t>
      </w:r>
      <w:r w:rsidRPr="00F05006">
        <w:rPr>
          <w:rFonts w:ascii="Times New Roman" w:eastAsiaTheme="minorHAnsi" w:hAnsi="Times New Roman" w:cs="Times New Roman"/>
          <w:sz w:val="24"/>
          <w:szCs w:val="24"/>
          <w:lang w:val="es-EC" w:eastAsia="en-US"/>
        </w:rPr>
        <w:t xml:space="preserve"> y 2.5 </w:t>
      </w:r>
      <w:r w:rsidR="003706B9" w:rsidRPr="00F05006">
        <w:rPr>
          <w:rFonts w:ascii="Times New Roman" w:eastAsiaTheme="minorHAnsi" w:hAnsi="Times New Roman" w:cs="Times New Roman"/>
          <w:sz w:val="24"/>
          <w:szCs w:val="24"/>
          <w:lang w:val="es-EC" w:eastAsia="en-US"/>
        </w:rPr>
        <w:t>mol</w:t>
      </w:r>
      <w:r w:rsidRPr="00F05006">
        <w:rPr>
          <w:rFonts w:ascii="Times New Roman" w:eastAsiaTheme="minorHAnsi" w:hAnsi="Times New Roman" w:cs="Times New Roman"/>
          <w:sz w:val="24"/>
          <w:szCs w:val="24"/>
          <w:lang w:val="es-EC" w:eastAsia="en-US"/>
        </w:rPr>
        <w:t xml:space="preserve"> L-1 de formiato de amonio</w:t>
      </w:r>
      <w:r w:rsidR="00D42632">
        <w:rPr>
          <w:rFonts w:ascii="Times New Roman" w:eastAsiaTheme="minorHAnsi" w:hAnsi="Times New Roman" w:cs="Times New Roman"/>
          <w:sz w:val="24"/>
          <w:szCs w:val="24"/>
          <w:lang w:val="es-EC" w:eastAsia="en-US"/>
        </w:rPr>
        <w:t xml:space="preserve"> (</w:t>
      </w:r>
      <w:r w:rsidR="00D42632" w:rsidRPr="00D42632">
        <w:rPr>
          <w:rFonts w:ascii="Times New Roman" w:eastAsiaTheme="minorHAnsi" w:hAnsi="Times New Roman" w:cs="Times New Roman"/>
          <w:sz w:val="24"/>
          <w:szCs w:val="24"/>
          <w:lang w:val="es-EC" w:eastAsia="en-US"/>
        </w:rPr>
        <w:t>NH</w:t>
      </w:r>
      <w:r w:rsidR="00D42632" w:rsidRPr="00D42632">
        <w:rPr>
          <w:rFonts w:ascii="Times New Roman" w:eastAsiaTheme="minorHAnsi" w:hAnsi="Times New Roman" w:cs="Times New Roman"/>
          <w:sz w:val="24"/>
          <w:szCs w:val="24"/>
          <w:vertAlign w:val="subscript"/>
          <w:lang w:val="es-EC" w:eastAsia="en-US"/>
        </w:rPr>
        <w:t>4</w:t>
      </w:r>
      <w:r w:rsidR="00D42632" w:rsidRPr="00D42632">
        <w:rPr>
          <w:rFonts w:ascii="Times New Roman" w:eastAsiaTheme="minorHAnsi" w:hAnsi="Times New Roman" w:cs="Times New Roman"/>
          <w:sz w:val="24"/>
          <w:szCs w:val="24"/>
          <w:lang w:val="es-EC" w:eastAsia="en-US"/>
        </w:rPr>
        <w:t>HCO</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w:t>
      </w:r>
      <w:r w:rsidRPr="00F05006">
        <w:rPr>
          <w:rFonts w:ascii="Times New Roman" w:eastAsiaTheme="minorHAnsi" w:hAnsi="Times New Roman" w:cs="Times New Roman"/>
          <w:sz w:val="24"/>
          <w:szCs w:val="24"/>
          <w:lang w:val="es-EC" w:eastAsia="en-US"/>
        </w:rPr>
        <w:t xml:space="preserve">. </w:t>
      </w:r>
    </w:p>
    <w:p w:rsidR="00344DBD" w:rsidRPr="001B39B5" w:rsidRDefault="00150B20" w:rsidP="002B5761">
      <w:pPr>
        <w:pStyle w:val="HTMLconformatoprevio"/>
        <w:numPr>
          <w:ilvl w:val="0"/>
          <w:numId w:val="25"/>
        </w:numPr>
        <w:shd w:val="clear" w:color="auto" w:fill="FFFFFF"/>
        <w:tabs>
          <w:tab w:val="clear" w:pos="916"/>
          <w:tab w:val="left" w:pos="709"/>
        </w:tabs>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 xml:space="preserve">Fase móvil </w:t>
      </w:r>
      <w:r w:rsidR="003706B9" w:rsidRPr="00F05006">
        <w:rPr>
          <w:rFonts w:ascii="Times New Roman" w:eastAsiaTheme="minorHAnsi" w:hAnsi="Times New Roman" w:cs="Times New Roman"/>
          <w:b/>
          <w:sz w:val="24"/>
          <w:szCs w:val="24"/>
          <w:lang w:val="es-EC" w:eastAsia="en-US"/>
        </w:rPr>
        <w:t>B</w:t>
      </w:r>
      <w:r w:rsidR="003706B9">
        <w:rPr>
          <w:rFonts w:ascii="Times New Roman" w:eastAsiaTheme="minorHAnsi" w:hAnsi="Times New Roman" w:cs="Times New Roman"/>
          <w:sz w:val="24"/>
          <w:szCs w:val="24"/>
          <w:lang w:val="es-EC" w:eastAsia="en-US"/>
        </w:rPr>
        <w:t>: Solución</w:t>
      </w:r>
      <w:r w:rsidRPr="00F05006">
        <w:rPr>
          <w:rFonts w:ascii="Times New Roman" w:eastAsiaTheme="minorHAnsi" w:hAnsi="Times New Roman" w:cs="Times New Roman"/>
          <w:sz w:val="24"/>
          <w:szCs w:val="24"/>
          <w:lang w:val="es-EC" w:eastAsia="en-US"/>
        </w:rPr>
        <w:t xml:space="preserve"> de 95% de acetonitrilo</w:t>
      </w:r>
      <w:r w:rsidR="004970E1">
        <w:rPr>
          <w:rFonts w:ascii="Times New Roman" w:eastAsiaTheme="minorHAnsi" w:hAnsi="Times New Roman" w:cs="Times New Roman"/>
          <w:sz w:val="24"/>
          <w:szCs w:val="24"/>
          <w:lang w:val="es-EC" w:eastAsia="en-US"/>
        </w:rPr>
        <w:t xml:space="preserve"> (</w:t>
      </w:r>
      <w:r w:rsidR="004970E1" w:rsidRPr="004970E1">
        <w:rPr>
          <w:rFonts w:ascii="Times New Roman" w:hAnsi="Times New Roman" w:cs="Times New Roman"/>
          <w:sz w:val="24"/>
          <w:shd w:val="clear" w:color="auto" w:fill="FFFFFF"/>
        </w:rPr>
        <w:t>C</w:t>
      </w:r>
      <w:r w:rsidR="004970E1" w:rsidRPr="004970E1">
        <w:rPr>
          <w:rFonts w:ascii="Times New Roman" w:hAnsi="Times New Roman" w:cs="Times New Roman"/>
          <w:sz w:val="24"/>
          <w:shd w:val="clear" w:color="auto" w:fill="FFFFFF"/>
          <w:vertAlign w:val="subscript"/>
        </w:rPr>
        <w:t>2</w:t>
      </w:r>
      <w:r w:rsidR="004970E1" w:rsidRPr="004970E1">
        <w:rPr>
          <w:rFonts w:ascii="Times New Roman" w:hAnsi="Times New Roman" w:cs="Times New Roman"/>
          <w:sz w:val="24"/>
          <w:shd w:val="clear" w:color="auto" w:fill="FFFFFF"/>
        </w:rPr>
        <w:t>H</w:t>
      </w:r>
      <w:r w:rsidR="004970E1" w:rsidRPr="004970E1">
        <w:rPr>
          <w:rFonts w:ascii="Times New Roman" w:hAnsi="Times New Roman" w:cs="Times New Roman"/>
          <w:sz w:val="24"/>
          <w:shd w:val="clear" w:color="auto" w:fill="FFFFFF"/>
          <w:vertAlign w:val="subscript"/>
        </w:rPr>
        <w:t>3</w:t>
      </w:r>
      <w:r w:rsidR="004970E1" w:rsidRPr="004970E1">
        <w:rPr>
          <w:rFonts w:ascii="Times New Roman" w:hAnsi="Times New Roman" w:cs="Times New Roman"/>
          <w:sz w:val="24"/>
          <w:shd w:val="clear" w:color="auto" w:fill="FFFFFF"/>
        </w:rPr>
        <w:t>N</w:t>
      </w:r>
      <w:r w:rsidR="004970E1">
        <w:rPr>
          <w:rFonts w:ascii="Times New Roman" w:eastAsiaTheme="minorHAnsi" w:hAnsi="Times New Roman" w:cs="Times New Roman"/>
          <w:sz w:val="24"/>
          <w:szCs w:val="24"/>
          <w:lang w:val="es-EC" w:eastAsia="en-US"/>
        </w:rPr>
        <w:t>)</w:t>
      </w:r>
      <w:r w:rsidRPr="00F05006">
        <w:rPr>
          <w:rFonts w:ascii="Times New Roman" w:eastAsiaTheme="minorHAnsi" w:hAnsi="Times New Roman" w:cs="Times New Roman"/>
          <w:sz w:val="24"/>
          <w:szCs w:val="24"/>
          <w:lang w:val="es-EC" w:eastAsia="en-US"/>
        </w:rPr>
        <w:t xml:space="preserve"> / agua, v / v, que contiene 0.1% de ácido </w:t>
      </w:r>
      <w:r w:rsidR="00D42632" w:rsidRPr="00F05006">
        <w:rPr>
          <w:rFonts w:ascii="Times New Roman" w:eastAsiaTheme="minorHAnsi" w:hAnsi="Times New Roman" w:cs="Times New Roman"/>
          <w:sz w:val="24"/>
          <w:szCs w:val="24"/>
          <w:lang w:val="es-EC" w:eastAsia="en-US"/>
        </w:rPr>
        <w:t>fórmico</w:t>
      </w:r>
      <w:r w:rsidR="00D42632">
        <w:rPr>
          <w:rFonts w:ascii="Times New Roman" w:eastAsiaTheme="minorHAnsi" w:hAnsi="Times New Roman" w:cs="Times New Roman"/>
          <w:sz w:val="24"/>
          <w:szCs w:val="24"/>
          <w:lang w:val="es-EC" w:eastAsia="en-US"/>
        </w:rPr>
        <w:t xml:space="preserve"> (CH</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O</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w:t>
      </w:r>
      <w:r w:rsidRPr="00F05006">
        <w:rPr>
          <w:rFonts w:ascii="Times New Roman" w:eastAsiaTheme="minorHAnsi" w:hAnsi="Times New Roman" w:cs="Times New Roman"/>
          <w:sz w:val="24"/>
          <w:szCs w:val="24"/>
          <w:lang w:val="es-EC" w:eastAsia="en-US"/>
        </w:rPr>
        <w:t xml:space="preserve"> y 2.5 </w:t>
      </w:r>
      <w:r w:rsidR="003706B9" w:rsidRPr="00F05006">
        <w:rPr>
          <w:rFonts w:ascii="Times New Roman" w:eastAsiaTheme="minorHAnsi" w:hAnsi="Times New Roman" w:cs="Times New Roman"/>
          <w:sz w:val="24"/>
          <w:szCs w:val="24"/>
          <w:lang w:val="es-EC" w:eastAsia="en-US"/>
        </w:rPr>
        <w:t>mol</w:t>
      </w:r>
      <w:r w:rsidRPr="00F05006">
        <w:rPr>
          <w:rFonts w:ascii="Times New Roman" w:eastAsiaTheme="minorHAnsi" w:hAnsi="Times New Roman" w:cs="Times New Roman"/>
          <w:sz w:val="24"/>
          <w:szCs w:val="24"/>
          <w:lang w:val="es-EC" w:eastAsia="en-US"/>
        </w:rPr>
        <w:t xml:space="preserve"> L-1 de amonio formi</w:t>
      </w:r>
      <w:r w:rsidR="00D42632">
        <w:rPr>
          <w:rFonts w:ascii="Times New Roman" w:eastAsiaTheme="minorHAnsi" w:hAnsi="Times New Roman" w:cs="Times New Roman"/>
          <w:sz w:val="24"/>
          <w:szCs w:val="24"/>
          <w:lang w:val="es-EC" w:eastAsia="en-US"/>
        </w:rPr>
        <w:t>ato (</w:t>
      </w:r>
      <w:r w:rsidR="00D42632" w:rsidRPr="00D42632">
        <w:rPr>
          <w:rFonts w:ascii="Times New Roman" w:eastAsiaTheme="minorHAnsi" w:hAnsi="Times New Roman" w:cs="Times New Roman"/>
          <w:sz w:val="24"/>
          <w:szCs w:val="24"/>
          <w:lang w:val="es-EC" w:eastAsia="en-US"/>
        </w:rPr>
        <w:t>NH</w:t>
      </w:r>
      <w:r w:rsidR="00D42632" w:rsidRPr="00D42632">
        <w:rPr>
          <w:rFonts w:ascii="Times New Roman" w:eastAsiaTheme="minorHAnsi" w:hAnsi="Times New Roman" w:cs="Times New Roman"/>
          <w:sz w:val="24"/>
          <w:szCs w:val="24"/>
          <w:vertAlign w:val="subscript"/>
          <w:lang w:val="es-EC" w:eastAsia="en-US"/>
        </w:rPr>
        <w:t>4</w:t>
      </w:r>
      <w:r w:rsidR="00D42632" w:rsidRPr="00D42632">
        <w:rPr>
          <w:rFonts w:ascii="Times New Roman" w:eastAsiaTheme="minorHAnsi" w:hAnsi="Times New Roman" w:cs="Times New Roman"/>
          <w:sz w:val="24"/>
          <w:szCs w:val="24"/>
          <w:lang w:val="es-EC" w:eastAsia="en-US"/>
        </w:rPr>
        <w:t>HCO</w:t>
      </w:r>
      <w:r w:rsidR="00D42632" w:rsidRPr="00D42632">
        <w:rPr>
          <w:rFonts w:ascii="Times New Roman" w:eastAsiaTheme="minorHAnsi" w:hAnsi="Times New Roman" w:cs="Times New Roman"/>
          <w:sz w:val="24"/>
          <w:szCs w:val="24"/>
          <w:vertAlign w:val="subscript"/>
          <w:lang w:val="es-EC" w:eastAsia="en-US"/>
        </w:rPr>
        <w:t>2</w:t>
      </w:r>
      <w:r w:rsidR="00D42632">
        <w:rPr>
          <w:rFonts w:ascii="Times New Roman" w:eastAsiaTheme="minorHAnsi" w:hAnsi="Times New Roman" w:cs="Times New Roman"/>
          <w:sz w:val="24"/>
          <w:szCs w:val="24"/>
          <w:lang w:val="es-EC" w:eastAsia="en-US"/>
        </w:rPr>
        <w:t>)</w:t>
      </w:r>
      <w:r w:rsidR="00E644D4">
        <w:rPr>
          <w:rFonts w:ascii="Times New Roman" w:eastAsiaTheme="minorHAnsi" w:hAnsi="Times New Roman" w:cs="Times New Roman"/>
          <w:sz w:val="24"/>
          <w:szCs w:val="24"/>
          <w:lang w:val="es-EC" w:eastAsia="en-US"/>
        </w:rPr>
        <w:t>.</w:t>
      </w:r>
    </w:p>
    <w:p w:rsidR="00344DBD" w:rsidRDefault="00150B20" w:rsidP="002B5761">
      <w:pPr>
        <w:pStyle w:val="HTMLconformatoprevio"/>
        <w:numPr>
          <w:ilvl w:val="0"/>
          <w:numId w:val="25"/>
        </w:numPr>
        <w:shd w:val="clear" w:color="auto" w:fill="FFFFFF"/>
        <w:spacing w:after="0" w:line="360" w:lineRule="auto"/>
        <w:ind w:left="426" w:hanging="426"/>
        <w:jc w:val="both"/>
        <w:rPr>
          <w:rFonts w:ascii="Times New Roman" w:eastAsiaTheme="minorHAnsi" w:hAnsi="Times New Roman" w:cs="Times New Roman"/>
          <w:sz w:val="24"/>
          <w:szCs w:val="24"/>
          <w:lang w:val="es-EC" w:eastAsia="en-US"/>
        </w:rPr>
      </w:pPr>
      <w:r w:rsidRPr="00143D2A">
        <w:rPr>
          <w:rFonts w:ascii="Times New Roman" w:eastAsiaTheme="minorHAnsi" w:hAnsi="Times New Roman" w:cs="Times New Roman"/>
          <w:b/>
          <w:sz w:val="24"/>
          <w:szCs w:val="24"/>
          <w:lang w:val="es-EC" w:eastAsia="en-US"/>
        </w:rPr>
        <w:t>Velocidad de flujo</w:t>
      </w:r>
      <w:r w:rsidR="003706B9">
        <w:rPr>
          <w:rFonts w:ascii="Times New Roman" w:eastAsiaTheme="minorHAnsi" w:hAnsi="Times New Roman" w:cs="Times New Roman"/>
          <w:sz w:val="24"/>
          <w:szCs w:val="24"/>
          <w:lang w:val="es-EC" w:eastAsia="en-US"/>
        </w:rPr>
        <w:t>: D</w:t>
      </w:r>
      <w:r w:rsidRPr="00143D2A">
        <w:rPr>
          <w:rFonts w:ascii="Times New Roman" w:eastAsiaTheme="minorHAnsi" w:hAnsi="Times New Roman" w:cs="Times New Roman"/>
          <w:sz w:val="24"/>
          <w:szCs w:val="24"/>
          <w:lang w:val="es-EC" w:eastAsia="en-US"/>
        </w:rPr>
        <w:t xml:space="preserve">e 0,350 ml min-1 bajo elución en gradiente: t = 0 min, 20% de rampa B hasta 95% de B en 5,0 min, se mantuvo en esta condición durante 2,0 min y luego volvió a la condición inicial (20% B), mantener durante 1.0 min. </w:t>
      </w:r>
    </w:p>
    <w:p w:rsidR="00150B20"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Tiempo de ejecución:</w:t>
      </w:r>
      <w:r w:rsidRPr="00F05006">
        <w:rPr>
          <w:rFonts w:ascii="Times New Roman" w:eastAsiaTheme="minorHAnsi" w:hAnsi="Times New Roman" w:cs="Times New Roman"/>
          <w:sz w:val="24"/>
          <w:szCs w:val="24"/>
          <w:lang w:val="es-EC" w:eastAsia="en-US"/>
        </w:rPr>
        <w:t xml:space="preserve"> </w:t>
      </w:r>
      <w:r w:rsidR="003706B9">
        <w:rPr>
          <w:rFonts w:ascii="Times New Roman" w:eastAsiaTheme="minorHAnsi" w:hAnsi="Times New Roman" w:cs="Times New Roman"/>
          <w:sz w:val="24"/>
          <w:szCs w:val="24"/>
          <w:lang w:val="es-EC" w:eastAsia="en-US"/>
        </w:rPr>
        <w:t xml:space="preserve"> A los </w:t>
      </w:r>
      <w:r w:rsidRPr="00F05006">
        <w:rPr>
          <w:rFonts w:ascii="Times New Roman" w:eastAsiaTheme="minorHAnsi" w:hAnsi="Times New Roman" w:cs="Times New Roman"/>
          <w:sz w:val="24"/>
          <w:szCs w:val="24"/>
          <w:lang w:val="es-EC" w:eastAsia="en-US"/>
        </w:rPr>
        <w:t>8,0 minutos. El tiempo de equilibrio fue de 2.0 minutos.</w:t>
      </w:r>
    </w:p>
    <w:p w:rsidR="00150B20"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Volumen de inyección:</w:t>
      </w:r>
      <w:r w:rsidR="007419A5">
        <w:rPr>
          <w:rFonts w:ascii="Times New Roman" w:eastAsiaTheme="minorHAnsi" w:hAnsi="Times New Roman" w:cs="Times New Roman"/>
          <w:sz w:val="24"/>
          <w:szCs w:val="24"/>
          <w:lang w:val="es-EC" w:eastAsia="en-US"/>
        </w:rPr>
        <w:t xml:space="preserve"> </w:t>
      </w:r>
      <w:r w:rsidR="003706B9">
        <w:rPr>
          <w:rFonts w:ascii="Times New Roman" w:eastAsiaTheme="minorHAnsi" w:hAnsi="Times New Roman" w:cs="Times New Roman"/>
          <w:sz w:val="24"/>
          <w:szCs w:val="24"/>
          <w:lang w:val="es-EC" w:eastAsia="en-US"/>
        </w:rPr>
        <w:t xml:space="preserve">Con un volumen de </w:t>
      </w:r>
      <w:r w:rsidR="004005A7">
        <w:rPr>
          <w:rFonts w:ascii="Times New Roman" w:eastAsiaTheme="minorHAnsi" w:hAnsi="Times New Roman" w:cs="Times New Roman"/>
          <w:sz w:val="24"/>
          <w:szCs w:val="24"/>
          <w:lang w:val="es-EC" w:eastAsia="en-US"/>
        </w:rPr>
        <w:t>20 μ</w:t>
      </w:r>
      <w:r w:rsidR="007419A5">
        <w:rPr>
          <w:rFonts w:ascii="Times New Roman" w:eastAsiaTheme="minorHAnsi" w:hAnsi="Times New Roman" w:cs="Times New Roman"/>
          <w:sz w:val="24"/>
          <w:szCs w:val="24"/>
          <w:lang w:val="es-EC" w:eastAsia="en-US"/>
        </w:rPr>
        <w:t>l</w:t>
      </w:r>
      <w:r w:rsidRPr="00F05006">
        <w:rPr>
          <w:rFonts w:ascii="Times New Roman" w:eastAsiaTheme="minorHAnsi" w:hAnsi="Times New Roman" w:cs="Times New Roman"/>
          <w:sz w:val="24"/>
          <w:szCs w:val="24"/>
          <w:lang w:val="es-EC" w:eastAsia="en-US"/>
        </w:rPr>
        <w:t xml:space="preserve"> de cada muestra</w:t>
      </w:r>
      <w:r w:rsidR="00E644D4">
        <w:rPr>
          <w:rFonts w:ascii="Times New Roman" w:eastAsiaTheme="minorHAnsi" w:hAnsi="Times New Roman" w:cs="Times New Roman"/>
          <w:sz w:val="24"/>
          <w:szCs w:val="24"/>
          <w:lang w:val="es-EC" w:eastAsia="en-US"/>
        </w:rPr>
        <w:t>.</w:t>
      </w:r>
    </w:p>
    <w:p w:rsidR="00150B20" w:rsidRPr="00344DBD"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 xml:space="preserve">Temperatura: </w:t>
      </w:r>
      <w:r w:rsidRPr="00344DBD">
        <w:rPr>
          <w:rFonts w:ascii="Times New Roman" w:eastAsiaTheme="minorHAnsi" w:hAnsi="Times New Roman" w:cs="Times New Roman"/>
          <w:sz w:val="24"/>
          <w:szCs w:val="24"/>
          <w:lang w:val="es-EC" w:eastAsia="en-US"/>
        </w:rPr>
        <w:t>25 ° C.</w:t>
      </w:r>
    </w:p>
    <w:p w:rsidR="00344DBD" w:rsidRPr="00344DBD"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Detector:</w:t>
      </w:r>
      <w:r w:rsidRPr="00F05006">
        <w:rPr>
          <w:rFonts w:ascii="Times New Roman" w:eastAsiaTheme="minorHAnsi" w:hAnsi="Times New Roman" w:cs="Times New Roman"/>
          <w:sz w:val="24"/>
          <w:szCs w:val="24"/>
          <w:lang w:val="es-EC" w:eastAsia="en-US"/>
        </w:rPr>
        <w:t xml:space="preserve"> </w:t>
      </w:r>
      <w:r w:rsidR="003706B9">
        <w:rPr>
          <w:rFonts w:ascii="Times New Roman" w:eastAsiaTheme="minorHAnsi" w:hAnsi="Times New Roman" w:cs="Times New Roman"/>
          <w:sz w:val="24"/>
          <w:szCs w:val="24"/>
          <w:lang w:val="es-EC" w:eastAsia="en-US"/>
        </w:rPr>
        <w:t>El e</w:t>
      </w:r>
      <w:r w:rsidRPr="00F05006">
        <w:rPr>
          <w:rFonts w:ascii="Times New Roman" w:eastAsiaTheme="minorHAnsi" w:hAnsi="Times New Roman" w:cs="Times New Roman"/>
          <w:sz w:val="24"/>
          <w:szCs w:val="24"/>
          <w:lang w:val="es-EC" w:eastAsia="en-US"/>
        </w:rPr>
        <w:t>spectrómetro de masas de triple cuádruplo API 4000 en el modo de Monitoreo de Reacción Múltiple (MRM), con dos transiciones monitorizadas para cada compuesto para el análisis confirmatorio y cuantitativo.</w:t>
      </w:r>
    </w:p>
    <w:p w:rsidR="00344DBD" w:rsidRPr="00344DBD"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Transición:</w:t>
      </w:r>
      <w:r w:rsidRPr="00F05006">
        <w:rPr>
          <w:rFonts w:ascii="Times New Roman" w:eastAsiaTheme="minorHAnsi" w:hAnsi="Times New Roman" w:cs="Times New Roman"/>
          <w:sz w:val="24"/>
          <w:szCs w:val="24"/>
          <w:lang w:val="es-EC" w:eastAsia="en-US"/>
        </w:rPr>
        <w:t xml:space="preserve"> La fuente de electrospray se usó para ionizar los compuestos en los modos positivo [M + H] + y negativo [M - H] - en el mismo análisis con </w:t>
      </w:r>
      <w:r w:rsidRPr="00F05006">
        <w:rPr>
          <w:rFonts w:ascii="Times New Roman" w:eastAsiaTheme="minorHAnsi" w:hAnsi="Times New Roman" w:cs="Times New Roman"/>
          <w:sz w:val="24"/>
          <w:szCs w:val="24"/>
          <w:lang w:val="es-EC" w:eastAsia="en-US"/>
        </w:rPr>
        <w:lastRenderedPageBreak/>
        <w:t>dos períodos de tiempo. El primer período (de 0 a 5,5 min) detectó los compuestos que se ionizaron en modo positivo y el segundo período controló el modo negativo.</w:t>
      </w:r>
    </w:p>
    <w:p w:rsidR="00344DBD" w:rsidRDefault="00150B20" w:rsidP="00694933">
      <w:pPr>
        <w:pStyle w:val="HTMLconformatoprevio"/>
        <w:numPr>
          <w:ilvl w:val="0"/>
          <w:numId w:val="25"/>
        </w:numPr>
        <w:shd w:val="clear" w:color="auto" w:fill="FFFFFF"/>
        <w:spacing w:line="360" w:lineRule="auto"/>
        <w:ind w:left="426" w:hanging="426"/>
        <w:jc w:val="both"/>
        <w:rPr>
          <w:rFonts w:ascii="Times New Roman" w:eastAsiaTheme="minorHAnsi" w:hAnsi="Times New Roman" w:cs="Times New Roman"/>
          <w:sz w:val="24"/>
          <w:szCs w:val="24"/>
          <w:lang w:val="es-EC" w:eastAsia="en-US"/>
        </w:rPr>
      </w:pPr>
      <w:r w:rsidRPr="00F05006">
        <w:rPr>
          <w:rFonts w:ascii="Times New Roman" w:eastAsiaTheme="minorHAnsi" w:hAnsi="Times New Roman" w:cs="Times New Roman"/>
          <w:b/>
          <w:sz w:val="24"/>
          <w:szCs w:val="24"/>
          <w:lang w:val="es-EC" w:eastAsia="en-US"/>
        </w:rPr>
        <w:t>ESI:</w:t>
      </w:r>
      <w:r w:rsidRPr="00F05006">
        <w:rPr>
          <w:rFonts w:ascii="Times New Roman" w:eastAsiaTheme="minorHAnsi" w:hAnsi="Times New Roman" w:cs="Times New Roman"/>
          <w:sz w:val="24"/>
          <w:szCs w:val="24"/>
          <w:lang w:val="es-EC" w:eastAsia="en-US"/>
        </w:rPr>
        <w:t xml:space="preserve"> TurboIonSpray® se hizo funcionar a +5500 V, el gas del nebulizador a 45 psi, el gas del calentador a 50 psi, la temperatura a 600 ° C y el gas de la cortina a 20 psi. En el segundo período, el voltaje de electrospray se cambió a -4500 V a los 5,5 minutos, además de los otros parámetros de ionización que se mantuvieron al mismo tiempo.</w:t>
      </w:r>
      <w:r>
        <w:rPr>
          <w:rFonts w:ascii="Times New Roman" w:eastAsiaTheme="minorHAnsi" w:hAnsi="Times New Roman" w:cs="Times New Roman"/>
          <w:sz w:val="24"/>
          <w:szCs w:val="24"/>
          <w:lang w:val="es-EC" w:eastAsia="en-US"/>
        </w:rPr>
        <w:t xml:space="preserve"> (</w:t>
      </w:r>
      <w:r w:rsidR="00EA1E1F">
        <w:rPr>
          <w:rFonts w:ascii="Times New Roman" w:eastAsiaTheme="minorHAnsi" w:hAnsi="Times New Roman" w:cs="Times New Roman"/>
          <w:sz w:val="24"/>
          <w:szCs w:val="24"/>
          <w:lang w:val="es-EC" w:eastAsia="en-US"/>
        </w:rPr>
        <w:t>INSPECTORATE DEL ECUADOR, 2018).</w:t>
      </w:r>
    </w:p>
    <w:p w:rsidR="00150B20" w:rsidRPr="007419A5" w:rsidRDefault="00150B20" w:rsidP="00694933">
      <w:pPr>
        <w:pStyle w:val="Prrafodelista"/>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54" w:hanging="454"/>
        <w:contextualSpacing w:val="0"/>
        <w:jc w:val="both"/>
        <w:rPr>
          <w:rFonts w:cs="Times New Roman"/>
        </w:rPr>
      </w:pPr>
      <w:r w:rsidRPr="00344DBD">
        <w:rPr>
          <w:rFonts w:cs="Times New Roman"/>
          <w:b/>
        </w:rPr>
        <w:t>Reactivos</w:t>
      </w:r>
      <w:r w:rsidR="00344DBD" w:rsidRPr="00344DBD">
        <w:rPr>
          <w:rFonts w:cs="Times New Roman"/>
          <w:b/>
        </w:rPr>
        <w:t xml:space="preserve">: </w:t>
      </w:r>
      <w:r w:rsidRPr="00344DBD">
        <w:rPr>
          <w:rFonts w:cs="Times New Roman"/>
        </w:rPr>
        <w:t>El acetonitrilo</w:t>
      </w:r>
      <w:r w:rsidR="008D313E">
        <w:rPr>
          <w:rFonts w:cs="Times New Roman"/>
        </w:rPr>
        <w:t xml:space="preserve"> (</w:t>
      </w:r>
      <w:r w:rsidR="008D313E">
        <w:rPr>
          <w:rFonts w:ascii="Arial" w:hAnsi="Arial" w:cs="Arial"/>
          <w:color w:val="777777"/>
          <w:shd w:val="clear" w:color="auto" w:fill="FFFFFF"/>
        </w:rPr>
        <w:t> </w:t>
      </w:r>
      <w:r w:rsidR="008D313E" w:rsidRPr="008D313E">
        <w:rPr>
          <w:rFonts w:cs="Times New Roman"/>
          <w:shd w:val="clear" w:color="auto" w:fill="FFFFFF"/>
        </w:rPr>
        <w:t>‎C</w:t>
      </w:r>
      <w:r w:rsidR="008D313E" w:rsidRPr="008D313E">
        <w:rPr>
          <w:rFonts w:cs="Times New Roman"/>
          <w:shd w:val="clear" w:color="auto" w:fill="FFFFFF"/>
          <w:vertAlign w:val="subscript"/>
        </w:rPr>
        <w:t>2</w:t>
      </w:r>
      <w:r w:rsidR="008D313E" w:rsidRPr="008D313E">
        <w:rPr>
          <w:rFonts w:cs="Times New Roman"/>
          <w:shd w:val="clear" w:color="auto" w:fill="FFFFFF"/>
        </w:rPr>
        <w:t>H</w:t>
      </w:r>
      <w:r w:rsidR="008D313E" w:rsidRPr="008D313E">
        <w:rPr>
          <w:rFonts w:cs="Times New Roman"/>
          <w:shd w:val="clear" w:color="auto" w:fill="FFFFFF"/>
          <w:vertAlign w:val="subscript"/>
        </w:rPr>
        <w:t>3</w:t>
      </w:r>
      <w:r w:rsidR="008D313E" w:rsidRPr="008D313E">
        <w:rPr>
          <w:rFonts w:cs="Times New Roman"/>
          <w:shd w:val="clear" w:color="auto" w:fill="FFFFFF"/>
        </w:rPr>
        <w:t>N</w:t>
      </w:r>
      <w:r w:rsidR="008D313E">
        <w:rPr>
          <w:rFonts w:cs="Times New Roman"/>
        </w:rPr>
        <w:t>)</w:t>
      </w:r>
      <w:r w:rsidRPr="00344DBD">
        <w:rPr>
          <w:rFonts w:cs="Times New Roman"/>
        </w:rPr>
        <w:t xml:space="preserve"> y el metanol</w:t>
      </w:r>
      <w:r w:rsidR="00251F50">
        <w:rPr>
          <w:rFonts w:cs="Times New Roman"/>
        </w:rPr>
        <w:t xml:space="preserve"> (CH</w:t>
      </w:r>
      <w:r w:rsidR="00251F50">
        <w:rPr>
          <w:rFonts w:cs="Times New Roman"/>
          <w:vertAlign w:val="subscript"/>
        </w:rPr>
        <w:t>3</w:t>
      </w:r>
      <w:r w:rsidR="00251F50">
        <w:rPr>
          <w:rFonts w:cs="Times New Roman"/>
        </w:rPr>
        <w:t>OH)</w:t>
      </w:r>
      <w:r w:rsidRPr="00344DBD">
        <w:rPr>
          <w:rFonts w:cs="Times New Roman"/>
        </w:rPr>
        <w:t>, ambos de calidad HPLC, Se utilizará agua ultrapura grado Mili Q En todos los pasos del procedimiento.</w:t>
      </w:r>
      <w:r w:rsidR="007419A5">
        <w:rPr>
          <w:rFonts w:cs="Times New Roman"/>
        </w:rPr>
        <w:t xml:space="preserve"> </w:t>
      </w:r>
      <w:r w:rsidRPr="007419A5">
        <w:rPr>
          <w:rFonts w:cs="Times New Roman"/>
        </w:rPr>
        <w:t>Se usarán sales de formiato de amonio</w:t>
      </w:r>
      <w:r w:rsidR="008D313E">
        <w:rPr>
          <w:rFonts w:cs="Times New Roman"/>
        </w:rPr>
        <w:t>(</w:t>
      </w:r>
      <w:r w:rsidR="008D313E" w:rsidRPr="008D313E">
        <w:rPr>
          <w:rFonts w:cs="Times New Roman"/>
          <w:color w:val="222222"/>
          <w:shd w:val="clear" w:color="auto" w:fill="FFFFFF"/>
        </w:rPr>
        <w:t>NH</w:t>
      </w:r>
      <w:r w:rsidR="008D313E" w:rsidRPr="008D313E">
        <w:rPr>
          <w:rFonts w:cs="Times New Roman"/>
          <w:color w:val="222222"/>
          <w:shd w:val="clear" w:color="auto" w:fill="FFFFFF"/>
          <w:vertAlign w:val="subscript"/>
        </w:rPr>
        <w:t>4</w:t>
      </w:r>
      <w:r w:rsidR="008D313E" w:rsidRPr="008D313E">
        <w:rPr>
          <w:rFonts w:cs="Times New Roman"/>
          <w:color w:val="222222"/>
          <w:shd w:val="clear" w:color="auto" w:fill="FFFFFF"/>
        </w:rPr>
        <w:t>HCO</w:t>
      </w:r>
      <w:r w:rsidR="008D313E" w:rsidRPr="008D313E">
        <w:rPr>
          <w:rFonts w:cs="Times New Roman"/>
          <w:color w:val="222222"/>
          <w:shd w:val="clear" w:color="auto" w:fill="FFFFFF"/>
          <w:vertAlign w:val="subscript"/>
        </w:rPr>
        <w:t>2</w:t>
      </w:r>
      <w:r w:rsidR="008D313E">
        <w:rPr>
          <w:rFonts w:cs="Times New Roman"/>
        </w:rPr>
        <w:t>)</w:t>
      </w:r>
      <w:r w:rsidRPr="007419A5">
        <w:rPr>
          <w:rFonts w:cs="Times New Roman"/>
        </w:rPr>
        <w:t xml:space="preserve"> Y acetato de amonio</w:t>
      </w:r>
      <w:r w:rsidR="008D313E">
        <w:rPr>
          <w:rFonts w:cs="Times New Roman"/>
        </w:rPr>
        <w:t>(</w:t>
      </w:r>
      <w:r w:rsidR="008D313E" w:rsidRPr="008D313E">
        <w:rPr>
          <w:rFonts w:cs="Times New Roman"/>
          <w:color w:val="222222"/>
          <w:shd w:val="clear" w:color="auto" w:fill="FFFFFF"/>
        </w:rPr>
        <w:t>C</w:t>
      </w:r>
      <w:r w:rsidR="008D313E" w:rsidRPr="008D313E">
        <w:rPr>
          <w:rFonts w:cs="Times New Roman"/>
          <w:color w:val="222222"/>
          <w:shd w:val="clear" w:color="auto" w:fill="FFFFFF"/>
          <w:vertAlign w:val="subscript"/>
        </w:rPr>
        <w:t>2</w:t>
      </w:r>
      <w:r w:rsidR="008D313E" w:rsidRPr="008D313E">
        <w:rPr>
          <w:rFonts w:cs="Times New Roman"/>
          <w:color w:val="222222"/>
          <w:shd w:val="clear" w:color="auto" w:fill="FFFFFF"/>
        </w:rPr>
        <w:t>H</w:t>
      </w:r>
      <w:r w:rsidR="008D313E" w:rsidRPr="008D313E">
        <w:rPr>
          <w:rFonts w:cs="Times New Roman"/>
          <w:color w:val="222222"/>
          <w:shd w:val="clear" w:color="auto" w:fill="FFFFFF"/>
          <w:vertAlign w:val="subscript"/>
        </w:rPr>
        <w:t>7</w:t>
      </w:r>
      <w:r w:rsidR="008D313E" w:rsidRPr="008D313E">
        <w:rPr>
          <w:rFonts w:cs="Times New Roman"/>
          <w:color w:val="222222"/>
          <w:shd w:val="clear" w:color="auto" w:fill="FFFFFF"/>
        </w:rPr>
        <w:t>NO</w:t>
      </w:r>
      <w:r w:rsidR="008D313E" w:rsidRPr="008D313E">
        <w:rPr>
          <w:rFonts w:cs="Times New Roman"/>
          <w:color w:val="222222"/>
          <w:shd w:val="clear" w:color="auto" w:fill="FFFFFF"/>
          <w:vertAlign w:val="subscript"/>
        </w:rPr>
        <w:t>2</w:t>
      </w:r>
      <w:r w:rsidR="008D313E">
        <w:rPr>
          <w:rFonts w:cs="Times New Roman"/>
        </w:rPr>
        <w:t>)</w:t>
      </w:r>
      <w:r w:rsidRPr="007419A5">
        <w:rPr>
          <w:rFonts w:cs="Times New Roman"/>
        </w:rPr>
        <w:t xml:space="preserve"> como aditivos en la fase móvil y solucione</w:t>
      </w:r>
      <w:r w:rsidR="007419A5" w:rsidRPr="007419A5">
        <w:rPr>
          <w:rFonts w:cs="Times New Roman"/>
        </w:rPr>
        <w:t xml:space="preserve">s de infusión, respectivamente. </w:t>
      </w:r>
      <w:r w:rsidRPr="007419A5">
        <w:rPr>
          <w:rFonts w:cs="Times New Roman"/>
        </w:rPr>
        <w:t>El cloruro sódico</w:t>
      </w:r>
      <w:r w:rsidR="008D313E">
        <w:rPr>
          <w:rFonts w:cs="Times New Roman"/>
        </w:rPr>
        <w:t xml:space="preserve"> (NaCl)</w:t>
      </w:r>
      <w:r w:rsidRPr="007419A5">
        <w:rPr>
          <w:rFonts w:cs="Times New Roman"/>
        </w:rPr>
        <w:t xml:space="preserve"> se aplicará en el procedimiento de preparación de la muestra. </w:t>
      </w:r>
      <w:r w:rsidR="007419A5" w:rsidRPr="007419A5">
        <w:rPr>
          <w:rFonts w:cs="Times New Roman"/>
        </w:rPr>
        <w:t xml:space="preserve"> </w:t>
      </w:r>
      <w:r w:rsidRPr="007419A5">
        <w:rPr>
          <w:rFonts w:cs="Times New Roman"/>
        </w:rPr>
        <w:t>Los estándares de antibióticos de alta pureza se fueron Donados por Laboratorios PharBioPharma.</w:t>
      </w:r>
    </w:p>
    <w:p w:rsidR="00150B20" w:rsidRPr="007419A5" w:rsidRDefault="00150B20" w:rsidP="00CC5593">
      <w:pPr>
        <w:pStyle w:val="Prrafodelista"/>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contextualSpacing w:val="0"/>
        <w:jc w:val="both"/>
        <w:rPr>
          <w:rFonts w:eastAsiaTheme="minorHAnsi" w:cs="Times New Roman"/>
          <w:lang w:val="es-EC"/>
        </w:rPr>
      </w:pPr>
      <w:r w:rsidRPr="00344DBD">
        <w:rPr>
          <w:rFonts w:cs="Times New Roman"/>
          <w:b/>
        </w:rPr>
        <w:t>Solución estándar</w:t>
      </w:r>
      <w:r w:rsidR="00344DBD" w:rsidRPr="00344DBD">
        <w:rPr>
          <w:rFonts w:cs="Times New Roman"/>
          <w:b/>
        </w:rPr>
        <w:t xml:space="preserve">: </w:t>
      </w:r>
      <w:r w:rsidRPr="00344DBD">
        <w:rPr>
          <w:rFonts w:eastAsiaTheme="minorHAnsi" w:cs="Times New Roman"/>
          <w:lang w:val="es-EC"/>
        </w:rPr>
        <w:t xml:space="preserve">Las soluciones patrón estándar de cada compuesto se prepararán disolviendo 5,0 mg en acetonitrilo / agua (50% v / v) para obtener un volumen final de 10 ml. Estas soluciones se almacenaron entre 2 y 8 ºC en un refrigerador. </w:t>
      </w:r>
      <w:r w:rsidRPr="007419A5">
        <w:rPr>
          <w:rFonts w:eastAsiaTheme="minorHAnsi" w:cs="Times New Roman"/>
          <w:lang w:val="es-EC"/>
        </w:rPr>
        <w:t xml:space="preserve">La solución patrón madre intermedia que contenía todos los antibióticos se preparará añadiendo el volumen necesario de cada solución estándar madre para obtener las siguientes concentraciones en 100 ml de agua: amoxicilina 1,25 μg ml-1, ampicilina 0,25 μg ml-1. Esta solución se usará para preparar las soluciones de curva patrón analítica (disolvente de agua) y también las muestras enriquecidas para la validación de métodos. </w:t>
      </w:r>
    </w:p>
    <w:p w:rsidR="00150B20" w:rsidRDefault="00150B20" w:rsidP="002E0CC3">
      <w:pPr>
        <w:pStyle w:val="Ttulo3"/>
        <w:numPr>
          <w:ilvl w:val="2"/>
          <w:numId w:val="33"/>
        </w:numPr>
        <w:spacing w:before="0" w:line="360" w:lineRule="auto"/>
        <w:ind w:left="851" w:hanging="851"/>
        <w:jc w:val="both"/>
        <w:rPr>
          <w:b/>
        </w:rPr>
      </w:pPr>
      <w:bookmarkStart w:id="3971" w:name="_Toc7550325"/>
      <w:bookmarkStart w:id="3972" w:name="_Toc12394858"/>
      <w:r w:rsidRPr="0065118B">
        <w:rPr>
          <w:b/>
        </w:rPr>
        <w:t>Análisis cromatográfico</w:t>
      </w:r>
      <w:bookmarkEnd w:id="3971"/>
      <w:bookmarkEnd w:id="3972"/>
    </w:p>
    <w:p w:rsidR="00150B20" w:rsidRDefault="00150B20" w:rsidP="002E0CC3">
      <w:pPr>
        <w:pStyle w:val="Textoindependiente"/>
        <w:spacing w:line="360" w:lineRule="auto"/>
        <w:jc w:val="both"/>
      </w:pPr>
      <w:r>
        <w:t>La cromat</w:t>
      </w:r>
      <w:r w:rsidR="00912EBD">
        <w:t>ografía líquida</w:t>
      </w:r>
      <w:r>
        <w:t xml:space="preserve"> es una de las técnicas experimentales más utilizadas para la detección específica de moléculas.</w:t>
      </w:r>
      <w:r w:rsidR="007419A5">
        <w:t xml:space="preserve"> </w:t>
      </w:r>
      <w:r>
        <w:t>Se caracteriza por su precisión, sensibilidad y su aplicabilidad a moléculas de distinta naturaleza (con</w:t>
      </w:r>
      <w:r w:rsidR="007419A5">
        <w:t xml:space="preserve">taminantes, biomoléculas, etc.) </w:t>
      </w:r>
      <w:r>
        <w:t xml:space="preserve">Para realizar la identificación, se debe obtener las curvas de calibración de los </w:t>
      </w:r>
      <w:r>
        <w:lastRenderedPageBreak/>
        <w:t xml:space="preserve">antibióticos β-lactámicos los cuales serán desde 1ppb hasta 30ppb, para comprobar la sensibilidad del equipo y posterior identificación de antibióticos en leche.   </w:t>
      </w:r>
    </w:p>
    <w:p w:rsidR="00500FB5" w:rsidRDefault="00150B20" w:rsidP="00CC5593">
      <w:pPr>
        <w:pStyle w:val="Ttulo3"/>
        <w:numPr>
          <w:ilvl w:val="2"/>
          <w:numId w:val="33"/>
        </w:numPr>
        <w:spacing w:before="0" w:line="360" w:lineRule="auto"/>
        <w:ind w:left="567"/>
        <w:jc w:val="both"/>
        <w:rPr>
          <w:b/>
        </w:rPr>
      </w:pPr>
      <w:bookmarkStart w:id="3973" w:name="_Toc526963746"/>
      <w:bookmarkStart w:id="3974" w:name="_Toc529311426"/>
      <w:bookmarkStart w:id="3975" w:name="_Toc529312259"/>
      <w:bookmarkStart w:id="3976" w:name="_Toc529314616"/>
      <w:bookmarkStart w:id="3977" w:name="_Toc529896764"/>
      <w:bookmarkStart w:id="3978" w:name="_Toc7550326"/>
      <w:bookmarkStart w:id="3979" w:name="_Toc12394859"/>
      <w:r w:rsidRPr="005A3E94">
        <w:rPr>
          <w:b/>
        </w:rPr>
        <w:t>Análisis de laboratorio</w:t>
      </w:r>
      <w:bookmarkEnd w:id="3973"/>
      <w:bookmarkEnd w:id="3974"/>
      <w:bookmarkEnd w:id="3975"/>
      <w:bookmarkEnd w:id="3976"/>
      <w:bookmarkEnd w:id="3977"/>
      <w:bookmarkEnd w:id="3978"/>
      <w:bookmarkEnd w:id="3979"/>
    </w:p>
    <w:p w:rsidR="00150B20" w:rsidRDefault="00150B20" w:rsidP="00E6340C">
      <w:pPr>
        <w:pStyle w:val="Textoindependiente"/>
        <w:spacing w:line="360" w:lineRule="auto"/>
        <w:rPr>
          <w:rStyle w:val="PARRAFOSCar"/>
        </w:rPr>
      </w:pPr>
      <w:r>
        <w:rPr>
          <w:rStyle w:val="PARRAFOSCar"/>
        </w:rPr>
        <w:t>Las muestras tomadas fueron</w:t>
      </w:r>
      <w:r w:rsidRPr="00F05006">
        <w:rPr>
          <w:rStyle w:val="PARRAFOSCar"/>
        </w:rPr>
        <w:t xml:space="preserve"> tomadas en recipientes de 500ml y transportadas en refri</w:t>
      </w:r>
      <w:r>
        <w:rPr>
          <w:rStyle w:val="PARRAFOSCar"/>
        </w:rPr>
        <w:t>geración a temperaturas de 4 a 8</w:t>
      </w:r>
      <w:r w:rsidR="00500FB5">
        <w:rPr>
          <w:rStyle w:val="PARRAFOSCar"/>
        </w:rPr>
        <w:t xml:space="preserve"> °C</w:t>
      </w:r>
      <w:r w:rsidRPr="00F05006">
        <w:rPr>
          <w:rStyle w:val="PARRAFOSCar"/>
        </w:rPr>
        <w:t xml:space="preserve"> hasta llegar al laboratorio Bureau Veritas INSPECTORATE DEL ECUADOR. Ubicado en la ciudad de Guayaquil.</w:t>
      </w:r>
    </w:p>
    <w:p w:rsidR="00436ED1" w:rsidRPr="00436ED1" w:rsidRDefault="00436ED1" w:rsidP="00CC5593">
      <w:pPr>
        <w:pStyle w:val="Prrafodelista"/>
        <w:keepNext/>
        <w:keepLines/>
        <w:numPr>
          <w:ilvl w:val="1"/>
          <w:numId w:val="17"/>
        </w:numPr>
        <w:spacing w:before="80"/>
        <w:contextualSpacing w:val="0"/>
        <w:outlineLvl w:val="2"/>
        <w:rPr>
          <w:rStyle w:val="PARRAFOSCar"/>
          <w:b/>
          <w:vanish/>
        </w:rPr>
      </w:pPr>
      <w:bookmarkStart w:id="3980" w:name="_Toc7550327"/>
      <w:bookmarkStart w:id="3981" w:name="_Toc7550486"/>
      <w:bookmarkStart w:id="3982" w:name="_Toc7550635"/>
      <w:bookmarkStart w:id="3983" w:name="_Toc7550783"/>
      <w:bookmarkStart w:id="3984" w:name="_Toc7550933"/>
      <w:bookmarkStart w:id="3985" w:name="_Toc7551081"/>
      <w:bookmarkStart w:id="3986" w:name="_Toc7551229"/>
      <w:bookmarkStart w:id="3987" w:name="_Toc7551375"/>
      <w:bookmarkStart w:id="3988" w:name="_Toc8081678"/>
      <w:bookmarkStart w:id="3989" w:name="_Toc8249137"/>
      <w:bookmarkStart w:id="3990" w:name="_Toc12354963"/>
      <w:bookmarkStart w:id="3991" w:name="_Toc12356816"/>
      <w:bookmarkStart w:id="3992" w:name="_Toc12394860"/>
      <w:bookmarkEnd w:id="3980"/>
      <w:bookmarkEnd w:id="3981"/>
      <w:bookmarkEnd w:id="3982"/>
      <w:bookmarkEnd w:id="3983"/>
      <w:bookmarkEnd w:id="3984"/>
      <w:bookmarkEnd w:id="3985"/>
      <w:bookmarkEnd w:id="3986"/>
      <w:bookmarkEnd w:id="3987"/>
      <w:bookmarkEnd w:id="3988"/>
      <w:bookmarkEnd w:id="3989"/>
      <w:bookmarkEnd w:id="3990"/>
      <w:bookmarkEnd w:id="3991"/>
      <w:bookmarkEnd w:id="3992"/>
    </w:p>
    <w:p w:rsidR="00436ED1" w:rsidRPr="00436ED1" w:rsidRDefault="00436ED1" w:rsidP="00CC5593">
      <w:pPr>
        <w:pStyle w:val="Prrafodelista"/>
        <w:keepNext/>
        <w:keepLines/>
        <w:numPr>
          <w:ilvl w:val="1"/>
          <w:numId w:val="17"/>
        </w:numPr>
        <w:spacing w:before="80"/>
        <w:contextualSpacing w:val="0"/>
        <w:outlineLvl w:val="2"/>
        <w:rPr>
          <w:rStyle w:val="PARRAFOSCar"/>
          <w:b/>
          <w:vanish/>
        </w:rPr>
      </w:pPr>
      <w:bookmarkStart w:id="3993" w:name="_Toc7550328"/>
      <w:bookmarkStart w:id="3994" w:name="_Toc7550487"/>
      <w:bookmarkStart w:id="3995" w:name="_Toc7550636"/>
      <w:bookmarkStart w:id="3996" w:name="_Toc7550784"/>
      <w:bookmarkStart w:id="3997" w:name="_Toc7550934"/>
      <w:bookmarkStart w:id="3998" w:name="_Toc7551082"/>
      <w:bookmarkStart w:id="3999" w:name="_Toc7551230"/>
      <w:bookmarkStart w:id="4000" w:name="_Toc7551376"/>
      <w:bookmarkStart w:id="4001" w:name="_Toc8081679"/>
      <w:bookmarkStart w:id="4002" w:name="_Toc8249138"/>
      <w:bookmarkStart w:id="4003" w:name="_Toc12354964"/>
      <w:bookmarkStart w:id="4004" w:name="_Toc12356817"/>
      <w:bookmarkStart w:id="4005" w:name="_Toc12394861"/>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rsidR="00436ED1" w:rsidRPr="00436ED1" w:rsidRDefault="00436ED1" w:rsidP="00CC5593">
      <w:pPr>
        <w:pStyle w:val="Prrafodelista"/>
        <w:keepNext/>
        <w:keepLines/>
        <w:numPr>
          <w:ilvl w:val="2"/>
          <w:numId w:val="17"/>
        </w:numPr>
        <w:spacing w:before="80"/>
        <w:contextualSpacing w:val="0"/>
        <w:outlineLvl w:val="2"/>
        <w:rPr>
          <w:rStyle w:val="PARRAFOSCar"/>
          <w:b/>
          <w:vanish/>
        </w:rPr>
      </w:pPr>
      <w:bookmarkStart w:id="4006" w:name="_Toc7550329"/>
      <w:bookmarkStart w:id="4007" w:name="_Toc7550488"/>
      <w:bookmarkStart w:id="4008" w:name="_Toc7550637"/>
      <w:bookmarkStart w:id="4009" w:name="_Toc7550785"/>
      <w:bookmarkStart w:id="4010" w:name="_Toc7550935"/>
      <w:bookmarkStart w:id="4011" w:name="_Toc7551083"/>
      <w:bookmarkStart w:id="4012" w:name="_Toc7551231"/>
      <w:bookmarkStart w:id="4013" w:name="_Toc7551377"/>
      <w:bookmarkStart w:id="4014" w:name="_Toc8081680"/>
      <w:bookmarkStart w:id="4015" w:name="_Toc8249139"/>
      <w:bookmarkStart w:id="4016" w:name="_Toc12354965"/>
      <w:bookmarkStart w:id="4017" w:name="_Toc12356818"/>
      <w:bookmarkStart w:id="4018" w:name="_Toc12394862"/>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rsidR="00436ED1" w:rsidRPr="00436ED1" w:rsidRDefault="00436ED1" w:rsidP="00CC5593">
      <w:pPr>
        <w:pStyle w:val="Prrafodelista"/>
        <w:keepNext/>
        <w:keepLines/>
        <w:numPr>
          <w:ilvl w:val="2"/>
          <w:numId w:val="17"/>
        </w:numPr>
        <w:spacing w:before="80"/>
        <w:contextualSpacing w:val="0"/>
        <w:outlineLvl w:val="2"/>
        <w:rPr>
          <w:rStyle w:val="PARRAFOSCar"/>
          <w:b/>
          <w:vanish/>
        </w:rPr>
      </w:pPr>
      <w:bookmarkStart w:id="4019" w:name="_Toc7550330"/>
      <w:bookmarkStart w:id="4020" w:name="_Toc7550489"/>
      <w:bookmarkStart w:id="4021" w:name="_Toc7550638"/>
      <w:bookmarkStart w:id="4022" w:name="_Toc7550786"/>
      <w:bookmarkStart w:id="4023" w:name="_Toc7550936"/>
      <w:bookmarkStart w:id="4024" w:name="_Toc7551084"/>
      <w:bookmarkStart w:id="4025" w:name="_Toc7551232"/>
      <w:bookmarkStart w:id="4026" w:name="_Toc7551378"/>
      <w:bookmarkStart w:id="4027" w:name="_Toc8081681"/>
      <w:bookmarkStart w:id="4028" w:name="_Toc8249140"/>
      <w:bookmarkStart w:id="4029" w:name="_Toc12354966"/>
      <w:bookmarkStart w:id="4030" w:name="_Toc12356819"/>
      <w:bookmarkStart w:id="4031" w:name="_Toc12394863"/>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rsidR="0052369B" w:rsidRPr="0052369B" w:rsidRDefault="00AE0461" w:rsidP="0052369B">
      <w:pPr>
        <w:pStyle w:val="Ttulo3"/>
        <w:numPr>
          <w:ilvl w:val="2"/>
          <w:numId w:val="17"/>
        </w:numPr>
        <w:rPr>
          <w:rFonts w:eastAsiaTheme="minorEastAsia" w:cs="Times New Roman"/>
          <w:b/>
        </w:rPr>
      </w:pPr>
      <w:bookmarkStart w:id="4032" w:name="_Toc7550331"/>
      <w:bookmarkStart w:id="4033" w:name="_Toc12394864"/>
      <w:r>
        <w:rPr>
          <w:rStyle w:val="PARRAFOSCar"/>
          <w:b/>
        </w:rPr>
        <w:t xml:space="preserve">Procedimiento </w:t>
      </w:r>
      <w:r w:rsidR="00CB2BAB" w:rsidRPr="00AE0461">
        <w:rPr>
          <w:rStyle w:val="PARRAFOSCar"/>
          <w:b/>
        </w:rPr>
        <w:t xml:space="preserve">empleado </w:t>
      </w:r>
      <w:r>
        <w:rPr>
          <w:rStyle w:val="PARRAFOSCar"/>
          <w:b/>
        </w:rPr>
        <w:t>en la preparación</w:t>
      </w:r>
      <w:r w:rsidR="00CB2BAB" w:rsidRPr="00AE0461">
        <w:rPr>
          <w:rStyle w:val="PARRAFOSCar"/>
          <w:b/>
        </w:rPr>
        <w:t xml:space="preserve"> de las muestras</w:t>
      </w:r>
      <w:bookmarkEnd w:id="4032"/>
      <w:bookmarkEnd w:id="4033"/>
      <w:r w:rsidR="00150B20" w:rsidRPr="00AE0461">
        <w:rPr>
          <w:rStyle w:val="PARRAFOSCar"/>
          <w:b/>
        </w:rPr>
        <w:t xml:space="preserve"> </w:t>
      </w:r>
      <w:bookmarkStart w:id="4034" w:name="_Toc7552051"/>
    </w:p>
    <w:p w:rsidR="0052369B" w:rsidRDefault="0052369B" w:rsidP="001530D8">
      <w:pPr>
        <w:rPr>
          <w:lang w:val="es-EC"/>
        </w:rPr>
      </w:pPr>
      <w:r w:rsidRPr="00500FB5">
        <w:rPr>
          <w:noProof/>
          <w:lang w:eastAsia="es-ES"/>
        </w:rPr>
        <w:drawing>
          <wp:inline distT="0" distB="0" distL="0" distR="0" wp14:anchorId="2981572B" wp14:editId="61F9E2B6">
            <wp:extent cx="5039995" cy="3041650"/>
            <wp:effectExtent l="3810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2369B" w:rsidRPr="0052369B" w:rsidRDefault="004970E1" w:rsidP="006A6305">
      <w:pPr>
        <w:pStyle w:val="Cita"/>
        <w:spacing w:after="0"/>
        <w:ind w:left="0"/>
        <w:jc w:val="both"/>
        <w:rPr>
          <w:lang w:val="es-EC"/>
        </w:rPr>
      </w:pPr>
      <w:bookmarkStart w:id="4035" w:name="_Toc529395728"/>
      <w:bookmarkStart w:id="4036" w:name="_Toc11791831"/>
      <w:r>
        <w:rPr>
          <w:rFonts w:eastAsia="Times New Roman"/>
          <w:lang w:val="es-MX" w:eastAsia="es-MX"/>
        </w:rPr>
        <w:t>Figura 3.</w:t>
      </w:r>
      <w:r w:rsidR="0052369B" w:rsidRPr="000D75F0">
        <w:rPr>
          <w:rFonts w:eastAsia="Times New Roman"/>
          <w:lang w:val="es-MX" w:eastAsia="es-MX"/>
        </w:rPr>
        <w:t xml:space="preserve"> </w:t>
      </w:r>
      <w:r w:rsidR="0052369B" w:rsidRPr="004970E1">
        <w:rPr>
          <w:rFonts w:eastAsia="Times New Roman"/>
          <w:i w:val="0"/>
          <w:lang w:val="es-MX" w:eastAsia="es-MX"/>
        </w:rPr>
        <w:t>Proceso de preparación de muestra</w:t>
      </w:r>
      <w:bookmarkEnd w:id="4035"/>
      <w:bookmarkEnd w:id="4036"/>
    </w:p>
    <w:p w:rsidR="0052369B" w:rsidRPr="00281565" w:rsidRDefault="00150B20" w:rsidP="006646D0">
      <w:pPr>
        <w:pStyle w:val="Textoindependiente"/>
      </w:pPr>
      <w:r w:rsidRPr="006A6305">
        <w:t>Fuente:</w:t>
      </w:r>
      <w:r w:rsidR="00CB2BAB" w:rsidRPr="006A6305">
        <w:t xml:space="preserve"> Helio</w:t>
      </w:r>
      <w:r w:rsidR="00CB2BAB" w:rsidRPr="00281565">
        <w:t xml:space="preserve"> A. Martins-Júnior, 2007</w:t>
      </w:r>
      <w:bookmarkEnd w:id="4034"/>
    </w:p>
    <w:p w:rsidR="004219CF" w:rsidRPr="00436ED1" w:rsidRDefault="004219CF" w:rsidP="004219CF">
      <w:pPr>
        <w:pStyle w:val="Ttulo2"/>
        <w:numPr>
          <w:ilvl w:val="1"/>
          <w:numId w:val="17"/>
        </w:numPr>
        <w:rPr>
          <w:rStyle w:val="PARRAFOSCar"/>
          <w:rFonts w:eastAsiaTheme="majorEastAsia" w:cstheme="majorBidi"/>
          <w:szCs w:val="28"/>
        </w:rPr>
      </w:pPr>
      <w:bookmarkStart w:id="4037" w:name="_Toc12394865"/>
      <w:r w:rsidRPr="00436ED1">
        <w:rPr>
          <w:rStyle w:val="PARRAFOSCar"/>
          <w:rFonts w:eastAsiaTheme="majorEastAsia" w:cstheme="majorBidi"/>
          <w:szCs w:val="28"/>
        </w:rPr>
        <w:t>Prueba ciega</w:t>
      </w:r>
      <w:bookmarkEnd w:id="4037"/>
    </w:p>
    <w:p w:rsidR="004219CF" w:rsidRDefault="004219CF" w:rsidP="00E6340C">
      <w:pPr>
        <w:pStyle w:val="Textoindependiente"/>
        <w:spacing w:line="360" w:lineRule="auto"/>
        <w:rPr>
          <w:rStyle w:val="PARRAFOSCar"/>
        </w:rPr>
      </w:pPr>
      <w:r>
        <w:rPr>
          <w:rStyle w:val="PARRAFOSCar"/>
        </w:rPr>
        <w:t>Para comprobar la sensibilidad y fiabilidad del laboratorio privado, se procedió a realizar una muestra adulterada intencionalmente con los antibióticos a identificar (amoxicilina y ampicilina).</w:t>
      </w:r>
    </w:p>
    <w:p w:rsidR="004219CF" w:rsidRDefault="004219CF" w:rsidP="00E6340C">
      <w:pPr>
        <w:pStyle w:val="Textoindependiente"/>
        <w:spacing w:line="360" w:lineRule="auto"/>
        <w:rPr>
          <w:rStyle w:val="PARRAFOSCar"/>
        </w:rPr>
      </w:pPr>
      <w:r>
        <w:rPr>
          <w:rStyle w:val="PARRAFOSCar"/>
        </w:rPr>
        <w:t>Con el uso de los antibióticos obtenidos del laboratorio FarbioPharma, se procedió a pesar los antibióticos en la balanza analítica, y mezclarlos con la leche a analizar.</w:t>
      </w:r>
    </w:p>
    <w:p w:rsidR="00E6340C" w:rsidRDefault="00E6340C" w:rsidP="00E6340C">
      <w:pPr>
        <w:pStyle w:val="Textoindependiente"/>
        <w:spacing w:line="360" w:lineRule="auto"/>
        <w:rPr>
          <w:rStyle w:val="PARRAFOSCar"/>
        </w:rPr>
      </w:pPr>
    </w:p>
    <w:p w:rsidR="004219CF" w:rsidRPr="00436ED1" w:rsidRDefault="004219CF" w:rsidP="004219CF">
      <w:pPr>
        <w:pStyle w:val="Prrafodelista"/>
        <w:keepNext/>
        <w:keepLines/>
        <w:numPr>
          <w:ilvl w:val="1"/>
          <w:numId w:val="33"/>
        </w:numPr>
        <w:spacing w:before="100" w:beforeAutospacing="1" w:after="100" w:afterAutospacing="1"/>
        <w:contextualSpacing w:val="0"/>
        <w:jc w:val="both"/>
        <w:outlineLvl w:val="2"/>
        <w:rPr>
          <w:rFonts w:eastAsiaTheme="majorEastAsia" w:cstheme="majorBidi"/>
          <w:b/>
          <w:vanish/>
        </w:rPr>
      </w:pPr>
      <w:bookmarkStart w:id="4038" w:name="_Toc12354969"/>
      <w:bookmarkStart w:id="4039" w:name="_Toc12356822"/>
      <w:bookmarkStart w:id="4040" w:name="_Toc12394866"/>
      <w:bookmarkEnd w:id="4038"/>
      <w:bookmarkEnd w:id="4039"/>
      <w:bookmarkEnd w:id="4040"/>
    </w:p>
    <w:p w:rsidR="004219CF" w:rsidRPr="005A3E94" w:rsidRDefault="004219CF" w:rsidP="004219CF">
      <w:pPr>
        <w:pStyle w:val="Ttulo3"/>
        <w:numPr>
          <w:ilvl w:val="2"/>
          <w:numId w:val="33"/>
        </w:numPr>
        <w:spacing w:before="100" w:beforeAutospacing="1" w:after="100" w:afterAutospacing="1"/>
        <w:jc w:val="both"/>
        <w:rPr>
          <w:b/>
        </w:rPr>
      </w:pPr>
      <w:bookmarkStart w:id="4041" w:name="_Toc12394867"/>
      <w:r w:rsidRPr="005A3E94">
        <w:rPr>
          <w:b/>
        </w:rPr>
        <w:t>Mediciones experimentales</w:t>
      </w:r>
      <w:bookmarkEnd w:id="4041"/>
    </w:p>
    <w:p w:rsidR="004219CF" w:rsidRDefault="004219CF" w:rsidP="00E6340C">
      <w:pPr>
        <w:pStyle w:val="Prrafodelista"/>
        <w:numPr>
          <w:ilvl w:val="0"/>
          <w:numId w:val="8"/>
        </w:numPr>
        <w:spacing w:after="0" w:line="360" w:lineRule="auto"/>
        <w:ind w:left="714" w:hanging="357"/>
        <w:jc w:val="both"/>
        <w:rPr>
          <w:rFonts w:cs="Times New Roman"/>
        </w:rPr>
      </w:pPr>
      <w:r w:rsidRPr="00F05006">
        <w:rPr>
          <w:rFonts w:cs="Times New Roman"/>
        </w:rPr>
        <w:t>Determinación de antibióticos (Amoxicilina, ampicilina)</w:t>
      </w:r>
    </w:p>
    <w:p w:rsidR="004219CF" w:rsidRDefault="004219CF" w:rsidP="00E6340C">
      <w:pPr>
        <w:pStyle w:val="Prrafodelista"/>
        <w:numPr>
          <w:ilvl w:val="0"/>
          <w:numId w:val="8"/>
        </w:numPr>
        <w:spacing w:after="0" w:line="360" w:lineRule="auto"/>
        <w:ind w:left="714" w:hanging="357"/>
        <w:jc w:val="both"/>
        <w:rPr>
          <w:rFonts w:cs="Times New Roman"/>
        </w:rPr>
      </w:pPr>
      <w:r w:rsidRPr="00F05006">
        <w:rPr>
          <w:rFonts w:cs="Times New Roman"/>
        </w:rPr>
        <w:t>Cuantificación de antibiótico en muestra</w:t>
      </w:r>
    </w:p>
    <w:p w:rsidR="004219CF" w:rsidRDefault="004219CF" w:rsidP="00E6340C">
      <w:pPr>
        <w:pStyle w:val="Prrafodelista"/>
        <w:numPr>
          <w:ilvl w:val="0"/>
          <w:numId w:val="8"/>
        </w:numPr>
        <w:spacing w:after="0" w:line="360" w:lineRule="auto"/>
        <w:ind w:left="714" w:hanging="357"/>
        <w:jc w:val="both"/>
        <w:rPr>
          <w:rFonts w:cs="Times New Roman"/>
        </w:rPr>
      </w:pPr>
      <w:r w:rsidRPr="00F05006">
        <w:rPr>
          <w:rFonts w:cs="Times New Roman"/>
        </w:rPr>
        <w:t>Sensibilidad del equipo</w:t>
      </w:r>
    </w:p>
    <w:p w:rsidR="004219CF" w:rsidRDefault="004219CF" w:rsidP="00E6340C">
      <w:pPr>
        <w:pStyle w:val="Prrafodelista"/>
        <w:spacing w:line="360" w:lineRule="auto"/>
        <w:jc w:val="both"/>
        <w:rPr>
          <w:rFonts w:cs="Times New Roman"/>
        </w:rPr>
      </w:pPr>
    </w:p>
    <w:p w:rsidR="004219CF" w:rsidRPr="007419A5" w:rsidRDefault="004219CF" w:rsidP="004219CF">
      <w:pPr>
        <w:pStyle w:val="Ttulo2"/>
        <w:numPr>
          <w:ilvl w:val="1"/>
          <w:numId w:val="33"/>
        </w:numPr>
        <w:ind w:hanging="792"/>
        <w:jc w:val="both"/>
      </w:pPr>
      <w:bookmarkStart w:id="4042" w:name="_Toc12394868"/>
      <w:r w:rsidRPr="007419A5">
        <w:t>Análisis de resultados</w:t>
      </w:r>
      <w:bookmarkEnd w:id="4042"/>
    </w:p>
    <w:p w:rsidR="004219CF" w:rsidRPr="007419A5" w:rsidRDefault="004219CF" w:rsidP="00E6340C">
      <w:pPr>
        <w:spacing w:after="0" w:line="240" w:lineRule="auto"/>
        <w:contextualSpacing/>
        <w:jc w:val="both"/>
        <w:rPr>
          <w:rFonts w:eastAsia="Times New Roman" w:cs="Times New Roman"/>
          <w:b/>
          <w:bCs/>
          <w:lang w:val="es-CO" w:eastAsia="es-MX"/>
        </w:rPr>
      </w:pPr>
    </w:p>
    <w:p w:rsidR="004219CF" w:rsidRDefault="004219CF" w:rsidP="00E6340C">
      <w:pPr>
        <w:pStyle w:val="Textoindependiente"/>
        <w:spacing w:line="360" w:lineRule="auto"/>
        <w:rPr>
          <w:rFonts w:eastAsia="Times New Roman"/>
          <w:lang w:val="es-CO" w:eastAsia="es-MX"/>
        </w:rPr>
      </w:pPr>
      <w:r>
        <w:rPr>
          <w:rFonts w:eastAsia="Times New Roman"/>
          <w:lang w:val="es-CO" w:eastAsia="es-MX"/>
        </w:rPr>
        <w:t>Para la realización de los análisis de resultados se utilizó el software; Excel versión 2013.</w:t>
      </w:r>
    </w:p>
    <w:p w:rsidR="004219CF" w:rsidRDefault="004219CF" w:rsidP="00E6340C">
      <w:pPr>
        <w:pStyle w:val="Textoindependiente"/>
        <w:spacing w:line="360" w:lineRule="auto"/>
        <w:rPr>
          <w:rFonts w:eastAsia="Times New Roman"/>
          <w:lang w:val="es-CO" w:eastAsia="es-MX"/>
        </w:rPr>
      </w:pPr>
      <w:r>
        <w:rPr>
          <w:rFonts w:eastAsia="Times New Roman"/>
          <w:lang w:val="es-CO" w:eastAsia="es-MX"/>
        </w:rPr>
        <w:t>Se presentó los resultados en tablas, gráficos y la interpretación en forma narrativa.</w:t>
      </w:r>
    </w:p>
    <w:p w:rsidR="004219CF" w:rsidRPr="00191716" w:rsidRDefault="004219CF" w:rsidP="004219CF">
      <w:pPr>
        <w:pStyle w:val="Prrafodelista"/>
        <w:keepNext/>
        <w:keepLines/>
        <w:numPr>
          <w:ilvl w:val="0"/>
          <w:numId w:val="34"/>
        </w:numPr>
        <w:spacing w:before="360" w:after="40"/>
        <w:ind w:left="426"/>
        <w:contextualSpacing w:val="0"/>
        <w:jc w:val="both"/>
        <w:outlineLvl w:val="0"/>
        <w:rPr>
          <w:rStyle w:val="Estilo1Car"/>
          <w:rFonts w:eastAsiaTheme="majorEastAsia" w:cstheme="majorBidi"/>
          <w:vanish/>
          <w:sz w:val="24"/>
          <w:szCs w:val="40"/>
          <w:lang w:val="es-ES"/>
        </w:rPr>
      </w:pPr>
      <w:bookmarkStart w:id="4043" w:name="_Toc12354972"/>
      <w:bookmarkStart w:id="4044" w:name="_Toc12356825"/>
      <w:bookmarkStart w:id="4045" w:name="_Toc12394869"/>
      <w:bookmarkEnd w:id="4043"/>
      <w:bookmarkEnd w:id="4044"/>
      <w:bookmarkEnd w:id="4045"/>
    </w:p>
    <w:p w:rsidR="004219CF" w:rsidRPr="00191716" w:rsidRDefault="004219CF" w:rsidP="004219CF">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046" w:name="_Toc12354973"/>
      <w:bookmarkStart w:id="4047" w:name="_Toc12356826"/>
      <w:bookmarkStart w:id="4048" w:name="_Toc12394870"/>
      <w:bookmarkEnd w:id="4046"/>
      <w:bookmarkEnd w:id="4047"/>
      <w:bookmarkEnd w:id="4048"/>
    </w:p>
    <w:p w:rsidR="004219CF" w:rsidRPr="00191716" w:rsidRDefault="004219CF" w:rsidP="004219CF">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049" w:name="_Toc12354974"/>
      <w:bookmarkStart w:id="4050" w:name="_Toc12356827"/>
      <w:bookmarkStart w:id="4051" w:name="_Toc12394871"/>
      <w:bookmarkEnd w:id="4049"/>
      <w:bookmarkEnd w:id="4050"/>
      <w:bookmarkEnd w:id="4051"/>
    </w:p>
    <w:p w:rsidR="004219CF" w:rsidRPr="00191716" w:rsidRDefault="004219CF" w:rsidP="004219CF">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052" w:name="_Toc12354975"/>
      <w:bookmarkStart w:id="4053" w:name="_Toc12356828"/>
      <w:bookmarkStart w:id="4054" w:name="_Toc12394872"/>
      <w:bookmarkEnd w:id="4052"/>
      <w:bookmarkEnd w:id="4053"/>
      <w:bookmarkEnd w:id="4054"/>
    </w:p>
    <w:p w:rsidR="004219CF" w:rsidRPr="00B0605D" w:rsidRDefault="004219CF" w:rsidP="002B1E3D">
      <w:pPr>
        <w:pStyle w:val="Ttulo1"/>
        <w:numPr>
          <w:ilvl w:val="0"/>
          <w:numId w:val="34"/>
        </w:numPr>
        <w:ind w:left="567"/>
        <w:rPr>
          <w:rStyle w:val="Estilo1Car"/>
          <w:rFonts w:eastAsiaTheme="majorEastAsia" w:cstheme="majorBidi"/>
          <w:sz w:val="24"/>
          <w:szCs w:val="40"/>
          <w:lang w:val="es-ES"/>
        </w:rPr>
      </w:pPr>
      <w:bookmarkStart w:id="4055" w:name="_Toc11778767"/>
      <w:bookmarkStart w:id="4056" w:name="_Toc12394873"/>
      <w:r w:rsidRPr="00B0605D">
        <w:rPr>
          <w:rStyle w:val="Estilo1Car"/>
          <w:rFonts w:eastAsiaTheme="majorEastAsia" w:cstheme="majorBidi"/>
          <w:sz w:val="24"/>
          <w:szCs w:val="40"/>
          <w:lang w:val="es-ES"/>
        </w:rPr>
        <w:t>RESULTADOS Y DISCUSIÓN</w:t>
      </w:r>
      <w:bookmarkEnd w:id="4055"/>
      <w:bookmarkEnd w:id="4056"/>
    </w:p>
    <w:p w:rsidR="004219CF" w:rsidRPr="005A3E94" w:rsidRDefault="004219CF" w:rsidP="004219CF">
      <w:pPr>
        <w:pStyle w:val="Prrafodelista"/>
        <w:keepNext/>
        <w:keepLines/>
        <w:numPr>
          <w:ilvl w:val="0"/>
          <w:numId w:val="33"/>
        </w:numPr>
        <w:spacing w:before="80"/>
        <w:contextualSpacing w:val="0"/>
        <w:jc w:val="both"/>
        <w:outlineLvl w:val="1"/>
        <w:rPr>
          <w:rFonts w:eastAsiaTheme="majorEastAsia" w:cstheme="majorBidi"/>
          <w:b/>
          <w:vanish/>
          <w:szCs w:val="28"/>
          <w:lang w:val="es-EC"/>
        </w:rPr>
      </w:pPr>
      <w:bookmarkStart w:id="4057" w:name="_Toc12354977"/>
      <w:bookmarkStart w:id="4058" w:name="_Toc12356830"/>
      <w:bookmarkStart w:id="4059" w:name="_Toc12394874"/>
      <w:bookmarkEnd w:id="4057"/>
      <w:bookmarkEnd w:id="4058"/>
      <w:bookmarkEnd w:id="4059"/>
    </w:p>
    <w:p w:rsidR="004219CF" w:rsidRDefault="004219CF" w:rsidP="004219CF">
      <w:pPr>
        <w:spacing w:after="0" w:line="240" w:lineRule="auto"/>
        <w:jc w:val="both"/>
        <w:rPr>
          <w:rFonts w:cs="Times New Roman"/>
          <w:lang w:val="es-EC"/>
        </w:rPr>
      </w:pPr>
    </w:p>
    <w:p w:rsidR="004219CF" w:rsidRDefault="004219CF" w:rsidP="00E6340C">
      <w:pPr>
        <w:pStyle w:val="Textoindependiente"/>
        <w:spacing w:line="360" w:lineRule="auto"/>
        <w:jc w:val="both"/>
        <w:rPr>
          <w:lang w:val="es-EC"/>
        </w:rPr>
      </w:pPr>
      <w:r w:rsidRPr="007419A5">
        <w:rPr>
          <w:lang w:val="es-EC"/>
        </w:rPr>
        <w:t>Del total de las 69 muestras obtenidas de leche cruda de los proveedores del centro de acopio lechero TONI Guaranda mediante el kit de detección de antibióticos BIOEASY, basado en los límites de detección para residuos de antibióticos en leche cruda del Codex Alimentarius en el cual se rigen las normativas ecuatorianas se obtuvieron un total de 0 muestras positivas a betalactámicos. Obteniendo que el 100% de la leche entregada por los proveedores es libre de estos antibióticos durante la duración de esta investigación</w:t>
      </w:r>
      <w:r>
        <w:rPr>
          <w:lang w:val="es-EC"/>
        </w:rPr>
        <w:t>.</w:t>
      </w:r>
    </w:p>
    <w:p w:rsidR="004219CF" w:rsidRDefault="004219CF" w:rsidP="006646D0">
      <w:pPr>
        <w:pStyle w:val="Textoindependiente"/>
        <w:rPr>
          <w:lang w:val="es-EC"/>
        </w:rPr>
      </w:pPr>
      <w:r>
        <w:rPr>
          <w:lang w:val="es-EC"/>
        </w:rPr>
        <w:t xml:space="preserve">A continuación, se detalla los datos obtenidos </w:t>
      </w:r>
    </w:p>
    <w:p w:rsidR="005979D3" w:rsidRPr="006A6305" w:rsidRDefault="004D1AB3" w:rsidP="006A6305">
      <w:pPr>
        <w:pStyle w:val="Estilo2"/>
        <w:spacing w:after="0"/>
        <w:rPr>
          <w:b w:val="0"/>
          <w:lang w:eastAsia="es-MX"/>
        </w:rPr>
      </w:pPr>
      <w:bookmarkStart w:id="4060" w:name="_Toc12355300"/>
      <w:bookmarkStart w:id="4061" w:name="_Toc11778769"/>
      <w:r w:rsidRPr="006A6305">
        <w:rPr>
          <w:b w:val="0"/>
          <w:lang w:eastAsia="es-MX"/>
        </w:rPr>
        <w:t>Tabla 10</w:t>
      </w:r>
      <w:bookmarkEnd w:id="4060"/>
    </w:p>
    <w:bookmarkStart w:id="4062" w:name="_Toc12355301"/>
    <w:p w:rsidR="004219CF" w:rsidRPr="006A6305" w:rsidRDefault="003B59FA" w:rsidP="006A6305">
      <w:pPr>
        <w:pStyle w:val="Estilo2"/>
        <w:spacing w:after="0"/>
        <w:rPr>
          <w:b w:val="0"/>
          <w:szCs w:val="20"/>
          <w:lang w:eastAsia="es-MX"/>
        </w:rPr>
      </w:pPr>
      <w:r>
        <w:rPr>
          <w:b w:val="0"/>
          <w:i/>
          <w:noProof/>
          <w:szCs w:val="20"/>
          <w:lang w:eastAsia="es-ES"/>
        </w:rPr>
        <mc:AlternateContent>
          <mc:Choice Requires="wps">
            <w:drawing>
              <wp:anchor distT="0" distB="0" distL="114300" distR="114300" simplePos="0" relativeHeight="251722752" behindDoc="0" locked="0" layoutInCell="1" allowOverlap="1" wp14:anchorId="7000A5D1" wp14:editId="63E62E72">
                <wp:simplePos x="0" y="0"/>
                <wp:positionH relativeFrom="column">
                  <wp:posOffset>12434</wp:posOffset>
                </wp:positionH>
                <wp:positionV relativeFrom="paragraph">
                  <wp:posOffset>1260617</wp:posOffset>
                </wp:positionV>
                <wp:extent cx="5015552" cy="6824"/>
                <wp:effectExtent l="0" t="0" r="35560" b="34925"/>
                <wp:wrapNone/>
                <wp:docPr id="6547" name="Conector recto 6547"/>
                <wp:cNvGraphicFramePr/>
                <a:graphic xmlns:a="http://schemas.openxmlformats.org/drawingml/2006/main">
                  <a:graphicData uri="http://schemas.microsoft.com/office/word/2010/wordprocessingShape">
                    <wps:wsp>
                      <wps:cNvCnPr/>
                      <wps:spPr>
                        <a:xfrm flipV="1">
                          <a:off x="0" y="0"/>
                          <a:ext cx="5015552"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99F8F" id="Conector recto 6547"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pt,99.25pt" to="395.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" strokecolor="black [3213]" strokeweight=".5pt">
                <v:stroke joinstyle="miter"/>
              </v:line>
            </w:pict>
          </mc:Fallback>
        </mc:AlternateContent>
      </w:r>
      <w:r>
        <w:rPr>
          <w:b w:val="0"/>
          <w:i/>
          <w:noProof/>
          <w:szCs w:val="20"/>
          <w:lang w:eastAsia="es-ES"/>
        </w:rPr>
        <mc:AlternateContent>
          <mc:Choice Requires="wps">
            <w:drawing>
              <wp:anchor distT="0" distB="0" distL="114300" distR="114300" simplePos="0" relativeHeight="251718656" behindDoc="0" locked="0" layoutInCell="1" allowOverlap="1">
                <wp:simplePos x="0" y="0"/>
                <wp:positionH relativeFrom="column">
                  <wp:posOffset>-341</wp:posOffset>
                </wp:positionH>
                <wp:positionV relativeFrom="paragraph">
                  <wp:posOffset>251223</wp:posOffset>
                </wp:positionV>
                <wp:extent cx="5015552" cy="6824"/>
                <wp:effectExtent l="0" t="0" r="35560" b="34925"/>
                <wp:wrapNone/>
                <wp:docPr id="6545" name="Conector recto 6545"/>
                <wp:cNvGraphicFramePr/>
                <a:graphic xmlns:a="http://schemas.openxmlformats.org/drawingml/2006/main">
                  <a:graphicData uri="http://schemas.microsoft.com/office/word/2010/wordprocessingShape">
                    <wps:wsp>
                      <wps:cNvCnPr/>
                      <wps:spPr>
                        <a:xfrm flipV="1">
                          <a:off x="0" y="0"/>
                          <a:ext cx="5015552"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80DFE" id="Conector recto 6545"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05pt,19.8pt" to="394.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" strokecolor="black [3213]" strokeweight=".5pt">
                <v:stroke joinstyle="miter"/>
              </v:line>
            </w:pict>
          </mc:Fallback>
        </mc:AlternateContent>
      </w:r>
      <w:r w:rsidR="004219CF" w:rsidRPr="006A6305">
        <w:rPr>
          <w:b w:val="0"/>
          <w:i/>
          <w:szCs w:val="20"/>
          <w:lang w:eastAsia="es-MX"/>
        </w:rPr>
        <w:t>Identificación de residuos antibióticos mediante tiras reactivas</w:t>
      </w:r>
      <w:bookmarkEnd w:id="4061"/>
      <w:bookmarkEnd w:id="4062"/>
    </w:p>
    <w:tbl>
      <w:tblPr>
        <w:tblStyle w:val="Tablaconcuadrcula"/>
        <w:tblW w:w="7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872"/>
        <w:gridCol w:w="954"/>
        <w:gridCol w:w="872"/>
        <w:gridCol w:w="954"/>
        <w:gridCol w:w="872"/>
        <w:gridCol w:w="1227"/>
        <w:gridCol w:w="927"/>
      </w:tblGrid>
      <w:tr w:rsidR="004219CF" w:rsidRPr="007419A5" w:rsidTr="003B59FA">
        <w:trPr>
          <w:trHeight w:val="600"/>
          <w:jc w:val="center"/>
        </w:trPr>
        <w:tc>
          <w:tcPr>
            <w:tcW w:w="1200" w:type="dxa"/>
            <w:vMerge w:val="restart"/>
            <w:shd w:val="clear" w:color="auto" w:fill="auto"/>
            <w:noWrap/>
            <w:hideMark/>
          </w:tcPr>
          <w:p w:rsidR="004219CF" w:rsidRDefault="004219CF" w:rsidP="004D1AB3">
            <w:pPr>
              <w:spacing w:before="0" w:line="360" w:lineRule="auto"/>
              <w:contextualSpacing/>
              <w:rPr>
                <w:rFonts w:eastAsia="Times New Roman" w:cs="Times New Roman"/>
                <w:b/>
                <w:color w:val="000000"/>
                <w:sz w:val="20"/>
                <w:szCs w:val="20"/>
                <w:lang w:val="es-EC" w:eastAsia="es-EC"/>
              </w:rPr>
            </w:pPr>
          </w:p>
          <w:p w:rsidR="004219CF" w:rsidRPr="007419A5" w:rsidRDefault="004219CF" w:rsidP="004D1AB3">
            <w:pPr>
              <w:spacing w:before="0" w:line="360" w:lineRule="auto"/>
              <w:contextualSpacing/>
              <w:rPr>
                <w:rFonts w:eastAsia="Times New Roman" w:cs="Times New Roman"/>
                <w:b/>
                <w:color w:val="000000"/>
                <w:sz w:val="20"/>
                <w:szCs w:val="20"/>
                <w:lang w:val="es-EC" w:eastAsia="es-EC"/>
              </w:rPr>
            </w:pPr>
            <w:r w:rsidRPr="007419A5">
              <w:rPr>
                <w:rFonts w:eastAsia="Times New Roman" w:cs="Times New Roman"/>
                <w:b/>
                <w:color w:val="000000"/>
                <w:sz w:val="20"/>
                <w:szCs w:val="20"/>
                <w:lang w:val="es-EC" w:eastAsia="es-EC"/>
              </w:rPr>
              <w:t>Muestras</w:t>
            </w:r>
          </w:p>
        </w:tc>
        <w:tc>
          <w:tcPr>
            <w:tcW w:w="6678" w:type="dxa"/>
            <w:gridSpan w:val="7"/>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b/>
                <w:color w:val="000000"/>
                <w:sz w:val="20"/>
                <w:szCs w:val="20"/>
                <w:lang w:val="es-EC" w:eastAsia="es-EC"/>
              </w:rPr>
              <w:t xml:space="preserve">Pruebas de Antibióticos </w:t>
            </w:r>
          </w:p>
        </w:tc>
      </w:tr>
      <w:tr w:rsidR="004219CF" w:rsidRPr="007419A5" w:rsidTr="003B59FA">
        <w:trPr>
          <w:trHeight w:val="330"/>
          <w:jc w:val="center"/>
        </w:trPr>
        <w:tc>
          <w:tcPr>
            <w:tcW w:w="1200" w:type="dxa"/>
            <w:vMerge/>
            <w:shd w:val="clear" w:color="auto" w:fill="auto"/>
            <w:hideMark/>
          </w:tcPr>
          <w:p w:rsidR="004219CF" w:rsidRPr="007419A5" w:rsidRDefault="004219CF" w:rsidP="004D1AB3">
            <w:pPr>
              <w:spacing w:before="0" w:line="360" w:lineRule="auto"/>
              <w:contextualSpacing/>
              <w:rPr>
                <w:rFonts w:eastAsia="Times New Roman" w:cs="Times New Roman"/>
                <w:b/>
                <w:color w:val="000000"/>
                <w:sz w:val="20"/>
                <w:szCs w:val="20"/>
                <w:lang w:val="es-EC" w:eastAsia="es-EC"/>
              </w:rPr>
            </w:pPr>
          </w:p>
        </w:tc>
        <w:tc>
          <w:tcPr>
            <w:tcW w:w="1826" w:type="dxa"/>
            <w:gridSpan w:val="2"/>
            <w:shd w:val="clear" w:color="auto" w:fill="auto"/>
            <w:hideMark/>
          </w:tcPr>
          <w:p w:rsidR="004219CF" w:rsidRPr="007419A5" w:rsidRDefault="004219CF" w:rsidP="004D1AB3">
            <w:pPr>
              <w:spacing w:before="0" w:line="360" w:lineRule="auto"/>
              <w:contextualSpacing/>
              <w:rPr>
                <w:rFonts w:eastAsia="Times New Roman" w:cs="Times New Roman"/>
                <w:b/>
                <w:color w:val="000000"/>
                <w:sz w:val="20"/>
                <w:szCs w:val="20"/>
                <w:lang w:val="es-EC" w:eastAsia="es-EC"/>
              </w:rPr>
            </w:pPr>
            <w:r w:rsidRPr="007419A5">
              <w:rPr>
                <w:rFonts w:eastAsia="Times New Roman" w:cs="Times New Roman"/>
                <w:b/>
                <w:color w:val="000000"/>
                <w:sz w:val="20"/>
                <w:szCs w:val="20"/>
                <w:lang w:val="es-EC" w:eastAsia="es-EC"/>
              </w:rPr>
              <w:t>Β- Lactámicos</w:t>
            </w:r>
          </w:p>
        </w:tc>
        <w:tc>
          <w:tcPr>
            <w:tcW w:w="1826" w:type="dxa"/>
            <w:gridSpan w:val="2"/>
            <w:shd w:val="clear" w:color="auto" w:fill="auto"/>
            <w:noWrap/>
            <w:hideMark/>
          </w:tcPr>
          <w:p w:rsidR="004219CF" w:rsidRPr="007419A5" w:rsidRDefault="004219CF" w:rsidP="004D1AB3">
            <w:pPr>
              <w:spacing w:before="0" w:line="360" w:lineRule="auto"/>
              <w:contextualSpacing/>
              <w:rPr>
                <w:rFonts w:eastAsia="Times New Roman" w:cs="Times New Roman"/>
                <w:b/>
                <w:color w:val="000000"/>
                <w:sz w:val="20"/>
                <w:szCs w:val="20"/>
                <w:lang w:val="es-EC" w:eastAsia="es-EC"/>
              </w:rPr>
            </w:pPr>
            <w:r w:rsidRPr="007419A5">
              <w:rPr>
                <w:rFonts w:eastAsia="Times New Roman" w:cs="Times New Roman"/>
                <w:b/>
                <w:color w:val="000000"/>
                <w:sz w:val="20"/>
                <w:szCs w:val="20"/>
                <w:lang w:val="es-EC" w:eastAsia="es-EC"/>
              </w:rPr>
              <w:t>Sulfonamidas</w:t>
            </w:r>
          </w:p>
        </w:tc>
        <w:tc>
          <w:tcPr>
            <w:tcW w:w="2099" w:type="dxa"/>
            <w:gridSpan w:val="2"/>
            <w:shd w:val="clear" w:color="auto" w:fill="auto"/>
            <w:noWrap/>
            <w:hideMark/>
          </w:tcPr>
          <w:p w:rsidR="004219CF" w:rsidRPr="00ED0549" w:rsidRDefault="004219CF" w:rsidP="004D1AB3">
            <w:pPr>
              <w:spacing w:before="0" w:line="360" w:lineRule="auto"/>
              <w:contextualSpacing/>
              <w:rPr>
                <w:rFonts w:eastAsia="Times New Roman" w:cs="Times New Roman"/>
                <w:b/>
                <w:color w:val="000000"/>
                <w:sz w:val="20"/>
                <w:szCs w:val="20"/>
                <w:lang w:val="es-EC" w:eastAsia="es-EC"/>
              </w:rPr>
            </w:pPr>
            <w:r w:rsidRPr="007419A5">
              <w:rPr>
                <w:rFonts w:eastAsia="Times New Roman" w:cs="Times New Roman"/>
                <w:b/>
                <w:color w:val="000000"/>
                <w:sz w:val="20"/>
                <w:szCs w:val="20"/>
                <w:lang w:val="es-EC" w:eastAsia="es-EC"/>
              </w:rPr>
              <w:t>Tetraciclinas</w:t>
            </w:r>
          </w:p>
        </w:tc>
        <w:tc>
          <w:tcPr>
            <w:tcW w:w="927" w:type="dxa"/>
            <w:shd w:val="clear" w:color="auto" w:fill="auto"/>
          </w:tcPr>
          <w:p w:rsidR="004219CF" w:rsidRPr="00ED0549" w:rsidRDefault="004219CF" w:rsidP="004D1AB3">
            <w:pPr>
              <w:spacing w:before="0" w:line="360" w:lineRule="auto"/>
              <w:contextualSpacing/>
              <w:rPr>
                <w:rFonts w:eastAsia="Times New Roman" w:cs="Times New Roman"/>
                <w:b/>
                <w:color w:val="000000"/>
                <w:sz w:val="20"/>
                <w:szCs w:val="20"/>
                <w:lang w:val="es-EC" w:eastAsia="es-EC"/>
              </w:rPr>
            </w:pPr>
            <w:r w:rsidRPr="00ED0549">
              <w:rPr>
                <w:rFonts w:eastAsia="Times New Roman" w:cs="Times New Roman"/>
                <w:b/>
                <w:color w:val="000000"/>
                <w:sz w:val="20"/>
                <w:szCs w:val="20"/>
                <w:lang w:val="es-EC" w:eastAsia="es-EC"/>
              </w:rPr>
              <w:t>Total</w:t>
            </w:r>
          </w:p>
        </w:tc>
      </w:tr>
      <w:tr w:rsidR="004219CF" w:rsidRPr="007419A5" w:rsidTr="003B59FA">
        <w:trPr>
          <w:trHeight w:val="330"/>
          <w:jc w:val="center"/>
        </w:trPr>
        <w:tc>
          <w:tcPr>
            <w:tcW w:w="1200" w:type="dxa"/>
            <w:vMerge/>
            <w:shd w:val="clear" w:color="auto" w:fill="auto"/>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p>
        </w:tc>
        <w:tc>
          <w:tcPr>
            <w:tcW w:w="872" w:type="dxa"/>
            <w:shd w:val="clear" w:color="auto" w:fill="auto"/>
            <w:noWrap/>
            <w:hideMark/>
          </w:tcPr>
          <w:p w:rsidR="004219CF" w:rsidRPr="00ED0549" w:rsidRDefault="004219CF" w:rsidP="004D1AB3">
            <w:pPr>
              <w:spacing w:before="0" w:line="360" w:lineRule="auto"/>
              <w:contextualSpacing/>
              <w:rPr>
                <w:rFonts w:eastAsia="Times New Roman" w:cs="Times New Roman"/>
                <w:i/>
                <w:color w:val="000000"/>
                <w:sz w:val="20"/>
                <w:szCs w:val="20"/>
                <w:lang w:val="es-EC" w:eastAsia="es-EC"/>
              </w:rPr>
            </w:pPr>
            <w:r w:rsidRPr="00ED0549">
              <w:rPr>
                <w:rFonts w:eastAsia="Times New Roman" w:cs="Times New Roman"/>
                <w:i/>
                <w:color w:val="000000"/>
                <w:sz w:val="20"/>
                <w:szCs w:val="20"/>
                <w:lang w:val="es-EC" w:eastAsia="es-EC"/>
              </w:rPr>
              <w:t xml:space="preserve">Positivo </w:t>
            </w:r>
          </w:p>
        </w:tc>
        <w:tc>
          <w:tcPr>
            <w:tcW w:w="954" w:type="dxa"/>
            <w:shd w:val="clear" w:color="auto" w:fill="auto"/>
            <w:noWrap/>
            <w:hideMark/>
          </w:tcPr>
          <w:p w:rsidR="004219CF" w:rsidRPr="00ED0549" w:rsidRDefault="004219CF" w:rsidP="004D1AB3">
            <w:pPr>
              <w:spacing w:before="0" w:line="360" w:lineRule="auto"/>
              <w:contextualSpacing/>
              <w:rPr>
                <w:rFonts w:eastAsia="Times New Roman" w:cs="Times New Roman"/>
                <w:i/>
                <w:color w:val="000000"/>
                <w:sz w:val="20"/>
                <w:szCs w:val="20"/>
                <w:lang w:val="es-EC" w:eastAsia="es-EC"/>
              </w:rPr>
            </w:pPr>
            <w:r w:rsidRPr="00ED0549">
              <w:rPr>
                <w:rFonts w:eastAsia="Times New Roman" w:cs="Times New Roman"/>
                <w:i/>
                <w:color w:val="000000"/>
                <w:sz w:val="20"/>
                <w:szCs w:val="20"/>
                <w:lang w:val="es-EC" w:eastAsia="es-EC"/>
              </w:rPr>
              <w:t>Negativo</w:t>
            </w:r>
          </w:p>
        </w:tc>
        <w:tc>
          <w:tcPr>
            <w:tcW w:w="872" w:type="dxa"/>
            <w:shd w:val="clear" w:color="auto" w:fill="auto"/>
            <w:noWrap/>
            <w:hideMark/>
          </w:tcPr>
          <w:p w:rsidR="004219CF" w:rsidRPr="00ED0549" w:rsidRDefault="004219CF" w:rsidP="004D1AB3">
            <w:pPr>
              <w:spacing w:before="0" w:line="360" w:lineRule="auto"/>
              <w:contextualSpacing/>
              <w:rPr>
                <w:rFonts w:eastAsia="Times New Roman" w:cs="Times New Roman"/>
                <w:i/>
                <w:color w:val="000000"/>
                <w:sz w:val="20"/>
                <w:szCs w:val="20"/>
                <w:lang w:val="es-EC" w:eastAsia="es-EC"/>
              </w:rPr>
            </w:pPr>
            <w:r w:rsidRPr="00ED0549">
              <w:rPr>
                <w:rFonts w:eastAsia="Times New Roman" w:cs="Times New Roman"/>
                <w:i/>
                <w:color w:val="000000"/>
                <w:sz w:val="20"/>
                <w:szCs w:val="20"/>
                <w:lang w:val="es-EC" w:eastAsia="es-EC"/>
              </w:rPr>
              <w:t>Positivo</w:t>
            </w:r>
          </w:p>
        </w:tc>
        <w:tc>
          <w:tcPr>
            <w:tcW w:w="954" w:type="dxa"/>
            <w:shd w:val="clear" w:color="auto" w:fill="auto"/>
            <w:noWrap/>
            <w:hideMark/>
          </w:tcPr>
          <w:p w:rsidR="004219CF" w:rsidRPr="00ED0549" w:rsidRDefault="003B59FA" w:rsidP="004D1AB3">
            <w:pPr>
              <w:spacing w:before="0" w:line="360" w:lineRule="auto"/>
              <w:contextualSpacing/>
              <w:rPr>
                <w:rFonts w:eastAsia="Times New Roman" w:cs="Times New Roman"/>
                <w:i/>
                <w:color w:val="000000"/>
                <w:sz w:val="20"/>
                <w:szCs w:val="20"/>
                <w:lang w:val="es-EC" w:eastAsia="es-EC"/>
              </w:rPr>
            </w:pPr>
            <w:r>
              <w:rPr>
                <w:b/>
                <w:i/>
                <w:noProof/>
                <w:szCs w:val="20"/>
                <w:lang w:eastAsia="es-ES"/>
              </w:rPr>
              <mc:AlternateContent>
                <mc:Choice Requires="wps">
                  <w:drawing>
                    <wp:anchor distT="0" distB="0" distL="114300" distR="114300" simplePos="0" relativeHeight="251720704" behindDoc="0" locked="0" layoutInCell="1" allowOverlap="1" wp14:anchorId="7000A5D1" wp14:editId="63E62E72">
                      <wp:simplePos x="0" y="0"/>
                      <wp:positionH relativeFrom="column">
                        <wp:posOffset>-2555372</wp:posOffset>
                      </wp:positionH>
                      <wp:positionV relativeFrom="paragraph">
                        <wp:posOffset>-58306</wp:posOffset>
                      </wp:positionV>
                      <wp:extent cx="5015552" cy="6824"/>
                      <wp:effectExtent l="0" t="0" r="35560" b="34925"/>
                      <wp:wrapNone/>
                      <wp:docPr id="6546" name="Conector recto 6546"/>
                      <wp:cNvGraphicFramePr/>
                      <a:graphic xmlns:a="http://schemas.openxmlformats.org/drawingml/2006/main">
                        <a:graphicData uri="http://schemas.microsoft.com/office/word/2010/wordprocessingShape">
                          <wps:wsp>
                            <wps:cNvCnPr/>
                            <wps:spPr>
                              <a:xfrm flipV="1">
                                <a:off x="0" y="0"/>
                                <a:ext cx="5015552"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7EE9F" id="Conector recto 6546"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01.2pt,-4.6pt" to="193.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" strokecolor="black [3213]" strokeweight=".5pt">
                      <v:stroke joinstyle="miter"/>
                    </v:line>
                  </w:pict>
                </mc:Fallback>
              </mc:AlternateContent>
            </w:r>
            <w:r w:rsidR="004219CF" w:rsidRPr="00ED0549">
              <w:rPr>
                <w:rFonts w:eastAsia="Times New Roman" w:cs="Times New Roman"/>
                <w:i/>
                <w:color w:val="000000"/>
                <w:sz w:val="20"/>
                <w:szCs w:val="20"/>
                <w:lang w:val="es-EC" w:eastAsia="es-EC"/>
              </w:rPr>
              <w:t>Negativo</w:t>
            </w:r>
          </w:p>
        </w:tc>
        <w:tc>
          <w:tcPr>
            <w:tcW w:w="872" w:type="dxa"/>
            <w:shd w:val="clear" w:color="auto" w:fill="auto"/>
            <w:noWrap/>
            <w:hideMark/>
          </w:tcPr>
          <w:p w:rsidR="004219CF" w:rsidRPr="00ED0549" w:rsidRDefault="004219CF" w:rsidP="004D1AB3">
            <w:pPr>
              <w:spacing w:before="0" w:line="360" w:lineRule="auto"/>
              <w:contextualSpacing/>
              <w:rPr>
                <w:rFonts w:eastAsia="Times New Roman" w:cs="Times New Roman"/>
                <w:i/>
                <w:color w:val="000000"/>
                <w:sz w:val="20"/>
                <w:szCs w:val="20"/>
                <w:lang w:val="es-EC" w:eastAsia="es-EC"/>
              </w:rPr>
            </w:pPr>
            <w:r w:rsidRPr="00ED0549">
              <w:rPr>
                <w:rFonts w:eastAsia="Times New Roman" w:cs="Times New Roman"/>
                <w:i/>
                <w:color w:val="000000"/>
                <w:sz w:val="20"/>
                <w:szCs w:val="20"/>
                <w:lang w:val="es-EC" w:eastAsia="es-EC"/>
              </w:rPr>
              <w:t>Positivo</w:t>
            </w:r>
          </w:p>
        </w:tc>
        <w:tc>
          <w:tcPr>
            <w:tcW w:w="1227" w:type="dxa"/>
            <w:shd w:val="clear" w:color="auto" w:fill="auto"/>
            <w:noWrap/>
            <w:hideMark/>
          </w:tcPr>
          <w:p w:rsidR="004219CF" w:rsidRPr="00ED0549" w:rsidRDefault="004219CF" w:rsidP="004D1AB3">
            <w:pPr>
              <w:spacing w:before="0" w:line="360" w:lineRule="auto"/>
              <w:contextualSpacing/>
              <w:rPr>
                <w:rFonts w:eastAsia="Times New Roman" w:cs="Times New Roman"/>
                <w:i/>
                <w:color w:val="000000"/>
                <w:sz w:val="20"/>
                <w:szCs w:val="20"/>
                <w:lang w:val="es-EC" w:eastAsia="es-EC"/>
              </w:rPr>
            </w:pPr>
            <w:r w:rsidRPr="00ED0549">
              <w:rPr>
                <w:rFonts w:eastAsia="Times New Roman" w:cs="Times New Roman"/>
                <w:i/>
                <w:color w:val="000000"/>
                <w:sz w:val="20"/>
                <w:szCs w:val="20"/>
                <w:lang w:val="es-EC" w:eastAsia="es-EC"/>
              </w:rPr>
              <w:t>Negativo</w:t>
            </w:r>
          </w:p>
        </w:tc>
        <w:tc>
          <w:tcPr>
            <w:tcW w:w="927" w:type="dxa"/>
            <w:vMerge w:val="restart"/>
            <w:shd w:val="clear" w:color="auto" w:fill="auto"/>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69</w:t>
            </w:r>
          </w:p>
        </w:tc>
      </w:tr>
      <w:tr w:rsidR="004219CF" w:rsidRPr="007419A5" w:rsidTr="003B59FA">
        <w:trPr>
          <w:trHeight w:val="330"/>
          <w:jc w:val="center"/>
        </w:trPr>
        <w:tc>
          <w:tcPr>
            <w:tcW w:w="1200"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69</w:t>
            </w:r>
          </w:p>
        </w:tc>
        <w:tc>
          <w:tcPr>
            <w:tcW w:w="872"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0</w:t>
            </w:r>
          </w:p>
        </w:tc>
        <w:tc>
          <w:tcPr>
            <w:tcW w:w="954"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69</w:t>
            </w:r>
          </w:p>
        </w:tc>
        <w:tc>
          <w:tcPr>
            <w:tcW w:w="872"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0</w:t>
            </w:r>
          </w:p>
        </w:tc>
        <w:tc>
          <w:tcPr>
            <w:tcW w:w="954"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69</w:t>
            </w:r>
          </w:p>
        </w:tc>
        <w:tc>
          <w:tcPr>
            <w:tcW w:w="872"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0</w:t>
            </w:r>
          </w:p>
        </w:tc>
        <w:tc>
          <w:tcPr>
            <w:tcW w:w="1227" w:type="dxa"/>
            <w:shd w:val="clear" w:color="auto" w:fill="auto"/>
            <w:noWrap/>
            <w:hideMark/>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r w:rsidRPr="007419A5">
              <w:rPr>
                <w:rFonts w:eastAsia="Times New Roman" w:cs="Times New Roman"/>
                <w:color w:val="000000"/>
                <w:sz w:val="20"/>
                <w:szCs w:val="20"/>
                <w:lang w:val="es-EC" w:eastAsia="es-EC"/>
              </w:rPr>
              <w:t>69</w:t>
            </w:r>
          </w:p>
        </w:tc>
        <w:tc>
          <w:tcPr>
            <w:tcW w:w="927" w:type="dxa"/>
            <w:vMerge/>
            <w:shd w:val="clear" w:color="auto" w:fill="auto"/>
          </w:tcPr>
          <w:p w:rsidR="004219CF" w:rsidRPr="007419A5" w:rsidRDefault="004219CF" w:rsidP="004D1AB3">
            <w:pPr>
              <w:spacing w:before="0" w:line="360" w:lineRule="auto"/>
              <w:contextualSpacing/>
              <w:rPr>
                <w:rFonts w:eastAsia="Times New Roman" w:cs="Times New Roman"/>
                <w:color w:val="000000"/>
                <w:sz w:val="20"/>
                <w:szCs w:val="20"/>
                <w:lang w:val="es-EC" w:eastAsia="es-EC"/>
              </w:rPr>
            </w:pPr>
          </w:p>
        </w:tc>
      </w:tr>
    </w:tbl>
    <w:p w:rsidR="00281565" w:rsidRDefault="00281565" w:rsidP="00281565">
      <w:pPr>
        <w:spacing w:after="0" w:line="240" w:lineRule="auto"/>
        <w:contextualSpacing/>
        <w:rPr>
          <w:rFonts w:eastAsiaTheme="minorHAnsi"/>
          <w:b/>
          <w:sz w:val="20"/>
          <w:szCs w:val="20"/>
          <w:lang w:val="es-EC"/>
        </w:rPr>
      </w:pPr>
    </w:p>
    <w:p w:rsidR="004219CF" w:rsidRPr="006A6305" w:rsidRDefault="004219CF" w:rsidP="006646D0">
      <w:pPr>
        <w:pStyle w:val="Textoindependiente"/>
        <w:rPr>
          <w:rFonts w:eastAsia="Times New Roman"/>
          <w:lang w:val="es-MX" w:eastAsia="es-MX"/>
        </w:rPr>
      </w:pPr>
      <w:r w:rsidRPr="006A6305">
        <w:rPr>
          <w:rFonts w:eastAsiaTheme="minorHAnsi"/>
          <w:lang w:val="es-EC"/>
        </w:rPr>
        <w:t xml:space="preserve">Fuente: </w:t>
      </w:r>
      <w:r w:rsidR="004D1AB3" w:rsidRPr="006A6305">
        <w:rPr>
          <w:rFonts w:eastAsiaTheme="minorHAnsi"/>
          <w:lang w:val="es-EC"/>
        </w:rPr>
        <w:t>Tipán A</w:t>
      </w:r>
      <w:r w:rsidRPr="006A6305">
        <w:rPr>
          <w:rFonts w:eastAsiaTheme="minorHAnsi"/>
          <w:lang w:val="es-EC"/>
        </w:rPr>
        <w:t>, 2018</w:t>
      </w:r>
    </w:p>
    <w:p w:rsidR="00E64EDE" w:rsidRDefault="004219CF" w:rsidP="004219CF">
      <w:pPr>
        <w:spacing w:before="240" w:after="120" w:line="360" w:lineRule="auto"/>
        <w:contextualSpacing/>
        <w:jc w:val="both"/>
        <w:rPr>
          <w:rFonts w:cs="Times New Roman"/>
          <w:lang w:val="es-EC"/>
        </w:rPr>
      </w:pPr>
      <w:r>
        <w:rPr>
          <w:noProof/>
          <w:lang w:eastAsia="es-ES"/>
        </w:rPr>
        <w:lastRenderedPageBreak/>
        <w:drawing>
          <wp:anchor distT="0" distB="0" distL="114300" distR="114300" simplePos="0" relativeHeight="251663360" behindDoc="0" locked="0" layoutInCell="1" allowOverlap="1" wp14:anchorId="4A7B5501" wp14:editId="7878EEFC">
            <wp:simplePos x="1440180" y="6515100"/>
            <wp:positionH relativeFrom="column">
              <wp:align>left</wp:align>
            </wp:positionH>
            <wp:positionV relativeFrom="paragraph">
              <wp:align>top</wp:align>
            </wp:positionV>
            <wp:extent cx="4572000" cy="2517168"/>
            <wp:effectExtent l="0" t="0" r="0" b="1651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64EDE" w:rsidRPr="00E64EDE" w:rsidRDefault="00E64EDE" w:rsidP="00E64EDE">
      <w:pPr>
        <w:rPr>
          <w:rFonts w:cs="Times New Roman"/>
          <w:lang w:val="es-EC"/>
        </w:rPr>
      </w:pPr>
    </w:p>
    <w:p w:rsidR="00E64EDE" w:rsidRPr="00E64EDE" w:rsidRDefault="00E64EDE" w:rsidP="00E64EDE">
      <w:pPr>
        <w:rPr>
          <w:rFonts w:cs="Times New Roman"/>
          <w:lang w:val="es-EC"/>
        </w:rPr>
      </w:pPr>
    </w:p>
    <w:p w:rsidR="00E64EDE" w:rsidRPr="00E64EDE" w:rsidRDefault="00E64EDE" w:rsidP="00E64EDE">
      <w:pPr>
        <w:rPr>
          <w:rFonts w:cs="Times New Roman"/>
          <w:lang w:val="es-EC"/>
        </w:rPr>
      </w:pPr>
    </w:p>
    <w:p w:rsidR="00E64EDE" w:rsidRPr="00E64EDE" w:rsidRDefault="00E64EDE" w:rsidP="00E64EDE">
      <w:pPr>
        <w:rPr>
          <w:rFonts w:cs="Times New Roman"/>
          <w:lang w:val="es-EC"/>
        </w:rPr>
      </w:pPr>
    </w:p>
    <w:p w:rsidR="00E64EDE" w:rsidRPr="00E64EDE" w:rsidRDefault="00E64EDE" w:rsidP="00E64EDE">
      <w:pPr>
        <w:rPr>
          <w:rFonts w:cs="Times New Roman"/>
          <w:lang w:val="es-EC"/>
        </w:rPr>
      </w:pPr>
    </w:p>
    <w:p w:rsidR="00E64EDE" w:rsidRPr="00E64EDE" w:rsidRDefault="00E64EDE" w:rsidP="00E64EDE">
      <w:pPr>
        <w:rPr>
          <w:rFonts w:cs="Times New Roman"/>
          <w:lang w:val="es-EC"/>
        </w:rPr>
      </w:pPr>
    </w:p>
    <w:p w:rsidR="00E64EDE" w:rsidRDefault="00E64EDE" w:rsidP="004219CF">
      <w:pPr>
        <w:spacing w:before="240" w:after="120" w:line="360" w:lineRule="auto"/>
        <w:contextualSpacing/>
        <w:jc w:val="both"/>
        <w:rPr>
          <w:rFonts w:cs="Times New Roman"/>
          <w:lang w:val="es-EC"/>
        </w:rPr>
      </w:pPr>
    </w:p>
    <w:p w:rsidR="004219CF" w:rsidRDefault="00E64EDE" w:rsidP="006646D0">
      <w:pPr>
        <w:pStyle w:val="Textoindependiente"/>
        <w:rPr>
          <w:lang w:val="es-EC"/>
        </w:rPr>
      </w:pPr>
      <w:r>
        <w:rPr>
          <w:lang w:val="es-EC"/>
        </w:rPr>
        <w:br w:type="textWrapping" w:clear="all"/>
      </w:r>
      <w:bookmarkStart w:id="4063" w:name="_Toc11791832"/>
      <w:r w:rsidR="004219CF" w:rsidRPr="004970E1">
        <w:rPr>
          <w:rFonts w:eastAsia="Times New Roman"/>
          <w:i/>
          <w:lang w:val="es-MX" w:eastAsia="es-MX"/>
        </w:rPr>
        <w:t>Figura 4</w:t>
      </w:r>
      <w:r w:rsidR="004219CF" w:rsidRPr="000D75F0">
        <w:rPr>
          <w:rFonts w:eastAsia="Times New Roman"/>
          <w:i/>
          <w:lang w:val="es-MX" w:eastAsia="es-MX"/>
        </w:rPr>
        <w:t xml:space="preserve">. </w:t>
      </w:r>
      <w:r w:rsidR="004219CF" w:rsidRPr="004219CF">
        <w:rPr>
          <w:lang w:val="es-EC"/>
        </w:rPr>
        <w:t>Presencia de identificación de antibióticos mediante KIT BIOEASY</w:t>
      </w:r>
      <w:bookmarkEnd w:id="4063"/>
    </w:p>
    <w:p w:rsidR="004970E1" w:rsidRPr="004219CF" w:rsidRDefault="004970E1" w:rsidP="00E64EDE">
      <w:pPr>
        <w:spacing w:before="240" w:after="120" w:line="360" w:lineRule="auto"/>
        <w:contextualSpacing/>
        <w:jc w:val="both"/>
        <w:rPr>
          <w:rFonts w:eastAsia="Times New Roman"/>
          <w:lang w:val="es-MX" w:eastAsia="es-MX"/>
        </w:rPr>
      </w:pPr>
    </w:p>
    <w:p w:rsidR="004219CF" w:rsidRDefault="004219CF" w:rsidP="00E6340C">
      <w:pPr>
        <w:pStyle w:val="Textoindependiente"/>
        <w:spacing w:line="360" w:lineRule="auto"/>
        <w:jc w:val="both"/>
        <w:rPr>
          <w:lang w:val="es-EC"/>
        </w:rPr>
      </w:pPr>
      <w:r>
        <w:rPr>
          <w:lang w:val="es-EC"/>
        </w:rPr>
        <w:t xml:space="preserve">En la figura N°4 del total 69 muestras que se analizaron dieron como resultado 69 negativas a residuos de betalactámicos y 0 positivas a residuos antibióticos, lo que equivale a decir que el 100% de las muestras están libres de antibióticos betalactámicos. </w:t>
      </w:r>
    </w:p>
    <w:p w:rsidR="004219CF" w:rsidRDefault="008C2A36" w:rsidP="00E6340C">
      <w:pPr>
        <w:pStyle w:val="Textoindependiente"/>
        <w:spacing w:line="360" w:lineRule="auto"/>
        <w:rPr>
          <w:lang w:val="es-EC"/>
        </w:rPr>
      </w:pPr>
      <w:r>
        <w:rPr>
          <w:lang w:val="es-EC"/>
        </w:rPr>
        <w:t>Además,</w:t>
      </w:r>
      <w:r w:rsidR="004219CF">
        <w:rPr>
          <w:lang w:val="es-EC"/>
        </w:rPr>
        <w:t xml:space="preserve"> el KIT cuenta con la identificación de tetraciclinas y sulfonamidas y tampoco se obtuvo ningún caso positivo a ninguna de estas.</w:t>
      </w:r>
    </w:p>
    <w:p w:rsidR="004219CF" w:rsidRPr="006A6305" w:rsidRDefault="004219CF" w:rsidP="00E6340C">
      <w:pPr>
        <w:pStyle w:val="Estilo2"/>
        <w:spacing w:after="0"/>
        <w:rPr>
          <w:b w:val="0"/>
        </w:rPr>
      </w:pPr>
      <w:bookmarkStart w:id="4064" w:name="_Toc11778770"/>
      <w:bookmarkStart w:id="4065" w:name="_Toc12354978"/>
      <w:bookmarkStart w:id="4066" w:name="_Toc12355302"/>
      <w:bookmarkStart w:id="4067" w:name="_Toc12356831"/>
      <w:bookmarkStart w:id="4068" w:name="_Toc12394875"/>
      <w:r w:rsidRPr="006A6305">
        <w:rPr>
          <w:rStyle w:val="tablaCar"/>
          <w:b w:val="0"/>
        </w:rPr>
        <w:t>Tabla 11</w:t>
      </w:r>
      <w:bookmarkEnd w:id="4064"/>
      <w:bookmarkEnd w:id="4065"/>
      <w:bookmarkEnd w:id="4066"/>
      <w:bookmarkEnd w:id="4067"/>
      <w:bookmarkEnd w:id="4068"/>
    </w:p>
    <w:bookmarkStart w:id="4069" w:name="_Toc11778771"/>
    <w:bookmarkStart w:id="4070" w:name="_Toc12355303"/>
    <w:p w:rsidR="004219CF" w:rsidRPr="006A6305" w:rsidRDefault="009C681E" w:rsidP="006A6305">
      <w:pPr>
        <w:pStyle w:val="Estilo2"/>
        <w:spacing w:after="0"/>
        <w:rPr>
          <w:b w:val="0"/>
        </w:rPr>
      </w:pPr>
      <w:r>
        <w:rPr>
          <w:b w:val="0"/>
          <w:i/>
          <w:noProof/>
          <w:lang w:eastAsia="es-ES"/>
        </w:rPr>
        <mc:AlternateContent>
          <mc:Choice Requires="wps">
            <w:drawing>
              <wp:anchor distT="0" distB="0" distL="114300" distR="114300" simplePos="0" relativeHeight="251727872" behindDoc="0" locked="0" layoutInCell="1" allowOverlap="1" wp14:anchorId="596AD5B3" wp14:editId="72952923">
                <wp:simplePos x="0" y="0"/>
                <wp:positionH relativeFrom="column">
                  <wp:posOffset>-14860</wp:posOffset>
                </wp:positionH>
                <wp:positionV relativeFrom="paragraph">
                  <wp:posOffset>1538966</wp:posOffset>
                </wp:positionV>
                <wp:extent cx="5042848" cy="0"/>
                <wp:effectExtent l="0" t="0" r="24765" b="19050"/>
                <wp:wrapNone/>
                <wp:docPr id="6550" name="Conector recto 6550"/>
                <wp:cNvGraphicFramePr/>
                <a:graphic xmlns:a="http://schemas.openxmlformats.org/drawingml/2006/main">
                  <a:graphicData uri="http://schemas.microsoft.com/office/word/2010/wordprocessingShape">
                    <wps:wsp>
                      <wps:cNvCnPr/>
                      <wps:spPr>
                        <a:xfrm>
                          <a:off x="0" y="0"/>
                          <a:ext cx="50428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0D5CB" id="Conector recto 655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15pt,121.2pt" to="395.9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23776" behindDoc="0" locked="0" layoutInCell="1" allowOverlap="1">
                <wp:simplePos x="0" y="0"/>
                <wp:positionH relativeFrom="column">
                  <wp:posOffset>-341</wp:posOffset>
                </wp:positionH>
                <wp:positionV relativeFrom="paragraph">
                  <wp:posOffset>235225</wp:posOffset>
                </wp:positionV>
                <wp:extent cx="5042848" cy="0"/>
                <wp:effectExtent l="0" t="0" r="24765" b="19050"/>
                <wp:wrapNone/>
                <wp:docPr id="6548" name="Conector recto 6548"/>
                <wp:cNvGraphicFramePr/>
                <a:graphic xmlns:a="http://schemas.openxmlformats.org/drawingml/2006/main">
                  <a:graphicData uri="http://schemas.microsoft.com/office/word/2010/wordprocessingShape">
                    <wps:wsp>
                      <wps:cNvCnPr/>
                      <wps:spPr>
                        <a:xfrm>
                          <a:off x="0" y="0"/>
                          <a:ext cx="50428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06F79" id="Conector recto 654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5pt,18.5pt" to="3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" strokecolor="black [3213]" strokeweight=".5pt">
                <v:stroke joinstyle="miter"/>
              </v:line>
            </w:pict>
          </mc:Fallback>
        </mc:AlternateContent>
      </w:r>
      <w:r w:rsidR="004219CF" w:rsidRPr="006A6305">
        <w:rPr>
          <w:b w:val="0"/>
          <w:i/>
        </w:rPr>
        <w:t>Detalle de parámetros técnicos de recepción de leche</w:t>
      </w:r>
      <w:bookmarkEnd w:id="4069"/>
      <w:bookmarkEnd w:id="4070"/>
      <w:r w:rsidR="004219CF" w:rsidRPr="006A6305">
        <w:rPr>
          <w:b w:val="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4219CF" w:rsidRPr="0015161D" w:rsidTr="009C681E">
        <w:tc>
          <w:tcPr>
            <w:tcW w:w="1981" w:type="dxa"/>
            <w:shd w:val="clear" w:color="auto" w:fill="auto"/>
          </w:tcPr>
          <w:p w:rsidR="004219CF" w:rsidRPr="0015161D" w:rsidRDefault="004219CF" w:rsidP="009C681E">
            <w:pPr>
              <w:spacing w:before="0" w:line="360" w:lineRule="auto"/>
              <w:contextualSpacing/>
              <w:jc w:val="center"/>
              <w:rPr>
                <w:rFonts w:cs="Times New Roman"/>
                <w:b/>
                <w:sz w:val="20"/>
                <w:szCs w:val="20"/>
                <w:lang w:val="es-EC"/>
              </w:rPr>
            </w:pPr>
            <w:r w:rsidRPr="0015161D">
              <w:rPr>
                <w:rFonts w:cs="Times New Roman"/>
                <w:b/>
                <w:sz w:val="20"/>
                <w:szCs w:val="20"/>
                <w:lang w:val="es-EC"/>
              </w:rPr>
              <w:t>Resultado</w:t>
            </w:r>
          </w:p>
        </w:tc>
        <w:tc>
          <w:tcPr>
            <w:tcW w:w="1982" w:type="dxa"/>
            <w:shd w:val="clear" w:color="auto" w:fill="auto"/>
          </w:tcPr>
          <w:p w:rsidR="004219CF" w:rsidRPr="0015161D" w:rsidRDefault="009C681E" w:rsidP="009C681E">
            <w:pPr>
              <w:spacing w:before="0" w:line="360" w:lineRule="auto"/>
              <w:contextualSpacing/>
              <w:jc w:val="center"/>
              <w:rPr>
                <w:rFonts w:cs="Times New Roman"/>
                <w:b/>
                <w:sz w:val="20"/>
                <w:szCs w:val="20"/>
                <w:lang w:val="es-EC"/>
              </w:rPr>
            </w:pPr>
            <w:r>
              <w:rPr>
                <w:b/>
                <w:i/>
                <w:noProof/>
                <w:lang w:eastAsia="es-ES"/>
              </w:rPr>
              <mc:AlternateContent>
                <mc:Choice Requires="wps">
                  <w:drawing>
                    <wp:anchor distT="0" distB="0" distL="114300" distR="114300" simplePos="0" relativeHeight="251725824" behindDoc="0" locked="0" layoutInCell="1" allowOverlap="1" wp14:anchorId="596AD5B3" wp14:editId="72952923">
                      <wp:simplePos x="0" y="0"/>
                      <wp:positionH relativeFrom="column">
                        <wp:posOffset>-1353783</wp:posOffset>
                      </wp:positionH>
                      <wp:positionV relativeFrom="paragraph">
                        <wp:posOffset>218980</wp:posOffset>
                      </wp:positionV>
                      <wp:extent cx="5042848" cy="0"/>
                      <wp:effectExtent l="0" t="0" r="24765" b="19050"/>
                      <wp:wrapNone/>
                      <wp:docPr id="6549" name="Conector recto 6549"/>
                      <wp:cNvGraphicFramePr/>
                      <a:graphic xmlns:a="http://schemas.openxmlformats.org/drawingml/2006/main">
                        <a:graphicData uri="http://schemas.microsoft.com/office/word/2010/wordprocessingShape">
                          <wps:wsp>
                            <wps:cNvCnPr/>
                            <wps:spPr>
                              <a:xfrm>
                                <a:off x="0" y="0"/>
                                <a:ext cx="50428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89654" id="Conector recto 654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6.6pt,17.25pt" to="290.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" strokecolor="black [3213]" strokeweight=".5pt">
                      <v:stroke joinstyle="miter"/>
                    </v:line>
                  </w:pict>
                </mc:Fallback>
              </mc:AlternateContent>
            </w:r>
            <w:r w:rsidR="004219CF" w:rsidRPr="0015161D">
              <w:rPr>
                <w:rFonts w:cs="Times New Roman"/>
                <w:b/>
                <w:sz w:val="20"/>
                <w:szCs w:val="20"/>
                <w:lang w:val="es-EC"/>
              </w:rPr>
              <w:t>Varianza</w:t>
            </w:r>
          </w:p>
        </w:tc>
        <w:tc>
          <w:tcPr>
            <w:tcW w:w="1982" w:type="dxa"/>
            <w:shd w:val="clear" w:color="auto" w:fill="auto"/>
          </w:tcPr>
          <w:p w:rsidR="004219CF" w:rsidRPr="0015161D" w:rsidRDefault="004219CF" w:rsidP="009C681E">
            <w:pPr>
              <w:spacing w:before="0" w:line="360" w:lineRule="auto"/>
              <w:contextualSpacing/>
              <w:jc w:val="center"/>
              <w:rPr>
                <w:rFonts w:cs="Times New Roman"/>
                <w:b/>
                <w:sz w:val="20"/>
                <w:szCs w:val="20"/>
                <w:lang w:val="es-EC"/>
              </w:rPr>
            </w:pPr>
            <w:r w:rsidRPr="0015161D">
              <w:rPr>
                <w:rFonts w:cs="Times New Roman"/>
                <w:b/>
                <w:sz w:val="20"/>
                <w:szCs w:val="20"/>
                <w:lang w:val="es-EC"/>
              </w:rPr>
              <w:t>Desviación estándar</w:t>
            </w:r>
          </w:p>
        </w:tc>
        <w:tc>
          <w:tcPr>
            <w:tcW w:w="1982" w:type="dxa"/>
            <w:shd w:val="clear" w:color="auto" w:fill="auto"/>
          </w:tcPr>
          <w:p w:rsidR="004219CF" w:rsidRPr="0015161D" w:rsidRDefault="004219CF" w:rsidP="009C681E">
            <w:pPr>
              <w:spacing w:before="0" w:line="360" w:lineRule="auto"/>
              <w:contextualSpacing/>
              <w:jc w:val="center"/>
              <w:rPr>
                <w:rFonts w:cs="Times New Roman"/>
                <w:b/>
                <w:sz w:val="20"/>
                <w:szCs w:val="20"/>
                <w:lang w:val="es-EC"/>
              </w:rPr>
            </w:pPr>
            <w:r w:rsidRPr="0015161D">
              <w:rPr>
                <w:rFonts w:cs="Times New Roman"/>
                <w:b/>
                <w:sz w:val="20"/>
                <w:szCs w:val="20"/>
                <w:lang w:val="es-EC"/>
              </w:rPr>
              <w:t>c.v.</w:t>
            </w:r>
          </w:p>
          <w:p w:rsidR="004219CF" w:rsidRPr="0015161D" w:rsidRDefault="004219CF" w:rsidP="009C681E">
            <w:pPr>
              <w:spacing w:before="0" w:line="360" w:lineRule="auto"/>
              <w:contextualSpacing/>
              <w:jc w:val="center"/>
              <w:rPr>
                <w:rFonts w:cs="Times New Roman"/>
                <w:b/>
                <w:sz w:val="20"/>
                <w:szCs w:val="20"/>
                <w:lang w:val="es-EC"/>
              </w:rPr>
            </w:pPr>
          </w:p>
        </w:tc>
      </w:tr>
      <w:tr w:rsidR="004219CF" w:rsidRPr="0015161D" w:rsidTr="009C681E">
        <w:tc>
          <w:tcPr>
            <w:tcW w:w="1981"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Grasa</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1.173953</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1.08599</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28%</w:t>
            </w:r>
          </w:p>
        </w:tc>
      </w:tr>
      <w:tr w:rsidR="004219CF" w:rsidRPr="0015161D" w:rsidTr="009C681E">
        <w:tc>
          <w:tcPr>
            <w:tcW w:w="1981"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Proteína</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0.00291</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0.05392</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1.5%</w:t>
            </w:r>
          </w:p>
        </w:tc>
      </w:tr>
      <w:tr w:rsidR="004219CF" w:rsidRPr="0015161D" w:rsidTr="009C681E">
        <w:tc>
          <w:tcPr>
            <w:tcW w:w="1981"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CBT</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vertAlign w:val="superscript"/>
                <w:lang w:val="es-EC"/>
              </w:rPr>
            </w:pPr>
            <w:r w:rsidRPr="0015161D">
              <w:rPr>
                <w:rFonts w:cs="Times New Roman"/>
                <w:sz w:val="20"/>
                <w:szCs w:val="20"/>
                <w:lang w:val="es-EC"/>
              </w:rPr>
              <w:t>3204050X10</w:t>
            </w:r>
            <w:r w:rsidRPr="0015161D">
              <w:rPr>
                <w:rFonts w:cs="Times New Roman"/>
                <w:sz w:val="20"/>
                <w:szCs w:val="20"/>
                <w:vertAlign w:val="superscript"/>
                <w:lang w:val="es-EC"/>
              </w:rPr>
              <w:t>12</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1789985.054</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47.1%</w:t>
            </w:r>
          </w:p>
        </w:tc>
      </w:tr>
      <w:tr w:rsidR="004219CF" w:rsidRPr="0015161D" w:rsidTr="009C681E">
        <w:tc>
          <w:tcPr>
            <w:tcW w:w="1981"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Ph</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0.0372</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0.1928</w:t>
            </w:r>
          </w:p>
        </w:tc>
        <w:tc>
          <w:tcPr>
            <w:tcW w:w="1982" w:type="dxa"/>
            <w:shd w:val="clear" w:color="auto" w:fill="auto"/>
          </w:tcPr>
          <w:p w:rsidR="004219CF" w:rsidRPr="0015161D" w:rsidRDefault="004219CF" w:rsidP="009C681E">
            <w:pPr>
              <w:spacing w:before="0" w:line="360" w:lineRule="auto"/>
              <w:contextualSpacing/>
              <w:jc w:val="center"/>
              <w:rPr>
                <w:rFonts w:cs="Times New Roman"/>
                <w:sz w:val="20"/>
                <w:szCs w:val="20"/>
                <w:lang w:val="es-EC"/>
              </w:rPr>
            </w:pPr>
            <w:r w:rsidRPr="0015161D">
              <w:rPr>
                <w:rFonts w:cs="Times New Roman"/>
                <w:sz w:val="20"/>
                <w:szCs w:val="20"/>
                <w:lang w:val="es-EC"/>
              </w:rPr>
              <w:t>0.55%</w:t>
            </w:r>
          </w:p>
        </w:tc>
      </w:tr>
    </w:tbl>
    <w:p w:rsidR="004219CF" w:rsidRPr="002B1E3D" w:rsidRDefault="002B1E3D" w:rsidP="006646D0">
      <w:pPr>
        <w:pStyle w:val="Descripcin"/>
        <w:rPr>
          <w:b w:val="0"/>
          <w:bCs w:val="0"/>
          <w:smallCaps w:val="0"/>
          <w:color w:val="auto"/>
          <w:lang w:val="es-EC"/>
        </w:rPr>
      </w:pPr>
      <w:r>
        <w:rPr>
          <w:b w:val="0"/>
          <w:bCs w:val="0"/>
          <w:smallCaps w:val="0"/>
          <w:color w:val="auto"/>
          <w:lang w:val="es-EC"/>
        </w:rPr>
        <w:t>Fuente: Tipán A</w:t>
      </w:r>
      <w:r w:rsidR="004219CF" w:rsidRPr="002B1E3D">
        <w:rPr>
          <w:b w:val="0"/>
          <w:bCs w:val="0"/>
          <w:smallCaps w:val="0"/>
          <w:color w:val="auto"/>
          <w:lang w:val="es-EC"/>
        </w:rPr>
        <w:t>, 2018</w:t>
      </w:r>
    </w:p>
    <w:p w:rsidR="004219CF" w:rsidRPr="006A6305" w:rsidRDefault="004219CF" w:rsidP="004219CF">
      <w:pPr>
        <w:spacing w:after="0" w:line="240" w:lineRule="auto"/>
        <w:jc w:val="both"/>
        <w:rPr>
          <w:rFonts w:cs="Times New Roman"/>
          <w:sz w:val="20"/>
          <w:lang w:val="es-EC"/>
        </w:rPr>
      </w:pPr>
    </w:p>
    <w:p w:rsidR="004219CF" w:rsidRDefault="004219CF" w:rsidP="00E6340C">
      <w:pPr>
        <w:pStyle w:val="Textoindependiente"/>
        <w:spacing w:line="360" w:lineRule="auto"/>
        <w:jc w:val="both"/>
        <w:rPr>
          <w:lang w:val="es-EC"/>
        </w:rPr>
      </w:pPr>
      <w:r>
        <w:rPr>
          <w:lang w:val="es-EC"/>
        </w:rPr>
        <w:t>En el cuadro anterior e</w:t>
      </w:r>
      <w:r w:rsidRPr="00C6279D">
        <w:rPr>
          <w:lang w:val="es-EC"/>
        </w:rPr>
        <w:t>nco</w:t>
      </w:r>
      <w:r>
        <w:rPr>
          <w:lang w:val="es-EC"/>
        </w:rPr>
        <w:t xml:space="preserve">ntramos que los datos de grasa y </w:t>
      </w:r>
      <w:r w:rsidRPr="00C6279D">
        <w:rPr>
          <w:lang w:val="es-EC"/>
        </w:rPr>
        <w:t>proteína no encontramos diferencias signifi</w:t>
      </w:r>
      <w:r>
        <w:rPr>
          <w:lang w:val="es-EC"/>
        </w:rPr>
        <w:t>cativas</w:t>
      </w:r>
      <w:r w:rsidRPr="00C6279D">
        <w:rPr>
          <w:lang w:val="es-EC"/>
        </w:rPr>
        <w:t xml:space="preserve"> en cuanto al coeficiente de variación, en el caso del co</w:t>
      </w:r>
      <w:r>
        <w:rPr>
          <w:lang w:val="es-EC"/>
        </w:rPr>
        <w:t>nteo de bacterias totales (CBT)</w:t>
      </w:r>
      <w:r w:rsidRPr="00C6279D">
        <w:rPr>
          <w:lang w:val="es-EC"/>
        </w:rPr>
        <w:t xml:space="preserve"> se encuentra un 47.1% de C.V que en el caso de este estudio no se debe a la presencia de antibióticos sino a agentes extern</w:t>
      </w:r>
      <w:r>
        <w:rPr>
          <w:lang w:val="es-EC"/>
        </w:rPr>
        <w:t xml:space="preserve">os como el tiempo que tardan los tanqueros en llegar a la planta de procesamiento en </w:t>
      </w:r>
      <w:r>
        <w:rPr>
          <w:lang w:val="es-EC"/>
        </w:rPr>
        <w:lastRenderedPageBreak/>
        <w:t>Guayaquil, donde son realizados todos los procedimientos de recolección de leche en volúmenes superiores a los 10000 litros de leche cruda.</w:t>
      </w:r>
    </w:p>
    <w:p w:rsidR="004219CF" w:rsidRPr="00AD5872" w:rsidRDefault="004219CF" w:rsidP="004219CF">
      <w:pPr>
        <w:pStyle w:val="Ttulo2"/>
        <w:numPr>
          <w:ilvl w:val="1"/>
          <w:numId w:val="33"/>
        </w:numPr>
        <w:ind w:left="426"/>
        <w:jc w:val="both"/>
        <w:rPr>
          <w:lang w:val="es-EC"/>
        </w:rPr>
      </w:pPr>
      <w:bookmarkStart w:id="4071" w:name="_Toc12394876"/>
      <w:r w:rsidRPr="00D17D0E">
        <w:rPr>
          <w:lang w:val="es-EC"/>
        </w:rPr>
        <w:t>P</w:t>
      </w:r>
      <w:r>
        <w:rPr>
          <w:lang w:val="es-EC"/>
        </w:rPr>
        <w:t>ropiedades físicas</w:t>
      </w:r>
      <w:bookmarkEnd w:id="4071"/>
      <w:r w:rsidRPr="00D17D0E">
        <w:rPr>
          <w:lang w:val="es-EC"/>
        </w:rPr>
        <w:t xml:space="preserve"> </w:t>
      </w:r>
    </w:p>
    <w:p w:rsidR="004219CF" w:rsidRPr="00407C00" w:rsidRDefault="004219CF" w:rsidP="00E6340C">
      <w:pPr>
        <w:spacing w:after="0" w:line="240" w:lineRule="auto"/>
        <w:jc w:val="both"/>
        <w:rPr>
          <w:lang w:val="es-EC"/>
        </w:rPr>
      </w:pPr>
    </w:p>
    <w:p w:rsidR="004219CF" w:rsidRDefault="004219CF" w:rsidP="00E6340C">
      <w:pPr>
        <w:pStyle w:val="Textoindependiente"/>
        <w:spacing w:line="360" w:lineRule="auto"/>
        <w:jc w:val="both"/>
        <w:rPr>
          <w:lang w:val="es-EC"/>
        </w:rPr>
      </w:pPr>
      <w:r>
        <w:rPr>
          <w:lang w:val="es-EC"/>
        </w:rPr>
        <w:t>Se obtuvo los datos de los análisis de control de calidad realizados en la Planta, como también los resultados de las pruebas físicas, químicas y microbiológicas. Entregadas por el laboratorio TONI planta procesadora ubicada en la ciudad de Guayaquil.</w:t>
      </w:r>
    </w:p>
    <w:p w:rsidR="004219CF" w:rsidRPr="006A6305" w:rsidRDefault="004219CF" w:rsidP="006A6305">
      <w:pPr>
        <w:pStyle w:val="Estilo2"/>
        <w:spacing w:after="0"/>
        <w:rPr>
          <w:b w:val="0"/>
          <w:szCs w:val="20"/>
          <w:lang w:eastAsia="es-MX"/>
        </w:rPr>
      </w:pPr>
      <w:bookmarkStart w:id="4072" w:name="_Toc11778772"/>
      <w:bookmarkStart w:id="4073" w:name="_Toc12354980"/>
      <w:bookmarkStart w:id="4074" w:name="_Toc12355304"/>
      <w:bookmarkStart w:id="4075" w:name="_Toc12356833"/>
      <w:bookmarkStart w:id="4076" w:name="_Toc12394877"/>
      <w:r w:rsidRPr="006A6305">
        <w:rPr>
          <w:rStyle w:val="tablaCar"/>
          <w:b w:val="0"/>
        </w:rPr>
        <w:t>Tabla 12</w:t>
      </w:r>
      <w:bookmarkEnd w:id="4072"/>
      <w:bookmarkEnd w:id="4073"/>
      <w:bookmarkEnd w:id="4074"/>
      <w:bookmarkEnd w:id="4075"/>
      <w:bookmarkEnd w:id="4076"/>
    </w:p>
    <w:p w:rsidR="004219CF" w:rsidRPr="006A6305" w:rsidRDefault="004219CF" w:rsidP="006A6305">
      <w:pPr>
        <w:pStyle w:val="Estilo2"/>
        <w:spacing w:after="0"/>
        <w:rPr>
          <w:b w:val="0"/>
          <w:i/>
          <w:szCs w:val="20"/>
          <w:lang w:eastAsia="es-MX"/>
        </w:rPr>
      </w:pPr>
      <w:bookmarkStart w:id="4077" w:name="_Toc11778773"/>
      <w:bookmarkStart w:id="4078" w:name="_Toc12355305"/>
      <w:r w:rsidRPr="006A6305">
        <w:rPr>
          <w:b w:val="0"/>
          <w:i/>
          <w:szCs w:val="20"/>
          <w:lang w:eastAsia="es-MX"/>
        </w:rPr>
        <w:t>Análisis de control de calidad físico, químico y microbiológico de la leche</w:t>
      </w:r>
      <w:bookmarkEnd w:id="4077"/>
      <w:bookmarkEnd w:id="4078"/>
    </w:p>
    <w:tbl>
      <w:tblPr>
        <w:tblStyle w:val="Tabladelista6concolores"/>
        <w:tblW w:w="7933" w:type="dxa"/>
        <w:tblLayout w:type="fixed"/>
        <w:tblLook w:val="04A0" w:firstRow="1" w:lastRow="0" w:firstColumn="1" w:lastColumn="0" w:noHBand="0" w:noVBand="1"/>
      </w:tblPr>
      <w:tblGrid>
        <w:gridCol w:w="1134"/>
        <w:gridCol w:w="704"/>
        <w:gridCol w:w="992"/>
        <w:gridCol w:w="993"/>
        <w:gridCol w:w="992"/>
        <w:gridCol w:w="850"/>
        <w:gridCol w:w="993"/>
        <w:gridCol w:w="1275"/>
      </w:tblGrid>
      <w:tr w:rsidR="00AA6942" w:rsidRPr="00822F8F" w:rsidTr="009C681E">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4219CF" w:rsidRPr="00AA6942" w:rsidRDefault="004219CF" w:rsidP="004D1AB3">
            <w:pPr>
              <w:spacing w:line="360" w:lineRule="auto"/>
              <w:contextualSpacing/>
              <w:rPr>
                <w:sz w:val="20"/>
                <w:szCs w:val="20"/>
              </w:rPr>
            </w:pPr>
            <w:r w:rsidRPr="00AA6942">
              <w:rPr>
                <w:sz w:val="20"/>
                <w:szCs w:val="20"/>
              </w:rPr>
              <w:t>Variables</w:t>
            </w:r>
          </w:p>
        </w:tc>
        <w:tc>
          <w:tcPr>
            <w:tcW w:w="704"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6 Junio</w:t>
            </w:r>
          </w:p>
        </w:tc>
        <w:tc>
          <w:tcPr>
            <w:tcW w:w="992"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15 Junio</w:t>
            </w:r>
          </w:p>
        </w:tc>
        <w:tc>
          <w:tcPr>
            <w:tcW w:w="993"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28 Junio</w:t>
            </w:r>
          </w:p>
        </w:tc>
        <w:tc>
          <w:tcPr>
            <w:tcW w:w="992"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6 Julio</w:t>
            </w:r>
          </w:p>
        </w:tc>
        <w:tc>
          <w:tcPr>
            <w:tcW w:w="850"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16 Julio</w:t>
            </w:r>
          </w:p>
        </w:tc>
        <w:tc>
          <w:tcPr>
            <w:tcW w:w="993"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24 Julio</w:t>
            </w:r>
          </w:p>
        </w:tc>
        <w:tc>
          <w:tcPr>
            <w:tcW w:w="1275" w:type="dxa"/>
            <w:shd w:val="clear" w:color="auto" w:fill="auto"/>
          </w:tcPr>
          <w:p w:rsidR="004219CF" w:rsidRPr="00AA6942" w:rsidRDefault="004219CF" w:rsidP="004D1AB3">
            <w:pPr>
              <w:spacing w:line="360"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AA6942">
              <w:rPr>
                <w:sz w:val="20"/>
                <w:szCs w:val="20"/>
              </w:rPr>
              <w:t>Promedio</w:t>
            </w:r>
          </w:p>
        </w:tc>
      </w:tr>
      <w:tr w:rsidR="009C681E" w:rsidRPr="00822F8F" w:rsidTr="009C681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4219CF" w:rsidRPr="00AA6942" w:rsidRDefault="004219CF" w:rsidP="004D1AB3">
            <w:pPr>
              <w:spacing w:line="360" w:lineRule="auto"/>
              <w:contextualSpacing/>
              <w:rPr>
                <w:sz w:val="20"/>
                <w:szCs w:val="20"/>
              </w:rPr>
            </w:pPr>
            <w:r w:rsidRPr="00AA6942">
              <w:rPr>
                <w:sz w:val="20"/>
                <w:szCs w:val="20"/>
              </w:rPr>
              <w:t>Densidad a 20°C</w:t>
            </w:r>
          </w:p>
        </w:tc>
        <w:tc>
          <w:tcPr>
            <w:tcW w:w="704"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1.031</w:t>
            </w:r>
          </w:p>
        </w:tc>
        <w:tc>
          <w:tcPr>
            <w:tcW w:w="992"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1.030</w:t>
            </w:r>
          </w:p>
        </w:tc>
        <w:tc>
          <w:tcPr>
            <w:tcW w:w="993"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1.032</w:t>
            </w:r>
          </w:p>
        </w:tc>
        <w:tc>
          <w:tcPr>
            <w:tcW w:w="992"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1.032</w:t>
            </w:r>
          </w:p>
        </w:tc>
        <w:tc>
          <w:tcPr>
            <w:tcW w:w="850"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1.031</w:t>
            </w:r>
          </w:p>
        </w:tc>
        <w:tc>
          <w:tcPr>
            <w:tcW w:w="993"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1.032</w:t>
            </w:r>
          </w:p>
        </w:tc>
        <w:tc>
          <w:tcPr>
            <w:tcW w:w="1275"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1.031</w:t>
            </w:r>
          </w:p>
        </w:tc>
      </w:tr>
      <w:tr w:rsidR="00AA6942" w:rsidRPr="00822F8F" w:rsidTr="009C681E">
        <w:trPr>
          <w:trHeight w:val="266"/>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4219CF" w:rsidRPr="00AA6942" w:rsidRDefault="004219CF" w:rsidP="004D1AB3">
            <w:pPr>
              <w:spacing w:line="360" w:lineRule="auto"/>
              <w:contextualSpacing/>
              <w:rPr>
                <w:sz w:val="20"/>
                <w:szCs w:val="20"/>
              </w:rPr>
            </w:pPr>
            <w:r w:rsidRPr="00AA6942">
              <w:rPr>
                <w:sz w:val="20"/>
                <w:szCs w:val="20"/>
              </w:rPr>
              <w:t>Acidez a 15°C</w:t>
            </w:r>
          </w:p>
        </w:tc>
        <w:tc>
          <w:tcPr>
            <w:tcW w:w="704"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6.8</w:t>
            </w:r>
          </w:p>
        </w:tc>
        <w:tc>
          <w:tcPr>
            <w:tcW w:w="992"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6.7</w:t>
            </w:r>
          </w:p>
        </w:tc>
        <w:tc>
          <w:tcPr>
            <w:tcW w:w="993"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6.7</w:t>
            </w:r>
          </w:p>
        </w:tc>
        <w:tc>
          <w:tcPr>
            <w:tcW w:w="992"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6,7</w:t>
            </w:r>
          </w:p>
        </w:tc>
        <w:tc>
          <w:tcPr>
            <w:tcW w:w="850"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6.6</w:t>
            </w:r>
          </w:p>
        </w:tc>
        <w:tc>
          <w:tcPr>
            <w:tcW w:w="993"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6.7</w:t>
            </w:r>
          </w:p>
        </w:tc>
        <w:tc>
          <w:tcPr>
            <w:tcW w:w="1275"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6.7</w:t>
            </w:r>
          </w:p>
        </w:tc>
      </w:tr>
      <w:tr w:rsidR="009C681E" w:rsidRPr="00822F8F" w:rsidTr="009C681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4219CF" w:rsidRPr="00AA6942" w:rsidRDefault="004219CF" w:rsidP="004D1AB3">
            <w:pPr>
              <w:spacing w:line="360" w:lineRule="auto"/>
              <w:contextualSpacing/>
              <w:rPr>
                <w:sz w:val="20"/>
                <w:szCs w:val="20"/>
              </w:rPr>
            </w:pPr>
            <w:r w:rsidRPr="00AA6942">
              <w:rPr>
                <w:sz w:val="20"/>
                <w:szCs w:val="20"/>
              </w:rPr>
              <w:t>Alcohol</w:t>
            </w:r>
          </w:p>
        </w:tc>
        <w:tc>
          <w:tcPr>
            <w:tcW w:w="704"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992"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993"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992"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850"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993"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c>
          <w:tcPr>
            <w:tcW w:w="1275" w:type="dxa"/>
            <w:shd w:val="clear" w:color="auto" w:fill="auto"/>
          </w:tcPr>
          <w:p w:rsidR="004219CF" w:rsidRPr="00822F8F" w:rsidRDefault="004219CF" w:rsidP="004D1AB3">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2F8F">
              <w:rPr>
                <w:sz w:val="20"/>
                <w:szCs w:val="20"/>
              </w:rPr>
              <w:t>-</w:t>
            </w:r>
          </w:p>
        </w:tc>
      </w:tr>
      <w:tr w:rsidR="00AA6942" w:rsidRPr="00822F8F" w:rsidTr="009C681E">
        <w:trPr>
          <w:trHeight w:val="278"/>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4219CF" w:rsidRPr="00AA6942" w:rsidRDefault="004219CF" w:rsidP="004D1AB3">
            <w:pPr>
              <w:spacing w:line="360" w:lineRule="auto"/>
              <w:contextualSpacing/>
              <w:rPr>
                <w:sz w:val="20"/>
                <w:szCs w:val="20"/>
              </w:rPr>
            </w:pPr>
            <w:r w:rsidRPr="00AA6942">
              <w:rPr>
                <w:sz w:val="20"/>
                <w:szCs w:val="20"/>
              </w:rPr>
              <w:t>Reductasa</w:t>
            </w:r>
          </w:p>
        </w:tc>
        <w:tc>
          <w:tcPr>
            <w:tcW w:w="704"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992"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993"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992"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850"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993"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+ 3 hrs</w:t>
            </w:r>
          </w:p>
        </w:tc>
        <w:tc>
          <w:tcPr>
            <w:tcW w:w="1275" w:type="dxa"/>
            <w:shd w:val="clear" w:color="auto" w:fill="auto"/>
          </w:tcPr>
          <w:p w:rsidR="004219CF" w:rsidRPr="00822F8F" w:rsidRDefault="004219CF" w:rsidP="004D1AB3">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822F8F">
              <w:rPr>
                <w:sz w:val="20"/>
                <w:szCs w:val="20"/>
              </w:rPr>
              <w:t>-</w:t>
            </w:r>
          </w:p>
        </w:tc>
      </w:tr>
    </w:tbl>
    <w:p w:rsidR="004219CF" w:rsidRPr="00AA6942" w:rsidRDefault="004219CF" w:rsidP="006646D0">
      <w:pPr>
        <w:pStyle w:val="Descripcin"/>
        <w:rPr>
          <w:b w:val="0"/>
          <w:bCs w:val="0"/>
          <w:smallCaps w:val="0"/>
          <w:color w:val="auto"/>
          <w:sz w:val="22"/>
        </w:rPr>
      </w:pPr>
      <w:r w:rsidRPr="00AA6942">
        <w:rPr>
          <w:b w:val="0"/>
          <w:bCs w:val="0"/>
          <w:smallCaps w:val="0"/>
          <w:color w:val="auto"/>
          <w:sz w:val="22"/>
        </w:rPr>
        <w:t>Fuente: Investigación de campo</w:t>
      </w:r>
    </w:p>
    <w:p w:rsidR="004219CF" w:rsidRDefault="004219CF" w:rsidP="00AA6942">
      <w:pPr>
        <w:pStyle w:val="Textoindependiente"/>
        <w:rPr>
          <w:sz w:val="22"/>
          <w:lang w:val="es-EC"/>
        </w:rPr>
      </w:pPr>
      <w:r w:rsidRPr="00AA6942">
        <w:rPr>
          <w:sz w:val="22"/>
          <w:lang w:val="es-EC"/>
        </w:rPr>
        <w:t>Elaborado por: Tipán, A. 2018</w:t>
      </w:r>
    </w:p>
    <w:p w:rsidR="00AA6942" w:rsidRPr="00AA6942" w:rsidRDefault="00AA6942" w:rsidP="00AA6942">
      <w:pPr>
        <w:pStyle w:val="Textoindependiente"/>
        <w:rPr>
          <w:sz w:val="22"/>
          <w:lang w:val="es-EC"/>
        </w:rPr>
      </w:pPr>
    </w:p>
    <w:p w:rsidR="004219CF" w:rsidRDefault="004219CF" w:rsidP="00E6340C">
      <w:pPr>
        <w:pStyle w:val="Textoindependiente"/>
        <w:spacing w:line="360" w:lineRule="auto"/>
        <w:jc w:val="both"/>
      </w:pPr>
      <w:r>
        <w:t xml:space="preserve">De los valores obtenidos en las pruebas de control de calidad del centro de acopio lechero TONI Guaranda se obtuvieron un promedio de acidez en leche cruda de un pH de 6.7  lo que se encuentra dentro el rango normal de pH, en cuanto a densidad el promedio fue 1.031 a los 20 °C, encontrándose dentro del rango normal y por ultimo sin mostrar alteraciones a las pruebas de alcohol y reductasa, siendo los datos obtenidos muy similares a los de </w:t>
      </w:r>
      <w:r w:rsidR="004970E1">
        <w:t>(</w:t>
      </w:r>
      <w:r>
        <w:t>A</w:t>
      </w:r>
      <w:r w:rsidR="004970E1">
        <w:t xml:space="preserve">lvarado, </w:t>
      </w:r>
      <w:r>
        <w:t xml:space="preserve">2012), en la cual no encontró alteraciones en ninguno de estos valores. </w:t>
      </w:r>
    </w:p>
    <w:p w:rsidR="00AA6942" w:rsidRDefault="00AA6942" w:rsidP="00E6340C">
      <w:pPr>
        <w:pStyle w:val="Textoindependiente"/>
        <w:spacing w:line="360" w:lineRule="auto"/>
        <w:jc w:val="both"/>
      </w:pPr>
    </w:p>
    <w:p w:rsidR="00AA6942" w:rsidRDefault="00AA6942" w:rsidP="00E6340C">
      <w:pPr>
        <w:pStyle w:val="Textoindependiente"/>
        <w:spacing w:line="360" w:lineRule="auto"/>
        <w:jc w:val="both"/>
      </w:pPr>
    </w:p>
    <w:p w:rsidR="00AA6942" w:rsidRDefault="00AA6942" w:rsidP="00E6340C">
      <w:pPr>
        <w:pStyle w:val="Textoindependiente"/>
        <w:spacing w:line="360" w:lineRule="auto"/>
        <w:jc w:val="both"/>
      </w:pPr>
    </w:p>
    <w:p w:rsidR="00AA6942" w:rsidRDefault="00AA6942" w:rsidP="00E6340C">
      <w:pPr>
        <w:pStyle w:val="Textoindependiente"/>
        <w:spacing w:line="360" w:lineRule="auto"/>
        <w:jc w:val="both"/>
      </w:pPr>
    </w:p>
    <w:p w:rsidR="004219CF" w:rsidRPr="006646D0" w:rsidRDefault="004219CF" w:rsidP="006646D0">
      <w:pPr>
        <w:pStyle w:val="Textoindependiente"/>
        <w:rPr>
          <w:b/>
        </w:rPr>
      </w:pPr>
      <w:r w:rsidRPr="006646D0">
        <w:rPr>
          <w:b/>
        </w:rPr>
        <w:t xml:space="preserve">Resultado de análisis UPLC de prueba ciega de sensibilidad </w:t>
      </w:r>
    </w:p>
    <w:p w:rsidR="004219CF" w:rsidRPr="006A6305" w:rsidRDefault="004219CF" w:rsidP="006A6305">
      <w:pPr>
        <w:pStyle w:val="Estilo2"/>
        <w:spacing w:after="0"/>
        <w:rPr>
          <w:b w:val="0"/>
          <w:lang w:eastAsia="es-MX"/>
        </w:rPr>
      </w:pPr>
      <w:bookmarkStart w:id="4079" w:name="_Toc11778774"/>
      <w:bookmarkStart w:id="4080" w:name="_Toc12354981"/>
      <w:bookmarkStart w:id="4081" w:name="_Toc12355306"/>
      <w:bookmarkStart w:id="4082" w:name="_Toc12356834"/>
      <w:bookmarkStart w:id="4083" w:name="_Toc12394878"/>
      <w:r w:rsidRPr="006A6305">
        <w:rPr>
          <w:rStyle w:val="tablaCar"/>
          <w:b w:val="0"/>
        </w:rPr>
        <w:t>Tabla 13</w:t>
      </w:r>
      <w:bookmarkEnd w:id="4079"/>
      <w:bookmarkEnd w:id="4080"/>
      <w:bookmarkEnd w:id="4081"/>
      <w:bookmarkEnd w:id="4082"/>
      <w:bookmarkEnd w:id="4083"/>
      <w:r w:rsidRPr="006A6305">
        <w:rPr>
          <w:b w:val="0"/>
          <w:lang w:eastAsia="es-MX"/>
        </w:rPr>
        <w:t xml:space="preserve"> </w:t>
      </w:r>
    </w:p>
    <w:bookmarkStart w:id="4084" w:name="_Toc11778775"/>
    <w:bookmarkStart w:id="4085" w:name="_Toc12355307"/>
    <w:p w:rsidR="004219CF" w:rsidRPr="006A6305" w:rsidRDefault="009C681E" w:rsidP="006A6305">
      <w:pPr>
        <w:pStyle w:val="Estilo2"/>
        <w:spacing w:after="0"/>
        <w:rPr>
          <w:b w:val="0"/>
          <w:lang w:eastAsia="es-MX"/>
        </w:rPr>
      </w:pPr>
      <w:r>
        <w:rPr>
          <w:b w:val="0"/>
          <w:i/>
          <w:noProof/>
          <w:lang w:eastAsia="es-ES"/>
        </w:rPr>
        <mc:AlternateContent>
          <mc:Choice Requires="wps">
            <w:drawing>
              <wp:anchor distT="0" distB="0" distL="114300" distR="114300" simplePos="0" relativeHeight="251732992" behindDoc="0" locked="0" layoutInCell="1" allowOverlap="1" wp14:anchorId="189FCE9E" wp14:editId="45C64C14">
                <wp:simplePos x="0" y="0"/>
                <wp:positionH relativeFrom="column">
                  <wp:posOffset>5611</wp:posOffset>
                </wp:positionH>
                <wp:positionV relativeFrom="paragraph">
                  <wp:posOffset>1075737</wp:posOffset>
                </wp:positionV>
                <wp:extent cx="5015552" cy="6823"/>
                <wp:effectExtent l="0" t="0" r="33020" b="31750"/>
                <wp:wrapNone/>
                <wp:docPr id="6553" name="Conector recto 6553"/>
                <wp:cNvGraphicFramePr/>
                <a:graphic xmlns:a="http://schemas.openxmlformats.org/drawingml/2006/main">
                  <a:graphicData uri="http://schemas.microsoft.com/office/word/2010/wordprocessingShape">
                    <wps:wsp>
                      <wps:cNvCnPr/>
                      <wps:spPr>
                        <a:xfrm flipV="1">
                          <a:off x="0" y="0"/>
                          <a:ext cx="5015552" cy="68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2BCD5" id="Conector recto 6553"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45pt,84.7pt" to="395.4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28896" behindDoc="0" locked="0" layoutInCell="1" allowOverlap="1">
                <wp:simplePos x="0" y="0"/>
                <wp:positionH relativeFrom="column">
                  <wp:posOffset>-341</wp:posOffset>
                </wp:positionH>
                <wp:positionV relativeFrom="paragraph">
                  <wp:posOffset>249745</wp:posOffset>
                </wp:positionV>
                <wp:extent cx="5015552" cy="6823"/>
                <wp:effectExtent l="0" t="0" r="33020" b="31750"/>
                <wp:wrapNone/>
                <wp:docPr id="6551" name="Conector recto 6551"/>
                <wp:cNvGraphicFramePr/>
                <a:graphic xmlns:a="http://schemas.openxmlformats.org/drawingml/2006/main">
                  <a:graphicData uri="http://schemas.microsoft.com/office/word/2010/wordprocessingShape">
                    <wps:wsp>
                      <wps:cNvCnPr/>
                      <wps:spPr>
                        <a:xfrm flipV="1">
                          <a:off x="0" y="0"/>
                          <a:ext cx="5015552" cy="68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EE4BB" id="Conector recto 6551"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05pt,19.65pt" to="394.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" strokecolor="black [3213]" strokeweight=".5pt">
                <v:stroke joinstyle="miter"/>
              </v:line>
            </w:pict>
          </mc:Fallback>
        </mc:AlternateContent>
      </w:r>
      <w:r w:rsidR="004219CF" w:rsidRPr="006A6305">
        <w:rPr>
          <w:b w:val="0"/>
          <w:i/>
          <w:lang w:eastAsia="es-MX"/>
        </w:rPr>
        <w:t>Resultados físicos y químicos de muestra adulterada</w:t>
      </w:r>
      <w:bookmarkEnd w:id="4084"/>
      <w:bookmarkEnd w:id="408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3996"/>
      </w:tblGrid>
      <w:tr w:rsidR="004219CF" w:rsidRPr="004B1B4B" w:rsidTr="009C681E">
        <w:tc>
          <w:tcPr>
            <w:tcW w:w="7927" w:type="dxa"/>
            <w:gridSpan w:val="2"/>
            <w:shd w:val="clear" w:color="auto" w:fill="auto"/>
            <w:hideMark/>
          </w:tcPr>
          <w:p w:rsidR="004219CF" w:rsidRPr="004B1B4B" w:rsidRDefault="009C681E" w:rsidP="009C681E">
            <w:pPr>
              <w:spacing w:before="0" w:line="360" w:lineRule="auto"/>
              <w:contextualSpacing/>
              <w:jc w:val="center"/>
              <w:rPr>
                <w:rFonts w:eastAsiaTheme="minorHAnsi" w:cs="Times New Roman"/>
                <w:b/>
                <w:sz w:val="20"/>
                <w:szCs w:val="20"/>
                <w:lang w:val="es-MX"/>
              </w:rPr>
            </w:pPr>
            <w:r>
              <w:rPr>
                <w:b/>
                <w:i/>
                <w:noProof/>
                <w:lang w:eastAsia="es-ES"/>
              </w:rPr>
              <mc:AlternateContent>
                <mc:Choice Requires="wps">
                  <w:drawing>
                    <wp:anchor distT="0" distB="0" distL="114300" distR="114300" simplePos="0" relativeHeight="251730944" behindDoc="0" locked="0" layoutInCell="1" allowOverlap="1" wp14:anchorId="189FCE9E" wp14:editId="45C64C14">
                      <wp:simplePos x="0" y="0"/>
                      <wp:positionH relativeFrom="column">
                        <wp:posOffset>-47625</wp:posOffset>
                      </wp:positionH>
                      <wp:positionV relativeFrom="paragraph">
                        <wp:posOffset>164162</wp:posOffset>
                      </wp:positionV>
                      <wp:extent cx="5015552" cy="6823"/>
                      <wp:effectExtent l="0" t="0" r="33020" b="31750"/>
                      <wp:wrapNone/>
                      <wp:docPr id="6552" name="Conector recto 6552"/>
                      <wp:cNvGraphicFramePr/>
                      <a:graphic xmlns:a="http://schemas.openxmlformats.org/drawingml/2006/main">
                        <a:graphicData uri="http://schemas.microsoft.com/office/word/2010/wordprocessingShape">
                          <wps:wsp>
                            <wps:cNvCnPr/>
                            <wps:spPr>
                              <a:xfrm flipV="1">
                                <a:off x="0" y="0"/>
                                <a:ext cx="5015552" cy="68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3B1AE" id="Conector recto 6552"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3.75pt,12.95pt" to="391.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" strokecolor="black [3213]" strokeweight=".5pt">
                      <v:stroke joinstyle="miter"/>
                    </v:line>
                  </w:pict>
                </mc:Fallback>
              </mc:AlternateContent>
            </w:r>
            <w:r w:rsidR="004219CF" w:rsidRPr="004B1B4B">
              <w:rPr>
                <w:rFonts w:cs="Times New Roman"/>
                <w:b/>
                <w:sz w:val="20"/>
                <w:szCs w:val="20"/>
                <w:lang w:val="es-MX"/>
              </w:rPr>
              <w:t>Muestra Ciega</w:t>
            </w:r>
          </w:p>
        </w:tc>
      </w:tr>
      <w:tr w:rsidR="004219CF" w:rsidRPr="004B1B4B" w:rsidTr="009C681E">
        <w:tc>
          <w:tcPr>
            <w:tcW w:w="3931" w:type="dxa"/>
            <w:shd w:val="clear" w:color="auto" w:fill="auto"/>
            <w:hideMark/>
          </w:tcPr>
          <w:p w:rsidR="004219CF" w:rsidRPr="004B1B4B" w:rsidRDefault="004219CF" w:rsidP="009C681E">
            <w:pPr>
              <w:spacing w:before="0" w:line="360" w:lineRule="auto"/>
              <w:contextualSpacing/>
              <w:jc w:val="center"/>
              <w:rPr>
                <w:rFonts w:eastAsia="Calibri" w:cs="Times New Roman"/>
                <w:color w:val="000000"/>
                <w:sz w:val="20"/>
                <w:szCs w:val="20"/>
                <w:lang w:val="es-MX"/>
              </w:rPr>
            </w:pPr>
            <w:r w:rsidRPr="004B1B4B">
              <w:rPr>
                <w:rFonts w:cs="Times New Roman"/>
                <w:sz w:val="20"/>
                <w:szCs w:val="20"/>
                <w:lang w:val="es-MX"/>
              </w:rPr>
              <w:t>Ph</w:t>
            </w:r>
          </w:p>
        </w:tc>
        <w:tc>
          <w:tcPr>
            <w:tcW w:w="3996" w:type="dxa"/>
            <w:shd w:val="clear" w:color="auto" w:fill="auto"/>
            <w:hideMark/>
          </w:tcPr>
          <w:p w:rsidR="004219CF" w:rsidRPr="004B1B4B" w:rsidRDefault="004219CF" w:rsidP="009C681E">
            <w:pPr>
              <w:spacing w:before="0" w:line="360" w:lineRule="auto"/>
              <w:contextualSpacing/>
              <w:jc w:val="center"/>
              <w:rPr>
                <w:rFonts w:cs="Times New Roman"/>
                <w:sz w:val="20"/>
                <w:szCs w:val="20"/>
                <w:lang w:val="es-MX"/>
              </w:rPr>
            </w:pPr>
            <w:r w:rsidRPr="004B1B4B">
              <w:rPr>
                <w:rFonts w:cs="Times New Roman"/>
                <w:sz w:val="20"/>
                <w:szCs w:val="20"/>
                <w:lang w:val="es-MX"/>
              </w:rPr>
              <w:t>6.8</w:t>
            </w:r>
          </w:p>
        </w:tc>
      </w:tr>
      <w:tr w:rsidR="004219CF" w:rsidRPr="004B1B4B" w:rsidTr="009C681E">
        <w:tc>
          <w:tcPr>
            <w:tcW w:w="3931" w:type="dxa"/>
            <w:shd w:val="clear" w:color="auto" w:fill="auto"/>
            <w:hideMark/>
          </w:tcPr>
          <w:p w:rsidR="004219CF" w:rsidRPr="004B1B4B" w:rsidRDefault="004219CF" w:rsidP="009C681E">
            <w:pPr>
              <w:spacing w:before="0" w:line="360" w:lineRule="auto"/>
              <w:contextualSpacing/>
              <w:jc w:val="center"/>
              <w:rPr>
                <w:rFonts w:cs="Times New Roman"/>
                <w:sz w:val="20"/>
                <w:szCs w:val="20"/>
                <w:lang w:val="es-MX"/>
              </w:rPr>
            </w:pPr>
            <w:r w:rsidRPr="004B1B4B">
              <w:rPr>
                <w:rFonts w:cs="Times New Roman"/>
                <w:sz w:val="20"/>
                <w:szCs w:val="20"/>
                <w:lang w:val="es-MX"/>
              </w:rPr>
              <w:t>Densidad</w:t>
            </w:r>
          </w:p>
        </w:tc>
        <w:tc>
          <w:tcPr>
            <w:tcW w:w="3996" w:type="dxa"/>
            <w:shd w:val="clear" w:color="auto" w:fill="auto"/>
            <w:hideMark/>
          </w:tcPr>
          <w:p w:rsidR="004219CF" w:rsidRPr="004B1B4B" w:rsidRDefault="004219CF" w:rsidP="009C681E">
            <w:pPr>
              <w:spacing w:before="0" w:line="360" w:lineRule="auto"/>
              <w:contextualSpacing/>
              <w:jc w:val="center"/>
              <w:rPr>
                <w:rFonts w:cs="Times New Roman"/>
                <w:sz w:val="20"/>
                <w:szCs w:val="20"/>
                <w:lang w:val="es-MX"/>
              </w:rPr>
            </w:pPr>
            <w:r w:rsidRPr="004B1B4B">
              <w:rPr>
                <w:rFonts w:cs="Times New Roman"/>
                <w:sz w:val="20"/>
                <w:szCs w:val="20"/>
                <w:lang w:val="es-MX"/>
              </w:rPr>
              <w:t>1.031</w:t>
            </w:r>
          </w:p>
        </w:tc>
      </w:tr>
      <w:tr w:rsidR="004219CF" w:rsidRPr="004B1B4B" w:rsidTr="009C681E">
        <w:tc>
          <w:tcPr>
            <w:tcW w:w="3931" w:type="dxa"/>
            <w:shd w:val="clear" w:color="auto" w:fill="auto"/>
            <w:hideMark/>
          </w:tcPr>
          <w:p w:rsidR="004219CF" w:rsidRPr="004B1B4B" w:rsidRDefault="004219CF" w:rsidP="009C681E">
            <w:pPr>
              <w:spacing w:before="0" w:line="360" w:lineRule="auto"/>
              <w:contextualSpacing/>
              <w:jc w:val="center"/>
              <w:rPr>
                <w:rFonts w:cs="Times New Roman"/>
                <w:sz w:val="20"/>
                <w:szCs w:val="20"/>
                <w:lang w:val="es-MX"/>
              </w:rPr>
            </w:pPr>
            <w:r w:rsidRPr="004B1B4B">
              <w:rPr>
                <w:rFonts w:cs="Times New Roman"/>
                <w:sz w:val="20"/>
                <w:szCs w:val="20"/>
                <w:lang w:val="es-MX"/>
              </w:rPr>
              <w:t>Adulterada</w:t>
            </w:r>
          </w:p>
        </w:tc>
        <w:tc>
          <w:tcPr>
            <w:tcW w:w="3996" w:type="dxa"/>
            <w:shd w:val="clear" w:color="auto" w:fill="auto"/>
            <w:hideMark/>
          </w:tcPr>
          <w:p w:rsidR="004219CF" w:rsidRPr="004B1B4B" w:rsidRDefault="004219CF" w:rsidP="009C681E">
            <w:pPr>
              <w:spacing w:before="0" w:line="360" w:lineRule="auto"/>
              <w:contextualSpacing/>
              <w:jc w:val="center"/>
              <w:rPr>
                <w:rFonts w:cs="Times New Roman"/>
                <w:sz w:val="20"/>
                <w:szCs w:val="20"/>
                <w:lang w:val="es-MX"/>
              </w:rPr>
            </w:pPr>
            <w:r w:rsidRPr="004B1B4B">
              <w:rPr>
                <w:rFonts w:cs="Times New Roman"/>
                <w:sz w:val="20"/>
                <w:szCs w:val="20"/>
                <w:lang w:val="es-MX"/>
              </w:rPr>
              <w:t>Ampicilina a 4ppb y ampicilina a 4ppb</w:t>
            </w:r>
          </w:p>
        </w:tc>
      </w:tr>
    </w:tbl>
    <w:p w:rsidR="004219CF" w:rsidRPr="002B1E3D" w:rsidRDefault="004219CF" w:rsidP="006646D0">
      <w:pPr>
        <w:pStyle w:val="Descripcin"/>
        <w:rPr>
          <w:b w:val="0"/>
          <w:bCs w:val="0"/>
          <w:smallCaps w:val="0"/>
          <w:color w:val="auto"/>
          <w:lang w:val="es-EC"/>
        </w:rPr>
      </w:pPr>
      <w:r w:rsidRPr="002B1E3D">
        <w:rPr>
          <w:b w:val="0"/>
          <w:bCs w:val="0"/>
          <w:smallCaps w:val="0"/>
          <w:color w:val="auto"/>
          <w:lang w:val="es-EC"/>
        </w:rPr>
        <w:t>Fuente: Investigación de campo</w:t>
      </w:r>
    </w:p>
    <w:p w:rsidR="004219CF" w:rsidRPr="006A6305" w:rsidRDefault="004219CF" w:rsidP="006646D0">
      <w:pPr>
        <w:pStyle w:val="Textoindependiente"/>
        <w:rPr>
          <w:lang w:val="es-EC"/>
        </w:rPr>
      </w:pPr>
      <w:r w:rsidRPr="006A6305">
        <w:rPr>
          <w:lang w:val="es-EC"/>
        </w:rPr>
        <w:t>Elaborado por: Tipán, A. 2018</w:t>
      </w:r>
    </w:p>
    <w:p w:rsidR="00813619" w:rsidRPr="00AD5872" w:rsidRDefault="00813619" w:rsidP="00813619">
      <w:pPr>
        <w:pStyle w:val="Ttulo2"/>
        <w:numPr>
          <w:ilvl w:val="1"/>
          <w:numId w:val="33"/>
        </w:numPr>
        <w:ind w:left="426"/>
        <w:jc w:val="both"/>
        <w:rPr>
          <w:lang w:val="es-EC"/>
        </w:rPr>
      </w:pPr>
      <w:bookmarkStart w:id="4086" w:name="_Toc529896774"/>
      <w:bookmarkStart w:id="4087" w:name="_Toc7550342"/>
      <w:bookmarkStart w:id="4088" w:name="_Toc12394879"/>
      <w:bookmarkStart w:id="4089" w:name="_Toc529896765"/>
      <w:bookmarkStart w:id="4090" w:name="_Toc7550332"/>
      <w:r w:rsidRPr="00D17D0E">
        <w:rPr>
          <w:lang w:val="es-EC"/>
        </w:rPr>
        <w:t>P</w:t>
      </w:r>
      <w:r>
        <w:rPr>
          <w:lang w:val="es-EC"/>
        </w:rPr>
        <w:t>ropiedades físicas</w:t>
      </w:r>
      <w:bookmarkEnd w:id="4086"/>
      <w:bookmarkEnd w:id="4087"/>
      <w:r w:rsidRPr="00D17D0E">
        <w:rPr>
          <w:lang w:val="es-EC"/>
        </w:rPr>
        <w:t xml:space="preserve"> </w:t>
      </w:r>
      <w:r w:rsidR="00FF3608">
        <w:rPr>
          <w:lang w:val="es-EC"/>
        </w:rPr>
        <w:t>de prueba ciega</w:t>
      </w:r>
      <w:bookmarkEnd w:id="4088"/>
    </w:p>
    <w:p w:rsidR="00813619" w:rsidRPr="00407C00" w:rsidRDefault="00813619" w:rsidP="00813619">
      <w:pPr>
        <w:spacing w:after="0" w:line="240" w:lineRule="auto"/>
        <w:jc w:val="both"/>
        <w:rPr>
          <w:lang w:val="es-EC"/>
        </w:rPr>
      </w:pPr>
    </w:p>
    <w:p w:rsidR="00813619" w:rsidRDefault="00813619" w:rsidP="00AA6942">
      <w:pPr>
        <w:pStyle w:val="Textoindependiente"/>
        <w:spacing w:line="360" w:lineRule="auto"/>
        <w:jc w:val="both"/>
        <w:rPr>
          <w:lang w:val="es-EC"/>
        </w:rPr>
      </w:pPr>
      <w:r>
        <w:rPr>
          <w:lang w:val="es-EC"/>
        </w:rPr>
        <w:t>Se obtuvo los datos de los análisis de control de calidad realizados en la Planta, como también los resultados de las pruebas físicas, químicas y microbiológicas. Entregadas por el laboratorio TONI planta procesadora ubicada en la ciudad de Guayaquil.</w:t>
      </w:r>
    </w:p>
    <w:p w:rsidR="00813619" w:rsidRPr="006646D0" w:rsidRDefault="00813619" w:rsidP="006646D0">
      <w:pPr>
        <w:pStyle w:val="Textoindependiente"/>
        <w:rPr>
          <w:b/>
        </w:rPr>
      </w:pPr>
      <w:r w:rsidRPr="006646D0">
        <w:rPr>
          <w:b/>
        </w:rPr>
        <w:t xml:space="preserve">Resultado de análisis UPLC de prueba ciega de sensibilidad </w:t>
      </w:r>
    </w:p>
    <w:p w:rsidR="004219CF" w:rsidRPr="006A6305" w:rsidRDefault="009325BB" w:rsidP="00FE2DEF">
      <w:pPr>
        <w:pStyle w:val="Estilo2"/>
        <w:spacing w:after="0"/>
        <w:rPr>
          <w:b w:val="0"/>
          <w:lang w:eastAsia="es-MX"/>
        </w:rPr>
      </w:pPr>
      <w:bookmarkStart w:id="4091" w:name="_Toc11778778"/>
      <w:bookmarkStart w:id="4092" w:name="_Toc12354984"/>
      <w:bookmarkStart w:id="4093" w:name="_Toc12355310"/>
      <w:bookmarkStart w:id="4094" w:name="_Toc12356837"/>
      <w:bookmarkStart w:id="4095" w:name="_Toc12394880"/>
      <w:bookmarkStart w:id="4096" w:name="_Toc529397627"/>
      <w:bookmarkStart w:id="4097" w:name="_Toc7552714"/>
      <w:r w:rsidRPr="006A6305">
        <w:rPr>
          <w:rStyle w:val="tablaCar"/>
          <w:b w:val="0"/>
        </w:rPr>
        <w:t>Tabla 1</w:t>
      </w:r>
      <w:bookmarkEnd w:id="4091"/>
      <w:bookmarkEnd w:id="4092"/>
      <w:bookmarkEnd w:id="4093"/>
      <w:bookmarkEnd w:id="4094"/>
      <w:r w:rsidR="007254F2" w:rsidRPr="006A6305">
        <w:rPr>
          <w:rStyle w:val="tablaCar"/>
          <w:b w:val="0"/>
        </w:rPr>
        <w:t>4</w:t>
      </w:r>
      <w:bookmarkEnd w:id="4095"/>
    </w:p>
    <w:bookmarkStart w:id="4098" w:name="_Toc11778779"/>
    <w:bookmarkStart w:id="4099" w:name="_Toc12355311"/>
    <w:p w:rsidR="00813619" w:rsidRPr="006A6305" w:rsidRDefault="009C681E" w:rsidP="00FE2DEF">
      <w:pPr>
        <w:pStyle w:val="Estilo2"/>
        <w:spacing w:after="0"/>
        <w:rPr>
          <w:b w:val="0"/>
          <w:i/>
          <w:lang w:eastAsia="es-MX"/>
        </w:rPr>
      </w:pPr>
      <w:r>
        <w:rPr>
          <w:b w:val="0"/>
          <w:i/>
          <w:noProof/>
          <w:lang w:eastAsia="es-ES"/>
        </w:rPr>
        <mc:AlternateContent>
          <mc:Choice Requires="wps">
            <w:drawing>
              <wp:anchor distT="0" distB="0" distL="114300" distR="114300" simplePos="0" relativeHeight="251738112" behindDoc="0" locked="0" layoutInCell="1" allowOverlap="1" wp14:anchorId="4AB37C0E" wp14:editId="62AAF4CF">
                <wp:simplePos x="0" y="0"/>
                <wp:positionH relativeFrom="column">
                  <wp:posOffset>17041</wp:posOffset>
                </wp:positionH>
                <wp:positionV relativeFrom="paragraph">
                  <wp:posOffset>3087513</wp:posOffset>
                </wp:positionV>
                <wp:extent cx="4994759" cy="13648"/>
                <wp:effectExtent l="0" t="0" r="34925" b="24765"/>
                <wp:wrapNone/>
                <wp:docPr id="6556" name="Conector recto 6556"/>
                <wp:cNvGraphicFramePr/>
                <a:graphic xmlns:a="http://schemas.openxmlformats.org/drawingml/2006/main">
                  <a:graphicData uri="http://schemas.microsoft.com/office/word/2010/wordprocessingShape">
                    <wps:wsp>
                      <wps:cNvCnPr/>
                      <wps:spPr>
                        <a:xfrm>
                          <a:off x="0" y="0"/>
                          <a:ext cx="4994759" cy="13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FE24F" id="Conector recto 655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43.1pt" to="394.6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34016" behindDoc="0" locked="0" layoutInCell="1" allowOverlap="1">
                <wp:simplePos x="0" y="0"/>
                <wp:positionH relativeFrom="column">
                  <wp:posOffset>20129</wp:posOffset>
                </wp:positionH>
                <wp:positionV relativeFrom="paragraph">
                  <wp:posOffset>247309</wp:posOffset>
                </wp:positionV>
                <wp:extent cx="4994759" cy="13648"/>
                <wp:effectExtent l="0" t="0" r="34925" b="24765"/>
                <wp:wrapNone/>
                <wp:docPr id="6554" name="Conector recto 6554"/>
                <wp:cNvGraphicFramePr/>
                <a:graphic xmlns:a="http://schemas.openxmlformats.org/drawingml/2006/main">
                  <a:graphicData uri="http://schemas.microsoft.com/office/word/2010/wordprocessingShape">
                    <wps:wsp>
                      <wps:cNvCnPr/>
                      <wps:spPr>
                        <a:xfrm>
                          <a:off x="0" y="0"/>
                          <a:ext cx="4994759" cy="13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3E665" id="Conector recto 655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6pt,19.45pt" to="394.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" strokecolor="black [3213]" strokeweight=".5pt">
                <v:stroke joinstyle="miter"/>
              </v:line>
            </w:pict>
          </mc:Fallback>
        </mc:AlternateContent>
      </w:r>
      <w:r w:rsidR="00813619" w:rsidRPr="006A6305">
        <w:rPr>
          <w:b w:val="0"/>
          <w:i/>
          <w:lang w:eastAsia="es-MX"/>
        </w:rPr>
        <w:t>Resultado de muestra adulterada de ampicilina</w:t>
      </w:r>
      <w:bookmarkEnd w:id="4096"/>
      <w:bookmarkEnd w:id="4097"/>
      <w:bookmarkEnd w:id="4098"/>
      <w:bookmarkEnd w:id="4099"/>
      <w:r w:rsidR="00813619" w:rsidRPr="006A6305">
        <w:rPr>
          <w:b w:val="0"/>
          <w:i/>
          <w:lang w:eastAsia="es-MX"/>
        </w:rPr>
        <w:t xml:space="preserve"> </w:t>
      </w:r>
    </w:p>
    <w:tbl>
      <w:tblPr>
        <w:tblStyle w:val="TableGrid"/>
        <w:tblW w:w="7794" w:type="dxa"/>
        <w:jc w:val="center"/>
        <w:tblInd w:w="0" w:type="dxa"/>
        <w:tblLayout w:type="fixed"/>
        <w:tblCellMar>
          <w:top w:w="3" w:type="dxa"/>
          <w:left w:w="71" w:type="dxa"/>
          <w:bottom w:w="8" w:type="dxa"/>
          <w:right w:w="15" w:type="dxa"/>
        </w:tblCellMar>
        <w:tblLook w:val="04A0" w:firstRow="1" w:lastRow="0" w:firstColumn="1" w:lastColumn="0" w:noHBand="0" w:noVBand="1"/>
      </w:tblPr>
      <w:tblGrid>
        <w:gridCol w:w="239"/>
        <w:gridCol w:w="989"/>
        <w:gridCol w:w="940"/>
        <w:gridCol w:w="569"/>
        <w:gridCol w:w="990"/>
        <w:gridCol w:w="963"/>
        <w:gridCol w:w="1226"/>
        <w:gridCol w:w="1203"/>
        <w:gridCol w:w="675"/>
      </w:tblGrid>
      <w:tr w:rsidR="002E0CC3" w:rsidRPr="004B1B4B" w:rsidTr="009C681E">
        <w:trPr>
          <w:trHeight w:val="437"/>
          <w:jc w:val="center"/>
        </w:trPr>
        <w:tc>
          <w:tcPr>
            <w:tcW w:w="239" w:type="dxa"/>
            <w:shd w:val="clear" w:color="auto" w:fill="auto"/>
            <w:vAlign w:val="bottom"/>
          </w:tcPr>
          <w:p w:rsidR="002E0CC3" w:rsidRPr="004B1B4B" w:rsidRDefault="002E0CC3" w:rsidP="00114896">
            <w:pPr>
              <w:spacing w:line="360" w:lineRule="auto"/>
              <w:contextualSpacing/>
              <w:rPr>
                <w:b/>
                <w:sz w:val="20"/>
                <w:szCs w:val="20"/>
              </w:rPr>
            </w:pPr>
            <w:r w:rsidRPr="004B1B4B">
              <w:rPr>
                <w:b/>
                <w:sz w:val="20"/>
                <w:szCs w:val="20"/>
              </w:rPr>
              <w:t xml:space="preserve">  </w:t>
            </w:r>
          </w:p>
        </w:tc>
        <w:tc>
          <w:tcPr>
            <w:tcW w:w="989" w:type="dxa"/>
            <w:shd w:val="clear" w:color="auto" w:fill="auto"/>
            <w:vAlign w:val="bottom"/>
          </w:tcPr>
          <w:p w:rsidR="002E0CC3" w:rsidRPr="002E0CC3" w:rsidRDefault="002E0CC3" w:rsidP="002E0CC3">
            <w:pPr>
              <w:spacing w:line="360" w:lineRule="auto"/>
              <w:ind w:left="2"/>
              <w:contextualSpacing/>
              <w:jc w:val="center"/>
              <w:rPr>
                <w:sz w:val="20"/>
                <w:szCs w:val="20"/>
              </w:rPr>
            </w:pPr>
            <w:r w:rsidRPr="002E0CC3">
              <w:rPr>
                <w:sz w:val="20"/>
                <w:szCs w:val="20"/>
              </w:rPr>
              <w:t>Nombre</w:t>
            </w:r>
          </w:p>
        </w:tc>
        <w:tc>
          <w:tcPr>
            <w:tcW w:w="940" w:type="dxa"/>
            <w:shd w:val="clear" w:color="auto" w:fill="auto"/>
            <w:vAlign w:val="bottom"/>
          </w:tcPr>
          <w:p w:rsidR="002E0CC3" w:rsidRPr="002E0CC3" w:rsidRDefault="002E0CC3" w:rsidP="002E0CC3">
            <w:pPr>
              <w:spacing w:line="360" w:lineRule="auto"/>
              <w:contextualSpacing/>
              <w:jc w:val="center"/>
              <w:rPr>
                <w:sz w:val="20"/>
                <w:szCs w:val="20"/>
              </w:rPr>
            </w:pPr>
            <w:r w:rsidRPr="002E0CC3">
              <w:rPr>
                <w:sz w:val="20"/>
                <w:szCs w:val="20"/>
              </w:rPr>
              <w:t>Id</w:t>
            </w:r>
          </w:p>
        </w:tc>
        <w:tc>
          <w:tcPr>
            <w:tcW w:w="569" w:type="dxa"/>
            <w:shd w:val="clear" w:color="auto" w:fill="auto"/>
            <w:vAlign w:val="bottom"/>
          </w:tcPr>
          <w:p w:rsidR="002E0CC3" w:rsidRPr="002E0CC3" w:rsidRDefault="002E0CC3" w:rsidP="002E0CC3">
            <w:pPr>
              <w:spacing w:line="360" w:lineRule="auto"/>
              <w:contextualSpacing/>
              <w:jc w:val="center"/>
              <w:rPr>
                <w:sz w:val="20"/>
                <w:szCs w:val="20"/>
              </w:rPr>
            </w:pPr>
            <w:r w:rsidRPr="002E0CC3">
              <w:rPr>
                <w:sz w:val="20"/>
                <w:szCs w:val="20"/>
              </w:rPr>
              <w:t>Std Conc</w:t>
            </w:r>
          </w:p>
        </w:tc>
        <w:tc>
          <w:tcPr>
            <w:tcW w:w="990" w:type="dxa"/>
            <w:shd w:val="clear" w:color="auto" w:fill="auto"/>
            <w:vAlign w:val="bottom"/>
          </w:tcPr>
          <w:p w:rsidR="002E0CC3" w:rsidRPr="002E0CC3" w:rsidRDefault="002E0CC3" w:rsidP="002E0CC3">
            <w:pPr>
              <w:spacing w:line="360" w:lineRule="auto"/>
              <w:contextualSpacing/>
              <w:jc w:val="center"/>
              <w:rPr>
                <w:sz w:val="20"/>
                <w:szCs w:val="20"/>
              </w:rPr>
            </w:pPr>
            <w:r w:rsidRPr="002E0CC3">
              <w:rPr>
                <w:sz w:val="20"/>
                <w:szCs w:val="20"/>
              </w:rPr>
              <w:t>Tiempo De Retención</w:t>
            </w:r>
          </w:p>
        </w:tc>
        <w:tc>
          <w:tcPr>
            <w:tcW w:w="963" w:type="dxa"/>
            <w:shd w:val="clear" w:color="auto" w:fill="auto"/>
            <w:vAlign w:val="bottom"/>
          </w:tcPr>
          <w:p w:rsidR="002E0CC3" w:rsidRPr="002E0CC3" w:rsidRDefault="002E0CC3" w:rsidP="002E0CC3">
            <w:pPr>
              <w:spacing w:line="360" w:lineRule="auto"/>
              <w:ind w:left="2"/>
              <w:contextualSpacing/>
              <w:jc w:val="center"/>
              <w:rPr>
                <w:sz w:val="20"/>
                <w:szCs w:val="20"/>
              </w:rPr>
            </w:pPr>
            <w:r w:rsidRPr="002E0CC3">
              <w:rPr>
                <w:sz w:val="20"/>
                <w:szCs w:val="20"/>
              </w:rPr>
              <w:t>Área</w:t>
            </w:r>
          </w:p>
        </w:tc>
        <w:tc>
          <w:tcPr>
            <w:tcW w:w="1226" w:type="dxa"/>
            <w:shd w:val="clear" w:color="auto" w:fill="auto"/>
            <w:vAlign w:val="bottom"/>
          </w:tcPr>
          <w:p w:rsidR="002E0CC3" w:rsidRPr="002E0CC3" w:rsidRDefault="002E0CC3" w:rsidP="002E0CC3">
            <w:pPr>
              <w:spacing w:line="360" w:lineRule="auto"/>
              <w:contextualSpacing/>
              <w:jc w:val="center"/>
              <w:rPr>
                <w:sz w:val="20"/>
                <w:szCs w:val="20"/>
              </w:rPr>
            </w:pPr>
            <w:r w:rsidRPr="002E0CC3">
              <w:rPr>
                <w:sz w:val="20"/>
                <w:szCs w:val="20"/>
              </w:rPr>
              <w:t>Respuesta</w:t>
            </w:r>
          </w:p>
        </w:tc>
        <w:tc>
          <w:tcPr>
            <w:tcW w:w="1203" w:type="dxa"/>
            <w:shd w:val="clear" w:color="auto" w:fill="auto"/>
          </w:tcPr>
          <w:p w:rsidR="002E0CC3" w:rsidRPr="002E0CC3" w:rsidRDefault="002E0CC3" w:rsidP="002E0CC3">
            <w:pPr>
              <w:spacing w:line="360" w:lineRule="auto"/>
              <w:contextualSpacing/>
              <w:jc w:val="center"/>
              <w:rPr>
                <w:sz w:val="20"/>
                <w:szCs w:val="20"/>
              </w:rPr>
            </w:pPr>
            <w:r w:rsidRPr="002E0CC3">
              <w:rPr>
                <w:sz w:val="20"/>
                <w:szCs w:val="20"/>
              </w:rPr>
              <w:t>Relación  Real</w:t>
            </w:r>
          </w:p>
        </w:tc>
        <w:tc>
          <w:tcPr>
            <w:tcW w:w="675" w:type="dxa"/>
            <w:shd w:val="clear" w:color="auto" w:fill="auto"/>
            <w:vAlign w:val="bottom"/>
          </w:tcPr>
          <w:p w:rsidR="002E0CC3" w:rsidRPr="002E0CC3" w:rsidRDefault="002E0CC3" w:rsidP="002E0CC3">
            <w:pPr>
              <w:spacing w:line="360" w:lineRule="auto"/>
              <w:contextualSpacing/>
              <w:jc w:val="center"/>
              <w:rPr>
                <w:sz w:val="20"/>
                <w:szCs w:val="20"/>
              </w:rPr>
            </w:pPr>
            <w:r w:rsidRPr="002E0CC3">
              <w:rPr>
                <w:sz w:val="20"/>
                <w:szCs w:val="20"/>
              </w:rPr>
              <w:t>Conc</w:t>
            </w:r>
          </w:p>
        </w:tc>
      </w:tr>
      <w:tr w:rsidR="002E0CC3" w:rsidRPr="004B1B4B" w:rsidTr="009C681E">
        <w:trPr>
          <w:trHeight w:val="294"/>
          <w:jc w:val="center"/>
        </w:trPr>
        <w:tc>
          <w:tcPr>
            <w:tcW w:w="239" w:type="dxa"/>
            <w:shd w:val="clear" w:color="auto" w:fill="auto"/>
            <w:vAlign w:val="bottom"/>
          </w:tcPr>
          <w:p w:rsidR="002E0CC3" w:rsidRPr="004B1B4B" w:rsidRDefault="002E0CC3" w:rsidP="00114896">
            <w:pPr>
              <w:spacing w:line="360" w:lineRule="auto"/>
              <w:ind w:right="52"/>
              <w:contextualSpacing/>
              <w:rPr>
                <w:b/>
                <w:sz w:val="20"/>
                <w:szCs w:val="20"/>
              </w:rPr>
            </w:pPr>
            <w:r w:rsidRPr="004B1B4B">
              <w:rPr>
                <w:b/>
                <w:sz w:val="20"/>
                <w:szCs w:val="20"/>
              </w:rPr>
              <w:t xml:space="preserve">1 </w:t>
            </w:r>
          </w:p>
        </w:tc>
        <w:tc>
          <w:tcPr>
            <w:tcW w:w="989" w:type="dxa"/>
            <w:shd w:val="clear" w:color="auto" w:fill="auto"/>
          </w:tcPr>
          <w:p w:rsidR="002E0CC3" w:rsidRPr="004B1B4B" w:rsidRDefault="002E0CC3" w:rsidP="00114896">
            <w:pPr>
              <w:spacing w:line="360" w:lineRule="auto"/>
              <w:ind w:left="2"/>
              <w:contextualSpacing/>
              <w:rPr>
                <w:sz w:val="20"/>
                <w:szCs w:val="20"/>
              </w:rPr>
            </w:pPr>
            <w:r w:rsidRPr="004B1B4B">
              <w:rPr>
                <w:sz w:val="20"/>
                <w:szCs w:val="20"/>
              </w:rPr>
              <w:t xml:space="preserve">BETAL 017- 07 </w:t>
            </w:r>
          </w:p>
        </w:tc>
        <w:tc>
          <w:tcPr>
            <w:tcW w:w="94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BLANCO </w:t>
            </w:r>
          </w:p>
        </w:tc>
        <w:tc>
          <w:tcPr>
            <w:tcW w:w="569"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99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963" w:type="dxa"/>
            <w:shd w:val="clear" w:color="auto" w:fill="auto"/>
            <w:vAlign w:val="bottom"/>
          </w:tcPr>
          <w:p w:rsidR="002E0CC3" w:rsidRPr="004B1B4B" w:rsidRDefault="009C681E" w:rsidP="00114896">
            <w:pPr>
              <w:spacing w:line="360" w:lineRule="auto"/>
              <w:ind w:left="2"/>
              <w:contextualSpacing/>
              <w:rPr>
                <w:sz w:val="20"/>
                <w:szCs w:val="20"/>
              </w:rPr>
            </w:pPr>
            <w:r>
              <w:rPr>
                <w:b/>
                <w:i/>
                <w:noProof/>
                <w:lang w:eastAsia="es-ES"/>
              </w:rPr>
              <mc:AlternateContent>
                <mc:Choice Requires="wps">
                  <w:drawing>
                    <wp:anchor distT="0" distB="0" distL="114300" distR="114300" simplePos="0" relativeHeight="251736064" behindDoc="0" locked="0" layoutInCell="1" allowOverlap="1" wp14:anchorId="4AB37C0E" wp14:editId="62AAF4CF">
                      <wp:simplePos x="0" y="0"/>
                      <wp:positionH relativeFrom="column">
                        <wp:posOffset>-2433955</wp:posOffset>
                      </wp:positionH>
                      <wp:positionV relativeFrom="paragraph">
                        <wp:posOffset>-256540</wp:posOffset>
                      </wp:positionV>
                      <wp:extent cx="4994275" cy="13335"/>
                      <wp:effectExtent l="0" t="0" r="34925" b="24765"/>
                      <wp:wrapNone/>
                      <wp:docPr id="6555" name="Conector recto 6555"/>
                      <wp:cNvGraphicFramePr/>
                      <a:graphic xmlns:a="http://schemas.openxmlformats.org/drawingml/2006/main">
                        <a:graphicData uri="http://schemas.microsoft.com/office/word/2010/wordprocessingShape">
                          <wps:wsp>
                            <wps:cNvCnPr/>
                            <wps:spPr>
                              <a:xfrm>
                                <a:off x="0" y="0"/>
                                <a:ext cx="4994275" cy="13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E6C7A" id="Conector recto 655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20.2pt" to="201.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" strokecolor="black [3213]" strokeweight=".5pt">
                      <v:stroke joinstyle="miter"/>
                    </v:line>
                  </w:pict>
                </mc:Fallback>
              </mc:AlternateContent>
            </w:r>
            <w:r w:rsidR="002E0CC3" w:rsidRPr="004B1B4B">
              <w:rPr>
                <w:sz w:val="20"/>
                <w:szCs w:val="20"/>
              </w:rPr>
              <w:t xml:space="preserve">  </w:t>
            </w:r>
          </w:p>
        </w:tc>
        <w:tc>
          <w:tcPr>
            <w:tcW w:w="1226"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1203"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675"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r>
      <w:tr w:rsidR="002E0CC3" w:rsidRPr="004B1B4B" w:rsidTr="009C681E">
        <w:trPr>
          <w:trHeight w:val="296"/>
          <w:jc w:val="center"/>
        </w:trPr>
        <w:tc>
          <w:tcPr>
            <w:tcW w:w="239" w:type="dxa"/>
            <w:shd w:val="clear" w:color="auto" w:fill="auto"/>
            <w:vAlign w:val="bottom"/>
          </w:tcPr>
          <w:p w:rsidR="002E0CC3" w:rsidRPr="004B1B4B" w:rsidRDefault="002E0CC3" w:rsidP="00114896">
            <w:pPr>
              <w:spacing w:line="360" w:lineRule="auto"/>
              <w:ind w:right="52"/>
              <w:contextualSpacing/>
              <w:rPr>
                <w:b/>
                <w:sz w:val="20"/>
                <w:szCs w:val="20"/>
              </w:rPr>
            </w:pPr>
            <w:r w:rsidRPr="004B1B4B">
              <w:rPr>
                <w:b/>
                <w:sz w:val="20"/>
                <w:szCs w:val="20"/>
              </w:rPr>
              <w:t xml:space="preserve">2 </w:t>
            </w:r>
          </w:p>
        </w:tc>
        <w:tc>
          <w:tcPr>
            <w:tcW w:w="989" w:type="dxa"/>
            <w:shd w:val="clear" w:color="auto" w:fill="auto"/>
          </w:tcPr>
          <w:p w:rsidR="002E0CC3" w:rsidRPr="004B1B4B" w:rsidRDefault="002E0CC3" w:rsidP="00114896">
            <w:pPr>
              <w:spacing w:line="360" w:lineRule="auto"/>
              <w:ind w:left="2"/>
              <w:contextualSpacing/>
              <w:rPr>
                <w:sz w:val="20"/>
                <w:szCs w:val="20"/>
              </w:rPr>
            </w:pPr>
            <w:r w:rsidRPr="004B1B4B">
              <w:rPr>
                <w:sz w:val="20"/>
                <w:szCs w:val="20"/>
              </w:rPr>
              <w:t xml:space="preserve">BETAL 017- 08 </w:t>
            </w:r>
          </w:p>
        </w:tc>
        <w:tc>
          <w:tcPr>
            <w:tcW w:w="94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CAL 4 ppb </w:t>
            </w:r>
          </w:p>
        </w:tc>
        <w:tc>
          <w:tcPr>
            <w:tcW w:w="569" w:type="dxa"/>
            <w:shd w:val="clear" w:color="auto" w:fill="auto"/>
            <w:vAlign w:val="bottom"/>
          </w:tcPr>
          <w:p w:rsidR="002E0CC3" w:rsidRPr="004B1B4B" w:rsidRDefault="002E0CC3" w:rsidP="00114896">
            <w:pPr>
              <w:spacing w:line="360" w:lineRule="auto"/>
              <w:ind w:left="88"/>
              <w:contextualSpacing/>
              <w:rPr>
                <w:sz w:val="20"/>
                <w:szCs w:val="20"/>
              </w:rPr>
            </w:pPr>
            <w:r w:rsidRPr="004B1B4B">
              <w:rPr>
                <w:sz w:val="20"/>
                <w:szCs w:val="20"/>
              </w:rPr>
              <w:t xml:space="preserve">4.00 </w:t>
            </w:r>
          </w:p>
        </w:tc>
        <w:tc>
          <w:tcPr>
            <w:tcW w:w="990" w:type="dxa"/>
            <w:shd w:val="clear" w:color="auto" w:fill="auto"/>
            <w:vAlign w:val="bottom"/>
          </w:tcPr>
          <w:p w:rsidR="002E0CC3" w:rsidRPr="004B1B4B" w:rsidRDefault="002E0CC3" w:rsidP="00C24A29">
            <w:pPr>
              <w:spacing w:line="360" w:lineRule="auto"/>
              <w:ind w:left="16"/>
              <w:contextualSpacing/>
              <w:jc w:val="center"/>
              <w:rPr>
                <w:sz w:val="20"/>
                <w:szCs w:val="20"/>
              </w:rPr>
            </w:pPr>
            <w:r w:rsidRPr="004B1B4B">
              <w:rPr>
                <w:sz w:val="20"/>
                <w:szCs w:val="20"/>
              </w:rPr>
              <w:t>1.3</w:t>
            </w:r>
          </w:p>
        </w:tc>
        <w:tc>
          <w:tcPr>
            <w:tcW w:w="963" w:type="dxa"/>
            <w:shd w:val="clear" w:color="auto" w:fill="auto"/>
            <w:vAlign w:val="bottom"/>
          </w:tcPr>
          <w:p w:rsidR="002E0CC3" w:rsidRPr="004B1B4B" w:rsidRDefault="002E0CC3" w:rsidP="00114896">
            <w:pPr>
              <w:spacing w:line="360" w:lineRule="auto"/>
              <w:ind w:left="58"/>
              <w:contextualSpacing/>
              <w:rPr>
                <w:sz w:val="20"/>
                <w:szCs w:val="20"/>
              </w:rPr>
            </w:pPr>
            <w:r w:rsidRPr="004B1B4B">
              <w:rPr>
                <w:sz w:val="20"/>
                <w:szCs w:val="20"/>
              </w:rPr>
              <w:t xml:space="preserve">25691 </w:t>
            </w:r>
          </w:p>
        </w:tc>
        <w:tc>
          <w:tcPr>
            <w:tcW w:w="1226" w:type="dxa"/>
            <w:shd w:val="clear" w:color="auto" w:fill="auto"/>
            <w:vAlign w:val="bottom"/>
          </w:tcPr>
          <w:p w:rsidR="002E0CC3" w:rsidRPr="004B1B4B" w:rsidRDefault="002E0CC3" w:rsidP="00114896">
            <w:pPr>
              <w:spacing w:line="360" w:lineRule="auto"/>
              <w:ind w:left="32"/>
              <w:contextualSpacing/>
              <w:rPr>
                <w:sz w:val="20"/>
                <w:szCs w:val="20"/>
              </w:rPr>
            </w:pPr>
            <w:r w:rsidRPr="004B1B4B">
              <w:rPr>
                <w:sz w:val="20"/>
                <w:szCs w:val="20"/>
              </w:rPr>
              <w:t xml:space="preserve">23693.939 </w:t>
            </w:r>
          </w:p>
        </w:tc>
        <w:tc>
          <w:tcPr>
            <w:tcW w:w="1203" w:type="dxa"/>
            <w:shd w:val="clear" w:color="auto" w:fill="auto"/>
            <w:vAlign w:val="bottom"/>
          </w:tcPr>
          <w:p w:rsidR="002E0CC3" w:rsidRPr="004B1B4B" w:rsidRDefault="002E0CC3" w:rsidP="00114896">
            <w:pPr>
              <w:spacing w:line="360" w:lineRule="auto"/>
              <w:ind w:left="80"/>
              <w:contextualSpacing/>
              <w:rPr>
                <w:sz w:val="20"/>
                <w:szCs w:val="20"/>
              </w:rPr>
            </w:pPr>
            <w:r w:rsidRPr="004B1B4B">
              <w:rPr>
                <w:sz w:val="20"/>
                <w:szCs w:val="20"/>
              </w:rPr>
              <w:t xml:space="preserve">3.871 </w:t>
            </w:r>
          </w:p>
        </w:tc>
        <w:tc>
          <w:tcPr>
            <w:tcW w:w="675" w:type="dxa"/>
            <w:shd w:val="clear" w:color="auto" w:fill="auto"/>
            <w:vAlign w:val="bottom"/>
          </w:tcPr>
          <w:p w:rsidR="002E0CC3" w:rsidRPr="004B1B4B" w:rsidRDefault="002E0CC3" w:rsidP="00C24A29">
            <w:pPr>
              <w:spacing w:line="360" w:lineRule="auto"/>
              <w:ind w:right="56"/>
              <w:contextualSpacing/>
              <w:jc w:val="center"/>
              <w:rPr>
                <w:sz w:val="20"/>
                <w:szCs w:val="20"/>
              </w:rPr>
            </w:pPr>
            <w:r w:rsidRPr="004B1B4B">
              <w:rPr>
                <w:sz w:val="20"/>
                <w:szCs w:val="20"/>
              </w:rPr>
              <w:t>4</w:t>
            </w:r>
          </w:p>
        </w:tc>
      </w:tr>
      <w:tr w:rsidR="002E0CC3" w:rsidRPr="004B1B4B" w:rsidTr="009C681E">
        <w:trPr>
          <w:trHeight w:val="294"/>
          <w:jc w:val="center"/>
        </w:trPr>
        <w:tc>
          <w:tcPr>
            <w:tcW w:w="239" w:type="dxa"/>
            <w:shd w:val="clear" w:color="auto" w:fill="auto"/>
            <w:vAlign w:val="bottom"/>
          </w:tcPr>
          <w:p w:rsidR="002E0CC3" w:rsidRPr="004B1B4B" w:rsidRDefault="002E0CC3" w:rsidP="00114896">
            <w:pPr>
              <w:spacing w:line="360" w:lineRule="auto"/>
              <w:ind w:right="52"/>
              <w:contextualSpacing/>
              <w:rPr>
                <w:b/>
                <w:sz w:val="20"/>
                <w:szCs w:val="20"/>
              </w:rPr>
            </w:pPr>
            <w:r w:rsidRPr="004B1B4B">
              <w:rPr>
                <w:b/>
                <w:sz w:val="20"/>
                <w:szCs w:val="20"/>
              </w:rPr>
              <w:t xml:space="preserve">3 </w:t>
            </w:r>
          </w:p>
        </w:tc>
        <w:tc>
          <w:tcPr>
            <w:tcW w:w="989" w:type="dxa"/>
            <w:shd w:val="clear" w:color="auto" w:fill="auto"/>
          </w:tcPr>
          <w:p w:rsidR="002E0CC3" w:rsidRPr="004B1B4B" w:rsidRDefault="002E0CC3" w:rsidP="00114896">
            <w:pPr>
              <w:spacing w:line="360" w:lineRule="auto"/>
              <w:ind w:left="2"/>
              <w:contextualSpacing/>
              <w:rPr>
                <w:sz w:val="20"/>
                <w:szCs w:val="20"/>
              </w:rPr>
            </w:pPr>
            <w:r w:rsidRPr="004B1B4B">
              <w:rPr>
                <w:sz w:val="20"/>
                <w:szCs w:val="20"/>
              </w:rPr>
              <w:t xml:space="preserve">BETAL 017- 09 </w:t>
            </w:r>
          </w:p>
        </w:tc>
        <w:tc>
          <w:tcPr>
            <w:tcW w:w="94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MC </w:t>
            </w:r>
          </w:p>
        </w:tc>
        <w:tc>
          <w:tcPr>
            <w:tcW w:w="569" w:type="dxa"/>
            <w:shd w:val="clear" w:color="auto" w:fill="auto"/>
            <w:vAlign w:val="bottom"/>
          </w:tcPr>
          <w:p w:rsidR="002E0CC3" w:rsidRPr="004B1B4B" w:rsidRDefault="002E0CC3" w:rsidP="00114896">
            <w:pPr>
              <w:spacing w:line="360" w:lineRule="auto"/>
              <w:ind w:left="88"/>
              <w:contextualSpacing/>
              <w:rPr>
                <w:sz w:val="20"/>
                <w:szCs w:val="20"/>
              </w:rPr>
            </w:pPr>
            <w:r w:rsidRPr="004B1B4B">
              <w:rPr>
                <w:sz w:val="20"/>
                <w:szCs w:val="20"/>
              </w:rPr>
              <w:t xml:space="preserve">4.00 </w:t>
            </w:r>
          </w:p>
        </w:tc>
        <w:tc>
          <w:tcPr>
            <w:tcW w:w="990" w:type="dxa"/>
            <w:shd w:val="clear" w:color="auto" w:fill="auto"/>
            <w:vAlign w:val="bottom"/>
          </w:tcPr>
          <w:p w:rsidR="002E0CC3" w:rsidRPr="004B1B4B" w:rsidRDefault="002E0CC3" w:rsidP="00C24A29">
            <w:pPr>
              <w:spacing w:line="360" w:lineRule="auto"/>
              <w:ind w:left="16"/>
              <w:contextualSpacing/>
              <w:jc w:val="center"/>
              <w:rPr>
                <w:sz w:val="20"/>
                <w:szCs w:val="20"/>
              </w:rPr>
            </w:pPr>
            <w:r w:rsidRPr="004B1B4B">
              <w:rPr>
                <w:sz w:val="20"/>
                <w:szCs w:val="20"/>
              </w:rPr>
              <w:t>1.3</w:t>
            </w:r>
          </w:p>
        </w:tc>
        <w:tc>
          <w:tcPr>
            <w:tcW w:w="963" w:type="dxa"/>
            <w:shd w:val="clear" w:color="auto" w:fill="auto"/>
            <w:vAlign w:val="bottom"/>
          </w:tcPr>
          <w:p w:rsidR="002E0CC3" w:rsidRPr="004B1B4B" w:rsidRDefault="002E0CC3" w:rsidP="00114896">
            <w:pPr>
              <w:spacing w:line="360" w:lineRule="auto"/>
              <w:ind w:left="58"/>
              <w:contextualSpacing/>
              <w:rPr>
                <w:sz w:val="20"/>
                <w:szCs w:val="20"/>
              </w:rPr>
            </w:pPr>
            <w:r w:rsidRPr="004B1B4B">
              <w:rPr>
                <w:sz w:val="20"/>
                <w:szCs w:val="20"/>
              </w:rPr>
              <w:t xml:space="preserve">23441 </w:t>
            </w:r>
          </w:p>
        </w:tc>
        <w:tc>
          <w:tcPr>
            <w:tcW w:w="1226" w:type="dxa"/>
            <w:shd w:val="clear" w:color="auto" w:fill="auto"/>
            <w:vAlign w:val="bottom"/>
          </w:tcPr>
          <w:p w:rsidR="002E0CC3" w:rsidRPr="004B1B4B" w:rsidRDefault="002E0CC3" w:rsidP="00114896">
            <w:pPr>
              <w:spacing w:line="360" w:lineRule="auto"/>
              <w:ind w:left="32"/>
              <w:contextualSpacing/>
              <w:rPr>
                <w:sz w:val="20"/>
                <w:szCs w:val="20"/>
              </w:rPr>
            </w:pPr>
            <w:r w:rsidRPr="004B1B4B">
              <w:rPr>
                <w:sz w:val="20"/>
                <w:szCs w:val="20"/>
              </w:rPr>
              <w:t xml:space="preserve">23440.764 </w:t>
            </w:r>
          </w:p>
        </w:tc>
        <w:tc>
          <w:tcPr>
            <w:tcW w:w="1203" w:type="dxa"/>
            <w:shd w:val="clear" w:color="auto" w:fill="auto"/>
            <w:vAlign w:val="bottom"/>
          </w:tcPr>
          <w:p w:rsidR="002E0CC3" w:rsidRPr="004B1B4B" w:rsidRDefault="002E0CC3" w:rsidP="00114896">
            <w:pPr>
              <w:spacing w:line="360" w:lineRule="auto"/>
              <w:ind w:left="80"/>
              <w:contextualSpacing/>
              <w:rPr>
                <w:sz w:val="20"/>
                <w:szCs w:val="20"/>
              </w:rPr>
            </w:pPr>
            <w:r w:rsidRPr="004B1B4B">
              <w:rPr>
                <w:sz w:val="20"/>
                <w:szCs w:val="20"/>
              </w:rPr>
              <w:t xml:space="preserve">3.812 </w:t>
            </w:r>
          </w:p>
        </w:tc>
        <w:tc>
          <w:tcPr>
            <w:tcW w:w="675" w:type="dxa"/>
            <w:shd w:val="clear" w:color="auto" w:fill="auto"/>
            <w:vAlign w:val="bottom"/>
          </w:tcPr>
          <w:p w:rsidR="002E0CC3" w:rsidRPr="004B1B4B" w:rsidRDefault="002E0CC3" w:rsidP="00C24A29">
            <w:pPr>
              <w:spacing w:line="360" w:lineRule="auto"/>
              <w:ind w:left="68"/>
              <w:contextualSpacing/>
              <w:jc w:val="center"/>
              <w:rPr>
                <w:sz w:val="20"/>
                <w:szCs w:val="20"/>
              </w:rPr>
            </w:pPr>
            <w:r w:rsidRPr="004B1B4B">
              <w:rPr>
                <w:sz w:val="20"/>
                <w:szCs w:val="20"/>
              </w:rPr>
              <w:t>3.96</w:t>
            </w:r>
          </w:p>
        </w:tc>
      </w:tr>
      <w:tr w:rsidR="002E0CC3" w:rsidRPr="004B1B4B" w:rsidTr="009C681E">
        <w:trPr>
          <w:trHeight w:val="296"/>
          <w:jc w:val="center"/>
        </w:trPr>
        <w:tc>
          <w:tcPr>
            <w:tcW w:w="239" w:type="dxa"/>
            <w:shd w:val="clear" w:color="auto" w:fill="auto"/>
            <w:vAlign w:val="bottom"/>
          </w:tcPr>
          <w:p w:rsidR="002E0CC3" w:rsidRPr="004B1B4B" w:rsidRDefault="002E0CC3" w:rsidP="00114896">
            <w:pPr>
              <w:spacing w:line="360" w:lineRule="auto"/>
              <w:ind w:right="52"/>
              <w:contextualSpacing/>
              <w:rPr>
                <w:b/>
                <w:sz w:val="20"/>
                <w:szCs w:val="20"/>
              </w:rPr>
            </w:pPr>
            <w:r w:rsidRPr="004B1B4B">
              <w:rPr>
                <w:b/>
                <w:sz w:val="20"/>
                <w:szCs w:val="20"/>
              </w:rPr>
              <w:t xml:space="preserve">4 </w:t>
            </w:r>
          </w:p>
        </w:tc>
        <w:tc>
          <w:tcPr>
            <w:tcW w:w="989" w:type="dxa"/>
            <w:shd w:val="clear" w:color="auto" w:fill="auto"/>
          </w:tcPr>
          <w:p w:rsidR="002E0CC3" w:rsidRPr="004B1B4B" w:rsidRDefault="002E0CC3" w:rsidP="00114896">
            <w:pPr>
              <w:spacing w:line="360" w:lineRule="auto"/>
              <w:ind w:left="2"/>
              <w:contextualSpacing/>
              <w:rPr>
                <w:sz w:val="20"/>
                <w:szCs w:val="20"/>
              </w:rPr>
            </w:pPr>
            <w:r w:rsidRPr="004B1B4B">
              <w:rPr>
                <w:sz w:val="20"/>
                <w:szCs w:val="20"/>
              </w:rPr>
              <w:t xml:space="preserve">BETAL 017- 10 </w:t>
            </w:r>
          </w:p>
        </w:tc>
        <w:tc>
          <w:tcPr>
            <w:tcW w:w="94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77182-1 </w:t>
            </w:r>
          </w:p>
        </w:tc>
        <w:tc>
          <w:tcPr>
            <w:tcW w:w="569"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990" w:type="dxa"/>
            <w:shd w:val="clear" w:color="auto" w:fill="auto"/>
            <w:vAlign w:val="bottom"/>
          </w:tcPr>
          <w:p w:rsidR="002E0CC3" w:rsidRPr="004B1B4B" w:rsidRDefault="002E0CC3" w:rsidP="00C24A29">
            <w:pPr>
              <w:spacing w:line="360" w:lineRule="auto"/>
              <w:ind w:left="16"/>
              <w:contextualSpacing/>
              <w:jc w:val="center"/>
              <w:rPr>
                <w:sz w:val="20"/>
                <w:szCs w:val="20"/>
              </w:rPr>
            </w:pPr>
            <w:r w:rsidRPr="004B1B4B">
              <w:rPr>
                <w:sz w:val="20"/>
                <w:szCs w:val="20"/>
              </w:rPr>
              <w:t>1.3</w:t>
            </w:r>
          </w:p>
        </w:tc>
        <w:tc>
          <w:tcPr>
            <w:tcW w:w="963" w:type="dxa"/>
            <w:shd w:val="clear" w:color="auto" w:fill="auto"/>
            <w:vAlign w:val="bottom"/>
          </w:tcPr>
          <w:p w:rsidR="002E0CC3" w:rsidRPr="004B1B4B" w:rsidRDefault="002E0CC3" w:rsidP="00114896">
            <w:pPr>
              <w:spacing w:line="360" w:lineRule="auto"/>
              <w:ind w:right="54"/>
              <w:contextualSpacing/>
              <w:rPr>
                <w:sz w:val="20"/>
                <w:szCs w:val="20"/>
              </w:rPr>
            </w:pPr>
            <w:r w:rsidRPr="004B1B4B">
              <w:rPr>
                <w:sz w:val="20"/>
                <w:szCs w:val="20"/>
              </w:rPr>
              <w:t xml:space="preserve">117 </w:t>
            </w:r>
          </w:p>
        </w:tc>
        <w:tc>
          <w:tcPr>
            <w:tcW w:w="1226" w:type="dxa"/>
            <w:shd w:val="clear" w:color="auto" w:fill="auto"/>
            <w:vAlign w:val="bottom"/>
          </w:tcPr>
          <w:p w:rsidR="002E0CC3" w:rsidRPr="004B1B4B" w:rsidRDefault="002E0CC3" w:rsidP="00114896">
            <w:pPr>
              <w:spacing w:line="360" w:lineRule="auto"/>
              <w:ind w:right="55"/>
              <w:contextualSpacing/>
              <w:rPr>
                <w:sz w:val="20"/>
                <w:szCs w:val="20"/>
              </w:rPr>
            </w:pPr>
            <w:r w:rsidRPr="004B1B4B">
              <w:rPr>
                <w:sz w:val="20"/>
                <w:szCs w:val="20"/>
              </w:rPr>
              <w:t xml:space="preserve">116.667 </w:t>
            </w:r>
          </w:p>
        </w:tc>
        <w:tc>
          <w:tcPr>
            <w:tcW w:w="1203"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675" w:type="dxa"/>
            <w:shd w:val="clear" w:color="auto" w:fill="auto"/>
            <w:vAlign w:val="bottom"/>
          </w:tcPr>
          <w:p w:rsidR="002E0CC3" w:rsidRPr="004B1B4B" w:rsidRDefault="002E0CC3" w:rsidP="00C24A29">
            <w:pPr>
              <w:spacing w:line="360" w:lineRule="auto"/>
              <w:ind w:left="68"/>
              <w:contextualSpacing/>
              <w:jc w:val="center"/>
              <w:rPr>
                <w:sz w:val="20"/>
                <w:szCs w:val="20"/>
              </w:rPr>
            </w:pPr>
            <w:r w:rsidRPr="004B1B4B">
              <w:rPr>
                <w:sz w:val="20"/>
                <w:szCs w:val="20"/>
              </w:rPr>
              <w:t>0.02</w:t>
            </w:r>
          </w:p>
        </w:tc>
      </w:tr>
      <w:tr w:rsidR="002E0CC3" w:rsidRPr="004B1B4B" w:rsidTr="009C681E">
        <w:trPr>
          <w:trHeight w:val="293"/>
          <w:jc w:val="center"/>
        </w:trPr>
        <w:tc>
          <w:tcPr>
            <w:tcW w:w="239" w:type="dxa"/>
            <w:shd w:val="clear" w:color="auto" w:fill="auto"/>
            <w:vAlign w:val="bottom"/>
          </w:tcPr>
          <w:p w:rsidR="002E0CC3" w:rsidRPr="004B1B4B" w:rsidRDefault="002E0CC3" w:rsidP="00114896">
            <w:pPr>
              <w:spacing w:line="360" w:lineRule="auto"/>
              <w:ind w:right="52"/>
              <w:contextualSpacing/>
              <w:rPr>
                <w:b/>
                <w:sz w:val="20"/>
                <w:szCs w:val="20"/>
              </w:rPr>
            </w:pPr>
            <w:r w:rsidRPr="004B1B4B">
              <w:rPr>
                <w:b/>
                <w:sz w:val="20"/>
                <w:szCs w:val="20"/>
              </w:rPr>
              <w:t xml:space="preserve">5 </w:t>
            </w:r>
          </w:p>
        </w:tc>
        <w:tc>
          <w:tcPr>
            <w:tcW w:w="989" w:type="dxa"/>
            <w:shd w:val="clear" w:color="auto" w:fill="auto"/>
          </w:tcPr>
          <w:p w:rsidR="002E0CC3" w:rsidRPr="004B1B4B" w:rsidRDefault="002E0CC3" w:rsidP="00114896">
            <w:pPr>
              <w:spacing w:line="360" w:lineRule="auto"/>
              <w:ind w:left="2"/>
              <w:contextualSpacing/>
              <w:rPr>
                <w:sz w:val="20"/>
                <w:szCs w:val="20"/>
              </w:rPr>
            </w:pPr>
            <w:r w:rsidRPr="004B1B4B">
              <w:rPr>
                <w:sz w:val="20"/>
                <w:szCs w:val="20"/>
              </w:rPr>
              <w:t xml:space="preserve">BETAL 017- 11 </w:t>
            </w:r>
          </w:p>
        </w:tc>
        <w:tc>
          <w:tcPr>
            <w:tcW w:w="940"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77182-2 </w:t>
            </w:r>
          </w:p>
        </w:tc>
        <w:tc>
          <w:tcPr>
            <w:tcW w:w="569" w:type="dxa"/>
            <w:shd w:val="clear" w:color="auto" w:fill="auto"/>
            <w:vAlign w:val="bottom"/>
          </w:tcPr>
          <w:p w:rsidR="002E0CC3" w:rsidRPr="004B1B4B" w:rsidRDefault="002E0CC3" w:rsidP="00114896">
            <w:pPr>
              <w:spacing w:line="360" w:lineRule="auto"/>
              <w:contextualSpacing/>
              <w:rPr>
                <w:sz w:val="20"/>
                <w:szCs w:val="20"/>
              </w:rPr>
            </w:pPr>
            <w:r w:rsidRPr="004B1B4B">
              <w:rPr>
                <w:sz w:val="20"/>
                <w:szCs w:val="20"/>
              </w:rPr>
              <w:t xml:space="preserve">  </w:t>
            </w:r>
          </w:p>
        </w:tc>
        <w:tc>
          <w:tcPr>
            <w:tcW w:w="990" w:type="dxa"/>
            <w:shd w:val="clear" w:color="auto" w:fill="auto"/>
            <w:vAlign w:val="bottom"/>
          </w:tcPr>
          <w:p w:rsidR="002E0CC3" w:rsidRPr="004B1B4B" w:rsidRDefault="002E0CC3" w:rsidP="00C24A29">
            <w:pPr>
              <w:spacing w:line="360" w:lineRule="auto"/>
              <w:ind w:left="16"/>
              <w:contextualSpacing/>
              <w:jc w:val="center"/>
              <w:rPr>
                <w:sz w:val="20"/>
                <w:szCs w:val="20"/>
              </w:rPr>
            </w:pPr>
            <w:r w:rsidRPr="004B1B4B">
              <w:rPr>
                <w:sz w:val="20"/>
                <w:szCs w:val="20"/>
              </w:rPr>
              <w:t>1.3</w:t>
            </w:r>
          </w:p>
        </w:tc>
        <w:tc>
          <w:tcPr>
            <w:tcW w:w="963" w:type="dxa"/>
            <w:shd w:val="clear" w:color="auto" w:fill="auto"/>
            <w:vAlign w:val="bottom"/>
          </w:tcPr>
          <w:p w:rsidR="002E0CC3" w:rsidRPr="004B1B4B" w:rsidRDefault="002E0CC3" w:rsidP="00114896">
            <w:pPr>
              <w:spacing w:line="360" w:lineRule="auto"/>
              <w:ind w:left="58"/>
              <w:contextualSpacing/>
              <w:rPr>
                <w:sz w:val="20"/>
                <w:szCs w:val="20"/>
              </w:rPr>
            </w:pPr>
            <w:r w:rsidRPr="004B1B4B">
              <w:rPr>
                <w:sz w:val="20"/>
                <w:szCs w:val="20"/>
              </w:rPr>
              <w:t xml:space="preserve">34164 </w:t>
            </w:r>
          </w:p>
        </w:tc>
        <w:tc>
          <w:tcPr>
            <w:tcW w:w="1226" w:type="dxa"/>
            <w:shd w:val="clear" w:color="auto" w:fill="auto"/>
            <w:vAlign w:val="bottom"/>
          </w:tcPr>
          <w:p w:rsidR="002E0CC3" w:rsidRPr="004B1B4B" w:rsidRDefault="002E0CC3" w:rsidP="00114896">
            <w:pPr>
              <w:spacing w:line="360" w:lineRule="auto"/>
              <w:ind w:left="32"/>
              <w:contextualSpacing/>
              <w:rPr>
                <w:sz w:val="20"/>
                <w:szCs w:val="20"/>
              </w:rPr>
            </w:pPr>
            <w:r w:rsidRPr="004B1B4B">
              <w:rPr>
                <w:sz w:val="20"/>
                <w:szCs w:val="20"/>
              </w:rPr>
              <w:t xml:space="preserve">34163.563 </w:t>
            </w:r>
          </w:p>
        </w:tc>
        <w:tc>
          <w:tcPr>
            <w:tcW w:w="1203" w:type="dxa"/>
            <w:shd w:val="clear" w:color="auto" w:fill="auto"/>
            <w:vAlign w:val="bottom"/>
          </w:tcPr>
          <w:p w:rsidR="002E0CC3" w:rsidRPr="004B1B4B" w:rsidRDefault="002E0CC3" w:rsidP="00114896">
            <w:pPr>
              <w:spacing w:line="360" w:lineRule="auto"/>
              <w:ind w:left="80"/>
              <w:contextualSpacing/>
              <w:rPr>
                <w:sz w:val="20"/>
                <w:szCs w:val="20"/>
              </w:rPr>
            </w:pPr>
            <w:r w:rsidRPr="004B1B4B">
              <w:rPr>
                <w:sz w:val="20"/>
                <w:szCs w:val="20"/>
              </w:rPr>
              <w:t xml:space="preserve">4.044 </w:t>
            </w:r>
          </w:p>
        </w:tc>
        <w:tc>
          <w:tcPr>
            <w:tcW w:w="675" w:type="dxa"/>
            <w:shd w:val="clear" w:color="auto" w:fill="auto"/>
            <w:vAlign w:val="bottom"/>
          </w:tcPr>
          <w:p w:rsidR="002E0CC3" w:rsidRPr="004B1B4B" w:rsidRDefault="002E0CC3" w:rsidP="00C24A29">
            <w:pPr>
              <w:spacing w:line="360" w:lineRule="auto"/>
              <w:ind w:left="68"/>
              <w:contextualSpacing/>
              <w:jc w:val="center"/>
              <w:rPr>
                <w:sz w:val="20"/>
                <w:szCs w:val="20"/>
              </w:rPr>
            </w:pPr>
            <w:r w:rsidRPr="004B1B4B">
              <w:rPr>
                <w:sz w:val="20"/>
                <w:szCs w:val="20"/>
              </w:rPr>
              <w:t>5.77</w:t>
            </w:r>
          </w:p>
        </w:tc>
      </w:tr>
    </w:tbl>
    <w:p w:rsidR="00813619" w:rsidRPr="002B1E3D" w:rsidRDefault="00813619" w:rsidP="006646D0">
      <w:pPr>
        <w:pStyle w:val="Descripcin"/>
        <w:rPr>
          <w:b w:val="0"/>
          <w:bCs w:val="0"/>
          <w:smallCaps w:val="0"/>
          <w:color w:val="auto"/>
          <w:lang w:val="es-EC"/>
        </w:rPr>
      </w:pPr>
      <w:r w:rsidRPr="002B1E3D">
        <w:rPr>
          <w:b w:val="0"/>
          <w:bCs w:val="0"/>
          <w:smallCaps w:val="0"/>
          <w:color w:val="auto"/>
          <w:lang w:val="es-EC"/>
        </w:rPr>
        <w:t>Fuente: Investigación de campo</w:t>
      </w:r>
    </w:p>
    <w:p w:rsidR="00813619" w:rsidRDefault="00813619" w:rsidP="006646D0">
      <w:pPr>
        <w:pStyle w:val="Textoindependiente"/>
        <w:rPr>
          <w:lang w:val="es-EC"/>
        </w:rPr>
      </w:pPr>
      <w:r w:rsidRPr="006A6305">
        <w:rPr>
          <w:lang w:val="es-EC"/>
        </w:rPr>
        <w:t>Elaborado por: Tipán</w:t>
      </w:r>
      <w:r w:rsidRPr="00B16A72">
        <w:rPr>
          <w:lang w:val="es-EC"/>
        </w:rPr>
        <w:t>, A. 20</w:t>
      </w:r>
      <w:r>
        <w:rPr>
          <w:lang w:val="es-EC"/>
        </w:rPr>
        <w:t>18.</w:t>
      </w:r>
      <w:bookmarkStart w:id="4100" w:name="_Toc529395729"/>
    </w:p>
    <w:bookmarkEnd w:id="4100"/>
    <w:p w:rsidR="00813619" w:rsidRDefault="00813619" w:rsidP="00813619">
      <w:pPr>
        <w:jc w:val="both"/>
        <w:rPr>
          <w:lang w:val="es-MX" w:eastAsia="es-MX"/>
        </w:rPr>
      </w:pPr>
      <w:r>
        <w:rPr>
          <w:noProof/>
          <w:lang w:eastAsia="es-ES"/>
        </w:rPr>
        <w:lastRenderedPageBreak/>
        <w:drawing>
          <wp:inline distT="0" distB="0" distL="0" distR="0" wp14:anchorId="527541C4" wp14:editId="7768DEBB">
            <wp:extent cx="4947195" cy="2571750"/>
            <wp:effectExtent l="0" t="0" r="6350" b="0"/>
            <wp:docPr id="6557" name="Picture 6557"/>
            <wp:cNvGraphicFramePr/>
            <a:graphic xmlns:a="http://schemas.openxmlformats.org/drawingml/2006/main">
              <a:graphicData uri="http://schemas.openxmlformats.org/drawingml/2006/picture">
                <pic:pic xmlns:pic="http://schemas.openxmlformats.org/drawingml/2006/picture">
                  <pic:nvPicPr>
                    <pic:cNvPr id="6557" name="Picture 6557"/>
                    <pic:cNvPicPr/>
                  </pic:nvPicPr>
                  <pic:blipFill>
                    <a:blip r:embed="rId23"/>
                    <a:stretch>
                      <a:fillRect/>
                    </a:stretch>
                  </pic:blipFill>
                  <pic:spPr>
                    <a:xfrm>
                      <a:off x="0" y="0"/>
                      <a:ext cx="4972304" cy="2584803"/>
                    </a:xfrm>
                    <a:prstGeom prst="rect">
                      <a:avLst/>
                    </a:prstGeom>
                  </pic:spPr>
                </pic:pic>
              </a:graphicData>
            </a:graphic>
          </wp:inline>
        </w:drawing>
      </w:r>
    </w:p>
    <w:p w:rsidR="004219CF" w:rsidRPr="004219CF" w:rsidRDefault="004219CF" w:rsidP="00FE2DEF">
      <w:pPr>
        <w:pStyle w:val="Cita"/>
        <w:spacing w:before="0" w:after="0"/>
        <w:ind w:left="0" w:right="0"/>
        <w:jc w:val="both"/>
        <w:rPr>
          <w:rFonts w:eastAsia="Times New Roman"/>
          <w:b/>
          <w:lang w:val="es-MX" w:eastAsia="es-MX"/>
        </w:rPr>
      </w:pPr>
      <w:bookmarkStart w:id="4101" w:name="_Toc11791833"/>
      <w:r w:rsidRPr="004970E1">
        <w:rPr>
          <w:rFonts w:eastAsia="Times New Roman"/>
          <w:lang w:val="es-MX" w:eastAsia="es-MX"/>
        </w:rPr>
        <w:t xml:space="preserve">Figura 5. </w:t>
      </w:r>
      <w:r w:rsidRPr="004970E1">
        <w:rPr>
          <w:rFonts w:eastAsia="Times New Roman"/>
          <w:i w:val="0"/>
          <w:lang w:val="es-MX" w:eastAsia="es-MX"/>
        </w:rPr>
        <w:t>Cromatograma de ampicilina</w:t>
      </w:r>
      <w:bookmarkEnd w:id="4101"/>
      <w:r w:rsidRPr="004970E1">
        <w:rPr>
          <w:rFonts w:eastAsia="Times New Roman"/>
          <w:i w:val="0"/>
          <w:lang w:val="es-MX" w:eastAsia="es-MX"/>
        </w:rPr>
        <w:t xml:space="preserve"> </w:t>
      </w:r>
    </w:p>
    <w:p w:rsidR="00813619" w:rsidRPr="006A6305" w:rsidRDefault="00813619" w:rsidP="006646D0">
      <w:pPr>
        <w:pStyle w:val="Textoindependiente"/>
        <w:rPr>
          <w:lang w:val="es-EC"/>
        </w:rPr>
      </w:pPr>
      <w:r w:rsidRPr="006A6305">
        <w:rPr>
          <w:lang w:val="es-EC"/>
        </w:rPr>
        <w:t>Elaborado por: Tipán, A. 2018</w:t>
      </w:r>
    </w:p>
    <w:p w:rsidR="00813619" w:rsidRDefault="00813619" w:rsidP="00AA6942">
      <w:pPr>
        <w:pStyle w:val="Textoindependiente"/>
        <w:spacing w:line="360" w:lineRule="auto"/>
        <w:jc w:val="both"/>
        <w:rPr>
          <w:lang w:val="es-EC"/>
        </w:rPr>
      </w:pPr>
      <w:r>
        <w:rPr>
          <w:lang w:val="es-EC"/>
        </w:rPr>
        <w:t xml:space="preserve">En la figura N°5 encontramos el pico de detección en el minuto 1.3, cuantificando en 5.77 ppb, difiriendo en el tiempo del aparición de pico en relación del experimento </w:t>
      </w:r>
      <w:sdt>
        <w:sdtPr>
          <w:rPr>
            <w:lang w:val="es-EC"/>
          </w:rPr>
          <w:id w:val="737210739"/>
          <w:citation/>
        </w:sdtPr>
        <w:sdtEndPr/>
        <w:sdtContent>
          <w:r>
            <w:rPr>
              <w:lang w:val="es-EC"/>
            </w:rPr>
            <w:fldChar w:fldCharType="begin"/>
          </w:r>
          <w:r>
            <w:rPr>
              <w:lang w:val="es-EC"/>
            </w:rPr>
            <w:instrText xml:space="preserve"> CITATION Hel07 \l 12298 </w:instrText>
          </w:r>
          <w:r>
            <w:rPr>
              <w:lang w:val="es-EC"/>
            </w:rPr>
            <w:fldChar w:fldCharType="separate"/>
          </w:r>
          <w:r w:rsidR="00F45A7B" w:rsidRPr="00F45A7B">
            <w:rPr>
              <w:noProof/>
              <w:lang w:val="es-EC"/>
            </w:rPr>
            <w:t>(Helio A. Martins-Júnior, 2007)</w:t>
          </w:r>
          <w:r>
            <w:rPr>
              <w:lang w:val="es-EC"/>
            </w:rPr>
            <w:fldChar w:fldCharType="end"/>
          </w:r>
        </w:sdtContent>
      </w:sdt>
      <w:r>
        <w:rPr>
          <w:lang w:val="es-EC"/>
        </w:rPr>
        <w:t xml:space="preserve"> , debido a que  en este la aparición del pico que determina ampicilina es en el minuto 0,71.</w:t>
      </w:r>
    </w:p>
    <w:p w:rsidR="004219CF" w:rsidRPr="006A6305" w:rsidRDefault="004219CF" w:rsidP="00FE2DEF">
      <w:pPr>
        <w:pStyle w:val="Estilo2"/>
        <w:spacing w:after="0"/>
        <w:rPr>
          <w:b w:val="0"/>
          <w:lang w:eastAsia="es-MX"/>
        </w:rPr>
      </w:pPr>
      <w:bookmarkStart w:id="4102" w:name="_Toc11778780"/>
      <w:bookmarkStart w:id="4103" w:name="_Toc12355312"/>
      <w:bookmarkStart w:id="4104" w:name="_Toc529397628"/>
      <w:bookmarkStart w:id="4105" w:name="_Toc7552715"/>
      <w:r w:rsidRPr="006A6305">
        <w:rPr>
          <w:b w:val="0"/>
          <w:lang w:eastAsia="es-MX"/>
        </w:rPr>
        <w:t>Tabla 1</w:t>
      </w:r>
      <w:bookmarkEnd w:id="4102"/>
      <w:bookmarkEnd w:id="4103"/>
      <w:r w:rsidR="007254F2" w:rsidRPr="006A6305">
        <w:rPr>
          <w:b w:val="0"/>
          <w:lang w:eastAsia="es-MX"/>
        </w:rPr>
        <w:t>5</w:t>
      </w:r>
      <w:r w:rsidRPr="006A6305">
        <w:rPr>
          <w:b w:val="0"/>
          <w:lang w:eastAsia="es-MX"/>
        </w:rPr>
        <w:t xml:space="preserve"> </w:t>
      </w:r>
    </w:p>
    <w:bookmarkStart w:id="4106" w:name="_Toc11778781"/>
    <w:bookmarkStart w:id="4107" w:name="_Toc12355313"/>
    <w:p w:rsidR="00813619" w:rsidRPr="006A6305" w:rsidRDefault="009C681E" w:rsidP="00FE2DEF">
      <w:pPr>
        <w:pStyle w:val="Estilo2"/>
        <w:spacing w:after="0"/>
        <w:rPr>
          <w:b w:val="0"/>
          <w:lang w:eastAsia="es-MX"/>
        </w:rPr>
      </w:pPr>
      <w:r>
        <w:rPr>
          <w:b w:val="0"/>
          <w:i/>
          <w:noProof/>
          <w:lang w:eastAsia="es-ES"/>
        </w:rPr>
        <mc:AlternateContent>
          <mc:Choice Requires="wps">
            <w:drawing>
              <wp:anchor distT="0" distB="0" distL="114300" distR="114300" simplePos="0" relativeHeight="251741184" behindDoc="0" locked="0" layoutInCell="1" allowOverlap="1" wp14:anchorId="740E3932" wp14:editId="60B53025">
                <wp:simplePos x="0" y="0"/>
                <wp:positionH relativeFrom="column">
                  <wp:posOffset>6852</wp:posOffset>
                </wp:positionH>
                <wp:positionV relativeFrom="paragraph">
                  <wp:posOffset>2206094</wp:posOffset>
                </wp:positionV>
                <wp:extent cx="5568286" cy="0"/>
                <wp:effectExtent l="0" t="0" r="22860" b="19050"/>
                <wp:wrapNone/>
                <wp:docPr id="32" name="Conector recto 32"/>
                <wp:cNvGraphicFramePr/>
                <a:graphic xmlns:a="http://schemas.openxmlformats.org/drawingml/2006/main">
                  <a:graphicData uri="http://schemas.microsoft.com/office/word/2010/wordprocessingShape">
                    <wps:wsp>
                      <wps:cNvCnPr/>
                      <wps:spPr>
                        <a:xfrm>
                          <a:off x="0" y="0"/>
                          <a:ext cx="55682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F4ADC" id="Conector recto 3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73.7pt" to="439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" strokecolor="black [3213]" strokeweight=".5pt">
                <v:stroke joinstyle="miter"/>
              </v:line>
            </w:pict>
          </mc:Fallback>
        </mc:AlternateContent>
      </w:r>
      <w:r>
        <w:rPr>
          <w:b w:val="0"/>
          <w:i/>
          <w:noProof/>
          <w:lang w:eastAsia="es-ES"/>
        </w:rPr>
        <mc:AlternateContent>
          <mc:Choice Requires="wps">
            <w:drawing>
              <wp:anchor distT="0" distB="0" distL="114300" distR="114300" simplePos="0" relativeHeight="251739136" behindDoc="0" locked="0" layoutInCell="1" allowOverlap="1">
                <wp:simplePos x="0" y="0"/>
                <wp:positionH relativeFrom="column">
                  <wp:posOffset>-341</wp:posOffset>
                </wp:positionH>
                <wp:positionV relativeFrom="paragraph">
                  <wp:posOffset>256407</wp:posOffset>
                </wp:positionV>
                <wp:extent cx="5568286" cy="0"/>
                <wp:effectExtent l="0" t="0" r="22860" b="19050"/>
                <wp:wrapNone/>
                <wp:docPr id="6558" name="Conector recto 6558"/>
                <wp:cNvGraphicFramePr/>
                <a:graphic xmlns:a="http://schemas.openxmlformats.org/drawingml/2006/main">
                  <a:graphicData uri="http://schemas.microsoft.com/office/word/2010/wordprocessingShape">
                    <wps:wsp>
                      <wps:cNvCnPr/>
                      <wps:spPr>
                        <a:xfrm>
                          <a:off x="0" y="0"/>
                          <a:ext cx="55682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2E4BA" id="Conector recto 6558"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5pt,20.2pt" to="438.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" strokecolor="black [3213]" strokeweight=".5pt">
                <v:stroke joinstyle="miter"/>
              </v:line>
            </w:pict>
          </mc:Fallback>
        </mc:AlternateContent>
      </w:r>
      <w:r w:rsidR="00813619" w:rsidRPr="006A6305">
        <w:rPr>
          <w:b w:val="0"/>
          <w:i/>
          <w:lang w:eastAsia="es-MX"/>
        </w:rPr>
        <w:t>Resultado de muestra adulterada de amoxicilina</w:t>
      </w:r>
      <w:bookmarkEnd w:id="4104"/>
      <w:bookmarkEnd w:id="4105"/>
      <w:bookmarkEnd w:id="4106"/>
      <w:bookmarkEnd w:id="4107"/>
    </w:p>
    <w:tbl>
      <w:tblPr>
        <w:tblStyle w:val="TableGrid"/>
        <w:tblW w:w="8743" w:type="dxa"/>
        <w:tblInd w:w="17" w:type="dxa"/>
        <w:tblLayout w:type="fixed"/>
        <w:tblCellMar>
          <w:top w:w="2" w:type="dxa"/>
          <w:left w:w="71" w:type="dxa"/>
          <w:bottom w:w="9" w:type="dxa"/>
          <w:right w:w="17" w:type="dxa"/>
        </w:tblCellMar>
        <w:tblLook w:val="04A0" w:firstRow="1" w:lastRow="0" w:firstColumn="1" w:lastColumn="0" w:noHBand="0" w:noVBand="1"/>
      </w:tblPr>
      <w:tblGrid>
        <w:gridCol w:w="238"/>
        <w:gridCol w:w="1300"/>
        <w:gridCol w:w="708"/>
        <w:gridCol w:w="993"/>
        <w:gridCol w:w="567"/>
        <w:gridCol w:w="1134"/>
        <w:gridCol w:w="992"/>
        <w:gridCol w:w="968"/>
        <w:gridCol w:w="1166"/>
        <w:gridCol w:w="677"/>
      </w:tblGrid>
      <w:tr w:rsidR="00813619" w:rsidTr="009C681E">
        <w:trPr>
          <w:trHeight w:val="468"/>
        </w:trPr>
        <w:tc>
          <w:tcPr>
            <w:tcW w:w="1538" w:type="dxa"/>
            <w:gridSpan w:val="2"/>
            <w:shd w:val="clear" w:color="auto" w:fill="auto"/>
            <w:vAlign w:val="bottom"/>
          </w:tcPr>
          <w:p w:rsidR="00813619" w:rsidRDefault="00813619" w:rsidP="009C681E">
            <w:pPr>
              <w:spacing w:line="259" w:lineRule="auto"/>
              <w:jc w:val="center"/>
            </w:pPr>
          </w:p>
          <w:p w:rsidR="00813619" w:rsidRPr="00B933BC" w:rsidRDefault="00896E7F" w:rsidP="009C681E">
            <w:pPr>
              <w:spacing w:line="259" w:lineRule="auto"/>
              <w:ind w:left="2"/>
              <w:jc w:val="center"/>
              <w:rPr>
                <w:b/>
              </w:rPr>
            </w:pPr>
            <w:r>
              <w:rPr>
                <w:b/>
                <w:i/>
                <w:noProof/>
                <w:lang w:eastAsia="es-ES"/>
              </w:rPr>
              <mc:AlternateContent>
                <mc:Choice Requires="wps">
                  <w:drawing>
                    <wp:anchor distT="0" distB="0" distL="114300" distR="114300" simplePos="0" relativeHeight="251743232" behindDoc="0" locked="0" layoutInCell="1" allowOverlap="1" wp14:anchorId="740E3932" wp14:editId="60B53025">
                      <wp:simplePos x="0" y="0"/>
                      <wp:positionH relativeFrom="column">
                        <wp:posOffset>-48895</wp:posOffset>
                      </wp:positionH>
                      <wp:positionV relativeFrom="paragraph">
                        <wp:posOffset>142875</wp:posOffset>
                      </wp:positionV>
                      <wp:extent cx="5567680" cy="0"/>
                      <wp:effectExtent l="0" t="0" r="22860" b="19050"/>
                      <wp:wrapNone/>
                      <wp:docPr id="34" name="Conector recto 34"/>
                      <wp:cNvGraphicFramePr/>
                      <a:graphic xmlns:a="http://schemas.openxmlformats.org/drawingml/2006/main">
                        <a:graphicData uri="http://schemas.microsoft.com/office/word/2010/wordprocessingShape">
                          <wps:wsp>
                            <wps:cNvCnPr/>
                            <wps:spPr>
                              <a:xfrm>
                                <a:off x="0" y="0"/>
                                <a:ext cx="5567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1C592" id="Conector recto 3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1.25pt" to="434.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" strokecolor="black [3213]" strokeweight=".5pt">
                      <v:stroke joinstyle="miter"/>
                    </v:line>
                  </w:pict>
                </mc:Fallback>
              </mc:AlternateContent>
            </w:r>
            <w:r w:rsidR="00813619" w:rsidRPr="00B933BC">
              <w:rPr>
                <w:b/>
                <w:sz w:val="20"/>
              </w:rPr>
              <w:t>Nombre</w:t>
            </w:r>
          </w:p>
        </w:tc>
        <w:tc>
          <w:tcPr>
            <w:tcW w:w="708" w:type="dxa"/>
            <w:shd w:val="clear" w:color="auto" w:fill="auto"/>
            <w:vAlign w:val="bottom"/>
          </w:tcPr>
          <w:p w:rsidR="00813619" w:rsidRPr="00B933BC" w:rsidRDefault="00813619" w:rsidP="009C681E">
            <w:pPr>
              <w:spacing w:line="259" w:lineRule="auto"/>
              <w:jc w:val="center"/>
              <w:rPr>
                <w:b/>
              </w:rPr>
            </w:pPr>
            <w:r w:rsidRPr="00B933BC">
              <w:rPr>
                <w:b/>
                <w:sz w:val="20"/>
              </w:rPr>
              <w:t>Id</w:t>
            </w:r>
          </w:p>
        </w:tc>
        <w:tc>
          <w:tcPr>
            <w:tcW w:w="993" w:type="dxa"/>
            <w:shd w:val="clear" w:color="auto" w:fill="auto"/>
            <w:vAlign w:val="bottom"/>
          </w:tcPr>
          <w:p w:rsidR="00813619" w:rsidRPr="00B933BC" w:rsidRDefault="00813619" w:rsidP="009C681E">
            <w:pPr>
              <w:spacing w:line="259" w:lineRule="auto"/>
              <w:ind w:left="2"/>
              <w:jc w:val="center"/>
              <w:rPr>
                <w:b/>
              </w:rPr>
            </w:pPr>
            <w:r w:rsidRPr="00B933BC">
              <w:rPr>
                <w:b/>
                <w:sz w:val="20"/>
              </w:rPr>
              <w:t>Tipo</w:t>
            </w:r>
          </w:p>
        </w:tc>
        <w:tc>
          <w:tcPr>
            <w:tcW w:w="567" w:type="dxa"/>
            <w:shd w:val="clear" w:color="auto" w:fill="auto"/>
            <w:vAlign w:val="bottom"/>
          </w:tcPr>
          <w:p w:rsidR="00813619" w:rsidRPr="00B933BC" w:rsidRDefault="00813619" w:rsidP="009C681E">
            <w:pPr>
              <w:spacing w:line="259" w:lineRule="auto"/>
              <w:jc w:val="center"/>
              <w:rPr>
                <w:b/>
              </w:rPr>
            </w:pPr>
            <w:r w:rsidRPr="00B933BC">
              <w:rPr>
                <w:b/>
                <w:sz w:val="20"/>
              </w:rPr>
              <w:t>Std conc</w:t>
            </w:r>
          </w:p>
        </w:tc>
        <w:tc>
          <w:tcPr>
            <w:tcW w:w="1134" w:type="dxa"/>
            <w:shd w:val="clear" w:color="auto" w:fill="auto"/>
            <w:vAlign w:val="bottom"/>
          </w:tcPr>
          <w:p w:rsidR="00813619" w:rsidRPr="00B933BC" w:rsidRDefault="00813619" w:rsidP="009C681E">
            <w:pPr>
              <w:spacing w:line="259" w:lineRule="auto"/>
              <w:jc w:val="center"/>
              <w:rPr>
                <w:b/>
              </w:rPr>
            </w:pPr>
            <w:r w:rsidRPr="00B933BC">
              <w:rPr>
                <w:b/>
                <w:sz w:val="20"/>
              </w:rPr>
              <w:t>Tiempo de retención</w:t>
            </w:r>
          </w:p>
        </w:tc>
        <w:tc>
          <w:tcPr>
            <w:tcW w:w="992" w:type="dxa"/>
            <w:shd w:val="clear" w:color="auto" w:fill="auto"/>
            <w:vAlign w:val="bottom"/>
          </w:tcPr>
          <w:p w:rsidR="00813619" w:rsidRPr="00B933BC" w:rsidRDefault="00813619" w:rsidP="009C681E">
            <w:pPr>
              <w:spacing w:line="259" w:lineRule="auto"/>
              <w:ind w:left="2"/>
              <w:jc w:val="center"/>
              <w:rPr>
                <w:b/>
              </w:rPr>
            </w:pPr>
            <w:r>
              <w:rPr>
                <w:b/>
                <w:sz w:val="20"/>
              </w:rPr>
              <w:t>Á</w:t>
            </w:r>
            <w:r w:rsidRPr="00B933BC">
              <w:rPr>
                <w:b/>
                <w:sz w:val="20"/>
              </w:rPr>
              <w:t>rea</w:t>
            </w:r>
          </w:p>
        </w:tc>
        <w:tc>
          <w:tcPr>
            <w:tcW w:w="968" w:type="dxa"/>
            <w:shd w:val="clear" w:color="auto" w:fill="auto"/>
            <w:vAlign w:val="bottom"/>
          </w:tcPr>
          <w:p w:rsidR="00813619" w:rsidRPr="00B933BC" w:rsidRDefault="00813619" w:rsidP="009C681E">
            <w:pPr>
              <w:spacing w:line="259" w:lineRule="auto"/>
              <w:jc w:val="center"/>
              <w:rPr>
                <w:b/>
              </w:rPr>
            </w:pPr>
            <w:r w:rsidRPr="00B933BC">
              <w:rPr>
                <w:b/>
                <w:sz w:val="20"/>
              </w:rPr>
              <w:t>Respuesta</w:t>
            </w:r>
          </w:p>
        </w:tc>
        <w:tc>
          <w:tcPr>
            <w:tcW w:w="1166" w:type="dxa"/>
            <w:shd w:val="clear" w:color="auto" w:fill="auto"/>
          </w:tcPr>
          <w:p w:rsidR="00813619" w:rsidRPr="00B933BC" w:rsidRDefault="00813619" w:rsidP="009C681E">
            <w:pPr>
              <w:jc w:val="center"/>
              <w:rPr>
                <w:b/>
              </w:rPr>
            </w:pPr>
            <w:r w:rsidRPr="00B933BC">
              <w:rPr>
                <w:b/>
                <w:sz w:val="20"/>
              </w:rPr>
              <w:t>Relación  real</w:t>
            </w:r>
          </w:p>
        </w:tc>
        <w:tc>
          <w:tcPr>
            <w:tcW w:w="677" w:type="dxa"/>
            <w:shd w:val="clear" w:color="auto" w:fill="auto"/>
            <w:vAlign w:val="bottom"/>
          </w:tcPr>
          <w:p w:rsidR="00813619" w:rsidRPr="00B933BC" w:rsidRDefault="00813619" w:rsidP="009C681E">
            <w:pPr>
              <w:spacing w:line="259" w:lineRule="auto"/>
              <w:jc w:val="center"/>
              <w:rPr>
                <w:b/>
              </w:rPr>
            </w:pPr>
            <w:r w:rsidRPr="00B933BC">
              <w:rPr>
                <w:b/>
                <w:sz w:val="20"/>
              </w:rPr>
              <w:t>Conc</w:t>
            </w:r>
          </w:p>
        </w:tc>
      </w:tr>
      <w:tr w:rsidR="00813619" w:rsidTr="009C681E">
        <w:trPr>
          <w:trHeight w:val="476"/>
        </w:trPr>
        <w:tc>
          <w:tcPr>
            <w:tcW w:w="238" w:type="dxa"/>
            <w:shd w:val="clear" w:color="auto" w:fill="auto"/>
            <w:vAlign w:val="bottom"/>
          </w:tcPr>
          <w:p w:rsidR="00813619" w:rsidRPr="00B933BC" w:rsidRDefault="00813619" w:rsidP="009C681E">
            <w:pPr>
              <w:spacing w:line="259" w:lineRule="auto"/>
              <w:ind w:right="50"/>
              <w:jc w:val="center"/>
              <w:rPr>
                <w:b/>
              </w:rPr>
            </w:pPr>
            <w:r w:rsidRPr="00B933BC">
              <w:rPr>
                <w:b/>
                <w:sz w:val="20"/>
              </w:rPr>
              <w:t>1</w:t>
            </w:r>
          </w:p>
        </w:tc>
        <w:tc>
          <w:tcPr>
            <w:tcW w:w="1300" w:type="dxa"/>
            <w:shd w:val="clear" w:color="auto" w:fill="auto"/>
          </w:tcPr>
          <w:p w:rsidR="00813619" w:rsidRDefault="00813619" w:rsidP="009C681E">
            <w:pPr>
              <w:spacing w:line="259" w:lineRule="auto"/>
              <w:ind w:left="2"/>
              <w:jc w:val="center"/>
            </w:pPr>
            <w:r>
              <w:rPr>
                <w:sz w:val="20"/>
              </w:rPr>
              <w:t>BETAL 017- 07</w:t>
            </w:r>
          </w:p>
        </w:tc>
        <w:tc>
          <w:tcPr>
            <w:tcW w:w="708" w:type="dxa"/>
            <w:shd w:val="clear" w:color="auto" w:fill="auto"/>
            <w:vAlign w:val="bottom"/>
          </w:tcPr>
          <w:p w:rsidR="00813619" w:rsidRDefault="00813619" w:rsidP="009C681E">
            <w:pPr>
              <w:spacing w:line="259" w:lineRule="auto"/>
              <w:ind w:left="2"/>
              <w:jc w:val="center"/>
            </w:pPr>
            <w:r>
              <w:rPr>
                <w:sz w:val="20"/>
              </w:rPr>
              <w:t>BLANCO</w:t>
            </w:r>
          </w:p>
        </w:tc>
        <w:tc>
          <w:tcPr>
            <w:tcW w:w="993" w:type="dxa"/>
            <w:shd w:val="clear" w:color="auto" w:fill="auto"/>
            <w:vAlign w:val="bottom"/>
          </w:tcPr>
          <w:p w:rsidR="00813619" w:rsidRDefault="00813619" w:rsidP="009C681E">
            <w:pPr>
              <w:spacing w:line="259" w:lineRule="auto"/>
              <w:ind w:left="2"/>
              <w:jc w:val="center"/>
            </w:pPr>
          </w:p>
        </w:tc>
        <w:tc>
          <w:tcPr>
            <w:tcW w:w="567" w:type="dxa"/>
            <w:shd w:val="clear" w:color="auto" w:fill="auto"/>
            <w:vAlign w:val="bottom"/>
          </w:tcPr>
          <w:p w:rsidR="00813619" w:rsidRDefault="00813619" w:rsidP="009C681E">
            <w:pPr>
              <w:spacing w:line="259" w:lineRule="auto"/>
              <w:ind w:left="2"/>
              <w:jc w:val="center"/>
            </w:pPr>
          </w:p>
        </w:tc>
        <w:tc>
          <w:tcPr>
            <w:tcW w:w="1134" w:type="dxa"/>
            <w:shd w:val="clear" w:color="auto" w:fill="auto"/>
            <w:vAlign w:val="bottom"/>
          </w:tcPr>
          <w:p w:rsidR="00813619" w:rsidRDefault="00813619" w:rsidP="009C681E">
            <w:pPr>
              <w:spacing w:line="259" w:lineRule="auto"/>
              <w:ind w:left="2"/>
              <w:jc w:val="center"/>
            </w:pPr>
          </w:p>
        </w:tc>
        <w:tc>
          <w:tcPr>
            <w:tcW w:w="992" w:type="dxa"/>
            <w:shd w:val="clear" w:color="auto" w:fill="auto"/>
            <w:vAlign w:val="bottom"/>
          </w:tcPr>
          <w:p w:rsidR="00813619" w:rsidRDefault="00813619" w:rsidP="009C681E">
            <w:pPr>
              <w:spacing w:line="259" w:lineRule="auto"/>
              <w:ind w:left="2"/>
              <w:jc w:val="center"/>
            </w:pPr>
          </w:p>
        </w:tc>
        <w:tc>
          <w:tcPr>
            <w:tcW w:w="968" w:type="dxa"/>
            <w:shd w:val="clear" w:color="auto" w:fill="auto"/>
            <w:vAlign w:val="bottom"/>
          </w:tcPr>
          <w:p w:rsidR="00813619" w:rsidRDefault="00813619" w:rsidP="009C681E">
            <w:pPr>
              <w:spacing w:line="259" w:lineRule="auto"/>
              <w:ind w:left="2"/>
              <w:jc w:val="center"/>
            </w:pPr>
          </w:p>
        </w:tc>
        <w:tc>
          <w:tcPr>
            <w:tcW w:w="1166" w:type="dxa"/>
            <w:shd w:val="clear" w:color="auto" w:fill="auto"/>
            <w:vAlign w:val="bottom"/>
          </w:tcPr>
          <w:p w:rsidR="00813619" w:rsidRDefault="00813619" w:rsidP="009C681E">
            <w:pPr>
              <w:spacing w:line="259" w:lineRule="auto"/>
              <w:ind w:right="52"/>
              <w:jc w:val="center"/>
            </w:pPr>
            <w:r>
              <w:rPr>
                <w:sz w:val="20"/>
              </w:rPr>
              <w:t>0</w:t>
            </w:r>
          </w:p>
        </w:tc>
        <w:tc>
          <w:tcPr>
            <w:tcW w:w="677" w:type="dxa"/>
            <w:shd w:val="clear" w:color="auto" w:fill="auto"/>
            <w:vAlign w:val="bottom"/>
          </w:tcPr>
          <w:p w:rsidR="00813619" w:rsidRDefault="00813619" w:rsidP="009C681E">
            <w:pPr>
              <w:spacing w:line="259" w:lineRule="auto"/>
              <w:jc w:val="center"/>
            </w:pPr>
          </w:p>
        </w:tc>
      </w:tr>
      <w:tr w:rsidR="00813619" w:rsidTr="009C681E">
        <w:trPr>
          <w:trHeight w:val="472"/>
        </w:trPr>
        <w:tc>
          <w:tcPr>
            <w:tcW w:w="238" w:type="dxa"/>
            <w:shd w:val="clear" w:color="auto" w:fill="auto"/>
            <w:vAlign w:val="bottom"/>
          </w:tcPr>
          <w:p w:rsidR="00813619" w:rsidRPr="00B933BC" w:rsidRDefault="00813619" w:rsidP="009C681E">
            <w:pPr>
              <w:spacing w:line="259" w:lineRule="auto"/>
              <w:ind w:right="50"/>
              <w:jc w:val="center"/>
              <w:rPr>
                <w:b/>
              </w:rPr>
            </w:pPr>
            <w:r w:rsidRPr="00B933BC">
              <w:rPr>
                <w:b/>
                <w:sz w:val="20"/>
              </w:rPr>
              <w:t>2</w:t>
            </w:r>
          </w:p>
        </w:tc>
        <w:tc>
          <w:tcPr>
            <w:tcW w:w="1300" w:type="dxa"/>
            <w:shd w:val="clear" w:color="auto" w:fill="auto"/>
          </w:tcPr>
          <w:p w:rsidR="00813619" w:rsidRDefault="00813619" w:rsidP="009C681E">
            <w:pPr>
              <w:spacing w:line="259" w:lineRule="auto"/>
              <w:ind w:left="2"/>
              <w:jc w:val="center"/>
            </w:pPr>
            <w:r>
              <w:rPr>
                <w:sz w:val="20"/>
              </w:rPr>
              <w:t>BETAL 017- 08</w:t>
            </w:r>
          </w:p>
        </w:tc>
        <w:tc>
          <w:tcPr>
            <w:tcW w:w="708" w:type="dxa"/>
            <w:shd w:val="clear" w:color="auto" w:fill="auto"/>
            <w:vAlign w:val="bottom"/>
          </w:tcPr>
          <w:p w:rsidR="00813619" w:rsidRDefault="00813619" w:rsidP="009C681E">
            <w:pPr>
              <w:spacing w:line="259" w:lineRule="auto"/>
              <w:ind w:left="2"/>
              <w:jc w:val="center"/>
            </w:pPr>
            <w:r>
              <w:rPr>
                <w:sz w:val="20"/>
              </w:rPr>
              <w:t>CAL 4 ppb</w:t>
            </w:r>
          </w:p>
        </w:tc>
        <w:tc>
          <w:tcPr>
            <w:tcW w:w="993" w:type="dxa"/>
            <w:shd w:val="clear" w:color="auto" w:fill="auto"/>
            <w:vAlign w:val="bottom"/>
          </w:tcPr>
          <w:p w:rsidR="00813619" w:rsidRDefault="00813619" w:rsidP="009C681E">
            <w:pPr>
              <w:spacing w:line="259" w:lineRule="auto"/>
              <w:ind w:left="2"/>
              <w:jc w:val="center"/>
            </w:pPr>
            <w:r>
              <w:rPr>
                <w:sz w:val="20"/>
              </w:rPr>
              <w:t>Standard</w:t>
            </w:r>
          </w:p>
        </w:tc>
        <w:tc>
          <w:tcPr>
            <w:tcW w:w="567" w:type="dxa"/>
            <w:shd w:val="clear" w:color="auto" w:fill="auto"/>
            <w:vAlign w:val="bottom"/>
          </w:tcPr>
          <w:p w:rsidR="00813619" w:rsidRDefault="00813619" w:rsidP="009C681E">
            <w:pPr>
              <w:spacing w:line="259" w:lineRule="auto"/>
              <w:jc w:val="center"/>
            </w:pPr>
            <w:r>
              <w:rPr>
                <w:sz w:val="20"/>
              </w:rPr>
              <w:t>4.000</w:t>
            </w:r>
          </w:p>
        </w:tc>
        <w:tc>
          <w:tcPr>
            <w:tcW w:w="1134" w:type="dxa"/>
            <w:shd w:val="clear" w:color="auto" w:fill="auto"/>
            <w:vAlign w:val="bottom"/>
          </w:tcPr>
          <w:p w:rsidR="00813619" w:rsidRDefault="00813619" w:rsidP="009C681E">
            <w:pPr>
              <w:spacing w:line="259" w:lineRule="auto"/>
              <w:ind w:left="30"/>
              <w:jc w:val="center"/>
            </w:pPr>
            <w:r>
              <w:rPr>
                <w:sz w:val="20"/>
              </w:rPr>
              <w:t>1.2</w:t>
            </w:r>
          </w:p>
        </w:tc>
        <w:tc>
          <w:tcPr>
            <w:tcW w:w="992" w:type="dxa"/>
            <w:shd w:val="clear" w:color="auto" w:fill="auto"/>
            <w:vAlign w:val="bottom"/>
          </w:tcPr>
          <w:p w:rsidR="00813619" w:rsidRDefault="00813619" w:rsidP="009C681E">
            <w:pPr>
              <w:spacing w:line="259" w:lineRule="auto"/>
              <w:ind w:right="50"/>
              <w:jc w:val="center"/>
            </w:pPr>
            <w:r>
              <w:rPr>
                <w:sz w:val="20"/>
              </w:rPr>
              <w:t>1481</w:t>
            </w:r>
          </w:p>
        </w:tc>
        <w:tc>
          <w:tcPr>
            <w:tcW w:w="968" w:type="dxa"/>
            <w:shd w:val="clear" w:color="auto" w:fill="auto"/>
            <w:vAlign w:val="bottom"/>
          </w:tcPr>
          <w:p w:rsidR="00813619" w:rsidRDefault="00813619" w:rsidP="009C681E">
            <w:pPr>
              <w:spacing w:line="259" w:lineRule="auto"/>
              <w:ind w:right="51"/>
              <w:jc w:val="center"/>
            </w:pPr>
            <w:r>
              <w:rPr>
                <w:sz w:val="20"/>
              </w:rPr>
              <w:t>1461.25</w:t>
            </w:r>
          </w:p>
        </w:tc>
        <w:tc>
          <w:tcPr>
            <w:tcW w:w="1166" w:type="dxa"/>
            <w:shd w:val="clear" w:color="auto" w:fill="auto"/>
            <w:vAlign w:val="bottom"/>
          </w:tcPr>
          <w:p w:rsidR="00813619" w:rsidRDefault="00813619" w:rsidP="009C681E">
            <w:pPr>
              <w:spacing w:line="259" w:lineRule="auto"/>
              <w:ind w:left="82"/>
              <w:jc w:val="center"/>
            </w:pPr>
            <w:r>
              <w:rPr>
                <w:sz w:val="20"/>
              </w:rPr>
              <w:t>0.511</w:t>
            </w:r>
          </w:p>
        </w:tc>
        <w:tc>
          <w:tcPr>
            <w:tcW w:w="677" w:type="dxa"/>
            <w:shd w:val="clear" w:color="auto" w:fill="auto"/>
            <w:vAlign w:val="bottom"/>
          </w:tcPr>
          <w:p w:rsidR="00813619" w:rsidRDefault="00813619" w:rsidP="009C681E">
            <w:pPr>
              <w:spacing w:line="259" w:lineRule="auto"/>
              <w:ind w:right="53"/>
              <w:jc w:val="center"/>
            </w:pPr>
            <w:r>
              <w:rPr>
                <w:sz w:val="20"/>
              </w:rPr>
              <w:t>4</w:t>
            </w:r>
          </w:p>
        </w:tc>
      </w:tr>
      <w:tr w:rsidR="00813619" w:rsidTr="009C681E">
        <w:trPr>
          <w:trHeight w:val="476"/>
        </w:trPr>
        <w:tc>
          <w:tcPr>
            <w:tcW w:w="238" w:type="dxa"/>
            <w:shd w:val="clear" w:color="auto" w:fill="auto"/>
            <w:vAlign w:val="bottom"/>
          </w:tcPr>
          <w:p w:rsidR="00813619" w:rsidRPr="00B933BC" w:rsidRDefault="00813619" w:rsidP="009C681E">
            <w:pPr>
              <w:spacing w:line="259" w:lineRule="auto"/>
              <w:ind w:right="50"/>
              <w:jc w:val="center"/>
              <w:rPr>
                <w:b/>
              </w:rPr>
            </w:pPr>
            <w:r w:rsidRPr="00B933BC">
              <w:rPr>
                <w:b/>
                <w:sz w:val="20"/>
              </w:rPr>
              <w:t>3</w:t>
            </w:r>
          </w:p>
        </w:tc>
        <w:tc>
          <w:tcPr>
            <w:tcW w:w="1300" w:type="dxa"/>
            <w:shd w:val="clear" w:color="auto" w:fill="auto"/>
          </w:tcPr>
          <w:p w:rsidR="00813619" w:rsidRDefault="00813619" w:rsidP="009C681E">
            <w:pPr>
              <w:spacing w:line="259" w:lineRule="auto"/>
              <w:ind w:left="2"/>
              <w:jc w:val="center"/>
            </w:pPr>
            <w:r>
              <w:rPr>
                <w:sz w:val="20"/>
              </w:rPr>
              <w:t>BETAL 017- 09</w:t>
            </w:r>
          </w:p>
        </w:tc>
        <w:tc>
          <w:tcPr>
            <w:tcW w:w="708" w:type="dxa"/>
            <w:shd w:val="clear" w:color="auto" w:fill="auto"/>
            <w:vAlign w:val="bottom"/>
          </w:tcPr>
          <w:p w:rsidR="00813619" w:rsidRDefault="00813619" w:rsidP="009C681E">
            <w:pPr>
              <w:spacing w:line="259" w:lineRule="auto"/>
              <w:ind w:left="2"/>
              <w:jc w:val="center"/>
            </w:pPr>
            <w:r>
              <w:rPr>
                <w:sz w:val="20"/>
              </w:rPr>
              <w:t>MC</w:t>
            </w:r>
          </w:p>
        </w:tc>
        <w:tc>
          <w:tcPr>
            <w:tcW w:w="993" w:type="dxa"/>
            <w:shd w:val="clear" w:color="auto" w:fill="auto"/>
            <w:vAlign w:val="bottom"/>
          </w:tcPr>
          <w:p w:rsidR="00813619" w:rsidRDefault="00813619" w:rsidP="009C681E">
            <w:pPr>
              <w:spacing w:line="259" w:lineRule="auto"/>
              <w:ind w:left="2"/>
              <w:jc w:val="center"/>
            </w:pPr>
            <w:r>
              <w:rPr>
                <w:sz w:val="20"/>
              </w:rPr>
              <w:t>Recovery</w:t>
            </w:r>
          </w:p>
        </w:tc>
        <w:tc>
          <w:tcPr>
            <w:tcW w:w="567" w:type="dxa"/>
            <w:shd w:val="clear" w:color="auto" w:fill="auto"/>
            <w:vAlign w:val="bottom"/>
          </w:tcPr>
          <w:p w:rsidR="00813619" w:rsidRDefault="00813619" w:rsidP="009C681E">
            <w:pPr>
              <w:spacing w:line="259" w:lineRule="auto"/>
              <w:jc w:val="center"/>
            </w:pPr>
            <w:r>
              <w:rPr>
                <w:sz w:val="20"/>
              </w:rPr>
              <w:t>4.000</w:t>
            </w:r>
          </w:p>
        </w:tc>
        <w:tc>
          <w:tcPr>
            <w:tcW w:w="1134" w:type="dxa"/>
            <w:shd w:val="clear" w:color="auto" w:fill="auto"/>
            <w:vAlign w:val="bottom"/>
          </w:tcPr>
          <w:p w:rsidR="00813619" w:rsidRDefault="00813619" w:rsidP="009C681E">
            <w:pPr>
              <w:spacing w:line="259" w:lineRule="auto"/>
              <w:ind w:left="30"/>
              <w:jc w:val="center"/>
            </w:pPr>
            <w:r>
              <w:rPr>
                <w:sz w:val="20"/>
              </w:rPr>
              <w:t>1.1</w:t>
            </w:r>
          </w:p>
        </w:tc>
        <w:tc>
          <w:tcPr>
            <w:tcW w:w="992" w:type="dxa"/>
            <w:shd w:val="clear" w:color="auto" w:fill="auto"/>
            <w:vAlign w:val="bottom"/>
          </w:tcPr>
          <w:p w:rsidR="00813619" w:rsidRDefault="00813619" w:rsidP="009C681E">
            <w:pPr>
              <w:spacing w:line="259" w:lineRule="auto"/>
              <w:ind w:right="50"/>
              <w:jc w:val="center"/>
            </w:pPr>
            <w:r>
              <w:rPr>
                <w:sz w:val="20"/>
              </w:rPr>
              <w:t>1573</w:t>
            </w:r>
          </w:p>
        </w:tc>
        <w:tc>
          <w:tcPr>
            <w:tcW w:w="968" w:type="dxa"/>
            <w:shd w:val="clear" w:color="auto" w:fill="auto"/>
            <w:vAlign w:val="bottom"/>
          </w:tcPr>
          <w:p w:rsidR="00813619" w:rsidRDefault="00813619" w:rsidP="009C681E">
            <w:pPr>
              <w:spacing w:line="259" w:lineRule="auto"/>
              <w:ind w:right="51"/>
              <w:jc w:val="center"/>
            </w:pPr>
            <w:r>
              <w:rPr>
                <w:sz w:val="20"/>
              </w:rPr>
              <w:t>1572.109</w:t>
            </w:r>
          </w:p>
        </w:tc>
        <w:tc>
          <w:tcPr>
            <w:tcW w:w="1166" w:type="dxa"/>
            <w:shd w:val="clear" w:color="auto" w:fill="auto"/>
            <w:vAlign w:val="bottom"/>
          </w:tcPr>
          <w:p w:rsidR="00813619" w:rsidRDefault="00813619" w:rsidP="009C681E">
            <w:pPr>
              <w:spacing w:line="259" w:lineRule="auto"/>
              <w:ind w:left="82"/>
              <w:jc w:val="center"/>
            </w:pPr>
            <w:r>
              <w:rPr>
                <w:sz w:val="20"/>
              </w:rPr>
              <w:t>0.562</w:t>
            </w:r>
          </w:p>
        </w:tc>
        <w:tc>
          <w:tcPr>
            <w:tcW w:w="677" w:type="dxa"/>
            <w:shd w:val="clear" w:color="auto" w:fill="auto"/>
            <w:vAlign w:val="bottom"/>
          </w:tcPr>
          <w:p w:rsidR="00813619" w:rsidRDefault="00813619" w:rsidP="009C681E">
            <w:pPr>
              <w:spacing w:line="259" w:lineRule="auto"/>
              <w:ind w:left="88"/>
              <w:jc w:val="center"/>
            </w:pPr>
            <w:r>
              <w:rPr>
                <w:sz w:val="20"/>
              </w:rPr>
              <w:t>4.25</w:t>
            </w:r>
          </w:p>
        </w:tc>
      </w:tr>
      <w:tr w:rsidR="00813619" w:rsidTr="009C681E">
        <w:trPr>
          <w:trHeight w:val="472"/>
        </w:trPr>
        <w:tc>
          <w:tcPr>
            <w:tcW w:w="238" w:type="dxa"/>
            <w:shd w:val="clear" w:color="auto" w:fill="auto"/>
            <w:vAlign w:val="bottom"/>
          </w:tcPr>
          <w:p w:rsidR="00813619" w:rsidRPr="00B933BC" w:rsidRDefault="00813619" w:rsidP="009C681E">
            <w:pPr>
              <w:spacing w:line="259" w:lineRule="auto"/>
              <w:ind w:right="50"/>
              <w:jc w:val="center"/>
              <w:rPr>
                <w:b/>
              </w:rPr>
            </w:pPr>
            <w:r w:rsidRPr="00B933BC">
              <w:rPr>
                <w:b/>
                <w:sz w:val="20"/>
              </w:rPr>
              <w:t>4</w:t>
            </w:r>
          </w:p>
        </w:tc>
        <w:tc>
          <w:tcPr>
            <w:tcW w:w="1300" w:type="dxa"/>
            <w:shd w:val="clear" w:color="auto" w:fill="auto"/>
          </w:tcPr>
          <w:p w:rsidR="00813619" w:rsidRDefault="00813619" w:rsidP="009C681E">
            <w:pPr>
              <w:spacing w:line="259" w:lineRule="auto"/>
              <w:ind w:left="2"/>
              <w:jc w:val="center"/>
            </w:pPr>
            <w:r>
              <w:rPr>
                <w:sz w:val="20"/>
              </w:rPr>
              <w:t>BETAL 017- 10</w:t>
            </w:r>
          </w:p>
        </w:tc>
        <w:tc>
          <w:tcPr>
            <w:tcW w:w="708" w:type="dxa"/>
            <w:shd w:val="clear" w:color="auto" w:fill="auto"/>
            <w:vAlign w:val="bottom"/>
          </w:tcPr>
          <w:p w:rsidR="00813619" w:rsidRDefault="00813619" w:rsidP="009C681E">
            <w:pPr>
              <w:spacing w:line="259" w:lineRule="auto"/>
              <w:ind w:left="2"/>
              <w:jc w:val="center"/>
            </w:pPr>
            <w:r>
              <w:rPr>
                <w:sz w:val="20"/>
              </w:rPr>
              <w:t>77182-1</w:t>
            </w:r>
          </w:p>
        </w:tc>
        <w:tc>
          <w:tcPr>
            <w:tcW w:w="993" w:type="dxa"/>
            <w:shd w:val="clear" w:color="auto" w:fill="auto"/>
            <w:vAlign w:val="bottom"/>
          </w:tcPr>
          <w:p w:rsidR="00813619" w:rsidRDefault="00813619" w:rsidP="009C681E">
            <w:pPr>
              <w:spacing w:line="259" w:lineRule="auto"/>
              <w:ind w:left="2"/>
              <w:jc w:val="center"/>
            </w:pPr>
          </w:p>
        </w:tc>
        <w:tc>
          <w:tcPr>
            <w:tcW w:w="567" w:type="dxa"/>
            <w:shd w:val="clear" w:color="auto" w:fill="auto"/>
            <w:vAlign w:val="bottom"/>
          </w:tcPr>
          <w:p w:rsidR="00813619" w:rsidRDefault="00813619" w:rsidP="009C681E">
            <w:pPr>
              <w:spacing w:line="259" w:lineRule="auto"/>
              <w:ind w:left="2"/>
              <w:jc w:val="center"/>
            </w:pPr>
          </w:p>
        </w:tc>
        <w:tc>
          <w:tcPr>
            <w:tcW w:w="1134" w:type="dxa"/>
            <w:shd w:val="clear" w:color="auto" w:fill="auto"/>
            <w:vAlign w:val="bottom"/>
          </w:tcPr>
          <w:p w:rsidR="00813619" w:rsidRDefault="00813619" w:rsidP="009C681E">
            <w:pPr>
              <w:spacing w:line="259" w:lineRule="auto"/>
              <w:ind w:left="2"/>
              <w:jc w:val="center"/>
            </w:pPr>
          </w:p>
        </w:tc>
        <w:tc>
          <w:tcPr>
            <w:tcW w:w="992" w:type="dxa"/>
            <w:shd w:val="clear" w:color="auto" w:fill="auto"/>
            <w:vAlign w:val="bottom"/>
          </w:tcPr>
          <w:p w:rsidR="00813619" w:rsidRDefault="00813619" w:rsidP="009C681E">
            <w:pPr>
              <w:spacing w:line="259" w:lineRule="auto"/>
              <w:ind w:left="2"/>
              <w:jc w:val="center"/>
            </w:pPr>
          </w:p>
        </w:tc>
        <w:tc>
          <w:tcPr>
            <w:tcW w:w="968" w:type="dxa"/>
            <w:shd w:val="clear" w:color="auto" w:fill="auto"/>
            <w:vAlign w:val="bottom"/>
          </w:tcPr>
          <w:p w:rsidR="00813619" w:rsidRDefault="00813619" w:rsidP="009C681E">
            <w:pPr>
              <w:spacing w:line="259" w:lineRule="auto"/>
              <w:ind w:left="2"/>
              <w:jc w:val="center"/>
            </w:pPr>
          </w:p>
        </w:tc>
        <w:tc>
          <w:tcPr>
            <w:tcW w:w="1166" w:type="dxa"/>
            <w:shd w:val="clear" w:color="auto" w:fill="auto"/>
            <w:vAlign w:val="bottom"/>
          </w:tcPr>
          <w:p w:rsidR="00813619" w:rsidRDefault="00813619" w:rsidP="009C681E">
            <w:pPr>
              <w:spacing w:line="259" w:lineRule="auto"/>
              <w:ind w:left="2"/>
              <w:jc w:val="center"/>
            </w:pPr>
          </w:p>
        </w:tc>
        <w:tc>
          <w:tcPr>
            <w:tcW w:w="677" w:type="dxa"/>
            <w:shd w:val="clear" w:color="auto" w:fill="auto"/>
            <w:vAlign w:val="bottom"/>
          </w:tcPr>
          <w:p w:rsidR="00813619" w:rsidRDefault="00813619" w:rsidP="009C681E">
            <w:pPr>
              <w:spacing w:line="259" w:lineRule="auto"/>
              <w:jc w:val="center"/>
            </w:pPr>
          </w:p>
        </w:tc>
      </w:tr>
      <w:tr w:rsidR="00813619" w:rsidTr="009C681E">
        <w:trPr>
          <w:trHeight w:val="472"/>
        </w:trPr>
        <w:tc>
          <w:tcPr>
            <w:tcW w:w="238" w:type="dxa"/>
            <w:shd w:val="clear" w:color="auto" w:fill="auto"/>
            <w:vAlign w:val="bottom"/>
          </w:tcPr>
          <w:p w:rsidR="00813619" w:rsidRPr="00B933BC" w:rsidRDefault="00813619" w:rsidP="009C681E">
            <w:pPr>
              <w:spacing w:line="259" w:lineRule="auto"/>
              <w:ind w:right="50"/>
              <w:jc w:val="center"/>
              <w:rPr>
                <w:b/>
              </w:rPr>
            </w:pPr>
            <w:r w:rsidRPr="00B933BC">
              <w:rPr>
                <w:b/>
                <w:sz w:val="20"/>
              </w:rPr>
              <w:t>5</w:t>
            </w:r>
          </w:p>
        </w:tc>
        <w:tc>
          <w:tcPr>
            <w:tcW w:w="1300" w:type="dxa"/>
            <w:shd w:val="clear" w:color="auto" w:fill="auto"/>
          </w:tcPr>
          <w:p w:rsidR="00813619" w:rsidRDefault="00813619" w:rsidP="009C681E">
            <w:pPr>
              <w:spacing w:line="259" w:lineRule="auto"/>
              <w:ind w:left="2"/>
              <w:jc w:val="center"/>
            </w:pPr>
            <w:r>
              <w:rPr>
                <w:sz w:val="20"/>
              </w:rPr>
              <w:t>BETAL 017- 11</w:t>
            </w:r>
          </w:p>
        </w:tc>
        <w:tc>
          <w:tcPr>
            <w:tcW w:w="708" w:type="dxa"/>
            <w:shd w:val="clear" w:color="auto" w:fill="auto"/>
            <w:vAlign w:val="bottom"/>
          </w:tcPr>
          <w:p w:rsidR="00813619" w:rsidRDefault="00813619" w:rsidP="009C681E">
            <w:pPr>
              <w:spacing w:line="259" w:lineRule="auto"/>
              <w:ind w:left="2"/>
              <w:jc w:val="center"/>
            </w:pPr>
            <w:r>
              <w:rPr>
                <w:sz w:val="20"/>
              </w:rPr>
              <w:t>77182-2</w:t>
            </w:r>
          </w:p>
        </w:tc>
        <w:tc>
          <w:tcPr>
            <w:tcW w:w="993" w:type="dxa"/>
            <w:shd w:val="clear" w:color="auto" w:fill="auto"/>
            <w:vAlign w:val="bottom"/>
          </w:tcPr>
          <w:p w:rsidR="00813619" w:rsidRDefault="00813619" w:rsidP="009C681E">
            <w:pPr>
              <w:spacing w:line="259" w:lineRule="auto"/>
              <w:ind w:left="2"/>
              <w:jc w:val="center"/>
            </w:pPr>
          </w:p>
        </w:tc>
        <w:tc>
          <w:tcPr>
            <w:tcW w:w="567" w:type="dxa"/>
            <w:shd w:val="clear" w:color="auto" w:fill="auto"/>
            <w:vAlign w:val="bottom"/>
          </w:tcPr>
          <w:p w:rsidR="00813619" w:rsidRDefault="00813619" w:rsidP="009C681E">
            <w:pPr>
              <w:spacing w:line="259" w:lineRule="auto"/>
              <w:ind w:left="2"/>
              <w:jc w:val="center"/>
            </w:pPr>
          </w:p>
        </w:tc>
        <w:tc>
          <w:tcPr>
            <w:tcW w:w="1134" w:type="dxa"/>
            <w:shd w:val="clear" w:color="auto" w:fill="auto"/>
            <w:vAlign w:val="bottom"/>
          </w:tcPr>
          <w:p w:rsidR="00813619" w:rsidRDefault="00813619" w:rsidP="009C681E">
            <w:pPr>
              <w:spacing w:line="259" w:lineRule="auto"/>
              <w:ind w:left="30"/>
              <w:jc w:val="center"/>
            </w:pPr>
            <w:r>
              <w:rPr>
                <w:sz w:val="20"/>
              </w:rPr>
              <w:t>1.1</w:t>
            </w:r>
          </w:p>
        </w:tc>
        <w:tc>
          <w:tcPr>
            <w:tcW w:w="992" w:type="dxa"/>
            <w:shd w:val="clear" w:color="auto" w:fill="auto"/>
            <w:vAlign w:val="bottom"/>
          </w:tcPr>
          <w:p w:rsidR="00813619" w:rsidRDefault="00813619" w:rsidP="009C681E">
            <w:pPr>
              <w:spacing w:line="259" w:lineRule="auto"/>
              <w:ind w:right="50"/>
              <w:jc w:val="center"/>
            </w:pPr>
            <w:r>
              <w:rPr>
                <w:sz w:val="20"/>
              </w:rPr>
              <w:t>1366</w:t>
            </w:r>
          </w:p>
        </w:tc>
        <w:tc>
          <w:tcPr>
            <w:tcW w:w="968" w:type="dxa"/>
            <w:shd w:val="clear" w:color="auto" w:fill="auto"/>
            <w:vAlign w:val="bottom"/>
          </w:tcPr>
          <w:p w:rsidR="00813619" w:rsidRDefault="00813619" w:rsidP="009C681E">
            <w:pPr>
              <w:spacing w:line="259" w:lineRule="auto"/>
              <w:ind w:right="51"/>
              <w:jc w:val="center"/>
            </w:pPr>
            <w:r>
              <w:rPr>
                <w:sz w:val="20"/>
              </w:rPr>
              <w:t>1366.261</w:t>
            </w:r>
          </w:p>
        </w:tc>
        <w:tc>
          <w:tcPr>
            <w:tcW w:w="1166" w:type="dxa"/>
            <w:shd w:val="clear" w:color="auto" w:fill="auto"/>
            <w:vAlign w:val="bottom"/>
          </w:tcPr>
          <w:p w:rsidR="00813619" w:rsidRDefault="00813619" w:rsidP="009C681E">
            <w:pPr>
              <w:spacing w:line="259" w:lineRule="auto"/>
              <w:ind w:left="82"/>
              <w:jc w:val="center"/>
            </w:pPr>
            <w:r>
              <w:rPr>
                <w:sz w:val="20"/>
              </w:rPr>
              <w:t>0.646</w:t>
            </w:r>
          </w:p>
        </w:tc>
        <w:tc>
          <w:tcPr>
            <w:tcW w:w="677" w:type="dxa"/>
            <w:shd w:val="clear" w:color="auto" w:fill="auto"/>
            <w:vAlign w:val="bottom"/>
          </w:tcPr>
          <w:p w:rsidR="00813619" w:rsidRDefault="00813619" w:rsidP="009C681E">
            <w:pPr>
              <w:spacing w:line="259" w:lineRule="auto"/>
              <w:ind w:left="88"/>
              <w:jc w:val="center"/>
            </w:pPr>
            <w:r>
              <w:rPr>
                <w:sz w:val="20"/>
              </w:rPr>
              <w:t>3.75</w:t>
            </w:r>
          </w:p>
        </w:tc>
      </w:tr>
    </w:tbl>
    <w:p w:rsidR="00813619" w:rsidRPr="002B1E3D" w:rsidRDefault="00813619" w:rsidP="006646D0">
      <w:pPr>
        <w:pStyle w:val="Descripcin"/>
        <w:rPr>
          <w:b w:val="0"/>
          <w:bCs w:val="0"/>
          <w:smallCaps w:val="0"/>
          <w:color w:val="auto"/>
        </w:rPr>
      </w:pPr>
      <w:r w:rsidRPr="002B1E3D">
        <w:rPr>
          <w:b w:val="0"/>
          <w:bCs w:val="0"/>
          <w:smallCaps w:val="0"/>
          <w:color w:val="auto"/>
        </w:rPr>
        <w:t>Elaborado por: Tipán, A. 2018</w:t>
      </w:r>
    </w:p>
    <w:p w:rsidR="00813619" w:rsidRDefault="00813619" w:rsidP="00813619">
      <w:pPr>
        <w:spacing w:line="360" w:lineRule="auto"/>
        <w:jc w:val="both"/>
        <w:rPr>
          <w:rFonts w:cs="Times New Roman"/>
        </w:rPr>
      </w:pPr>
      <w:r>
        <w:rPr>
          <w:noProof/>
          <w:lang w:eastAsia="es-ES"/>
        </w:rPr>
        <w:lastRenderedPageBreak/>
        <w:drawing>
          <wp:inline distT="0" distB="0" distL="0" distR="0" wp14:anchorId="0D35A6AB" wp14:editId="5E47B5FA">
            <wp:extent cx="5035598" cy="2453054"/>
            <wp:effectExtent l="0" t="0" r="0" b="4445"/>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a:blip r:embed="rId24"/>
                    <a:stretch>
                      <a:fillRect/>
                    </a:stretch>
                  </pic:blipFill>
                  <pic:spPr>
                    <a:xfrm>
                      <a:off x="0" y="0"/>
                      <a:ext cx="5056196" cy="2463088"/>
                    </a:xfrm>
                    <a:prstGeom prst="rect">
                      <a:avLst/>
                    </a:prstGeom>
                  </pic:spPr>
                </pic:pic>
              </a:graphicData>
            </a:graphic>
          </wp:inline>
        </w:drawing>
      </w:r>
    </w:p>
    <w:p w:rsidR="004219CF" w:rsidRPr="0002333D" w:rsidRDefault="004219CF" w:rsidP="004D2E88">
      <w:pPr>
        <w:pStyle w:val="Cita"/>
        <w:spacing w:before="100" w:beforeAutospacing="1" w:after="0"/>
        <w:ind w:left="0"/>
        <w:jc w:val="both"/>
        <w:rPr>
          <w:rFonts w:eastAsia="Times New Roman"/>
          <w:b/>
          <w:i w:val="0"/>
          <w:lang w:val="es-MX" w:eastAsia="es-MX"/>
        </w:rPr>
      </w:pPr>
      <w:bookmarkStart w:id="4108" w:name="_Toc529395730"/>
      <w:bookmarkStart w:id="4109" w:name="_Toc11791834"/>
      <w:r w:rsidRPr="004970E1">
        <w:rPr>
          <w:rFonts w:eastAsia="Times New Roman"/>
          <w:lang w:val="es-MX" w:eastAsia="es-MX"/>
        </w:rPr>
        <w:t>Figura 6.</w:t>
      </w:r>
      <w:r w:rsidRPr="0002333D">
        <w:rPr>
          <w:rFonts w:eastAsia="Times New Roman"/>
          <w:b/>
          <w:i w:val="0"/>
          <w:lang w:val="es-MX" w:eastAsia="es-MX"/>
        </w:rPr>
        <w:t xml:space="preserve"> </w:t>
      </w:r>
      <w:r w:rsidRPr="004970E1">
        <w:rPr>
          <w:rFonts w:eastAsia="Times New Roman"/>
          <w:i w:val="0"/>
          <w:lang w:val="es-MX" w:eastAsia="es-MX"/>
        </w:rPr>
        <w:t>Cromatograma de Amoxicilina</w:t>
      </w:r>
      <w:bookmarkEnd w:id="4108"/>
      <w:bookmarkEnd w:id="4109"/>
      <w:r w:rsidRPr="0002333D">
        <w:rPr>
          <w:rFonts w:eastAsia="Times New Roman"/>
          <w:b/>
          <w:i w:val="0"/>
          <w:lang w:val="es-MX" w:eastAsia="es-MX"/>
        </w:rPr>
        <w:t xml:space="preserve"> </w:t>
      </w:r>
    </w:p>
    <w:p w:rsidR="00813619" w:rsidRPr="006A6305" w:rsidRDefault="00813619" w:rsidP="006646D0">
      <w:pPr>
        <w:pStyle w:val="Textoindependiente"/>
        <w:rPr>
          <w:lang w:val="es-EC"/>
        </w:rPr>
      </w:pPr>
      <w:r w:rsidRPr="006A6305">
        <w:rPr>
          <w:lang w:val="es-EC"/>
        </w:rPr>
        <w:t>Elaborado por: Tipán, A. 2018</w:t>
      </w:r>
    </w:p>
    <w:p w:rsidR="00813619" w:rsidRPr="00B61811" w:rsidRDefault="00813619" w:rsidP="00AA6942">
      <w:pPr>
        <w:pStyle w:val="Textoindependiente"/>
        <w:spacing w:line="360" w:lineRule="auto"/>
        <w:jc w:val="both"/>
        <w:rPr>
          <w:lang w:val="es-EC"/>
        </w:rPr>
      </w:pPr>
      <w:r w:rsidRPr="006A6305">
        <w:rPr>
          <w:lang w:val="es-EC"/>
        </w:rPr>
        <w:t>En la figura N°6 encontramos</w:t>
      </w:r>
      <w:r>
        <w:rPr>
          <w:lang w:val="es-EC"/>
        </w:rPr>
        <w:t xml:space="preserve"> el pico de detección en el minuto 1.1, cuantificando en 3.75 ppb, lo que se encuentra al límite del Codex alimentarius, por debajo de los 4 ppb,  difiriendo en el tiempo del aparición de pico en relación del experimento </w:t>
      </w:r>
      <w:sdt>
        <w:sdtPr>
          <w:rPr>
            <w:lang w:val="es-EC"/>
          </w:rPr>
          <w:id w:val="-723293447"/>
          <w:citation/>
        </w:sdtPr>
        <w:sdtEndPr/>
        <w:sdtContent>
          <w:r>
            <w:rPr>
              <w:lang w:val="es-EC"/>
            </w:rPr>
            <w:fldChar w:fldCharType="begin"/>
          </w:r>
          <w:r>
            <w:rPr>
              <w:lang w:val="es-EC"/>
            </w:rPr>
            <w:instrText xml:space="preserve"> CITATION Hel07 \l 12298 </w:instrText>
          </w:r>
          <w:r>
            <w:rPr>
              <w:lang w:val="es-EC"/>
            </w:rPr>
            <w:fldChar w:fldCharType="separate"/>
          </w:r>
          <w:r w:rsidR="00F45A7B" w:rsidRPr="00F45A7B">
            <w:rPr>
              <w:noProof/>
              <w:lang w:val="es-EC"/>
            </w:rPr>
            <w:t>(Helio A. Martins-Júnior, 2007)</w:t>
          </w:r>
          <w:r>
            <w:rPr>
              <w:lang w:val="es-EC"/>
            </w:rPr>
            <w:fldChar w:fldCharType="end"/>
          </w:r>
        </w:sdtContent>
      </w:sdt>
      <w:r>
        <w:rPr>
          <w:lang w:val="es-EC"/>
        </w:rPr>
        <w:t xml:space="preserve"> , debido a que  en este la aparición del pico que determina amoxicilina es en el minuto 0,69.</w:t>
      </w:r>
    </w:p>
    <w:p w:rsidR="00813619" w:rsidRDefault="00813619" w:rsidP="00AA6942">
      <w:pPr>
        <w:pStyle w:val="Textoindependiente"/>
        <w:spacing w:line="360" w:lineRule="auto"/>
        <w:jc w:val="both"/>
      </w:pPr>
      <w:r>
        <w:t xml:space="preserve">En los cuadros 5 y 6 </w:t>
      </w:r>
      <w:r w:rsidRPr="005C10AB">
        <w:t xml:space="preserve">podemos encontrar los tiempos de retención y sensibilidad del equipo </w:t>
      </w:r>
      <w:r>
        <w:t>UPLC del laboratorio INSPECTORAT</w:t>
      </w:r>
      <w:r w:rsidRPr="005C10AB">
        <w:t>E DEL ECUADOR, teniendo en cuenta que se realizó una contaminación intencional con los antibióticos ampicilina y amoxicilina en su estado puro</w:t>
      </w:r>
      <w:r>
        <w:t xml:space="preserve"> </w:t>
      </w:r>
      <w:r w:rsidRPr="005C10AB">
        <w:t xml:space="preserve">(donado por </w:t>
      </w:r>
      <w:r>
        <w:t>PharBioPharma</w:t>
      </w:r>
      <w:r w:rsidRPr="005C10AB">
        <w:t xml:space="preserve">) lo que facilito usar los niveles de contaminación de 4ppb en ambos casos, teniendo una respuesta satisfactoria de parte del laboratorio </w:t>
      </w:r>
      <w:r>
        <w:t xml:space="preserve">debido a que </w:t>
      </w:r>
      <w:r w:rsidRPr="005C10AB">
        <w:t xml:space="preserve"> en el caso de ampicilina dio como resultado 5,77ppb, marcando que excede los LMR de este y en el caso de amoxicilina es de 3.75ppb lo que nos indica un porcentaje inferior a los 4 ppb que son tolerados en este antibiótico, pero cuantificando esta cantidad. En este estudio se detalla que el uso de Cromatografía liquida es de gran utilidad para el control de calidad para la detección de antibióticos.</w:t>
      </w:r>
    </w:p>
    <w:p w:rsidR="0068603D" w:rsidRPr="006A6305" w:rsidRDefault="00260142" w:rsidP="006A6305">
      <w:pPr>
        <w:pStyle w:val="Estilo2"/>
        <w:spacing w:after="0"/>
        <w:rPr>
          <w:rFonts w:eastAsia="Times New Roman"/>
          <w:b w:val="0"/>
          <w:lang w:val="es-MX" w:eastAsia="es-MX"/>
        </w:rPr>
      </w:pPr>
      <w:bookmarkStart w:id="4110" w:name="_Toc11778782"/>
      <w:bookmarkStart w:id="4111" w:name="_Toc12355314"/>
      <w:bookmarkStart w:id="4112" w:name="_Toc529397629"/>
      <w:bookmarkStart w:id="4113" w:name="_Toc7552716"/>
      <w:r w:rsidRPr="006A6305">
        <w:rPr>
          <w:rFonts w:eastAsia="Times New Roman"/>
          <w:b w:val="0"/>
          <w:lang w:val="es-MX" w:eastAsia="es-MX"/>
        </w:rPr>
        <w:lastRenderedPageBreak/>
        <w:t>Tabla 1</w:t>
      </w:r>
      <w:bookmarkEnd w:id="4110"/>
      <w:bookmarkEnd w:id="4111"/>
      <w:r w:rsidR="007254F2" w:rsidRPr="006A6305">
        <w:rPr>
          <w:rFonts w:eastAsia="Times New Roman"/>
          <w:b w:val="0"/>
          <w:lang w:val="es-MX" w:eastAsia="es-MX"/>
        </w:rPr>
        <w:t>6</w:t>
      </w:r>
    </w:p>
    <w:bookmarkStart w:id="4114" w:name="_Toc11778783"/>
    <w:bookmarkStart w:id="4115" w:name="_Toc12355315"/>
    <w:p w:rsidR="00813619" w:rsidRPr="006A6305" w:rsidRDefault="00896E7F" w:rsidP="00260142">
      <w:pPr>
        <w:pStyle w:val="Estilo2"/>
        <w:rPr>
          <w:b w:val="0"/>
          <w:i/>
        </w:rPr>
      </w:pPr>
      <w:r>
        <w:rPr>
          <w:b w:val="0"/>
          <w:i/>
          <w:noProof/>
          <w:lang w:eastAsia="es-ES"/>
        </w:rPr>
        <mc:AlternateContent>
          <mc:Choice Requires="wps">
            <w:drawing>
              <wp:anchor distT="0" distB="0" distL="114300" distR="114300" simplePos="0" relativeHeight="251744256" behindDoc="0" locked="0" layoutInCell="1" allowOverlap="1">
                <wp:simplePos x="0" y="0"/>
                <wp:positionH relativeFrom="column">
                  <wp:posOffset>-341</wp:posOffset>
                </wp:positionH>
                <wp:positionV relativeFrom="paragraph">
                  <wp:posOffset>349297</wp:posOffset>
                </wp:positionV>
                <wp:extent cx="5024120" cy="0"/>
                <wp:effectExtent l="0" t="0" r="24130" b="19050"/>
                <wp:wrapNone/>
                <wp:docPr id="38" name="Conector recto 38"/>
                <wp:cNvGraphicFramePr/>
                <a:graphic xmlns:a="http://schemas.openxmlformats.org/drawingml/2006/main">
                  <a:graphicData uri="http://schemas.microsoft.com/office/word/2010/wordprocessingShape">
                    <wps:wsp>
                      <wps:cNvCnPr/>
                      <wps:spPr>
                        <a:xfrm>
                          <a:off x="0" y="0"/>
                          <a:ext cx="5024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DDD74" id="Conector recto 3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5pt,27.5pt" to="39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" strokecolor="black [3213]" strokeweight=".5pt">
                <v:stroke joinstyle="miter"/>
              </v:line>
            </w:pict>
          </mc:Fallback>
        </mc:AlternateContent>
      </w:r>
      <w:r w:rsidR="00813619" w:rsidRPr="006A6305">
        <w:rPr>
          <w:b w:val="0"/>
          <w:i/>
        </w:rPr>
        <w:t>Resultados de análisis cromatográfico en las muestras de leche</w:t>
      </w:r>
      <w:bookmarkEnd w:id="4112"/>
      <w:bookmarkEnd w:id="4113"/>
      <w:bookmarkEnd w:id="4114"/>
      <w:bookmarkEnd w:id="4115"/>
    </w:p>
    <w:tbl>
      <w:tblPr>
        <w:tblW w:w="7938" w:type="dxa"/>
        <w:tblInd w:w="-5" w:type="dxa"/>
        <w:tblCellMar>
          <w:left w:w="70" w:type="dxa"/>
          <w:right w:w="70" w:type="dxa"/>
        </w:tblCellMar>
        <w:tblLook w:val="04A0" w:firstRow="1" w:lastRow="0" w:firstColumn="1" w:lastColumn="0" w:noHBand="0" w:noVBand="1"/>
      </w:tblPr>
      <w:tblGrid>
        <w:gridCol w:w="1276"/>
        <w:gridCol w:w="1559"/>
        <w:gridCol w:w="1560"/>
        <w:gridCol w:w="1701"/>
        <w:gridCol w:w="1842"/>
      </w:tblGrid>
      <w:tr w:rsidR="00813619" w:rsidRPr="004B1B4B" w:rsidTr="00896E7F">
        <w:trPr>
          <w:trHeight w:val="690"/>
        </w:trPr>
        <w:tc>
          <w:tcPr>
            <w:tcW w:w="7938" w:type="dxa"/>
            <w:gridSpan w:val="5"/>
            <w:tcBorders>
              <w:right w:val="nil"/>
            </w:tcBorders>
            <w:shd w:val="clear" w:color="auto" w:fill="auto"/>
            <w:vAlign w:val="center"/>
            <w:hideMark/>
          </w:tcPr>
          <w:p w:rsidR="00813619" w:rsidRPr="004B1B4B" w:rsidRDefault="00896E7F" w:rsidP="00896E7F">
            <w:pPr>
              <w:jc w:val="center"/>
              <w:rPr>
                <w:rFonts w:eastAsia="Times New Roman" w:cs="Times New Roman"/>
                <w:b/>
                <w:color w:val="000000"/>
                <w:sz w:val="20"/>
                <w:szCs w:val="20"/>
                <w:lang w:eastAsia="es-ES"/>
              </w:rPr>
            </w:pPr>
            <w:r>
              <w:rPr>
                <w:b/>
                <w:i/>
                <w:noProof/>
                <w:lang w:eastAsia="es-ES"/>
              </w:rPr>
              <mc:AlternateContent>
                <mc:Choice Requires="wps">
                  <w:drawing>
                    <wp:anchor distT="0" distB="0" distL="114300" distR="114300" simplePos="0" relativeHeight="251748352" behindDoc="0" locked="0" layoutInCell="1" allowOverlap="1" wp14:anchorId="1F919DD6" wp14:editId="3060EAB1">
                      <wp:simplePos x="0" y="0"/>
                      <wp:positionH relativeFrom="column">
                        <wp:posOffset>-56515</wp:posOffset>
                      </wp:positionH>
                      <wp:positionV relativeFrom="paragraph">
                        <wp:posOffset>379730</wp:posOffset>
                      </wp:positionV>
                      <wp:extent cx="5024120" cy="0"/>
                      <wp:effectExtent l="0" t="0" r="24130" b="19050"/>
                      <wp:wrapNone/>
                      <wp:docPr id="40" name="Conector recto 40"/>
                      <wp:cNvGraphicFramePr/>
                      <a:graphic xmlns:a="http://schemas.openxmlformats.org/drawingml/2006/main">
                        <a:graphicData uri="http://schemas.microsoft.com/office/word/2010/wordprocessingShape">
                          <wps:wsp>
                            <wps:cNvCnPr/>
                            <wps:spPr>
                              <a:xfrm>
                                <a:off x="0" y="0"/>
                                <a:ext cx="5024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23C2B" id="Conector recto 4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9.9pt" to="391.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" strokecolor="black [3213]" strokeweight=".5pt">
                      <v:stroke joinstyle="miter"/>
                    </v:line>
                  </w:pict>
                </mc:Fallback>
              </mc:AlternateContent>
            </w:r>
            <w:r w:rsidR="00813619" w:rsidRPr="004B1B4B">
              <w:rPr>
                <w:rFonts w:eastAsia="Times New Roman" w:cs="Times New Roman"/>
                <w:b/>
                <w:color w:val="000000"/>
                <w:sz w:val="20"/>
                <w:szCs w:val="20"/>
                <w:lang w:eastAsia="es-ES"/>
              </w:rPr>
              <w:t>Muestras analizadas por UPLC presencia de antibióticos β-lactámicos (Amoxicilina y Ampicilina).</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Fecha</w:t>
            </w:r>
          </w:p>
        </w:tc>
        <w:tc>
          <w:tcPr>
            <w:tcW w:w="3119" w:type="dxa"/>
            <w:gridSpan w:val="2"/>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Amoxicilina</w:t>
            </w:r>
          </w:p>
        </w:tc>
        <w:tc>
          <w:tcPr>
            <w:tcW w:w="3543" w:type="dxa"/>
            <w:gridSpan w:val="2"/>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Ampicilina</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p>
        </w:tc>
        <w:tc>
          <w:tcPr>
            <w:tcW w:w="1559" w:type="dxa"/>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Positivos</w:t>
            </w:r>
          </w:p>
        </w:tc>
        <w:tc>
          <w:tcPr>
            <w:tcW w:w="1560" w:type="dxa"/>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Negativos</w:t>
            </w:r>
          </w:p>
        </w:tc>
        <w:tc>
          <w:tcPr>
            <w:tcW w:w="1701" w:type="dxa"/>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Positivos</w:t>
            </w:r>
          </w:p>
        </w:tc>
        <w:tc>
          <w:tcPr>
            <w:tcW w:w="1842" w:type="dxa"/>
            <w:shd w:val="clear" w:color="auto" w:fill="auto"/>
            <w:noWrap/>
            <w:vAlign w:val="bottom"/>
            <w:hideMark/>
          </w:tcPr>
          <w:p w:rsidR="00813619" w:rsidRPr="004B1B4B" w:rsidRDefault="00813619" w:rsidP="00896E7F">
            <w:pPr>
              <w:jc w:val="center"/>
              <w:rPr>
                <w:rFonts w:eastAsia="Times New Roman" w:cs="Times New Roman"/>
                <w:b/>
                <w:color w:val="000000"/>
                <w:sz w:val="20"/>
                <w:szCs w:val="20"/>
                <w:lang w:eastAsia="es-ES"/>
              </w:rPr>
            </w:pPr>
            <w:r w:rsidRPr="004B1B4B">
              <w:rPr>
                <w:rFonts w:eastAsia="Times New Roman" w:cs="Times New Roman"/>
                <w:b/>
                <w:color w:val="000000"/>
                <w:sz w:val="20"/>
                <w:szCs w:val="20"/>
                <w:lang w:eastAsia="es-ES"/>
              </w:rPr>
              <w:t>Negativos</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6/6/2018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15/6/2018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22/6/2018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6/7/2018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19/7/2018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top w:val="nil"/>
            </w:tcBorders>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27/7/2018</w:t>
            </w:r>
          </w:p>
        </w:tc>
        <w:tc>
          <w:tcPr>
            <w:tcW w:w="1559"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0</w:t>
            </w: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1</w:t>
            </w:r>
          </w:p>
        </w:tc>
      </w:tr>
      <w:tr w:rsidR="00813619" w:rsidRPr="004B1B4B" w:rsidTr="00896E7F">
        <w:trPr>
          <w:trHeight w:val="300"/>
        </w:trPr>
        <w:tc>
          <w:tcPr>
            <w:tcW w:w="1276" w:type="dxa"/>
            <w:tcBorders>
              <w:left w:val="nil"/>
              <w:bottom w:val="nil"/>
              <w:right w:val="nil"/>
            </w:tcBorders>
            <w:shd w:val="clear" w:color="auto" w:fill="auto"/>
            <w:noWrap/>
            <w:vAlign w:val="bottom"/>
            <w:hideMark/>
          </w:tcPr>
          <w:p w:rsidR="00813619" w:rsidRPr="004B1B4B" w:rsidRDefault="00813619" w:rsidP="00114896">
            <w:pPr>
              <w:jc w:val="both"/>
              <w:rPr>
                <w:rFonts w:eastAsia="Times New Roman" w:cs="Times New Roman"/>
                <w:color w:val="000000"/>
                <w:sz w:val="20"/>
                <w:szCs w:val="20"/>
                <w:lang w:eastAsia="es-ES"/>
              </w:rPr>
            </w:pPr>
          </w:p>
        </w:tc>
        <w:tc>
          <w:tcPr>
            <w:tcW w:w="1559" w:type="dxa"/>
            <w:tcBorders>
              <w:left w:val="nil"/>
            </w:tcBorders>
            <w:shd w:val="clear" w:color="auto" w:fill="auto"/>
            <w:noWrap/>
            <w:vAlign w:val="bottom"/>
            <w:hideMark/>
          </w:tcPr>
          <w:p w:rsidR="00813619" w:rsidRPr="004B1B4B" w:rsidRDefault="00896E7F" w:rsidP="00896E7F">
            <w:pPr>
              <w:jc w:val="center"/>
              <w:rPr>
                <w:rFonts w:eastAsia="Times New Roman" w:cs="Times New Roman"/>
                <w:sz w:val="20"/>
                <w:szCs w:val="20"/>
                <w:lang w:eastAsia="es-ES"/>
              </w:rPr>
            </w:pPr>
            <w:r>
              <w:rPr>
                <w:b/>
                <w:i/>
                <w:noProof/>
                <w:lang w:eastAsia="es-ES"/>
              </w:rPr>
              <mc:AlternateContent>
                <mc:Choice Requires="wps">
                  <w:drawing>
                    <wp:anchor distT="0" distB="0" distL="114300" distR="114300" simplePos="0" relativeHeight="251750400" behindDoc="0" locked="0" layoutInCell="1" allowOverlap="1" wp14:anchorId="1F919DD6" wp14:editId="3060EAB1">
                      <wp:simplePos x="0" y="0"/>
                      <wp:positionH relativeFrom="column">
                        <wp:posOffset>-852170</wp:posOffset>
                      </wp:positionH>
                      <wp:positionV relativeFrom="paragraph">
                        <wp:posOffset>-2540</wp:posOffset>
                      </wp:positionV>
                      <wp:extent cx="5024120" cy="0"/>
                      <wp:effectExtent l="0" t="0" r="24130" b="19050"/>
                      <wp:wrapNone/>
                      <wp:docPr id="41" name="Conector recto 41"/>
                      <wp:cNvGraphicFramePr/>
                      <a:graphic xmlns:a="http://schemas.openxmlformats.org/drawingml/2006/main">
                        <a:graphicData uri="http://schemas.microsoft.com/office/word/2010/wordprocessingShape">
                          <wps:wsp>
                            <wps:cNvCnPr/>
                            <wps:spPr>
                              <a:xfrm>
                                <a:off x="0" y="0"/>
                                <a:ext cx="5024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13579" id="Conector recto 4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2pt" to="32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" strokecolor="black [3213]" strokeweight=".5pt">
                      <v:stroke joinstyle="miter"/>
                    </v:line>
                  </w:pict>
                </mc:Fallback>
              </mc:AlternateContent>
            </w:r>
          </w:p>
        </w:tc>
        <w:tc>
          <w:tcPr>
            <w:tcW w:w="1560"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6</w:t>
            </w:r>
          </w:p>
        </w:tc>
        <w:tc>
          <w:tcPr>
            <w:tcW w:w="1701"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p>
        </w:tc>
        <w:tc>
          <w:tcPr>
            <w:tcW w:w="1842" w:type="dxa"/>
            <w:shd w:val="clear" w:color="auto" w:fill="auto"/>
            <w:noWrap/>
            <w:vAlign w:val="bottom"/>
            <w:hideMark/>
          </w:tcPr>
          <w:p w:rsidR="00813619" w:rsidRPr="004B1B4B" w:rsidRDefault="00813619" w:rsidP="00896E7F">
            <w:pPr>
              <w:jc w:val="center"/>
              <w:rPr>
                <w:rFonts w:eastAsia="Times New Roman" w:cs="Times New Roman"/>
                <w:color w:val="000000"/>
                <w:sz w:val="20"/>
                <w:szCs w:val="20"/>
                <w:lang w:eastAsia="es-ES"/>
              </w:rPr>
            </w:pPr>
            <w:r w:rsidRPr="004B1B4B">
              <w:rPr>
                <w:rFonts w:eastAsia="Times New Roman" w:cs="Times New Roman"/>
                <w:color w:val="000000"/>
                <w:sz w:val="20"/>
                <w:szCs w:val="20"/>
                <w:lang w:eastAsia="es-ES"/>
              </w:rPr>
              <w:t>6</w:t>
            </w:r>
          </w:p>
        </w:tc>
      </w:tr>
      <w:tr w:rsidR="00813619" w:rsidRPr="00AA6942" w:rsidTr="00114896">
        <w:trPr>
          <w:gridAfter w:val="3"/>
          <w:wAfter w:w="5103" w:type="dxa"/>
          <w:trHeight w:val="70"/>
        </w:trPr>
        <w:tc>
          <w:tcPr>
            <w:tcW w:w="1276" w:type="dxa"/>
            <w:tcBorders>
              <w:top w:val="nil"/>
              <w:left w:val="nil"/>
              <w:bottom w:val="nil"/>
              <w:right w:val="nil"/>
            </w:tcBorders>
            <w:shd w:val="clear" w:color="auto" w:fill="auto"/>
            <w:noWrap/>
            <w:vAlign w:val="bottom"/>
          </w:tcPr>
          <w:p w:rsidR="00813619" w:rsidRPr="00AA6942" w:rsidRDefault="00813619" w:rsidP="00114896">
            <w:pPr>
              <w:jc w:val="both"/>
              <w:rPr>
                <w:lang w:val="es-EC"/>
              </w:rPr>
            </w:pPr>
          </w:p>
        </w:tc>
        <w:tc>
          <w:tcPr>
            <w:tcW w:w="1559" w:type="dxa"/>
            <w:tcBorders>
              <w:top w:val="nil"/>
              <w:left w:val="nil"/>
              <w:bottom w:val="nil"/>
              <w:right w:val="nil"/>
            </w:tcBorders>
            <w:shd w:val="clear" w:color="auto" w:fill="auto"/>
            <w:noWrap/>
            <w:vAlign w:val="bottom"/>
          </w:tcPr>
          <w:p w:rsidR="00813619" w:rsidRPr="00AA6942" w:rsidRDefault="00813619" w:rsidP="00896E7F">
            <w:pPr>
              <w:jc w:val="center"/>
              <w:rPr>
                <w:lang w:val="es-EC"/>
              </w:rPr>
            </w:pPr>
          </w:p>
        </w:tc>
      </w:tr>
    </w:tbl>
    <w:p w:rsidR="00813619" w:rsidRPr="00AA6942" w:rsidRDefault="00813619" w:rsidP="006646D0">
      <w:pPr>
        <w:pStyle w:val="Descripcin"/>
        <w:rPr>
          <w:b w:val="0"/>
          <w:bCs w:val="0"/>
          <w:smallCaps w:val="0"/>
          <w:color w:val="auto"/>
          <w:lang w:val="es-EC"/>
        </w:rPr>
      </w:pPr>
      <w:r w:rsidRPr="00AA6942">
        <w:rPr>
          <w:b w:val="0"/>
          <w:bCs w:val="0"/>
          <w:smallCaps w:val="0"/>
          <w:color w:val="auto"/>
          <w:lang w:val="es-EC"/>
        </w:rPr>
        <w:t>Fuente: Tipán, A, 2018</w:t>
      </w:r>
    </w:p>
    <w:p w:rsidR="00813619" w:rsidRDefault="00813619" w:rsidP="00AA6942">
      <w:pPr>
        <w:pStyle w:val="Textoindependiente"/>
        <w:spacing w:line="360" w:lineRule="auto"/>
        <w:jc w:val="both"/>
        <w:rPr>
          <w:lang w:val="es-EC"/>
        </w:rPr>
      </w:pPr>
      <w:r>
        <w:rPr>
          <w:lang w:val="es-EC"/>
        </w:rPr>
        <w:t>En el cuadro N°7 se detalla los resultados de las pruebas realizadas, a las muestras de leche, en el cual queda claro que no hubo presencia de antibióticos, y al ser realizado por cromatografía quedo demostrado que no hubo ni siquiera trazas antibióticas inferiores a 4ppb, las cuales serían aptas para el consumo humano según el Codex Alimentarius, pero las muestras analizadas dieron como 0 ppb de presencia de estos antibióticos.</w:t>
      </w:r>
    </w:p>
    <w:p w:rsidR="00813619" w:rsidRDefault="00813619" w:rsidP="00813619">
      <w:pPr>
        <w:pStyle w:val="Descripcin"/>
        <w:jc w:val="both"/>
        <w:rPr>
          <w:rFonts w:cs="Times New Roman"/>
          <w:b w:val="0"/>
          <w:lang w:val="es-EC"/>
        </w:rPr>
      </w:pPr>
      <w:r w:rsidRPr="005C10AB">
        <w:rPr>
          <w:rFonts w:cs="Times New Roman"/>
          <w:noProof/>
          <w:lang w:eastAsia="es-ES"/>
        </w:rPr>
        <w:drawing>
          <wp:inline distT="0" distB="0" distL="0" distR="0" wp14:anchorId="001D1915" wp14:editId="7757E543">
            <wp:extent cx="5024176" cy="2099945"/>
            <wp:effectExtent l="0" t="0" r="5080" b="14605"/>
            <wp:docPr id="17" name="Gráfico 17">
              <a:extLst xmlns:a="http://schemas.openxmlformats.org/drawingml/2006/main">
                <a:ext uri="{FF2B5EF4-FFF2-40B4-BE49-F238E27FC236}">
                  <a16:creationId xmlns:a16="http://schemas.microsoft.com/office/drawing/2014/main" id="{B24A9D53-5375-4300-A32F-94F2FE0F5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603D" w:rsidRPr="006A6305" w:rsidRDefault="0068603D" w:rsidP="004D2E88">
      <w:pPr>
        <w:pStyle w:val="Cita"/>
        <w:spacing w:before="100" w:beforeAutospacing="1" w:after="0"/>
        <w:ind w:left="0"/>
        <w:jc w:val="both"/>
      </w:pPr>
      <w:bookmarkStart w:id="4116" w:name="_Toc529395731"/>
      <w:bookmarkStart w:id="4117" w:name="_Toc11791835"/>
      <w:r w:rsidRPr="006A6305">
        <w:rPr>
          <w:rFonts w:eastAsia="Times New Roman" w:cs="Times New Roman"/>
          <w:bCs/>
          <w:lang w:val="es-MX" w:eastAsia="es-MX"/>
        </w:rPr>
        <w:t>Figura 7.</w:t>
      </w:r>
      <w:r w:rsidRPr="006A6305">
        <w:rPr>
          <w:lang w:val="es-EC"/>
        </w:rPr>
        <w:t xml:space="preserve"> </w:t>
      </w:r>
      <w:r w:rsidRPr="006A6305">
        <w:rPr>
          <w:i w:val="0"/>
          <w:lang w:val="es-EC"/>
        </w:rPr>
        <w:t xml:space="preserve">Presencia de antibióticos </w:t>
      </w:r>
      <w:r w:rsidRPr="006A6305">
        <w:rPr>
          <w:i w:val="0"/>
        </w:rPr>
        <w:t>β-Lactámicos</w:t>
      </w:r>
      <w:bookmarkEnd w:id="4116"/>
      <w:bookmarkEnd w:id="4117"/>
      <w:r w:rsidRPr="006A6305">
        <w:rPr>
          <w:i w:val="0"/>
        </w:rPr>
        <w:t xml:space="preserve"> </w:t>
      </w:r>
    </w:p>
    <w:p w:rsidR="00813619" w:rsidRPr="006A6305" w:rsidRDefault="00813619" w:rsidP="006646D0">
      <w:pPr>
        <w:pStyle w:val="Textoindependiente"/>
        <w:rPr>
          <w:lang w:val="es-EC"/>
        </w:rPr>
      </w:pPr>
      <w:r w:rsidRPr="006A6305">
        <w:rPr>
          <w:lang w:val="es-EC"/>
        </w:rPr>
        <w:t>Fuente: Tipán, A, 2018</w:t>
      </w:r>
    </w:p>
    <w:p w:rsidR="00813619" w:rsidRPr="006646D0" w:rsidRDefault="00813619" w:rsidP="006646D0">
      <w:pPr>
        <w:pStyle w:val="Textoindependiente"/>
        <w:rPr>
          <w:b/>
          <w:lang w:val="es-EC"/>
        </w:rPr>
      </w:pPr>
      <w:r w:rsidRPr="006646D0">
        <w:rPr>
          <w:b/>
          <w:lang w:val="es-EC"/>
        </w:rPr>
        <w:lastRenderedPageBreak/>
        <w:t>Análisis e interpretación.</w:t>
      </w:r>
    </w:p>
    <w:p w:rsidR="00813619" w:rsidRDefault="00813619" w:rsidP="00AA6942">
      <w:pPr>
        <w:pStyle w:val="Textoindependiente"/>
        <w:spacing w:line="360" w:lineRule="auto"/>
        <w:jc w:val="both"/>
        <w:rPr>
          <w:lang w:val="es-EC"/>
        </w:rPr>
      </w:pPr>
      <w:r>
        <w:rPr>
          <w:lang w:val="es-EC"/>
        </w:rPr>
        <w:t>En la figura N°7</w:t>
      </w:r>
      <w:r w:rsidRPr="005C10AB">
        <w:rPr>
          <w:lang w:val="es-EC"/>
        </w:rPr>
        <w:t>, En la investigación realizada por un método cromatográfico en el cual se puede identificar y cuantificar los antibióticos β-lactámicos (Amoxicilina, Ampicilina) realiz</w:t>
      </w:r>
      <w:r>
        <w:rPr>
          <w:lang w:val="es-EC"/>
        </w:rPr>
        <w:t xml:space="preserve">ada durante los meses de </w:t>
      </w:r>
      <w:r w:rsidR="004970E1">
        <w:rPr>
          <w:lang w:val="es-EC"/>
        </w:rPr>
        <w:t>junio</w:t>
      </w:r>
      <w:r>
        <w:rPr>
          <w:lang w:val="es-EC"/>
        </w:rPr>
        <w:t xml:space="preserve"> y</w:t>
      </w:r>
      <w:r w:rsidR="004970E1">
        <w:rPr>
          <w:lang w:val="es-EC"/>
        </w:rPr>
        <w:t xml:space="preserve"> j</w:t>
      </w:r>
      <w:r w:rsidRPr="005C10AB">
        <w:rPr>
          <w:lang w:val="es-EC"/>
        </w:rPr>
        <w:t>ulio del 2018 en los cuales no se detectaron ninguna traza antibiótica en la leche entregada por los proveedores del centro de acopio lechero TONI Guaranda. Esto es debido a los controles de identificación detallados en la recepción de leche, con lo que se puede determinar al proveedor con leche contaminada con cualquier adulterante, además de contar c</w:t>
      </w:r>
      <w:r>
        <w:rPr>
          <w:lang w:val="es-EC"/>
        </w:rPr>
        <w:t>on la sanción de pagar todo el l</w:t>
      </w:r>
      <w:r w:rsidRPr="005C10AB">
        <w:rPr>
          <w:lang w:val="es-EC"/>
        </w:rPr>
        <w:t xml:space="preserve">ote recolectado hasta el momento y que este proveedor ya no podrá entregar leche al centro de acopio durante un año, </w:t>
      </w:r>
      <w:r>
        <w:rPr>
          <w:lang w:val="es-EC"/>
        </w:rPr>
        <w:t xml:space="preserve">debido a que </w:t>
      </w:r>
      <w:r w:rsidRPr="005C10AB">
        <w:rPr>
          <w:lang w:val="es-EC"/>
        </w:rPr>
        <w:t>estos son advertidos y se les brinda asistencia técnica por parte de TONI.</w:t>
      </w:r>
    </w:p>
    <w:p w:rsidR="0068603D" w:rsidRDefault="0068603D" w:rsidP="00AA6942">
      <w:pPr>
        <w:pStyle w:val="Textoindependiente"/>
        <w:spacing w:line="360" w:lineRule="auto"/>
        <w:jc w:val="both"/>
        <w:rPr>
          <w:lang w:val="es-EC"/>
        </w:rPr>
      </w:pPr>
      <w:r>
        <w:t xml:space="preserve">la prueba de análisis trisensor según manifiesta </w:t>
      </w:r>
      <w:r w:rsidR="00813619" w:rsidRPr="0068603D">
        <w:t>Castro, M. 2017.</w:t>
      </w:r>
      <w:r w:rsidR="00813619">
        <w:rPr>
          <w:b/>
        </w:rPr>
        <w:t xml:space="preserve"> </w:t>
      </w:r>
      <w:r>
        <w:t>se puede observar</w:t>
      </w:r>
      <w:r w:rsidR="00813619" w:rsidRPr="005C10AB">
        <w:t xml:space="preserve"> la presencia de </w:t>
      </w:r>
      <w:r w:rsidR="00813619" w:rsidRPr="005C10AB">
        <w:rPr>
          <w:lang w:val="es-EC"/>
        </w:rPr>
        <w:t>β-lactámicos y Tetraciclinas. Fármacos que presentan un tiempo de retiro de 72 a 168 horas dependiendo de la frecuencia de uso y de la patología tratada. De las 52 muestras tomadas en la parroquia Victoria del Portete y analizadas con el método TRISENSOR con niveles de sensibilidad iguales o inferiores a los límites permitidos por la Unión Europea y según la normativa ecuatoriana se obtuvieron 37 resultados positivos a residuos de antibióticos lo que equivale al 71,15% del total de las muestras de leche cruda de las cuales 24 muestras presentan residuos de β-lactámicos y 13 residuos de tetraciclinas.</w:t>
      </w:r>
    </w:p>
    <w:p w:rsidR="00813619" w:rsidRDefault="0068603D" w:rsidP="00AA6942">
      <w:pPr>
        <w:pStyle w:val="Textoindependiente"/>
        <w:spacing w:line="360" w:lineRule="auto"/>
        <w:jc w:val="both"/>
        <w:rPr>
          <w:lang w:val="es-EC"/>
        </w:rPr>
      </w:pPr>
      <w:r>
        <w:rPr>
          <w:lang w:val="es-EC"/>
        </w:rPr>
        <w:t xml:space="preserve">En investigaciones anteriores realizadas por </w:t>
      </w:r>
      <w:r w:rsidR="00813619" w:rsidRPr="0068603D">
        <w:rPr>
          <w:lang w:val="es-EC"/>
        </w:rPr>
        <w:t>Díaz, C, 2008.</w:t>
      </w:r>
      <w:r w:rsidR="00813619" w:rsidRPr="005C10AB">
        <w:rPr>
          <w:lang w:val="es-EC"/>
        </w:rPr>
        <w:t xml:space="preserve"> Se determinó un resultado positivo para antibióticos y sulfonamidas en el 100% de las muestras de leche de las marcas Prolac y Avelina, por su parte la leche Parmalat presenta el 20% de casos posit</w:t>
      </w:r>
      <w:r w:rsidR="00813619">
        <w:rPr>
          <w:lang w:val="es-EC"/>
        </w:rPr>
        <w:t>ivos, finalmente en las marcas R</w:t>
      </w:r>
      <w:r w:rsidR="00813619" w:rsidRPr="005C10AB">
        <w:rPr>
          <w:lang w:val="es-EC"/>
        </w:rPr>
        <w:t xml:space="preserve">ey leche, La Lechera y Vitaleche no se determinaron restos de antibióticos. </w:t>
      </w:r>
    </w:p>
    <w:p w:rsidR="00813619" w:rsidRPr="005C10AB" w:rsidRDefault="00813619" w:rsidP="00AA6942">
      <w:pPr>
        <w:pStyle w:val="Textoindependiente"/>
        <w:spacing w:line="360" w:lineRule="auto"/>
        <w:jc w:val="both"/>
        <w:rPr>
          <w:lang w:val="es-EC"/>
        </w:rPr>
      </w:pPr>
      <w:r w:rsidRPr="005C10AB">
        <w:rPr>
          <w:lang w:val="es-EC"/>
        </w:rPr>
        <w:t>Los resultados obtenidos en esta investigación permite</w:t>
      </w:r>
      <w:r>
        <w:rPr>
          <w:lang w:val="es-EC"/>
        </w:rPr>
        <w:t>n</w:t>
      </w:r>
      <w:r w:rsidRPr="005C10AB">
        <w:rPr>
          <w:lang w:val="es-EC"/>
        </w:rPr>
        <w:t xml:space="preserve"> señalar que la leche obtenida que las muestras obtenidas de los proveedores del centro de acopio lechero TONI Guaranda, entregan una leche de buena calidad libre de contaminantes.</w:t>
      </w:r>
    </w:p>
    <w:p w:rsidR="00813619" w:rsidRPr="005C10AB" w:rsidRDefault="00813619" w:rsidP="00AA6942">
      <w:pPr>
        <w:pStyle w:val="Textoindependiente"/>
        <w:spacing w:line="360" w:lineRule="auto"/>
        <w:jc w:val="both"/>
        <w:rPr>
          <w:lang w:val="es-EC"/>
        </w:rPr>
      </w:pPr>
      <w:r>
        <w:rPr>
          <w:lang w:val="es-EC"/>
        </w:rPr>
        <w:t>En el grá</w:t>
      </w:r>
      <w:r w:rsidRPr="005C10AB">
        <w:rPr>
          <w:lang w:val="es-EC"/>
        </w:rPr>
        <w:t>fico número uno, se puede apreciar que todos los resultados de análisis de antibióticos dieron como resultado negativo, confirmando la hipótesis nula de la investigación realizada con fecha comprendidas entre el seis de junio y</w:t>
      </w:r>
      <w:r>
        <w:rPr>
          <w:lang w:val="es-EC"/>
        </w:rPr>
        <w:t xml:space="preserve"> el 24 de </w:t>
      </w:r>
      <w:r>
        <w:rPr>
          <w:lang w:val="es-EC"/>
        </w:rPr>
        <w:lastRenderedPageBreak/>
        <w:t xml:space="preserve">julio del 2018. </w:t>
      </w:r>
      <w:r w:rsidRPr="005C10AB">
        <w:rPr>
          <w:lang w:val="es-EC"/>
        </w:rPr>
        <w:t xml:space="preserve"> </w:t>
      </w:r>
      <w:r w:rsidR="0068603D">
        <w:rPr>
          <w:lang w:val="es-EC"/>
        </w:rPr>
        <w:t>Peñafiel (</w:t>
      </w:r>
      <w:r w:rsidRPr="0068603D">
        <w:rPr>
          <w:lang w:val="es-EC"/>
        </w:rPr>
        <w:t>2008</w:t>
      </w:r>
      <w:r w:rsidR="0068603D">
        <w:rPr>
          <w:lang w:val="es-EC"/>
        </w:rPr>
        <w:t>),</w:t>
      </w:r>
      <w:r>
        <w:rPr>
          <w:b/>
          <w:lang w:val="es-EC"/>
        </w:rPr>
        <w:t xml:space="preserve"> </w:t>
      </w:r>
      <w:r>
        <w:rPr>
          <w:lang w:val="es-EC"/>
        </w:rPr>
        <w:t>menciona que</w:t>
      </w:r>
      <w:r w:rsidRPr="005C10AB">
        <w:rPr>
          <w:lang w:val="es-EC"/>
        </w:rPr>
        <w:t xml:space="preserve"> en la ciudad de Riobamba en un estudio similar se detectó trazas antibióticas de varias marcas productos de leche en funda y ya procesadas.</w:t>
      </w:r>
    </w:p>
    <w:p w:rsidR="00813619" w:rsidRPr="005C10AB" w:rsidRDefault="00813619" w:rsidP="00AA6942">
      <w:pPr>
        <w:pStyle w:val="Textoindependiente"/>
        <w:spacing w:line="360" w:lineRule="auto"/>
        <w:jc w:val="both"/>
        <w:rPr>
          <w:lang w:val="es-EC"/>
        </w:rPr>
      </w:pPr>
      <w:r>
        <w:rPr>
          <w:lang w:val="es-EC"/>
        </w:rPr>
        <w:t>Mientras que d</w:t>
      </w:r>
      <w:r w:rsidRPr="005C10AB">
        <w:rPr>
          <w:lang w:val="es-EC"/>
        </w:rPr>
        <w:t>ando como resultado que la leche entregada al centro de acopio lechero Toni Guaranda está libre de trazas antibióticas de (amoxicilina y ampicilina) desde la recepción, debido a los altos estándares de calidad y la capacitación brindada a los productores.</w:t>
      </w:r>
    </w:p>
    <w:p w:rsidR="00813619" w:rsidRDefault="00813619" w:rsidP="00AA6942">
      <w:pPr>
        <w:spacing w:before="240" w:after="120" w:line="360" w:lineRule="auto"/>
        <w:contextualSpacing/>
        <w:jc w:val="both"/>
        <w:rPr>
          <w:rFonts w:cs="Times New Roman"/>
          <w:lang w:val="es-EC"/>
        </w:rPr>
      </w:pPr>
    </w:p>
    <w:p w:rsidR="002B1E3D" w:rsidRDefault="002B1E3D" w:rsidP="00813619">
      <w:pPr>
        <w:spacing w:before="240" w:after="120" w:line="360" w:lineRule="auto"/>
        <w:contextualSpacing/>
        <w:jc w:val="both"/>
        <w:rPr>
          <w:rFonts w:cs="Times New Roman"/>
          <w:lang w:val="es-EC"/>
        </w:rPr>
      </w:pPr>
    </w:p>
    <w:p w:rsidR="002B1E3D" w:rsidRDefault="002B1E3D" w:rsidP="00813619">
      <w:pPr>
        <w:spacing w:before="240" w:after="120" w:line="360" w:lineRule="auto"/>
        <w:contextualSpacing/>
        <w:jc w:val="both"/>
        <w:rPr>
          <w:rFonts w:cs="Times New Roman"/>
          <w:lang w:val="es-EC"/>
        </w:rPr>
      </w:pPr>
    </w:p>
    <w:p w:rsidR="00AA6942" w:rsidRDefault="00AA6942" w:rsidP="00813619">
      <w:pPr>
        <w:spacing w:before="240" w:after="120" w:line="360" w:lineRule="auto"/>
        <w:contextualSpacing/>
        <w:jc w:val="both"/>
        <w:rPr>
          <w:rFonts w:cs="Times New Roman"/>
          <w:lang w:val="es-EC"/>
        </w:rPr>
      </w:pPr>
    </w:p>
    <w:p w:rsidR="00AA6942" w:rsidRDefault="00AA6942" w:rsidP="00813619">
      <w:pPr>
        <w:spacing w:before="240" w:after="120" w:line="360" w:lineRule="auto"/>
        <w:contextualSpacing/>
        <w:jc w:val="both"/>
        <w:rPr>
          <w:rFonts w:cs="Times New Roman"/>
          <w:lang w:val="es-EC"/>
        </w:rPr>
      </w:pPr>
    </w:p>
    <w:p w:rsidR="002B1E3D" w:rsidRDefault="002B1E3D" w:rsidP="00813619">
      <w:pPr>
        <w:spacing w:before="240" w:after="120" w:line="360" w:lineRule="auto"/>
        <w:contextualSpacing/>
        <w:jc w:val="both"/>
        <w:rPr>
          <w:rFonts w:cs="Times New Roman"/>
          <w:lang w:val="es-EC"/>
        </w:rPr>
      </w:pPr>
    </w:p>
    <w:p w:rsidR="004D2E88" w:rsidRDefault="004D2E88" w:rsidP="00813619">
      <w:pPr>
        <w:spacing w:before="240" w:after="120" w:line="360" w:lineRule="auto"/>
        <w:contextualSpacing/>
        <w:jc w:val="both"/>
        <w:rPr>
          <w:rFonts w:cs="Times New Roman"/>
          <w:lang w:val="es-EC"/>
        </w:rPr>
      </w:pPr>
    </w:p>
    <w:p w:rsidR="004D2E88" w:rsidRDefault="004D2E88" w:rsidP="00813619">
      <w:pPr>
        <w:spacing w:before="240" w:after="120" w:line="360" w:lineRule="auto"/>
        <w:contextualSpacing/>
        <w:jc w:val="both"/>
        <w:rPr>
          <w:rFonts w:cs="Times New Roman"/>
          <w:lang w:val="es-EC"/>
        </w:rPr>
      </w:pPr>
    </w:p>
    <w:p w:rsidR="00813619" w:rsidRDefault="00813619"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6D5AB2" w:rsidRDefault="006D5AB2" w:rsidP="00813619">
      <w:pPr>
        <w:spacing w:before="240" w:after="120" w:line="360" w:lineRule="auto"/>
        <w:contextualSpacing/>
        <w:jc w:val="both"/>
        <w:rPr>
          <w:rFonts w:cs="Times New Roman"/>
          <w:lang w:val="es-EC"/>
        </w:rPr>
      </w:pPr>
    </w:p>
    <w:p w:rsidR="00AA6942" w:rsidRDefault="00AA6942" w:rsidP="00813619">
      <w:pPr>
        <w:spacing w:before="240" w:after="120" w:line="360" w:lineRule="auto"/>
        <w:contextualSpacing/>
        <w:jc w:val="both"/>
        <w:rPr>
          <w:rFonts w:cs="Times New Roman"/>
          <w:lang w:val="es-EC"/>
        </w:rPr>
      </w:pPr>
    </w:p>
    <w:p w:rsidR="00813619" w:rsidRPr="00C2063A" w:rsidRDefault="00813619" w:rsidP="00813619">
      <w:pPr>
        <w:pStyle w:val="Prrafodelista"/>
        <w:numPr>
          <w:ilvl w:val="0"/>
          <w:numId w:val="23"/>
        </w:numPr>
        <w:spacing w:before="240" w:after="120" w:line="360" w:lineRule="auto"/>
        <w:jc w:val="both"/>
        <w:rPr>
          <w:rStyle w:val="Ttulo1Car"/>
          <w:rFonts w:cs="Times New Roman"/>
          <w:b/>
          <w:sz w:val="28"/>
          <w:szCs w:val="24"/>
        </w:rPr>
      </w:pPr>
      <w:bookmarkStart w:id="4118" w:name="_Toc529312262"/>
      <w:bookmarkStart w:id="4119" w:name="_Toc529314619"/>
      <w:bookmarkStart w:id="4120" w:name="_Toc529896775"/>
      <w:bookmarkStart w:id="4121" w:name="_Toc7550343"/>
      <w:bookmarkStart w:id="4122" w:name="_Toc12394881"/>
      <w:r w:rsidRPr="00C2063A">
        <w:rPr>
          <w:rStyle w:val="Ttulo1Car"/>
          <w:rFonts w:cs="Times New Roman"/>
          <w:b/>
          <w:sz w:val="28"/>
          <w:szCs w:val="24"/>
        </w:rPr>
        <w:lastRenderedPageBreak/>
        <w:t>VERIFICACIÓN DE LA HIPOTESIS</w:t>
      </w:r>
      <w:bookmarkEnd w:id="4118"/>
      <w:bookmarkEnd w:id="4119"/>
      <w:bookmarkEnd w:id="4120"/>
      <w:bookmarkEnd w:id="4121"/>
      <w:bookmarkEnd w:id="4122"/>
    </w:p>
    <w:p w:rsidR="00813619" w:rsidRDefault="0068603D" w:rsidP="00AA6942">
      <w:pPr>
        <w:pStyle w:val="Textoindependiente"/>
        <w:spacing w:line="360" w:lineRule="auto"/>
        <w:jc w:val="both"/>
      </w:pPr>
      <w:r>
        <w:t xml:space="preserve">De acuerdo a los datos obtenidos </w:t>
      </w:r>
      <w:r w:rsidR="00813619">
        <w:t>no existe evidencia para rechazar la hipótesis nula</w:t>
      </w:r>
      <w:r>
        <w:t xml:space="preserve"> al 95% de confianza</w:t>
      </w:r>
      <w:r w:rsidR="00813619">
        <w:t>, debido a que en el centro de acopio no existió presencia de antibióticos β lactámicos.</w:t>
      </w: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68603D" w:rsidRDefault="0068603D" w:rsidP="00813619">
      <w:pPr>
        <w:spacing w:before="240" w:after="120" w:line="360" w:lineRule="auto"/>
        <w:contextualSpacing/>
        <w:jc w:val="both"/>
        <w:rPr>
          <w:rFonts w:cs="Times New Roman"/>
        </w:rPr>
      </w:pPr>
    </w:p>
    <w:p w:rsidR="0068603D" w:rsidRDefault="0068603D" w:rsidP="00813619">
      <w:pPr>
        <w:spacing w:before="240" w:after="120" w:line="360" w:lineRule="auto"/>
        <w:contextualSpacing/>
        <w:jc w:val="both"/>
        <w:rPr>
          <w:rFonts w:cs="Times New Roman"/>
        </w:rPr>
      </w:pPr>
    </w:p>
    <w:p w:rsidR="00813619" w:rsidRDefault="00813619" w:rsidP="00813619">
      <w:pPr>
        <w:spacing w:before="240" w:after="120" w:line="360" w:lineRule="auto"/>
        <w:contextualSpacing/>
        <w:jc w:val="both"/>
        <w:rPr>
          <w:rFonts w:cs="Times New Roman"/>
        </w:rPr>
      </w:pPr>
    </w:p>
    <w:p w:rsidR="00436ED1" w:rsidRPr="00436ED1" w:rsidRDefault="00436ED1" w:rsidP="00CC5593">
      <w:pPr>
        <w:pStyle w:val="Prrafodelista"/>
        <w:keepNext/>
        <w:keepLines/>
        <w:numPr>
          <w:ilvl w:val="1"/>
          <w:numId w:val="33"/>
        </w:numPr>
        <w:spacing w:before="100" w:beforeAutospacing="1" w:after="100" w:afterAutospacing="1"/>
        <w:contextualSpacing w:val="0"/>
        <w:jc w:val="both"/>
        <w:outlineLvl w:val="2"/>
        <w:rPr>
          <w:rFonts w:eastAsiaTheme="majorEastAsia" w:cstheme="majorBidi"/>
          <w:b/>
          <w:vanish/>
        </w:rPr>
      </w:pPr>
      <w:bookmarkStart w:id="4123" w:name="_Toc7550333"/>
      <w:bookmarkStart w:id="4124" w:name="_Toc7550492"/>
      <w:bookmarkStart w:id="4125" w:name="_Toc7550641"/>
      <w:bookmarkStart w:id="4126" w:name="_Toc7550789"/>
      <w:bookmarkStart w:id="4127" w:name="_Toc7550939"/>
      <w:bookmarkStart w:id="4128" w:name="_Toc7551087"/>
      <w:bookmarkStart w:id="4129" w:name="_Toc7551235"/>
      <w:bookmarkStart w:id="4130" w:name="_Toc7551381"/>
      <w:bookmarkStart w:id="4131" w:name="_Toc8081684"/>
      <w:bookmarkStart w:id="4132" w:name="_Toc8249143"/>
      <w:bookmarkStart w:id="4133" w:name="_Toc12354987"/>
      <w:bookmarkStart w:id="4134" w:name="_Toc12356839"/>
      <w:bookmarkStart w:id="4135" w:name="_Toc12394882"/>
      <w:bookmarkStart w:id="4136" w:name="_Toc526963747"/>
      <w:bookmarkStart w:id="4137" w:name="_Toc529311427"/>
      <w:bookmarkStart w:id="4138" w:name="_Toc529312260"/>
      <w:bookmarkStart w:id="4139" w:name="_Toc529314617"/>
      <w:bookmarkStart w:id="4140" w:name="_Toc529896766"/>
      <w:bookmarkEnd w:id="4089"/>
      <w:bookmarkEnd w:id="4090"/>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rsidR="00E93E87" w:rsidRPr="00191716" w:rsidRDefault="00E93E87" w:rsidP="00CC5593">
      <w:pPr>
        <w:pStyle w:val="Prrafodelista"/>
        <w:keepNext/>
        <w:keepLines/>
        <w:numPr>
          <w:ilvl w:val="0"/>
          <w:numId w:val="34"/>
        </w:numPr>
        <w:spacing w:before="360" w:after="40"/>
        <w:ind w:left="426"/>
        <w:contextualSpacing w:val="0"/>
        <w:jc w:val="both"/>
        <w:outlineLvl w:val="0"/>
        <w:rPr>
          <w:rStyle w:val="Estilo1Car"/>
          <w:rFonts w:eastAsiaTheme="majorEastAsia" w:cstheme="majorBidi"/>
          <w:vanish/>
          <w:sz w:val="24"/>
          <w:szCs w:val="40"/>
          <w:lang w:val="es-ES"/>
        </w:rPr>
      </w:pPr>
      <w:bookmarkStart w:id="4141" w:name="_Toc529397944"/>
      <w:bookmarkStart w:id="4142" w:name="_Toc529400403"/>
      <w:bookmarkStart w:id="4143" w:name="_Toc529886058"/>
      <w:bookmarkStart w:id="4144" w:name="_Toc529896767"/>
      <w:bookmarkStart w:id="4145" w:name="_Toc530038469"/>
      <w:bookmarkStart w:id="4146" w:name="_Toc530040704"/>
      <w:bookmarkStart w:id="4147" w:name="_Toc6362771"/>
      <w:bookmarkStart w:id="4148" w:name="_Toc7550336"/>
      <w:bookmarkStart w:id="4149" w:name="_Toc7550495"/>
      <w:bookmarkStart w:id="4150" w:name="_Toc7550644"/>
      <w:bookmarkStart w:id="4151" w:name="_Toc7550792"/>
      <w:bookmarkStart w:id="4152" w:name="_Toc7550942"/>
      <w:bookmarkStart w:id="4153" w:name="_Toc7551090"/>
      <w:bookmarkStart w:id="4154" w:name="_Toc7551238"/>
      <w:bookmarkStart w:id="4155" w:name="_Toc7551384"/>
      <w:bookmarkStart w:id="4156" w:name="_Toc8081687"/>
      <w:bookmarkStart w:id="4157" w:name="_Toc8249146"/>
      <w:bookmarkStart w:id="4158" w:name="_Toc12354990"/>
      <w:bookmarkStart w:id="4159" w:name="_Toc12356840"/>
      <w:bookmarkStart w:id="4160" w:name="_Toc12394883"/>
      <w:bookmarkStart w:id="4161" w:name="_Toc526963751"/>
      <w:bookmarkStart w:id="4162" w:name="_Toc529311428"/>
      <w:bookmarkStart w:id="4163" w:name="_Toc529312261"/>
      <w:bookmarkStart w:id="4164" w:name="_Toc529314618"/>
      <w:bookmarkStart w:id="4165" w:name="_Toc529397624"/>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rsidR="00E93E87" w:rsidRPr="00191716" w:rsidRDefault="00E93E87" w:rsidP="00CC5593">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166" w:name="_Toc529397945"/>
      <w:bookmarkStart w:id="4167" w:name="_Toc529400404"/>
      <w:bookmarkStart w:id="4168" w:name="_Toc529886059"/>
      <w:bookmarkStart w:id="4169" w:name="_Toc529896768"/>
      <w:bookmarkStart w:id="4170" w:name="_Toc530038470"/>
      <w:bookmarkStart w:id="4171" w:name="_Toc530040705"/>
      <w:bookmarkStart w:id="4172" w:name="_Toc6362772"/>
      <w:bookmarkStart w:id="4173" w:name="_Toc7550337"/>
      <w:bookmarkStart w:id="4174" w:name="_Toc7550496"/>
      <w:bookmarkStart w:id="4175" w:name="_Toc7550645"/>
      <w:bookmarkStart w:id="4176" w:name="_Toc7550793"/>
      <w:bookmarkStart w:id="4177" w:name="_Toc7550943"/>
      <w:bookmarkStart w:id="4178" w:name="_Toc7551091"/>
      <w:bookmarkStart w:id="4179" w:name="_Toc7551239"/>
      <w:bookmarkStart w:id="4180" w:name="_Toc7551385"/>
      <w:bookmarkStart w:id="4181" w:name="_Toc8081688"/>
      <w:bookmarkStart w:id="4182" w:name="_Toc8249147"/>
      <w:bookmarkStart w:id="4183" w:name="_Toc12354991"/>
      <w:bookmarkStart w:id="4184" w:name="_Toc12356841"/>
      <w:bookmarkStart w:id="4185" w:name="_Toc12394884"/>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rsidR="00E93E87" w:rsidRPr="00191716" w:rsidRDefault="00E93E87" w:rsidP="00CC5593">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186" w:name="_Toc529397946"/>
      <w:bookmarkStart w:id="4187" w:name="_Toc529400405"/>
      <w:bookmarkStart w:id="4188" w:name="_Toc529886060"/>
      <w:bookmarkStart w:id="4189" w:name="_Toc529896769"/>
      <w:bookmarkStart w:id="4190" w:name="_Toc530038471"/>
      <w:bookmarkStart w:id="4191" w:name="_Toc530040706"/>
      <w:bookmarkStart w:id="4192" w:name="_Toc6362773"/>
      <w:bookmarkStart w:id="4193" w:name="_Toc7550338"/>
      <w:bookmarkStart w:id="4194" w:name="_Toc7550497"/>
      <w:bookmarkStart w:id="4195" w:name="_Toc7550646"/>
      <w:bookmarkStart w:id="4196" w:name="_Toc7550794"/>
      <w:bookmarkStart w:id="4197" w:name="_Toc7550944"/>
      <w:bookmarkStart w:id="4198" w:name="_Toc7551092"/>
      <w:bookmarkStart w:id="4199" w:name="_Toc7551240"/>
      <w:bookmarkStart w:id="4200" w:name="_Toc7551386"/>
      <w:bookmarkStart w:id="4201" w:name="_Toc8081689"/>
      <w:bookmarkStart w:id="4202" w:name="_Toc8249148"/>
      <w:bookmarkStart w:id="4203" w:name="_Toc12354992"/>
      <w:bookmarkStart w:id="4204" w:name="_Toc12356842"/>
      <w:bookmarkStart w:id="4205" w:name="_Toc123948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rsidR="00E93E87" w:rsidRPr="00191716" w:rsidRDefault="00E93E87" w:rsidP="00CC5593">
      <w:pPr>
        <w:pStyle w:val="Prrafodelista"/>
        <w:keepNext/>
        <w:keepLines/>
        <w:numPr>
          <w:ilvl w:val="0"/>
          <w:numId w:val="34"/>
        </w:numPr>
        <w:spacing w:before="360" w:after="40"/>
        <w:contextualSpacing w:val="0"/>
        <w:jc w:val="both"/>
        <w:outlineLvl w:val="0"/>
        <w:rPr>
          <w:rStyle w:val="Estilo1Car"/>
          <w:rFonts w:eastAsiaTheme="majorEastAsia" w:cstheme="majorBidi"/>
          <w:vanish/>
          <w:sz w:val="24"/>
          <w:szCs w:val="40"/>
          <w:lang w:val="es-ES"/>
        </w:rPr>
      </w:pPr>
      <w:bookmarkStart w:id="4206" w:name="_Toc529397947"/>
      <w:bookmarkStart w:id="4207" w:name="_Toc529400406"/>
      <w:bookmarkStart w:id="4208" w:name="_Toc529886061"/>
      <w:bookmarkStart w:id="4209" w:name="_Toc529896770"/>
      <w:bookmarkStart w:id="4210" w:name="_Toc530038472"/>
      <w:bookmarkStart w:id="4211" w:name="_Toc530040707"/>
      <w:bookmarkStart w:id="4212" w:name="_Toc6362774"/>
      <w:bookmarkStart w:id="4213" w:name="_Toc7550339"/>
      <w:bookmarkStart w:id="4214" w:name="_Toc7550498"/>
      <w:bookmarkStart w:id="4215" w:name="_Toc7550647"/>
      <w:bookmarkStart w:id="4216" w:name="_Toc7550795"/>
      <w:bookmarkStart w:id="4217" w:name="_Toc7550945"/>
      <w:bookmarkStart w:id="4218" w:name="_Toc7551093"/>
      <w:bookmarkStart w:id="4219" w:name="_Toc7551241"/>
      <w:bookmarkStart w:id="4220" w:name="_Toc7551387"/>
      <w:bookmarkStart w:id="4221" w:name="_Toc8081690"/>
      <w:bookmarkStart w:id="4222" w:name="_Toc8249149"/>
      <w:bookmarkStart w:id="4223" w:name="_Toc12354993"/>
      <w:bookmarkStart w:id="4224" w:name="_Toc12356843"/>
      <w:bookmarkStart w:id="4225" w:name="_Toc12394886"/>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rsidR="00150B20" w:rsidRPr="00E319B5" w:rsidRDefault="00150B20" w:rsidP="00CC5593">
      <w:pPr>
        <w:pStyle w:val="Ttulo1"/>
        <w:numPr>
          <w:ilvl w:val="0"/>
          <w:numId w:val="31"/>
        </w:numPr>
        <w:ind w:left="709"/>
        <w:jc w:val="both"/>
        <w:rPr>
          <w:sz w:val="28"/>
        </w:rPr>
      </w:pPr>
      <w:bookmarkStart w:id="4226" w:name="_Toc529312263"/>
      <w:bookmarkStart w:id="4227" w:name="_Toc529314620"/>
      <w:bookmarkStart w:id="4228" w:name="_Toc529896776"/>
      <w:bookmarkStart w:id="4229" w:name="_Toc7550344"/>
      <w:bookmarkStart w:id="4230" w:name="_Toc12394887"/>
      <w:bookmarkEnd w:id="4161"/>
      <w:bookmarkEnd w:id="4162"/>
      <w:bookmarkEnd w:id="4163"/>
      <w:bookmarkEnd w:id="4164"/>
      <w:bookmarkEnd w:id="4165"/>
      <w:r w:rsidRPr="00E319B5">
        <w:rPr>
          <w:rStyle w:val="Ttulo1Car"/>
          <w:rFonts w:cs="Times New Roman"/>
          <w:b/>
          <w:sz w:val="28"/>
          <w:szCs w:val="24"/>
        </w:rPr>
        <w:t>CONCLUSIONES Y RECOMENDACIONES</w:t>
      </w:r>
      <w:bookmarkEnd w:id="4226"/>
      <w:bookmarkEnd w:id="4227"/>
      <w:bookmarkEnd w:id="4228"/>
      <w:bookmarkEnd w:id="4229"/>
      <w:bookmarkEnd w:id="4230"/>
    </w:p>
    <w:p w:rsidR="00150B20" w:rsidRPr="005C10AB" w:rsidRDefault="00150B20" w:rsidP="00CC5593">
      <w:pPr>
        <w:pStyle w:val="Prrafodelista"/>
        <w:keepNext/>
        <w:keepLines/>
        <w:numPr>
          <w:ilvl w:val="0"/>
          <w:numId w:val="27"/>
        </w:numPr>
        <w:spacing w:before="240" w:after="120" w:line="360" w:lineRule="auto"/>
        <w:jc w:val="both"/>
        <w:outlineLvl w:val="1"/>
        <w:rPr>
          <w:rFonts w:eastAsiaTheme="majorEastAsia" w:cs="Times New Roman"/>
          <w:vanish/>
        </w:rPr>
      </w:pPr>
      <w:bookmarkStart w:id="4231" w:name="_Toc520748713"/>
      <w:bookmarkStart w:id="4232" w:name="_Toc520748803"/>
      <w:bookmarkStart w:id="4233" w:name="_Toc520815369"/>
      <w:bookmarkStart w:id="4234" w:name="_Toc522191023"/>
      <w:bookmarkStart w:id="4235" w:name="_Toc522193886"/>
      <w:bookmarkStart w:id="4236" w:name="_Toc522194003"/>
      <w:bookmarkStart w:id="4237" w:name="_Toc522194114"/>
      <w:bookmarkStart w:id="4238" w:name="_Toc522200818"/>
      <w:bookmarkStart w:id="4239" w:name="_Toc522204064"/>
      <w:bookmarkStart w:id="4240" w:name="_Toc522204774"/>
      <w:bookmarkStart w:id="4241" w:name="_Toc522204875"/>
      <w:bookmarkStart w:id="4242" w:name="_Toc526963757"/>
      <w:bookmarkStart w:id="4243" w:name="_Toc529311239"/>
      <w:bookmarkStart w:id="4244" w:name="_Toc529311335"/>
      <w:bookmarkStart w:id="4245" w:name="_Toc529311431"/>
      <w:bookmarkStart w:id="4246" w:name="_Toc529311537"/>
      <w:bookmarkStart w:id="4247" w:name="_Toc529312168"/>
      <w:bookmarkStart w:id="4248" w:name="_Toc529312264"/>
      <w:bookmarkStart w:id="4249" w:name="_Toc529312456"/>
      <w:bookmarkStart w:id="4250" w:name="_Toc529312565"/>
      <w:bookmarkStart w:id="4251" w:name="_Toc529312667"/>
      <w:bookmarkStart w:id="4252" w:name="_Toc529312763"/>
      <w:bookmarkStart w:id="4253" w:name="_Toc529312961"/>
      <w:bookmarkStart w:id="4254" w:name="_Toc529313057"/>
      <w:bookmarkStart w:id="4255" w:name="_Toc529313145"/>
      <w:bookmarkStart w:id="4256" w:name="_Toc529314128"/>
      <w:bookmarkStart w:id="4257" w:name="_Toc529314534"/>
      <w:bookmarkStart w:id="4258" w:name="_Toc529314621"/>
      <w:bookmarkStart w:id="4259" w:name="_Toc529314716"/>
      <w:bookmarkStart w:id="4260" w:name="_Toc529395202"/>
      <w:bookmarkStart w:id="4261" w:name="_Toc529397954"/>
      <w:bookmarkStart w:id="4262" w:name="_Toc529400413"/>
      <w:bookmarkStart w:id="4263" w:name="_Toc529886068"/>
      <w:bookmarkStart w:id="4264" w:name="_Toc529896777"/>
      <w:bookmarkStart w:id="4265" w:name="_Toc530038479"/>
      <w:bookmarkStart w:id="4266" w:name="_Toc530040714"/>
      <w:bookmarkStart w:id="4267" w:name="_Toc6362780"/>
      <w:bookmarkStart w:id="4268" w:name="_Toc7550345"/>
      <w:bookmarkStart w:id="4269" w:name="_Toc7550504"/>
      <w:bookmarkStart w:id="4270" w:name="_Toc7550653"/>
      <w:bookmarkStart w:id="4271" w:name="_Toc7550801"/>
      <w:bookmarkStart w:id="4272" w:name="_Toc7550951"/>
      <w:bookmarkStart w:id="4273" w:name="_Toc7551099"/>
      <w:bookmarkStart w:id="4274" w:name="_Toc7551247"/>
      <w:bookmarkStart w:id="4275" w:name="_Toc7551393"/>
      <w:bookmarkStart w:id="4276" w:name="_Toc8081696"/>
      <w:bookmarkStart w:id="4277" w:name="_Toc8249155"/>
      <w:bookmarkStart w:id="4278" w:name="_Toc12354995"/>
      <w:bookmarkStart w:id="4279" w:name="_Toc12356845"/>
      <w:bookmarkStart w:id="4280" w:name="_Toc12394888"/>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rsidR="00150B20" w:rsidRPr="005C10AB" w:rsidRDefault="00150B20" w:rsidP="00CC5593">
      <w:pPr>
        <w:pStyle w:val="Prrafodelista"/>
        <w:keepNext/>
        <w:keepLines/>
        <w:numPr>
          <w:ilvl w:val="0"/>
          <w:numId w:val="27"/>
        </w:numPr>
        <w:spacing w:before="240" w:after="120" w:line="360" w:lineRule="auto"/>
        <w:jc w:val="both"/>
        <w:outlineLvl w:val="1"/>
        <w:rPr>
          <w:rFonts w:eastAsiaTheme="majorEastAsia" w:cs="Times New Roman"/>
          <w:vanish/>
        </w:rPr>
      </w:pPr>
      <w:bookmarkStart w:id="4281" w:name="_Toc520748714"/>
      <w:bookmarkStart w:id="4282" w:name="_Toc520748804"/>
      <w:bookmarkStart w:id="4283" w:name="_Toc520815370"/>
      <w:bookmarkStart w:id="4284" w:name="_Toc522191024"/>
      <w:bookmarkStart w:id="4285" w:name="_Toc522193887"/>
      <w:bookmarkStart w:id="4286" w:name="_Toc522194004"/>
      <w:bookmarkStart w:id="4287" w:name="_Toc522194115"/>
      <w:bookmarkStart w:id="4288" w:name="_Toc522200819"/>
      <w:bookmarkStart w:id="4289" w:name="_Toc522204065"/>
      <w:bookmarkStart w:id="4290" w:name="_Toc522204775"/>
      <w:bookmarkStart w:id="4291" w:name="_Toc522204876"/>
      <w:bookmarkStart w:id="4292" w:name="_Toc526963758"/>
      <w:bookmarkStart w:id="4293" w:name="_Toc529311240"/>
      <w:bookmarkStart w:id="4294" w:name="_Toc529311336"/>
      <w:bookmarkStart w:id="4295" w:name="_Toc529311432"/>
      <w:bookmarkStart w:id="4296" w:name="_Toc529311538"/>
      <w:bookmarkStart w:id="4297" w:name="_Toc529312169"/>
      <w:bookmarkStart w:id="4298" w:name="_Toc529312265"/>
      <w:bookmarkStart w:id="4299" w:name="_Toc529312457"/>
      <w:bookmarkStart w:id="4300" w:name="_Toc529312566"/>
      <w:bookmarkStart w:id="4301" w:name="_Toc529312668"/>
      <w:bookmarkStart w:id="4302" w:name="_Toc529312764"/>
      <w:bookmarkStart w:id="4303" w:name="_Toc529312962"/>
      <w:bookmarkStart w:id="4304" w:name="_Toc529313058"/>
      <w:bookmarkStart w:id="4305" w:name="_Toc529313146"/>
      <w:bookmarkStart w:id="4306" w:name="_Toc529314129"/>
      <w:bookmarkStart w:id="4307" w:name="_Toc529314535"/>
      <w:bookmarkStart w:id="4308" w:name="_Toc529314622"/>
      <w:bookmarkStart w:id="4309" w:name="_Toc529314717"/>
      <w:bookmarkStart w:id="4310" w:name="_Toc529395203"/>
      <w:bookmarkStart w:id="4311" w:name="_Toc529397955"/>
      <w:bookmarkStart w:id="4312" w:name="_Toc529400414"/>
      <w:bookmarkStart w:id="4313" w:name="_Toc529886069"/>
      <w:bookmarkStart w:id="4314" w:name="_Toc529896778"/>
      <w:bookmarkStart w:id="4315" w:name="_Toc530038480"/>
      <w:bookmarkStart w:id="4316" w:name="_Toc530040715"/>
      <w:bookmarkStart w:id="4317" w:name="_Toc6362781"/>
      <w:bookmarkStart w:id="4318" w:name="_Toc7550346"/>
      <w:bookmarkStart w:id="4319" w:name="_Toc7550505"/>
      <w:bookmarkStart w:id="4320" w:name="_Toc7550654"/>
      <w:bookmarkStart w:id="4321" w:name="_Toc7550802"/>
      <w:bookmarkStart w:id="4322" w:name="_Toc7550952"/>
      <w:bookmarkStart w:id="4323" w:name="_Toc7551100"/>
      <w:bookmarkStart w:id="4324" w:name="_Toc7551248"/>
      <w:bookmarkStart w:id="4325" w:name="_Toc7551394"/>
      <w:bookmarkStart w:id="4326" w:name="_Toc8081697"/>
      <w:bookmarkStart w:id="4327" w:name="_Toc8249156"/>
      <w:bookmarkStart w:id="4328" w:name="_Toc12354996"/>
      <w:bookmarkStart w:id="4329" w:name="_Toc12356846"/>
      <w:bookmarkStart w:id="4330" w:name="_Toc12394889"/>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rsidR="00150B20" w:rsidRPr="005C10AB" w:rsidRDefault="00150B20" w:rsidP="00CC5593">
      <w:pPr>
        <w:pStyle w:val="Prrafodelista"/>
        <w:keepNext/>
        <w:keepLines/>
        <w:numPr>
          <w:ilvl w:val="0"/>
          <w:numId w:val="27"/>
        </w:numPr>
        <w:spacing w:before="240" w:after="120" w:line="360" w:lineRule="auto"/>
        <w:jc w:val="both"/>
        <w:outlineLvl w:val="1"/>
        <w:rPr>
          <w:rFonts w:eastAsiaTheme="majorEastAsia" w:cs="Times New Roman"/>
          <w:vanish/>
        </w:rPr>
      </w:pPr>
      <w:bookmarkStart w:id="4331" w:name="_Toc520748715"/>
      <w:bookmarkStart w:id="4332" w:name="_Toc520748805"/>
      <w:bookmarkStart w:id="4333" w:name="_Toc520815371"/>
      <w:bookmarkStart w:id="4334" w:name="_Toc522191025"/>
      <w:bookmarkStart w:id="4335" w:name="_Toc522193888"/>
      <w:bookmarkStart w:id="4336" w:name="_Toc522194005"/>
      <w:bookmarkStart w:id="4337" w:name="_Toc522194116"/>
      <w:bookmarkStart w:id="4338" w:name="_Toc522200820"/>
      <w:bookmarkStart w:id="4339" w:name="_Toc522204066"/>
      <w:bookmarkStart w:id="4340" w:name="_Toc522204776"/>
      <w:bookmarkStart w:id="4341" w:name="_Toc522204877"/>
      <w:bookmarkStart w:id="4342" w:name="_Toc526963759"/>
      <w:bookmarkStart w:id="4343" w:name="_Toc529311241"/>
      <w:bookmarkStart w:id="4344" w:name="_Toc529311337"/>
      <w:bookmarkStart w:id="4345" w:name="_Toc529311433"/>
      <w:bookmarkStart w:id="4346" w:name="_Toc529311539"/>
      <w:bookmarkStart w:id="4347" w:name="_Toc529312170"/>
      <w:bookmarkStart w:id="4348" w:name="_Toc529312266"/>
      <w:bookmarkStart w:id="4349" w:name="_Toc529312458"/>
      <w:bookmarkStart w:id="4350" w:name="_Toc529312567"/>
      <w:bookmarkStart w:id="4351" w:name="_Toc529312669"/>
      <w:bookmarkStart w:id="4352" w:name="_Toc529312765"/>
      <w:bookmarkStart w:id="4353" w:name="_Toc529312963"/>
      <w:bookmarkStart w:id="4354" w:name="_Toc529313059"/>
      <w:bookmarkStart w:id="4355" w:name="_Toc529313147"/>
      <w:bookmarkStart w:id="4356" w:name="_Toc529314130"/>
      <w:bookmarkStart w:id="4357" w:name="_Toc529314536"/>
      <w:bookmarkStart w:id="4358" w:name="_Toc529314623"/>
      <w:bookmarkStart w:id="4359" w:name="_Toc529314718"/>
      <w:bookmarkStart w:id="4360" w:name="_Toc529395204"/>
      <w:bookmarkStart w:id="4361" w:name="_Toc529397956"/>
      <w:bookmarkStart w:id="4362" w:name="_Toc529400415"/>
      <w:bookmarkStart w:id="4363" w:name="_Toc529886070"/>
      <w:bookmarkStart w:id="4364" w:name="_Toc529896779"/>
      <w:bookmarkStart w:id="4365" w:name="_Toc530038481"/>
      <w:bookmarkStart w:id="4366" w:name="_Toc530040716"/>
      <w:bookmarkStart w:id="4367" w:name="_Toc6362782"/>
      <w:bookmarkStart w:id="4368" w:name="_Toc7550347"/>
      <w:bookmarkStart w:id="4369" w:name="_Toc7550506"/>
      <w:bookmarkStart w:id="4370" w:name="_Toc7550655"/>
      <w:bookmarkStart w:id="4371" w:name="_Toc7550803"/>
      <w:bookmarkStart w:id="4372" w:name="_Toc7550953"/>
      <w:bookmarkStart w:id="4373" w:name="_Toc7551101"/>
      <w:bookmarkStart w:id="4374" w:name="_Toc7551249"/>
      <w:bookmarkStart w:id="4375" w:name="_Toc7551395"/>
      <w:bookmarkStart w:id="4376" w:name="_Toc8081698"/>
      <w:bookmarkStart w:id="4377" w:name="_Toc8249157"/>
      <w:bookmarkStart w:id="4378" w:name="_Toc12354997"/>
      <w:bookmarkStart w:id="4379" w:name="_Toc12356847"/>
      <w:bookmarkStart w:id="4380" w:name="_Toc1239489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rsidR="00150B20" w:rsidRPr="005C10AB" w:rsidRDefault="00150B20" w:rsidP="00CC5593">
      <w:pPr>
        <w:pStyle w:val="Ttulo2"/>
        <w:numPr>
          <w:ilvl w:val="1"/>
          <w:numId w:val="24"/>
        </w:numPr>
        <w:spacing w:before="240" w:after="120" w:line="360" w:lineRule="auto"/>
        <w:ind w:left="142" w:hanging="142"/>
        <w:contextualSpacing/>
        <w:jc w:val="both"/>
        <w:rPr>
          <w:rFonts w:cs="Times New Roman"/>
          <w:szCs w:val="24"/>
        </w:rPr>
      </w:pPr>
      <w:bookmarkStart w:id="4381" w:name="_Toc526963760"/>
      <w:bookmarkStart w:id="4382" w:name="_Toc529311434"/>
      <w:bookmarkStart w:id="4383" w:name="_Toc529312267"/>
      <w:bookmarkStart w:id="4384" w:name="_Toc529314624"/>
      <w:bookmarkStart w:id="4385" w:name="_Toc529896780"/>
      <w:bookmarkStart w:id="4386" w:name="_Toc7550348"/>
      <w:bookmarkStart w:id="4387" w:name="_Toc12394891"/>
      <w:r w:rsidRPr="005C10AB">
        <w:rPr>
          <w:rFonts w:cs="Times New Roman"/>
          <w:szCs w:val="24"/>
        </w:rPr>
        <w:t>Conclusiones</w:t>
      </w:r>
      <w:bookmarkEnd w:id="4381"/>
      <w:bookmarkEnd w:id="4382"/>
      <w:bookmarkEnd w:id="4383"/>
      <w:bookmarkEnd w:id="4384"/>
      <w:bookmarkEnd w:id="4385"/>
      <w:bookmarkEnd w:id="4386"/>
      <w:bookmarkEnd w:id="4387"/>
    </w:p>
    <w:p w:rsidR="00032E30" w:rsidRDefault="00032E30" w:rsidP="00AA6942">
      <w:pPr>
        <w:pStyle w:val="Prrafodelista"/>
        <w:numPr>
          <w:ilvl w:val="0"/>
          <w:numId w:val="42"/>
        </w:numPr>
        <w:spacing w:before="240" w:after="120" w:line="360" w:lineRule="auto"/>
        <w:ind w:left="426"/>
        <w:jc w:val="both"/>
        <w:rPr>
          <w:rFonts w:cs="Times New Roman"/>
        </w:rPr>
      </w:pPr>
      <w:r w:rsidRPr="00032E30">
        <w:rPr>
          <w:rFonts w:cs="Times New Roman"/>
        </w:rPr>
        <w:t>Con los resultados obtenidos en esta investigación, en el centro de acopio lechero TONI Guaranda, no existe la presencia de antibióticos β-lactámicos debido al buen manejo y control de calidad exigido por esta empresa.</w:t>
      </w:r>
    </w:p>
    <w:p w:rsidR="00AA6942" w:rsidRPr="00032E30" w:rsidRDefault="00AA6942" w:rsidP="00AA6942">
      <w:pPr>
        <w:pStyle w:val="Prrafodelista"/>
        <w:spacing w:after="0" w:line="240" w:lineRule="auto"/>
        <w:ind w:left="425"/>
        <w:jc w:val="both"/>
        <w:rPr>
          <w:rFonts w:cs="Times New Roman"/>
        </w:rPr>
      </w:pPr>
    </w:p>
    <w:p w:rsidR="00150B20" w:rsidRDefault="00150B20" w:rsidP="00AA6942">
      <w:pPr>
        <w:pStyle w:val="Prrafodelista"/>
        <w:numPr>
          <w:ilvl w:val="0"/>
          <w:numId w:val="14"/>
        </w:numPr>
        <w:spacing w:before="100" w:beforeAutospacing="1" w:after="100" w:afterAutospacing="1" w:line="360" w:lineRule="auto"/>
        <w:ind w:left="360"/>
        <w:jc w:val="both"/>
        <w:rPr>
          <w:rFonts w:cs="Times New Roman"/>
        </w:rPr>
      </w:pPr>
      <w:r w:rsidRPr="005C10AB">
        <w:rPr>
          <w:rFonts w:cs="Times New Roman"/>
        </w:rPr>
        <w:t>El estudio cromatográfico UPLC el cual fue empleado en este tema ha sido validado por una prueba ciega enviada al laboratorio INSPECTORATE DEL ECUADOR, la cual ha podi</w:t>
      </w:r>
      <w:r w:rsidR="008B2908">
        <w:rPr>
          <w:rFonts w:cs="Times New Roman"/>
        </w:rPr>
        <w:t>do determinar la presencia de β-</w:t>
      </w:r>
      <w:r w:rsidRPr="005C10AB">
        <w:rPr>
          <w:rFonts w:cs="Times New Roman"/>
        </w:rPr>
        <w:t>lactámicos (Amoxicilina y ampicilina), los cuales son de uso común en infecciones respiratorias y mastitis en el ganado de producción láctea.</w:t>
      </w:r>
    </w:p>
    <w:p w:rsidR="00AA6942" w:rsidRPr="005C10AB" w:rsidRDefault="00AA6942" w:rsidP="00AA6942">
      <w:pPr>
        <w:pStyle w:val="Prrafodelista"/>
        <w:spacing w:after="0" w:line="240" w:lineRule="auto"/>
        <w:ind w:left="357"/>
        <w:rPr>
          <w:rFonts w:cs="Times New Roman"/>
        </w:rPr>
      </w:pPr>
    </w:p>
    <w:p w:rsidR="00AA6942" w:rsidRPr="00AA6942" w:rsidRDefault="00150B20" w:rsidP="00AA6942">
      <w:pPr>
        <w:pStyle w:val="Prrafodelista"/>
        <w:numPr>
          <w:ilvl w:val="0"/>
          <w:numId w:val="14"/>
        </w:numPr>
        <w:spacing w:before="100" w:beforeAutospacing="1" w:after="100" w:afterAutospacing="1" w:line="360" w:lineRule="auto"/>
        <w:ind w:left="360"/>
        <w:jc w:val="both"/>
        <w:rPr>
          <w:rFonts w:cs="Times New Roman"/>
        </w:rPr>
      </w:pPr>
      <w:r w:rsidRPr="005C10AB">
        <w:rPr>
          <w:rFonts w:cs="Times New Roman"/>
        </w:rPr>
        <w:t>Mediante el método UPLC con características LC-ESI MS/MS con la metodología tomada de INSPECTOR</w:t>
      </w:r>
      <w:r w:rsidR="00663418">
        <w:rPr>
          <w:rFonts w:cs="Times New Roman"/>
        </w:rPr>
        <w:t>ATE DEL ECUADOR se llegó</w:t>
      </w:r>
      <w:r w:rsidRPr="005C10AB">
        <w:rPr>
          <w:rFonts w:cs="Times New Roman"/>
        </w:rPr>
        <w:t xml:space="preserve"> a cuantificar niveles de </w:t>
      </w:r>
      <w:r>
        <w:rPr>
          <w:rFonts w:cs="Times New Roman"/>
        </w:rPr>
        <w:t>0</w:t>
      </w:r>
      <w:r w:rsidR="00290EFE">
        <w:rPr>
          <w:rFonts w:cs="Times New Roman"/>
        </w:rPr>
        <w:t xml:space="preserve"> μg/kg y 0 μ</w:t>
      </w:r>
      <w:r w:rsidRPr="005C10AB">
        <w:rPr>
          <w:rFonts w:cs="Times New Roman"/>
        </w:rPr>
        <w:t>g/kg de amoxicilina y ampicilina respectivamente</w:t>
      </w:r>
      <w:r>
        <w:rPr>
          <w:rFonts w:cs="Times New Roman"/>
        </w:rPr>
        <w:t>,</w:t>
      </w:r>
      <w:r w:rsidRPr="005C10AB">
        <w:rPr>
          <w:rFonts w:cs="Times New Roman"/>
        </w:rPr>
        <w:t xml:space="preserve"> </w:t>
      </w:r>
      <w:r w:rsidR="00032E30">
        <w:rPr>
          <w:rFonts w:cs="Times New Roman"/>
        </w:rPr>
        <w:t>verificando así la fiabilidad del análisis en grandes volúmenes; ya que inclusive puede detectar pequeñas cantidades que afectan a la leche</w:t>
      </w:r>
      <w:r w:rsidRPr="005C10AB">
        <w:rPr>
          <w:rFonts w:cs="Times New Roman"/>
        </w:rPr>
        <w:t>.</w:t>
      </w:r>
    </w:p>
    <w:p w:rsidR="00AA6942" w:rsidRPr="00AA6942" w:rsidRDefault="00AA6942" w:rsidP="00AA6942">
      <w:pPr>
        <w:pStyle w:val="Prrafodelista"/>
        <w:spacing w:after="0" w:line="240" w:lineRule="auto"/>
        <w:ind w:left="360"/>
        <w:jc w:val="both"/>
        <w:rPr>
          <w:rFonts w:cs="Times New Roman"/>
        </w:rPr>
      </w:pPr>
    </w:p>
    <w:p w:rsidR="00150B20" w:rsidRDefault="00290EFE" w:rsidP="00AA6942">
      <w:pPr>
        <w:pStyle w:val="Prrafodelista"/>
        <w:numPr>
          <w:ilvl w:val="0"/>
          <w:numId w:val="14"/>
        </w:numPr>
        <w:spacing w:before="240" w:after="120" w:line="360" w:lineRule="auto"/>
        <w:ind w:left="360"/>
        <w:jc w:val="both"/>
        <w:rPr>
          <w:rFonts w:cs="Times New Roman"/>
        </w:rPr>
      </w:pPr>
      <w:r>
        <w:rPr>
          <w:rFonts w:cs="Times New Roman"/>
        </w:rPr>
        <w:t>De las muestras de leche tomadas en las fechas comprendidas del 6 de junio al 24 de julio del 2018 se obtuvieron</w:t>
      </w:r>
      <w:r w:rsidR="00150B20" w:rsidRPr="005C10AB">
        <w:rPr>
          <w:rFonts w:cs="Times New Roman"/>
        </w:rPr>
        <w:t xml:space="preserve"> resultado </w:t>
      </w:r>
      <w:r>
        <w:rPr>
          <w:rFonts w:cs="Times New Roman"/>
        </w:rPr>
        <w:t>negativas a antibióticos, lo que</w:t>
      </w:r>
      <w:r w:rsidR="00150B20" w:rsidRPr="005C10AB">
        <w:rPr>
          <w:rFonts w:cs="Times New Roman"/>
        </w:rPr>
        <w:t xml:space="preserve"> </w:t>
      </w:r>
      <w:r>
        <w:rPr>
          <w:rFonts w:cs="Times New Roman"/>
        </w:rPr>
        <w:t xml:space="preserve">cumplieron las normas </w:t>
      </w:r>
      <w:r w:rsidRPr="005C10AB">
        <w:rPr>
          <w:rFonts w:cs="Times New Roman"/>
        </w:rPr>
        <w:t>Codex</w:t>
      </w:r>
      <w:r w:rsidR="00150B20" w:rsidRPr="005C10AB">
        <w:rPr>
          <w:rFonts w:cs="Times New Roman"/>
        </w:rPr>
        <w:t xml:space="preserve"> Alimentarius</w:t>
      </w:r>
      <w:r w:rsidR="00663418">
        <w:rPr>
          <w:rFonts w:cs="Times New Roman"/>
        </w:rPr>
        <w:t>,</w:t>
      </w:r>
      <w:r w:rsidR="00150B20" w:rsidRPr="005C10AB">
        <w:rPr>
          <w:rFonts w:cs="Times New Roman"/>
        </w:rPr>
        <w:t xml:space="preserve"> las cuales cuantifican </w:t>
      </w:r>
      <w:r>
        <w:rPr>
          <w:rFonts w:cs="Times New Roman"/>
        </w:rPr>
        <w:t>el nivel de β-lactámicos Amoxicilina y A</w:t>
      </w:r>
      <w:r w:rsidR="00150B20" w:rsidRPr="005C10AB">
        <w:rPr>
          <w:rFonts w:cs="Times New Roman"/>
        </w:rPr>
        <w:t xml:space="preserve">mpicilina en 4 </w:t>
      </w:r>
      <w:r>
        <w:rPr>
          <w:rFonts w:cs="Times New Roman"/>
        </w:rPr>
        <w:t>μ</w:t>
      </w:r>
      <w:r w:rsidR="00150B20" w:rsidRPr="005C10AB">
        <w:rPr>
          <w:rFonts w:cs="Times New Roman"/>
        </w:rPr>
        <w:t>g/kg</w:t>
      </w:r>
      <w:r>
        <w:rPr>
          <w:rFonts w:cs="Times New Roman"/>
        </w:rPr>
        <w:t>; cantidad que no representa riesgo que comprometa la calidad de la leche del centro de acopio lechero</w:t>
      </w:r>
      <w:r w:rsidR="00150B20" w:rsidRPr="005C10AB">
        <w:rPr>
          <w:rFonts w:cs="Times New Roman"/>
        </w:rPr>
        <w:t xml:space="preserve"> </w:t>
      </w:r>
      <w:r>
        <w:rPr>
          <w:rFonts w:cs="Times New Roman"/>
        </w:rPr>
        <w:t>TONI Guaranda</w:t>
      </w:r>
      <w:r w:rsidR="00150B20" w:rsidRPr="005C10AB">
        <w:rPr>
          <w:rFonts w:cs="Times New Roman"/>
        </w:rPr>
        <w:t>.</w:t>
      </w:r>
    </w:p>
    <w:p w:rsidR="00290EFE" w:rsidRPr="00290EFE" w:rsidRDefault="00290EFE" w:rsidP="00AA6942">
      <w:pPr>
        <w:pStyle w:val="Prrafodelista"/>
        <w:spacing w:line="360" w:lineRule="auto"/>
        <w:jc w:val="both"/>
        <w:rPr>
          <w:rFonts w:cs="Times New Roman"/>
        </w:rPr>
      </w:pPr>
    </w:p>
    <w:p w:rsidR="00290EFE" w:rsidRDefault="00290EFE" w:rsidP="00290EFE">
      <w:pPr>
        <w:spacing w:before="240" w:after="120" w:line="360" w:lineRule="auto"/>
        <w:jc w:val="both"/>
        <w:rPr>
          <w:rFonts w:cs="Times New Roman"/>
        </w:rPr>
      </w:pPr>
    </w:p>
    <w:p w:rsidR="00290EFE" w:rsidRDefault="00290EFE" w:rsidP="00290EFE">
      <w:pPr>
        <w:spacing w:before="240" w:after="120" w:line="360" w:lineRule="auto"/>
        <w:jc w:val="both"/>
        <w:rPr>
          <w:rFonts w:cs="Times New Roman"/>
        </w:rPr>
      </w:pPr>
    </w:p>
    <w:p w:rsidR="002B1E3D" w:rsidRDefault="002B1E3D" w:rsidP="00290EFE">
      <w:pPr>
        <w:spacing w:before="240" w:after="120" w:line="360" w:lineRule="auto"/>
        <w:jc w:val="both"/>
        <w:rPr>
          <w:rFonts w:cs="Times New Roman"/>
        </w:rPr>
      </w:pPr>
    </w:p>
    <w:p w:rsidR="002B1E3D" w:rsidRPr="00290EFE" w:rsidRDefault="002B1E3D" w:rsidP="00290EFE">
      <w:pPr>
        <w:spacing w:before="240" w:after="120" w:line="360" w:lineRule="auto"/>
        <w:jc w:val="both"/>
        <w:rPr>
          <w:rFonts w:cs="Times New Roman"/>
        </w:rPr>
      </w:pPr>
    </w:p>
    <w:p w:rsidR="00150B20" w:rsidRPr="00F05006" w:rsidRDefault="00D17D0E" w:rsidP="00CC5593">
      <w:pPr>
        <w:pStyle w:val="Ttulo2"/>
        <w:numPr>
          <w:ilvl w:val="1"/>
          <w:numId w:val="24"/>
        </w:numPr>
        <w:spacing w:before="240" w:after="120" w:line="360" w:lineRule="auto"/>
        <w:ind w:left="426" w:hanging="426"/>
        <w:contextualSpacing/>
        <w:jc w:val="both"/>
        <w:rPr>
          <w:rFonts w:cs="Times New Roman"/>
          <w:szCs w:val="24"/>
        </w:rPr>
      </w:pPr>
      <w:bookmarkStart w:id="4388" w:name="_Toc526963761"/>
      <w:bookmarkStart w:id="4389" w:name="_Toc529311435"/>
      <w:bookmarkStart w:id="4390" w:name="_Toc529312268"/>
      <w:r>
        <w:rPr>
          <w:rFonts w:cs="Times New Roman"/>
          <w:szCs w:val="24"/>
        </w:rPr>
        <w:lastRenderedPageBreak/>
        <w:t xml:space="preserve"> </w:t>
      </w:r>
      <w:bookmarkStart w:id="4391" w:name="_Toc529314625"/>
      <w:bookmarkStart w:id="4392" w:name="_Toc529896781"/>
      <w:bookmarkStart w:id="4393" w:name="_Toc7550349"/>
      <w:bookmarkStart w:id="4394" w:name="_Toc12394892"/>
      <w:r w:rsidR="00150B20" w:rsidRPr="00F05006">
        <w:rPr>
          <w:rFonts w:cs="Times New Roman"/>
          <w:szCs w:val="24"/>
        </w:rPr>
        <w:t>Recomendaciones</w:t>
      </w:r>
      <w:bookmarkEnd w:id="4388"/>
      <w:bookmarkEnd w:id="4389"/>
      <w:bookmarkEnd w:id="4390"/>
      <w:bookmarkEnd w:id="4391"/>
      <w:bookmarkEnd w:id="4392"/>
      <w:bookmarkEnd w:id="4393"/>
      <w:bookmarkEnd w:id="4394"/>
      <w:r w:rsidR="00150B20" w:rsidRPr="00F05006">
        <w:rPr>
          <w:rFonts w:cs="Times New Roman"/>
          <w:szCs w:val="24"/>
        </w:rPr>
        <w:t xml:space="preserve"> </w:t>
      </w:r>
    </w:p>
    <w:p w:rsidR="00AA6942" w:rsidRDefault="00290EFE" w:rsidP="00AA6942">
      <w:pPr>
        <w:pStyle w:val="Prrafodelista"/>
        <w:numPr>
          <w:ilvl w:val="0"/>
          <w:numId w:val="14"/>
        </w:numPr>
        <w:spacing w:before="100" w:beforeAutospacing="1" w:after="100" w:afterAutospacing="1" w:line="360" w:lineRule="auto"/>
        <w:ind w:left="426"/>
        <w:jc w:val="both"/>
        <w:rPr>
          <w:rFonts w:cs="Times New Roman"/>
        </w:rPr>
      </w:pPr>
      <w:r>
        <w:rPr>
          <w:rFonts w:cs="Times New Roman"/>
        </w:rPr>
        <w:t xml:space="preserve">Dentro de los </w:t>
      </w:r>
      <w:r w:rsidR="00150B20" w:rsidRPr="00F05006">
        <w:rPr>
          <w:rFonts w:cs="Times New Roman"/>
        </w:rPr>
        <w:t>estudios cromatográficos de trazabilidad</w:t>
      </w:r>
      <w:r>
        <w:rPr>
          <w:rFonts w:cs="Times New Roman"/>
        </w:rPr>
        <w:t>, debido a la diversidad de sustancias que puedan afectar la calidad de los alimentos de origen pecuario se debe capacitar y adiestrar a los tesistas en la metodología de toma, procesamiento e interpretación de muestras a fin de reducir el sesgo y tiempo en el trabajo de campo y laboratorio de los procesos investigativos.</w:t>
      </w:r>
    </w:p>
    <w:p w:rsidR="00AA6942" w:rsidRPr="00AA6942" w:rsidRDefault="00AA6942" w:rsidP="00AA6942">
      <w:pPr>
        <w:pStyle w:val="Prrafodelista"/>
        <w:spacing w:before="100" w:beforeAutospacing="1" w:after="100" w:afterAutospacing="1" w:line="360" w:lineRule="auto"/>
        <w:ind w:left="426"/>
        <w:jc w:val="both"/>
        <w:rPr>
          <w:rFonts w:cs="Times New Roman"/>
        </w:rPr>
      </w:pPr>
    </w:p>
    <w:p w:rsidR="00150B20" w:rsidRDefault="00290EFE" w:rsidP="00CC5593">
      <w:pPr>
        <w:pStyle w:val="Prrafodelista"/>
        <w:numPr>
          <w:ilvl w:val="0"/>
          <w:numId w:val="14"/>
        </w:numPr>
        <w:spacing w:before="240" w:after="120" w:line="360" w:lineRule="auto"/>
        <w:ind w:left="426"/>
        <w:jc w:val="both"/>
        <w:rPr>
          <w:rFonts w:cs="Times New Roman"/>
        </w:rPr>
      </w:pPr>
      <w:r>
        <w:rPr>
          <w:rFonts w:cs="Times New Roman"/>
        </w:rPr>
        <w:t>Se debe propender a minorar las limitaciones de los equipos de laboratorio de la Universidad Estatal de Bolívar; ya que los estudios cromatográficos realizados de forma particular incluyen un alto costo dentro del proceso investigativo y reducen el contacto del tesista con la</w:t>
      </w:r>
      <w:r w:rsidR="00E64EDE">
        <w:rPr>
          <w:rFonts w:cs="Times New Roman"/>
        </w:rPr>
        <w:t>s aplicaciones metodoló</w:t>
      </w:r>
      <w:r>
        <w:rPr>
          <w:rFonts w:cs="Times New Roman"/>
        </w:rPr>
        <w:t>gicas</w:t>
      </w:r>
      <w:r w:rsidR="00150B20" w:rsidRPr="00F05006">
        <w:rPr>
          <w:rFonts w:cs="Times New Roman"/>
        </w:rPr>
        <w:t>.</w:t>
      </w:r>
    </w:p>
    <w:p w:rsidR="00AA6942" w:rsidRPr="00AA6942" w:rsidRDefault="00AA6942" w:rsidP="00AA6942">
      <w:pPr>
        <w:pStyle w:val="Prrafodelista"/>
        <w:rPr>
          <w:rFonts w:cs="Times New Roman"/>
        </w:rPr>
      </w:pPr>
    </w:p>
    <w:p w:rsidR="00785E7A" w:rsidRPr="00785E7A" w:rsidRDefault="00290EFE" w:rsidP="00327070">
      <w:pPr>
        <w:pStyle w:val="Prrafodelista"/>
        <w:numPr>
          <w:ilvl w:val="0"/>
          <w:numId w:val="14"/>
        </w:numPr>
        <w:spacing w:before="240" w:after="120" w:line="360" w:lineRule="auto"/>
        <w:ind w:left="426"/>
        <w:jc w:val="both"/>
        <w:rPr>
          <w:rFonts w:eastAsiaTheme="minorHAnsi" w:cs="Times New Roman"/>
          <w:b/>
          <w:bCs/>
        </w:rPr>
        <w:sectPr w:rsidR="00785E7A" w:rsidRPr="00785E7A" w:rsidSect="008F53AF">
          <w:headerReference w:type="default" r:id="rId26"/>
          <w:footerReference w:type="default" r:id="rId27"/>
          <w:pgSz w:w="11906" w:h="16838"/>
          <w:pgMar w:top="1701" w:right="1701" w:bottom="1701" w:left="2268" w:header="709" w:footer="709" w:gutter="0"/>
          <w:pgNumType w:start="1"/>
          <w:cols w:space="708"/>
          <w:docGrid w:linePitch="360"/>
        </w:sectPr>
      </w:pPr>
      <w:r w:rsidRPr="00785E7A">
        <w:rPr>
          <w:rFonts w:cs="Times New Roman"/>
        </w:rPr>
        <w:t>Es importante que en investigaciones futuras se plantee la realización de estudios de trazabilidad farmacológica en todos los alimentos de origen pecuario en: Centro y plantas de procesamiento, centros de acopio y puntos de expendio</w:t>
      </w:r>
      <w:r w:rsidR="0083375B" w:rsidRPr="00785E7A">
        <w:rPr>
          <w:rFonts w:cs="Times New Roman"/>
        </w:rPr>
        <w:t xml:space="preserve"> en la ciudad de Guaranda;</w:t>
      </w:r>
      <w:r w:rsidRPr="00785E7A">
        <w:rPr>
          <w:rFonts w:cs="Times New Roman"/>
        </w:rPr>
        <w:t xml:space="preserve"> a fin de garantizar </w:t>
      </w:r>
      <w:r w:rsidR="0083375B" w:rsidRPr="00785E7A">
        <w:rPr>
          <w:rFonts w:cs="Times New Roman"/>
        </w:rPr>
        <w:t xml:space="preserve">la inocuidad según </w:t>
      </w:r>
      <w:r w:rsidR="00150B20" w:rsidRPr="00785E7A">
        <w:rPr>
          <w:rFonts w:cs="Times New Roman"/>
        </w:rPr>
        <w:t>el CODEX ALIMENTARIUS</w:t>
      </w:r>
      <w:r w:rsidR="0083375B" w:rsidRPr="00785E7A">
        <w:rPr>
          <w:rFonts w:cs="Times New Roman"/>
        </w:rPr>
        <w:t xml:space="preserve">. </w:t>
      </w:r>
      <w:bookmarkStart w:id="4395" w:name="_Toc529314626"/>
      <w:bookmarkStart w:id="4396" w:name="_Toc529312269"/>
      <w:bookmarkStart w:id="4397" w:name="_Toc529311436"/>
      <w:bookmarkStart w:id="4398" w:name="_Toc487531969"/>
      <w:bookmarkStart w:id="4399" w:name="_Toc487532126"/>
      <w:bookmarkStart w:id="4400" w:name="_Toc487532506"/>
      <w:bookmarkStart w:id="4401" w:name="_Toc487532701"/>
      <w:bookmarkStart w:id="4402" w:name="_Toc487645923"/>
      <w:bookmarkStart w:id="4403" w:name="_Toc526963762"/>
      <w:bookmarkStart w:id="4404" w:name="_Toc529896782"/>
    </w:p>
    <w:bookmarkStart w:id="4405" w:name="_Toc7550350" w:displacedByCustomXml="next"/>
    <w:bookmarkStart w:id="4406" w:name="_Toc12394893" w:displacedByCustomXml="next"/>
    <w:sdt>
      <w:sdtPr>
        <w:rPr>
          <w:rFonts w:eastAsiaTheme="minorHAnsi" w:cs="Times New Roman"/>
          <w:b/>
          <w:bCs/>
          <w:szCs w:val="24"/>
          <w:lang w:val="es-EC"/>
        </w:rPr>
        <w:id w:val="-206953134"/>
        <w:docPartObj>
          <w:docPartGallery w:val="Bibliographies"/>
          <w:docPartUnique/>
        </w:docPartObj>
      </w:sdtPr>
      <w:sdtEndPr>
        <w:rPr>
          <w:rFonts w:eastAsiaTheme="minorEastAsia"/>
          <w:b w:val="0"/>
          <w:bCs w:val="0"/>
          <w:lang w:val="es-ES"/>
        </w:rPr>
      </w:sdtEndPr>
      <w:sdtContent>
        <w:p w:rsidR="00150B20" w:rsidRPr="002B26F1" w:rsidRDefault="00150B20" w:rsidP="00BF3E9E">
          <w:pPr>
            <w:pStyle w:val="Ttulo1"/>
            <w:spacing w:before="240" w:after="120" w:line="360" w:lineRule="auto"/>
            <w:contextualSpacing/>
            <w:jc w:val="both"/>
            <w:rPr>
              <w:b/>
              <w:sz w:val="28"/>
              <w:szCs w:val="28"/>
            </w:rPr>
          </w:pPr>
          <w:r w:rsidRPr="002B26F1">
            <w:rPr>
              <w:b/>
              <w:sz w:val="28"/>
              <w:szCs w:val="28"/>
            </w:rPr>
            <w:t>BIBLIOGRAFÍA</w:t>
          </w:r>
          <w:bookmarkEnd w:id="4395"/>
          <w:bookmarkEnd w:id="4396"/>
          <w:bookmarkEnd w:id="4397"/>
          <w:bookmarkEnd w:id="4398"/>
          <w:bookmarkEnd w:id="4399"/>
          <w:bookmarkEnd w:id="4400"/>
          <w:bookmarkEnd w:id="4401"/>
          <w:bookmarkEnd w:id="4402"/>
          <w:bookmarkEnd w:id="4403"/>
          <w:bookmarkEnd w:id="4404"/>
          <w:bookmarkEnd w:id="4406"/>
          <w:bookmarkEnd w:id="4405"/>
        </w:p>
        <w:sdt>
          <w:sdtPr>
            <w:rPr>
              <w:rFonts w:eastAsiaTheme="minorEastAsia" w:cs="Times New Roman"/>
              <w:lang w:val="es-ES"/>
            </w:rPr>
            <w:id w:val="111145805"/>
            <w:bibliography/>
          </w:sdtPr>
          <w:sdtEndPr/>
          <w:sdtContent>
            <w:p w:rsidR="0049028B" w:rsidRDefault="00AA0200" w:rsidP="00AF2501">
              <w:pPr>
                <w:pStyle w:val="Bibliografa"/>
                <w:numPr>
                  <w:ilvl w:val="0"/>
                  <w:numId w:val="43"/>
                </w:numPr>
                <w:jc w:val="both"/>
                <w:rPr>
                  <w:noProof/>
                  <w:lang w:val="es-ES"/>
                </w:rPr>
              </w:pPr>
              <w:r>
                <w:rPr>
                  <w:rFonts w:cs="Times New Roman"/>
                </w:rPr>
                <w:fldChar w:fldCharType="begin"/>
              </w:r>
              <w:r>
                <w:rPr>
                  <w:rFonts w:cs="Times New Roman"/>
                </w:rPr>
                <w:instrText xml:space="preserve"> BIBLIOGRAPHY </w:instrText>
              </w:r>
              <w:r>
                <w:rPr>
                  <w:rFonts w:cs="Times New Roman"/>
                </w:rPr>
                <w:fldChar w:fldCharType="separate"/>
              </w:r>
              <w:r w:rsidR="0049028B">
                <w:rPr>
                  <w:noProof/>
                  <w:lang w:val="es-ES"/>
                </w:rPr>
                <w:t>Alvarado, A., Tang, J</w:t>
              </w:r>
              <w:r w:rsidR="00AD3347">
                <w:rPr>
                  <w:noProof/>
                  <w:lang w:val="es-ES"/>
                </w:rPr>
                <w:t>., Angelats, R., &amp; Ruiz, F.</w:t>
              </w:r>
              <w:r w:rsidR="00E01B9F">
                <w:rPr>
                  <w:noProof/>
                  <w:lang w:val="es-ES"/>
                </w:rPr>
                <w:t xml:space="preserve"> (</w:t>
              </w:r>
              <w:r w:rsidR="00AD3347">
                <w:rPr>
                  <w:noProof/>
                  <w:lang w:val="es-ES"/>
                </w:rPr>
                <w:t>2011</w:t>
              </w:r>
              <w:r w:rsidR="00E01B9F">
                <w:rPr>
                  <w:noProof/>
                  <w:lang w:val="es-ES"/>
                </w:rPr>
                <w:t>)</w:t>
              </w:r>
              <w:r w:rsidR="0049028B">
                <w:rPr>
                  <w:noProof/>
                  <w:lang w:val="es-ES"/>
                </w:rPr>
                <w:t xml:space="preserve">. </w:t>
              </w:r>
              <w:r w:rsidR="0049028B" w:rsidRPr="00E01B9F">
                <w:rPr>
                  <w:i/>
                  <w:noProof/>
                  <w:lang w:val="es-ES"/>
                </w:rPr>
                <w:t>Detección de residuos de una suspension a</w:t>
              </w:r>
              <w:r w:rsidR="00AD3347" w:rsidRPr="00E01B9F">
                <w:rPr>
                  <w:i/>
                  <w:noProof/>
                  <w:lang w:val="es-ES"/>
                </w:rPr>
                <w:t>ntibiotica comercial en base a a</w:t>
              </w:r>
              <w:r w:rsidR="0049028B" w:rsidRPr="00E01B9F">
                <w:rPr>
                  <w:i/>
                  <w:noProof/>
                  <w:lang w:val="es-ES"/>
                </w:rPr>
                <w:t>moxicilinia y gentamicina(amoxigentin) en leche vacuna</w:t>
              </w:r>
              <w:r w:rsidR="00AD3347">
                <w:rPr>
                  <w:noProof/>
                  <w:lang w:val="es-ES"/>
                </w:rPr>
                <w:t>. Perú: Universidad Nacional Mayor de San Marcos. Lima.</w:t>
              </w:r>
              <w:r w:rsidR="00E01B9F">
                <w:rPr>
                  <w:noProof/>
                  <w:lang w:val="es-ES"/>
                </w:rPr>
                <w:t xml:space="preserve"> </w:t>
              </w:r>
              <w:r w:rsidR="006D5AB2">
                <w:rPr>
                  <w:noProof/>
                  <w:lang w:val="es-ES"/>
                </w:rPr>
                <w:t>R</w:t>
              </w:r>
              <w:r w:rsidR="00A37C98">
                <w:rPr>
                  <w:noProof/>
                  <w:lang w:val="es-ES"/>
                </w:rPr>
                <w:t>ecuperado de</w:t>
              </w:r>
              <w:r w:rsidR="0049028B">
                <w:rPr>
                  <w:noProof/>
                  <w:lang w:val="es-ES"/>
                </w:rPr>
                <w:t xml:space="preserve"> https://www.agrovetmarket.com/pdf/amoxigentin/amoxicilina_y_gentamicina%20_amoxigentin_%20en_leche_vacuna.pdf</w:t>
              </w:r>
              <w:r w:rsidR="00554B5E">
                <w:rPr>
                  <w:noProof/>
                  <w:lang w:val="es-ES"/>
                </w:rPr>
                <w:t xml:space="preserve"> </w:t>
              </w:r>
            </w:p>
            <w:p w:rsidR="00EE471C" w:rsidRPr="00BE4967" w:rsidRDefault="00EE471C" w:rsidP="00554B5E">
              <w:pPr>
                <w:pStyle w:val="Prrafodelista"/>
                <w:numPr>
                  <w:ilvl w:val="0"/>
                  <w:numId w:val="43"/>
                </w:numPr>
                <w:jc w:val="both"/>
              </w:pPr>
              <w:r>
                <w:t xml:space="preserve">Bidot, A. (2017). </w:t>
              </w:r>
              <w:r>
                <w:rPr>
                  <w:i/>
                </w:rPr>
                <w:t>Compo</w:t>
              </w:r>
              <w:r w:rsidR="00554B5E">
                <w:rPr>
                  <w:i/>
                </w:rPr>
                <w:t>sición, Cualidades y Beneficios de la Leche.  Revista Producción A</w:t>
              </w:r>
              <w:r>
                <w:rPr>
                  <w:i/>
                </w:rPr>
                <w:t>nimal</w:t>
              </w:r>
              <w:r w:rsidR="00195434">
                <w:rPr>
                  <w:i/>
                </w:rPr>
                <w:t>.</w:t>
              </w:r>
              <w:r w:rsidR="00276916">
                <w:rPr>
                  <w:i/>
                </w:rPr>
                <w:t xml:space="preserve"> volúmen</w:t>
              </w:r>
              <w:r w:rsidR="005F08BE">
                <w:rPr>
                  <w:i/>
                </w:rPr>
                <w:t xml:space="preserve"> </w:t>
              </w:r>
              <w:r>
                <w:t>(29)</w:t>
              </w:r>
              <w:r w:rsidR="00195434">
                <w:t xml:space="preserve">. </w:t>
              </w:r>
              <w:r w:rsidR="00554B5E">
                <w:rPr>
                  <w:noProof/>
                </w:rPr>
                <w:t xml:space="preserve">Recuperado de </w:t>
              </w:r>
              <w:r w:rsidR="00554B5E" w:rsidRPr="00554B5E">
                <w:rPr>
                  <w:noProof/>
                </w:rPr>
                <w:t>http://scielo.sld.cu/scielo.php?script=sci_abstract&amp;pid=S2224-79202017000200005&amp;lng=es&amp;nrm=iso</w:t>
              </w:r>
            </w:p>
            <w:p w:rsidR="00E01B9F" w:rsidRDefault="00E01B9F" w:rsidP="00195434">
              <w:pPr>
                <w:pStyle w:val="Bibliografa"/>
                <w:numPr>
                  <w:ilvl w:val="0"/>
                  <w:numId w:val="43"/>
                </w:numPr>
                <w:jc w:val="both"/>
                <w:rPr>
                  <w:noProof/>
                  <w:lang w:val="es-ES"/>
                </w:rPr>
              </w:pPr>
              <w:r>
                <w:rPr>
                  <w:noProof/>
                  <w:lang w:val="es-ES"/>
                </w:rPr>
                <w:t xml:space="preserve">Boggio, J., &amp; Litterio, N. (2010). </w:t>
              </w:r>
              <w:r w:rsidR="00195434">
                <w:rPr>
                  <w:i/>
                  <w:iCs/>
                  <w:noProof/>
                  <w:lang w:val="es-ES"/>
                </w:rPr>
                <w:t>Problemá</w:t>
              </w:r>
              <w:r w:rsidRPr="00195434">
                <w:rPr>
                  <w:i/>
                  <w:iCs/>
                  <w:noProof/>
                  <w:lang w:val="es-ES"/>
                </w:rPr>
                <w:t>tica de Antimicrobianos y Residuos de Leche</w:t>
              </w:r>
              <w:r w:rsidRPr="00AD3347">
                <w:rPr>
                  <w:noProof/>
                  <w:lang w:val="es-ES"/>
                </w:rPr>
                <w:t>.</w:t>
              </w:r>
              <w:r>
                <w:rPr>
                  <w:noProof/>
                  <w:lang w:val="es-ES"/>
                </w:rPr>
                <w:t xml:space="preserve"> </w:t>
              </w:r>
              <w:r w:rsidR="00A37C98">
                <w:rPr>
                  <w:noProof/>
                  <w:lang w:val="es-ES"/>
                </w:rPr>
                <w:t>Recuperado de</w:t>
              </w:r>
              <w:r>
                <w:rPr>
                  <w:noProof/>
                  <w:lang w:val="es-ES"/>
                </w:rPr>
                <w:t xml:space="preserve"> </w:t>
              </w:r>
              <w:r w:rsidR="00195434" w:rsidRPr="00195434">
                <w:rPr>
                  <w:noProof/>
                  <w:lang w:val="es-ES"/>
                </w:rPr>
                <w:t>http://www.aprocal.com.ar/wp-content/uploads/FarmacocineticayResiduos.htm.pdf</w:t>
              </w:r>
            </w:p>
            <w:p w:rsidR="00E01B9F" w:rsidRDefault="00E01B9F" w:rsidP="00AF2501">
              <w:pPr>
                <w:pStyle w:val="Bibliografa"/>
                <w:numPr>
                  <w:ilvl w:val="0"/>
                  <w:numId w:val="43"/>
                </w:numPr>
                <w:jc w:val="both"/>
                <w:rPr>
                  <w:noProof/>
                  <w:lang w:val="es-ES"/>
                </w:rPr>
              </w:pPr>
              <w:r>
                <w:rPr>
                  <w:noProof/>
                  <w:lang w:val="es-ES"/>
                </w:rPr>
                <w:t>Convers</w:t>
              </w:r>
              <w:r w:rsidR="0037618F">
                <w:rPr>
                  <w:noProof/>
                  <w:lang w:val="es-ES"/>
                </w:rPr>
                <w:t>, A.</w:t>
              </w:r>
              <w:r>
                <w:rPr>
                  <w:noProof/>
                  <w:lang w:val="es-ES"/>
                </w:rPr>
                <w:t xml:space="preserve"> (2010). </w:t>
              </w:r>
              <w:r w:rsidR="00195434" w:rsidRPr="00195434">
                <w:rPr>
                  <w:i/>
                  <w:noProof/>
                  <w:lang w:val="es-ES"/>
                </w:rPr>
                <w:t>Penicilinas, Cefalosporinas y otros B</w:t>
              </w:r>
              <w:r w:rsidR="00195434">
                <w:rPr>
                  <w:i/>
                  <w:noProof/>
                  <w:lang w:val="es-ES"/>
                </w:rPr>
                <w:t>etalactámicos</w:t>
              </w:r>
              <w:r>
                <w:rPr>
                  <w:noProof/>
                  <w:lang w:val="es-ES"/>
                </w:rPr>
                <w:t>.</w:t>
              </w:r>
              <w:r w:rsidR="00276916">
                <w:rPr>
                  <w:noProof/>
                  <w:lang w:val="es-ES"/>
                </w:rPr>
                <w:t xml:space="preserve"> Bogotá.</w:t>
              </w:r>
              <w:r w:rsidR="00770FED">
                <w:rPr>
                  <w:noProof/>
                  <w:lang w:val="es-ES"/>
                </w:rPr>
                <w:t xml:space="preserve"> </w:t>
              </w:r>
              <w:r w:rsidR="006D5AB2">
                <w:rPr>
                  <w:noProof/>
                  <w:lang w:val="es-ES"/>
                </w:rPr>
                <w:t>Recuperado de</w:t>
              </w:r>
              <w:r>
                <w:rPr>
                  <w:noProof/>
                  <w:lang w:val="es-ES"/>
                </w:rPr>
                <w:t xml:space="preserve"> http://med.javeriana.edu.co/fisiologia/fw/c721.htm</w:t>
              </w:r>
            </w:p>
            <w:p w:rsidR="006646D0" w:rsidRDefault="006646D0" w:rsidP="00AF2501">
              <w:pPr>
                <w:pStyle w:val="Bibliografa"/>
                <w:numPr>
                  <w:ilvl w:val="0"/>
                  <w:numId w:val="43"/>
                </w:numPr>
                <w:jc w:val="both"/>
                <w:rPr>
                  <w:noProof/>
                  <w:lang w:val="es-ES"/>
                </w:rPr>
              </w:pPr>
              <w:r>
                <w:rPr>
                  <w:noProof/>
                  <w:lang w:val="es-ES"/>
                </w:rPr>
                <w:t xml:space="preserve">Garcia, L., &amp; Borja, I. (2016). </w:t>
              </w:r>
              <w:r>
                <w:rPr>
                  <w:i/>
                  <w:iCs/>
                  <w:noProof/>
                  <w:lang w:val="es-ES"/>
                </w:rPr>
                <w:t>Caracterización de la cadena Productiva de la Leche en las Parroquias ( Guanujo, Salinas), de la Provincia de Bolívar (Tesis de pregrado).</w:t>
              </w:r>
              <w:r>
                <w:rPr>
                  <w:noProof/>
                  <w:lang w:val="es-ES"/>
                </w:rPr>
                <w:t xml:space="preserve"> Escuela Superior Politécnica De Chimborazo, Riobamba. </w:t>
              </w:r>
              <w:r w:rsidR="0013107B">
                <w:rPr>
                  <w:noProof/>
                  <w:lang w:val="es-ES"/>
                </w:rPr>
                <w:t>Recuperado de:</w:t>
              </w:r>
              <w:r>
                <w:rPr>
                  <w:noProof/>
                  <w:lang w:val="es-ES"/>
                </w:rPr>
                <w:t xml:space="preserve"> http://dspace.espoch.edu.ec/bitstream/123456789/5375/1/17T1404.pdf</w:t>
              </w:r>
            </w:p>
            <w:p w:rsidR="0013107B" w:rsidRPr="0013107B" w:rsidRDefault="0013107B" w:rsidP="00AF2501">
              <w:pPr>
                <w:pStyle w:val="Bibliografa"/>
                <w:numPr>
                  <w:ilvl w:val="0"/>
                  <w:numId w:val="43"/>
                </w:numPr>
                <w:jc w:val="both"/>
                <w:rPr>
                  <w:noProof/>
                  <w:lang w:val="en-US"/>
                </w:rPr>
              </w:pPr>
              <w:r>
                <w:rPr>
                  <w:noProof/>
                  <w:lang w:val="es-ES"/>
                </w:rPr>
                <w:t xml:space="preserve">Gómez, J., García, E., &amp; hernandez, A. (2015). </w:t>
              </w:r>
              <w:r w:rsidR="00276916">
                <w:rPr>
                  <w:i/>
                  <w:noProof/>
                  <w:lang w:val="es-ES"/>
                </w:rPr>
                <w:t>Los Betalactamicos en la Práctica Clí</w:t>
              </w:r>
              <w:r w:rsidRPr="00276916">
                <w:rPr>
                  <w:i/>
                  <w:noProof/>
                  <w:lang w:val="es-ES"/>
                </w:rPr>
                <w:t>nica</w:t>
              </w:r>
              <w:r>
                <w:rPr>
                  <w:noProof/>
                  <w:lang w:val="es-ES"/>
                </w:rPr>
                <w:t>.</w:t>
              </w:r>
              <w:r w:rsidR="00276916">
                <w:rPr>
                  <w:noProof/>
                  <w:lang w:val="es-ES"/>
                </w:rPr>
                <w:t xml:space="preserve"> </w:t>
              </w:r>
              <w:r w:rsidR="00276916">
                <w:rPr>
                  <w:i/>
                  <w:noProof/>
                  <w:lang w:val="es-ES"/>
                </w:rPr>
                <w:t>Revista</w:t>
              </w:r>
              <w:r>
                <w:rPr>
                  <w:noProof/>
                  <w:lang w:val="es-ES"/>
                </w:rPr>
                <w:t xml:space="preserve"> </w:t>
              </w:r>
              <w:r w:rsidRPr="0049028B">
                <w:rPr>
                  <w:i/>
                  <w:iCs/>
                  <w:noProof/>
                  <w:lang w:val="en-US"/>
                </w:rPr>
                <w:t>Española de quimioterapia</w:t>
              </w:r>
              <w:r w:rsidRPr="0049028B">
                <w:rPr>
                  <w:noProof/>
                  <w:lang w:val="en-US"/>
                </w:rPr>
                <w:t xml:space="preserve">, </w:t>
              </w:r>
              <w:r>
                <w:rPr>
                  <w:i/>
                  <w:noProof/>
                  <w:lang w:val="en-US"/>
                </w:rPr>
                <w:t>volúmen</w:t>
              </w:r>
              <w:r w:rsidR="00276916">
                <w:rPr>
                  <w:noProof/>
                  <w:lang w:val="en-US"/>
                </w:rPr>
                <w:t>(28</w:t>
              </w:r>
              <w:r>
                <w:rPr>
                  <w:noProof/>
                  <w:lang w:val="en-US"/>
                </w:rPr>
                <w:t>)</w:t>
              </w:r>
              <w:r w:rsidR="00276916">
                <w:rPr>
                  <w:noProof/>
                  <w:lang w:val="en-US"/>
                </w:rPr>
                <w:t>,</w:t>
              </w:r>
              <w:r w:rsidRPr="0013107B">
                <w:rPr>
                  <w:i/>
                  <w:noProof/>
                  <w:lang w:val="en-US"/>
                </w:rPr>
                <w:t xml:space="preserve"> </w:t>
              </w:r>
              <w:r w:rsidRPr="0013107B">
                <w:rPr>
                  <w:noProof/>
                  <w:lang w:val="en-US"/>
                </w:rPr>
                <w:t>1-9.</w:t>
              </w:r>
            </w:p>
            <w:p w:rsidR="0013107B" w:rsidRPr="006D5AB2" w:rsidRDefault="0013107B" w:rsidP="00522D0F">
              <w:pPr>
                <w:pStyle w:val="Bibliografa"/>
                <w:numPr>
                  <w:ilvl w:val="0"/>
                  <w:numId w:val="43"/>
                </w:numPr>
                <w:jc w:val="both"/>
                <w:rPr>
                  <w:noProof/>
                </w:rPr>
              </w:pPr>
              <w:r w:rsidRPr="00276916">
                <w:rPr>
                  <w:noProof/>
                  <w:lang w:val="en-US"/>
                </w:rPr>
                <w:t xml:space="preserve">Helio A. Martins-Júnior, a. T. (2007). </w:t>
              </w:r>
              <w:r w:rsidRPr="00276916">
                <w:rPr>
                  <w:i/>
                  <w:noProof/>
                  <w:lang w:val="en-US"/>
                </w:rPr>
                <w:t>A Rapid Method to Determine Antibiotic Residues in Milk using Liquid Chromatography Coupled to Electrospray Tandem Mass Spectrometry</w:t>
              </w:r>
              <w:r w:rsidRPr="00276916">
                <w:rPr>
                  <w:noProof/>
                  <w:lang w:val="en-US"/>
                </w:rPr>
                <w:t xml:space="preserve">. </w:t>
              </w:r>
              <w:r w:rsidR="00276916" w:rsidRPr="00276916">
                <w:rPr>
                  <w:i/>
                  <w:iCs/>
                  <w:noProof/>
                  <w:lang w:val="en-US"/>
                </w:rPr>
                <w:t>revista</w:t>
              </w:r>
              <w:r w:rsidRPr="00276916">
                <w:rPr>
                  <w:i/>
                  <w:iCs/>
                  <w:noProof/>
                  <w:lang w:val="en-US"/>
                </w:rPr>
                <w:t xml:space="preserve"> Brazilian ChemichalSociety</w:t>
              </w:r>
              <w:r w:rsidRPr="00276916">
                <w:rPr>
                  <w:noProof/>
                  <w:lang w:val="en-US"/>
                </w:rPr>
                <w:t>,</w:t>
              </w:r>
              <w:r w:rsidR="00276916" w:rsidRPr="00276916">
                <w:rPr>
                  <w:noProof/>
                  <w:lang w:val="en-US"/>
                </w:rPr>
                <w:t xml:space="preserve"> </w:t>
              </w:r>
              <w:r w:rsidR="00276916" w:rsidRPr="00276916">
                <w:rPr>
                  <w:i/>
                  <w:noProof/>
                  <w:lang w:val="en-US"/>
                </w:rPr>
                <w:t>volúmen(18)</w:t>
              </w:r>
              <w:r w:rsidR="00276916">
                <w:rPr>
                  <w:i/>
                  <w:noProof/>
                  <w:lang w:val="en-US"/>
                </w:rPr>
                <w:t xml:space="preserve">, </w:t>
              </w:r>
              <w:r w:rsidRPr="00276916">
                <w:rPr>
                  <w:noProof/>
                  <w:lang w:val="en-US"/>
                </w:rPr>
                <w:t>397-405.</w:t>
              </w:r>
              <w:r w:rsidR="006D5AB2" w:rsidRPr="00276916">
                <w:rPr>
                  <w:noProof/>
                  <w:lang w:val="en-US"/>
                </w:rPr>
                <w:t xml:space="preserve"> </w:t>
              </w:r>
              <w:r w:rsidR="006D5AB2" w:rsidRPr="006D5AB2">
                <w:rPr>
                  <w:noProof/>
                </w:rPr>
                <w:t>R</w:t>
              </w:r>
              <w:r w:rsidRPr="006D5AB2">
                <w:rPr>
                  <w:noProof/>
                </w:rPr>
                <w:t>ecuperado de: http://www.scielo.br/scielo.php?script=sci_arttext&amp;pid=S0103-50532007000200023</w:t>
              </w:r>
            </w:p>
            <w:p w:rsidR="0013107B" w:rsidRPr="006646D0" w:rsidRDefault="0013107B" w:rsidP="00AF2501">
              <w:pPr>
                <w:pStyle w:val="Textoindependiente"/>
                <w:numPr>
                  <w:ilvl w:val="0"/>
                  <w:numId w:val="43"/>
                </w:numPr>
                <w:jc w:val="both"/>
              </w:pPr>
              <w:r>
                <w:t xml:space="preserve">INEC. (2017). </w:t>
              </w:r>
              <w:r w:rsidRPr="006646D0">
                <w:rPr>
                  <w:i/>
                </w:rPr>
                <w:t>Encuesta de Superficie y Producción Agropecuaria Continua</w:t>
              </w:r>
              <w:r>
                <w:t xml:space="preserve">. Recuperado de </w:t>
              </w:r>
              <w:r w:rsidRPr="006646D0">
                <w:t>http://www.ecuadorencifras.gob.ec/documentos/web-inec/Estadisticas_agropecuarias/espac/espac_2017/Informe_Ejecutivo_ESPAC_2017.pdf</w:t>
              </w:r>
            </w:p>
            <w:p w:rsidR="0013107B" w:rsidRDefault="0013107B" w:rsidP="00AF2501">
              <w:pPr>
                <w:pStyle w:val="Bibliografa"/>
                <w:numPr>
                  <w:ilvl w:val="0"/>
                  <w:numId w:val="43"/>
                </w:numPr>
                <w:jc w:val="both"/>
                <w:rPr>
                  <w:noProof/>
                  <w:lang w:val="es-ES"/>
                </w:rPr>
              </w:pPr>
              <w:r>
                <w:rPr>
                  <w:noProof/>
                  <w:lang w:val="es-ES"/>
                </w:rPr>
                <w:t xml:space="preserve">INEN 9. (2012). </w:t>
              </w:r>
              <w:r>
                <w:rPr>
                  <w:i/>
                  <w:iCs/>
                  <w:noProof/>
                  <w:lang w:val="es-ES"/>
                </w:rPr>
                <w:t>Leche Cruda Requisitos.</w:t>
              </w:r>
              <w:r w:rsidR="00557670">
                <w:rPr>
                  <w:i/>
                  <w:iCs/>
                  <w:noProof/>
                  <w:lang w:val="es-ES"/>
                </w:rPr>
                <w:t xml:space="preserve"> </w:t>
              </w:r>
              <w:r w:rsidR="00557670">
                <w:rPr>
                  <w:iCs/>
                  <w:noProof/>
                  <w:lang w:val="es-ES"/>
                </w:rPr>
                <w:t xml:space="preserve">Recuperado de: </w:t>
              </w:r>
              <w:r w:rsidR="00557670" w:rsidRPr="00557670">
                <w:rPr>
                  <w:iCs/>
                  <w:noProof/>
                  <w:lang w:val="es-ES"/>
                </w:rPr>
                <w:t>http://181.112.149.204/buzon/normas/nte_inen_9-5.pdf</w:t>
              </w:r>
            </w:p>
            <w:p w:rsidR="00FF24B1" w:rsidRDefault="00557670" w:rsidP="00E83549">
              <w:pPr>
                <w:pStyle w:val="Bibliografa"/>
                <w:numPr>
                  <w:ilvl w:val="0"/>
                  <w:numId w:val="43"/>
                </w:numPr>
                <w:jc w:val="both"/>
                <w:rPr>
                  <w:noProof/>
                  <w:lang w:val="es-ES"/>
                </w:rPr>
              </w:pPr>
              <w:r w:rsidRPr="00AF287F">
                <w:rPr>
                  <w:noProof/>
                  <w:lang w:val="es-ES"/>
                </w:rPr>
                <w:t>Jordan, K. (201</w:t>
              </w:r>
              <w:r w:rsidR="008E4706" w:rsidRPr="00AF287F">
                <w:rPr>
                  <w:noProof/>
                  <w:lang w:val="es-ES"/>
                </w:rPr>
                <w:t>8</w:t>
              </w:r>
              <w:r w:rsidRPr="00AF287F">
                <w:rPr>
                  <w:noProof/>
                  <w:lang w:val="es-ES"/>
                </w:rPr>
                <w:t xml:space="preserve">). </w:t>
              </w:r>
              <w:r w:rsidR="00E83549" w:rsidRPr="00AF287F">
                <w:rPr>
                  <w:i/>
                  <w:noProof/>
                  <w:lang w:val="es-ES"/>
                </w:rPr>
                <w:t>Prevención de Residuos de Medicamentos en la leche y carne</w:t>
              </w:r>
              <w:r w:rsidR="00C80FFE" w:rsidRPr="00AF287F">
                <w:rPr>
                  <w:i/>
                  <w:noProof/>
                  <w:lang w:val="es-ES"/>
                </w:rPr>
                <w:t>.</w:t>
              </w:r>
              <w:r w:rsidR="008E4706" w:rsidRPr="00AF287F">
                <w:rPr>
                  <w:i/>
                  <w:noProof/>
                  <w:lang w:val="es-ES"/>
                </w:rPr>
                <w:t xml:space="preserve"> Manual de referencia</w:t>
              </w:r>
              <w:r w:rsidR="00C80FFE" w:rsidRPr="00AF287F">
                <w:rPr>
                  <w:i/>
                  <w:noProof/>
                  <w:lang w:val="es-ES"/>
                </w:rPr>
                <w:t xml:space="preserve"> </w:t>
              </w:r>
              <w:r w:rsidR="008E4706" w:rsidRPr="00AF287F">
                <w:rPr>
                  <w:i/>
                  <w:noProof/>
                  <w:lang w:val="es-ES"/>
                </w:rPr>
                <w:t xml:space="preserve">2018. </w:t>
              </w:r>
              <w:r w:rsidR="00C80FFE" w:rsidRPr="00AF287F">
                <w:rPr>
                  <w:i/>
                  <w:noProof/>
                  <w:lang w:val="es-ES"/>
                </w:rPr>
                <w:t xml:space="preserve"> </w:t>
              </w:r>
              <w:r w:rsidR="00C80FFE" w:rsidRPr="00AF287F">
                <w:rPr>
                  <w:noProof/>
                  <w:lang w:val="es-ES"/>
                </w:rPr>
                <w:t xml:space="preserve">Virginia U.S.A.  </w:t>
              </w:r>
              <w:r w:rsidR="00C80FFE" w:rsidRPr="00C80FFE">
                <w:rPr>
                  <w:noProof/>
                </w:rPr>
                <w:t>Recupe</w:t>
              </w:r>
              <w:r w:rsidR="00C80FFE">
                <w:rPr>
                  <w:noProof/>
                </w:rPr>
                <w:t>rado de</w:t>
              </w:r>
              <w:r w:rsidR="00E83549">
                <w:rPr>
                  <w:noProof/>
                </w:rPr>
                <w:t xml:space="preserve"> </w:t>
              </w:r>
              <w:r w:rsidR="00E83549" w:rsidRPr="00E83549">
                <w:rPr>
                  <w:noProof/>
                </w:rPr>
                <w:lastRenderedPageBreak/>
                <w:t>https://nationaldairyfarm.com/wp-content/uploads/2018/10/2018-DRM-Spanish-Web3.compressed.pdf</w:t>
              </w:r>
            </w:p>
            <w:p w:rsidR="00FF24B1" w:rsidRPr="00AF287F" w:rsidRDefault="00557670" w:rsidP="0021215E">
              <w:pPr>
                <w:pStyle w:val="Bibliografa"/>
                <w:numPr>
                  <w:ilvl w:val="0"/>
                  <w:numId w:val="43"/>
                </w:numPr>
                <w:shd w:val="clear" w:color="auto" w:fill="EBECED"/>
                <w:spacing w:after="150" w:line="240" w:lineRule="auto"/>
                <w:jc w:val="both"/>
                <w:rPr>
                  <w:noProof/>
                  <w:lang w:val="es-ES"/>
                </w:rPr>
              </w:pPr>
              <w:r w:rsidRPr="00FF24B1">
                <w:rPr>
                  <w:noProof/>
                  <w:lang w:val="es-ES"/>
                </w:rPr>
                <w:t xml:space="preserve">Lopez, L., Romero, J., &amp; Velazquez, L. (2008). </w:t>
              </w:r>
              <w:r w:rsidR="00FF24B1" w:rsidRPr="00FF24B1">
                <w:rPr>
                  <w:i/>
                  <w:noProof/>
                  <w:lang w:val="es-ES"/>
                </w:rPr>
                <w:t xml:space="preserve">Residuos de Fármacos en Alimentos de Origen Animal. </w:t>
              </w:r>
              <w:r w:rsidR="00C80FFE" w:rsidRPr="00FF24B1">
                <w:rPr>
                  <w:i/>
                  <w:noProof/>
                  <w:lang w:val="es-ES"/>
                </w:rPr>
                <w:t>Revista Colombiana de Ciencias Pecuarias</w:t>
              </w:r>
              <w:r w:rsidR="004843BC">
                <w:rPr>
                  <w:i/>
                  <w:iCs/>
                  <w:noProof/>
                  <w:lang w:val="es-ES"/>
                </w:rPr>
                <w:t>,</w:t>
              </w:r>
              <w:r w:rsidRPr="00FF24B1">
                <w:rPr>
                  <w:i/>
                  <w:noProof/>
                  <w:lang w:val="es-ES"/>
                </w:rPr>
                <w:t xml:space="preserve"> </w:t>
              </w:r>
              <w:r w:rsidR="00EC1594" w:rsidRPr="00FF24B1">
                <w:rPr>
                  <w:i/>
                  <w:noProof/>
                  <w:lang w:val="es-ES"/>
                </w:rPr>
                <w:t>volúmen</w:t>
              </w:r>
              <w:r w:rsidR="004843BC">
                <w:rPr>
                  <w:i/>
                  <w:noProof/>
                  <w:lang w:val="es-ES"/>
                </w:rPr>
                <w:t xml:space="preserve"> </w:t>
              </w:r>
              <w:r w:rsidR="00EC1594" w:rsidRPr="00FF24B1">
                <w:rPr>
                  <w:noProof/>
                  <w:lang w:val="es-ES"/>
                </w:rPr>
                <w:t>(21), 121-124. Recuperado de h</w:t>
              </w:r>
              <w:r w:rsidRPr="00FF24B1">
                <w:rPr>
                  <w:noProof/>
                  <w:lang w:val="es-ES"/>
                </w:rPr>
                <w:t>ttp://www.scielo.org.co/pdf/rccp/v21n1/v21n1a12.pdf</w:t>
              </w:r>
            </w:p>
            <w:p w:rsidR="00C80FFE" w:rsidRPr="00FE0D9A" w:rsidRDefault="00C80FFE" w:rsidP="0021215E">
              <w:pPr>
                <w:pStyle w:val="Prrafodelista"/>
                <w:numPr>
                  <w:ilvl w:val="0"/>
                  <w:numId w:val="43"/>
                </w:numPr>
                <w:rPr>
                  <w:rFonts w:eastAsiaTheme="minorHAnsi"/>
                  <w:i/>
                  <w:iCs/>
                  <w:noProof/>
                  <w:lang w:val="en-US"/>
                </w:rPr>
              </w:pPr>
              <w:r w:rsidRPr="00FF24B1">
                <w:rPr>
                  <w:noProof/>
                  <w:lang w:val="en-US"/>
                </w:rPr>
                <w:t xml:space="preserve">Luo, W., &amp; Ang, C. Y. (2000). </w:t>
              </w:r>
              <w:r w:rsidR="00FF24B1" w:rsidRPr="00FF24B1">
                <w:rPr>
                  <w:rFonts w:eastAsiaTheme="minorHAnsi"/>
                  <w:i/>
                  <w:iCs/>
                  <w:noProof/>
                  <w:lang w:val="en-US"/>
                </w:rPr>
                <w:t>Rapid method for the determination of ampicillin residues in animal muscle tissues by high-performance liquid chromatography with fluorescence detection.</w:t>
              </w:r>
              <w:r w:rsidRPr="00FF24B1">
                <w:rPr>
                  <w:noProof/>
                  <w:lang w:val="en-US"/>
                </w:rPr>
                <w:t xml:space="preserve"> </w:t>
              </w:r>
              <w:r w:rsidR="00FF24B1" w:rsidRPr="00FF24B1">
                <w:rPr>
                  <w:i/>
                  <w:iCs/>
                  <w:noProof/>
                  <w:lang w:val="en-US"/>
                </w:rPr>
                <w:t xml:space="preserve">Revista </w:t>
              </w:r>
              <w:r w:rsidR="00FF24B1" w:rsidRPr="00FF24B1">
                <w:rPr>
                  <w:rFonts w:eastAsiaTheme="minorHAnsi"/>
                  <w:i/>
                  <w:iCs/>
                  <w:noProof/>
                  <w:lang w:val="en-US"/>
                </w:rPr>
                <w:t>chromatography. B, Biomedical sciences</w:t>
              </w:r>
              <w:r w:rsidR="00FF24B1">
                <w:rPr>
                  <w:rFonts w:eastAsiaTheme="minorHAnsi"/>
                  <w:i/>
                  <w:iCs/>
                  <w:noProof/>
                  <w:lang w:val="en-US"/>
                </w:rPr>
                <w:t xml:space="preserve"> and applications</w:t>
              </w:r>
              <w:r w:rsidRPr="00FF24B1">
                <w:rPr>
                  <w:noProof/>
                  <w:lang w:val="en-US"/>
                </w:rPr>
                <w:t>,</w:t>
              </w:r>
              <w:r w:rsidR="0021215E">
                <w:rPr>
                  <w:noProof/>
                  <w:lang w:val="en-US"/>
                </w:rPr>
                <w:t xml:space="preserve"> </w:t>
              </w:r>
              <w:r w:rsidR="0021215E">
                <w:rPr>
                  <w:i/>
                  <w:noProof/>
                  <w:lang w:val="en-US"/>
                </w:rPr>
                <w:t>volúmen(694)</w:t>
              </w:r>
              <w:r w:rsidR="0021215E">
                <w:rPr>
                  <w:noProof/>
                  <w:lang w:val="en-US"/>
                </w:rPr>
                <w:t xml:space="preserve"> 401-407</w:t>
              </w:r>
              <w:r w:rsidRPr="00FF24B1">
                <w:rPr>
                  <w:noProof/>
                  <w:lang w:val="en-US"/>
                </w:rPr>
                <w:t>.</w:t>
              </w:r>
              <w:r w:rsidR="0021215E">
                <w:rPr>
                  <w:noProof/>
                  <w:lang w:val="en-US"/>
                </w:rPr>
                <w:t xml:space="preserve"> Recuperado de </w:t>
              </w:r>
              <w:r w:rsidR="0021215E" w:rsidRPr="0021215E">
                <w:rPr>
                  <w:noProof/>
                  <w:lang w:val="en-US"/>
                </w:rPr>
                <w:t>ttps://www.sciencedirect.com/science/article/pii/S0378434797001710?via%3Dihub</w:t>
              </w:r>
            </w:p>
            <w:p w:rsidR="00FE0D9A" w:rsidRPr="0021215E" w:rsidRDefault="00FE0D9A" w:rsidP="00FE0D9A">
              <w:pPr>
                <w:pStyle w:val="Prrafodelista"/>
                <w:rPr>
                  <w:rFonts w:eastAsiaTheme="minorHAnsi"/>
                  <w:i/>
                  <w:iCs/>
                  <w:noProof/>
                  <w:lang w:val="en-US"/>
                </w:rPr>
              </w:pPr>
            </w:p>
            <w:p w:rsidR="0021215E" w:rsidRPr="00AF287F" w:rsidRDefault="00EC1594" w:rsidP="00FE0D9A">
              <w:pPr>
                <w:pStyle w:val="Prrafodelista"/>
                <w:numPr>
                  <w:ilvl w:val="0"/>
                  <w:numId w:val="43"/>
                </w:numPr>
                <w:rPr>
                  <w:rFonts w:eastAsiaTheme="minorHAnsi"/>
                  <w:i/>
                  <w:iCs/>
                  <w:noProof/>
                </w:rPr>
              </w:pPr>
              <w:r w:rsidRPr="0021215E">
                <w:rPr>
                  <w:noProof/>
                </w:rPr>
                <w:t xml:space="preserve">Marín, M., &amp; Gudiol, f. (2017). </w:t>
              </w:r>
              <w:r w:rsidRPr="00FE0D9A">
                <w:rPr>
                  <w:i/>
                  <w:noProof/>
                </w:rPr>
                <w:t>Antibióticos betalactámicos</w:t>
              </w:r>
              <w:r w:rsidRPr="0021215E">
                <w:rPr>
                  <w:noProof/>
                </w:rPr>
                <w:t xml:space="preserve">. </w:t>
              </w:r>
              <w:r w:rsidR="0021215E" w:rsidRPr="00FE0D9A">
                <w:rPr>
                  <w:i/>
                  <w:noProof/>
                </w:rPr>
                <w:t xml:space="preserve">Revista </w:t>
              </w:r>
              <w:r w:rsidR="0021215E" w:rsidRPr="00FE0D9A">
                <w:rPr>
                  <w:i/>
                  <w:iCs/>
                  <w:noProof/>
                </w:rPr>
                <w:t>Enfermedades Infeccciosas y Microbiología Clinica</w:t>
              </w:r>
              <w:r w:rsidRPr="0021215E">
                <w:rPr>
                  <w:noProof/>
                </w:rPr>
                <w:t xml:space="preserve">, </w:t>
              </w:r>
              <w:r w:rsidRPr="00FE0D9A">
                <w:rPr>
                  <w:i/>
                  <w:noProof/>
                </w:rPr>
                <w:t xml:space="preserve">volúmen </w:t>
              </w:r>
              <w:r w:rsidRPr="0021215E">
                <w:rPr>
                  <w:noProof/>
                </w:rPr>
                <w:t>(21), 42-55.</w:t>
              </w:r>
              <w:r w:rsidR="0021215E" w:rsidRPr="0021215E">
                <w:rPr>
                  <w:noProof/>
                </w:rPr>
                <w:t xml:space="preserve"> Recuperado de https://www.elsevier.es/es-revista-enfermedades-infecciosas-microbiologia-clinica-28-articulo-antibioticos-betalactamicos-S0213005X03728730</w:t>
              </w:r>
            </w:p>
            <w:p w:rsidR="00FE0D9A" w:rsidRPr="00AF287F" w:rsidRDefault="00FE0D9A" w:rsidP="00FE0D9A">
              <w:pPr>
                <w:pStyle w:val="Prrafodelista"/>
                <w:rPr>
                  <w:rFonts w:eastAsiaTheme="minorHAnsi"/>
                  <w:i/>
                  <w:iCs/>
                  <w:noProof/>
                </w:rPr>
              </w:pPr>
            </w:p>
            <w:p w:rsidR="00FE0D9A" w:rsidRDefault="00FE0D9A" w:rsidP="00FE0D9A">
              <w:pPr>
                <w:pStyle w:val="Prrafodelista"/>
                <w:numPr>
                  <w:ilvl w:val="0"/>
                  <w:numId w:val="43"/>
                </w:numPr>
                <w:jc w:val="both"/>
                <w:rPr>
                  <w:noProof/>
                </w:rPr>
              </w:pPr>
              <w:r w:rsidRPr="0021215E">
                <w:rPr>
                  <w:noProof/>
                </w:rPr>
                <w:t xml:space="preserve">Martínez, D. (2009). </w:t>
              </w:r>
              <w:r w:rsidRPr="0021215E">
                <w:rPr>
                  <w:i/>
                  <w:iCs/>
                  <w:noProof/>
                </w:rPr>
                <w:t>Determinación de residuos de antibióticos betalactámicos y tetraciclinas en leche cruda en productores de cooproleche(tesis de pregrado).</w:t>
              </w:r>
              <w:r w:rsidRPr="0021215E">
                <w:rPr>
                  <w:noProof/>
                </w:rPr>
                <w:t xml:space="preserve"> Guatemala: Universidad </w:t>
              </w:r>
              <w:r>
                <w:rPr>
                  <w:noProof/>
                </w:rPr>
                <w:t>Sa</w:t>
              </w:r>
              <w:r w:rsidRPr="0021215E">
                <w:rPr>
                  <w:noProof/>
                </w:rPr>
                <w:t>n Carlos de Guatemala. Recuperado de http://www.repositorio.usac.edu.gt/3291/1/Tesis%20Med%20Vet%20Diana%20Martinez.pdf</w:t>
              </w:r>
            </w:p>
            <w:p w:rsidR="00FE0D9A" w:rsidRDefault="00FE0D9A" w:rsidP="00FE0D9A">
              <w:pPr>
                <w:spacing w:line="240" w:lineRule="auto"/>
                <w:jc w:val="both"/>
                <w:rPr>
                  <w:noProof/>
                </w:rPr>
              </w:pPr>
            </w:p>
            <w:p w:rsidR="00FE0D9A" w:rsidRDefault="00FE0D9A" w:rsidP="00FE0D9A">
              <w:pPr>
                <w:pStyle w:val="Prrafodelista"/>
                <w:numPr>
                  <w:ilvl w:val="0"/>
                  <w:numId w:val="43"/>
                </w:numPr>
                <w:jc w:val="both"/>
                <w:rPr>
                  <w:noProof/>
                </w:rPr>
              </w:pPr>
              <w:r w:rsidRPr="0021215E">
                <w:rPr>
                  <w:noProof/>
                </w:rPr>
                <w:t xml:space="preserve">Mérida, C. (2013). </w:t>
              </w:r>
              <w:r w:rsidRPr="0021215E">
                <w:rPr>
                  <w:i/>
                  <w:iCs/>
                  <w:noProof/>
                </w:rPr>
                <w:t>Reacciones Adversas de Antibióticos Betalactámicos en el área Este de Murcia(Tesis de Pregrado).</w:t>
              </w:r>
              <w:r w:rsidRPr="0021215E">
                <w:rPr>
                  <w:noProof/>
                </w:rPr>
                <w:t xml:space="preserve"> Murcia: Universidad de Murcia . Recuperado de  http://www.tdx.cat/bitstream/handle/10803/120426/TCMF.pdf;jsessionid=653D192F13791A5CC216B7415C0B98BA?sequence=1</w:t>
              </w:r>
            </w:p>
            <w:p w:rsidR="00FE0D9A" w:rsidRDefault="00FE0D9A" w:rsidP="00FE0D9A">
              <w:pPr>
                <w:pStyle w:val="Prrafodelista"/>
                <w:rPr>
                  <w:noProof/>
                </w:rPr>
              </w:pPr>
            </w:p>
            <w:p w:rsidR="00FE0D9A" w:rsidRPr="0021215E" w:rsidRDefault="00FE0D9A" w:rsidP="00FE0D9A">
              <w:pPr>
                <w:pStyle w:val="Prrafodelista"/>
                <w:jc w:val="both"/>
                <w:rPr>
                  <w:noProof/>
                </w:rPr>
              </w:pPr>
            </w:p>
            <w:p w:rsidR="00EC1594" w:rsidRPr="00AF287F" w:rsidRDefault="00FE0D9A" w:rsidP="00FE0D9A">
              <w:pPr>
                <w:pStyle w:val="Prrafodelista"/>
                <w:numPr>
                  <w:ilvl w:val="0"/>
                  <w:numId w:val="43"/>
                </w:numPr>
                <w:rPr>
                  <w:rFonts w:eastAsiaTheme="minorHAnsi"/>
                  <w:i/>
                  <w:iCs/>
                  <w:noProof/>
                </w:rPr>
              </w:pPr>
              <w:r>
                <w:rPr>
                  <w:noProof/>
                </w:rPr>
                <w:t>FAO</w:t>
              </w:r>
              <w:r w:rsidR="00E5410F" w:rsidRPr="00FE0D9A">
                <w:rPr>
                  <w:noProof/>
                </w:rPr>
                <w:t>. (</w:t>
              </w:r>
              <w:r w:rsidR="00EC1594" w:rsidRPr="00FE0D9A">
                <w:rPr>
                  <w:noProof/>
                </w:rPr>
                <w:t xml:space="preserve">2015). </w:t>
              </w:r>
              <w:r w:rsidR="00EC1594" w:rsidRPr="00FE0D9A">
                <w:rPr>
                  <w:i/>
                  <w:noProof/>
                </w:rPr>
                <w:t>Normas Internacionales de los Alimentos</w:t>
              </w:r>
              <w:r>
                <w:rPr>
                  <w:i/>
                  <w:noProof/>
                </w:rPr>
                <w:t>.</w:t>
              </w:r>
              <w:r w:rsidR="00EC1594" w:rsidRPr="00FE0D9A">
                <w:rPr>
                  <w:noProof/>
                </w:rPr>
                <w:t xml:space="preserve"> Recuperado</w:t>
              </w:r>
              <w:r w:rsidR="00E5410F" w:rsidRPr="00FE0D9A">
                <w:rPr>
                  <w:noProof/>
                </w:rPr>
                <w:t xml:space="preserve"> de</w:t>
              </w:r>
              <w:r w:rsidR="00EC1594" w:rsidRPr="00FE0D9A">
                <w:rPr>
                  <w:noProof/>
                </w:rPr>
                <w:t xml:space="preserve"> http://www.fao.org/3/a-i2085s.pdf</w:t>
              </w:r>
            </w:p>
            <w:p w:rsidR="00345D4E" w:rsidRDefault="00345D4E" w:rsidP="00345D4E">
              <w:pPr>
                <w:pStyle w:val="Bibliografa"/>
                <w:numPr>
                  <w:ilvl w:val="0"/>
                  <w:numId w:val="43"/>
                </w:numPr>
                <w:jc w:val="both"/>
                <w:rPr>
                  <w:noProof/>
                  <w:lang w:val="es-ES"/>
                </w:rPr>
              </w:pPr>
              <w:r>
                <w:rPr>
                  <w:noProof/>
                  <w:lang w:val="es-ES"/>
                </w:rPr>
                <w:t xml:space="preserve">FAO. (2019). </w:t>
              </w:r>
              <w:r>
                <w:rPr>
                  <w:i/>
                  <w:iCs/>
                  <w:noProof/>
                  <w:lang w:val="es-ES"/>
                </w:rPr>
                <w:t xml:space="preserve">Leche y Productos Lácteos. </w:t>
              </w:r>
              <w:r>
                <w:rPr>
                  <w:noProof/>
                  <w:lang w:val="es-ES"/>
                </w:rPr>
                <w:t>Recuperado de http://www.fao.org/dairy-production-products/production/es/</w:t>
              </w:r>
            </w:p>
            <w:p w:rsidR="00345D4E" w:rsidRPr="00AF287F" w:rsidRDefault="00345D4E" w:rsidP="00345D4E">
              <w:pPr>
                <w:rPr>
                  <w:rFonts w:eastAsiaTheme="minorHAnsi"/>
                  <w:i/>
                  <w:iCs/>
                  <w:noProof/>
                </w:rPr>
              </w:pPr>
            </w:p>
            <w:p w:rsidR="00345D4E" w:rsidRDefault="00345D4E" w:rsidP="00345D4E">
              <w:pPr>
                <w:pStyle w:val="Bibliografa"/>
                <w:numPr>
                  <w:ilvl w:val="0"/>
                  <w:numId w:val="43"/>
                </w:numPr>
                <w:jc w:val="both"/>
                <w:rPr>
                  <w:noProof/>
                  <w:lang w:val="es-ES"/>
                </w:rPr>
              </w:pPr>
              <w:r>
                <w:rPr>
                  <w:noProof/>
                  <w:lang w:val="es-ES"/>
                </w:rPr>
                <w:t xml:space="preserve">Otech. (2016). </w:t>
              </w:r>
              <w:r>
                <w:rPr>
                  <w:i/>
                  <w:noProof/>
                  <w:lang w:val="es-ES"/>
                </w:rPr>
                <w:t>Investigadores M</w:t>
              </w:r>
              <w:r w:rsidRPr="00E5410F">
                <w:rPr>
                  <w:i/>
                  <w:noProof/>
                  <w:lang w:val="es-ES"/>
                </w:rPr>
                <w:t xml:space="preserve">exicanos a la </w:t>
              </w:r>
              <w:r>
                <w:rPr>
                  <w:i/>
                  <w:noProof/>
                  <w:lang w:val="es-ES"/>
                </w:rPr>
                <w:t>Caza de Eliminar R</w:t>
              </w:r>
              <w:r w:rsidRPr="00E5410F">
                <w:rPr>
                  <w:i/>
                  <w:noProof/>
                  <w:lang w:val="es-ES"/>
                </w:rPr>
                <w:t xml:space="preserve">esiduos de </w:t>
              </w:r>
              <w:r>
                <w:rPr>
                  <w:i/>
                  <w:noProof/>
                  <w:lang w:val="es-ES"/>
                </w:rPr>
                <w:t>Antibioticos hallados en L</w:t>
              </w:r>
              <w:r w:rsidRPr="00E5410F">
                <w:rPr>
                  <w:i/>
                  <w:noProof/>
                  <w:lang w:val="es-ES"/>
                </w:rPr>
                <w:t>ech</w:t>
              </w:r>
              <w:r>
                <w:rPr>
                  <w:i/>
                  <w:noProof/>
                  <w:lang w:val="es-ES"/>
                </w:rPr>
                <w:t>e y Carne de V</w:t>
              </w:r>
              <w:r w:rsidRPr="00E5410F">
                <w:rPr>
                  <w:i/>
                  <w:noProof/>
                  <w:lang w:val="es-ES"/>
                </w:rPr>
                <w:t>aca.</w:t>
              </w:r>
              <w:r>
                <w:rPr>
                  <w:noProof/>
                  <w:lang w:val="es-ES"/>
                </w:rPr>
                <w:t xml:space="preserve"> </w:t>
              </w:r>
              <w:r>
                <w:rPr>
                  <w:i/>
                  <w:noProof/>
                  <w:lang w:val="es-ES"/>
                </w:rPr>
                <w:t xml:space="preserve">Revista Investigación y </w:t>
              </w:r>
              <w:r>
                <w:rPr>
                  <w:i/>
                  <w:noProof/>
                  <w:lang w:val="es-ES"/>
                </w:rPr>
                <w:lastRenderedPageBreak/>
                <w:t xml:space="preserve">desarrollo. </w:t>
              </w:r>
              <w:r>
                <w:rPr>
                  <w:noProof/>
                  <w:lang w:val="es-ES"/>
                </w:rPr>
                <w:t>Recuperado de  http://otech.uaeh.edu.mx/noti/index.php/sin-categoria/investigadores-mexicanos-a-la-caza-de-eliminar-residuos-de-antibioticos-hallados-en-leche-y-carne-de-vaca/</w:t>
              </w:r>
            </w:p>
            <w:p w:rsidR="00345D4E" w:rsidRDefault="00345D4E" w:rsidP="00345D4E">
              <w:pPr>
                <w:pStyle w:val="Bibliografa"/>
                <w:numPr>
                  <w:ilvl w:val="0"/>
                  <w:numId w:val="43"/>
                </w:numPr>
                <w:jc w:val="both"/>
                <w:rPr>
                  <w:noProof/>
                  <w:lang w:val="es-ES"/>
                </w:rPr>
              </w:pPr>
              <w:r>
                <w:rPr>
                  <w:noProof/>
                  <w:lang w:val="es-ES"/>
                </w:rPr>
                <w:t xml:space="preserve">Parra, M., Peláez, L., Londoño, J., Pérez, N., &amp; Rengifo, G. (2003). </w:t>
              </w:r>
              <w:r>
                <w:rPr>
                  <w:i/>
                  <w:noProof/>
                  <w:lang w:val="es-ES"/>
                </w:rPr>
                <w:t>Los Residuos de Medicamentos en la L</w:t>
              </w:r>
              <w:r w:rsidRPr="00E5410F">
                <w:rPr>
                  <w:i/>
                  <w:noProof/>
                  <w:lang w:val="es-ES"/>
                </w:rPr>
                <w:t>eche. Problemática y estrategias para su control.</w:t>
              </w:r>
              <w:r>
                <w:rPr>
                  <w:i/>
                  <w:noProof/>
                  <w:lang w:val="es-ES"/>
                </w:rPr>
                <w:t>Manual Técnico.</w:t>
              </w:r>
              <w:r>
                <w:rPr>
                  <w:noProof/>
                  <w:lang w:val="es-ES"/>
                </w:rPr>
                <w:t xml:space="preserve"> </w:t>
              </w:r>
              <w:r>
                <w:rPr>
                  <w:i/>
                  <w:iCs/>
                  <w:noProof/>
                  <w:lang w:val="es-ES"/>
                </w:rPr>
                <w:t>CORPOICA</w:t>
              </w:r>
              <w:r>
                <w:rPr>
                  <w:noProof/>
                  <w:lang w:val="es-ES"/>
                </w:rPr>
                <w:t xml:space="preserve">, 80. Recuperado de </w:t>
              </w:r>
              <w:r w:rsidRPr="00345D4E">
                <w:rPr>
                  <w:noProof/>
                  <w:lang w:val="es-ES"/>
                </w:rPr>
                <w:t>http://bibliotecadigital.agronet.gov.co/bitstream/11348/3870/2/20061024154510_control%20estrategico%20residuos%20medicamentos%20en%20la%20leche.pdf</w:t>
              </w:r>
            </w:p>
            <w:p w:rsidR="003B1DFC" w:rsidRDefault="003B1DFC" w:rsidP="003B1DFC">
              <w:pPr>
                <w:pStyle w:val="Bibliografa"/>
                <w:numPr>
                  <w:ilvl w:val="0"/>
                  <w:numId w:val="43"/>
                </w:numPr>
                <w:jc w:val="both"/>
                <w:rPr>
                  <w:noProof/>
                  <w:lang w:val="es-ES"/>
                </w:rPr>
              </w:pPr>
              <w:r>
                <w:rPr>
                  <w:noProof/>
                  <w:lang w:val="es-ES"/>
                </w:rPr>
                <w:t xml:space="preserve">Peña, M. E. (2008). </w:t>
              </w:r>
              <w:r>
                <w:rPr>
                  <w:i/>
                  <w:iCs/>
                  <w:noProof/>
                  <w:lang w:val="es-ES"/>
                </w:rPr>
                <w:t>Desarrollo y Validación de Métodos Analíticos Basados en Nuevos Elementos de Reconocimiento Molecular para la Determinación de Antibíoticos β-lactámicos en muestras de Interés Agroalimentario y Medioambiental</w:t>
              </w:r>
              <w:r>
                <w:rPr>
                  <w:noProof/>
                  <w:lang w:val="es-ES"/>
                </w:rPr>
                <w:t>.(</w:t>
              </w:r>
              <w:r>
                <w:rPr>
                  <w:i/>
                  <w:noProof/>
                  <w:lang w:val="es-ES"/>
                </w:rPr>
                <w:t xml:space="preserve">Tesis de doctorado </w:t>
              </w:r>
              <w:r>
                <w:rPr>
                  <w:noProof/>
                  <w:lang w:val="es-ES"/>
                </w:rPr>
                <w:t>). Madrid: Universidad Complutense de Madrid. Recuperado de  https://eprints.ucm.es/7422/1/T29424.pdf</w:t>
              </w:r>
            </w:p>
            <w:p w:rsidR="003B1DFC" w:rsidRDefault="003B1DFC" w:rsidP="003B1DFC">
              <w:pPr>
                <w:pStyle w:val="Bibliografa"/>
                <w:numPr>
                  <w:ilvl w:val="0"/>
                  <w:numId w:val="43"/>
                </w:numPr>
                <w:jc w:val="both"/>
                <w:rPr>
                  <w:noProof/>
                  <w:lang w:val="es-ES"/>
                </w:rPr>
              </w:pPr>
              <w:r w:rsidRPr="003B1DFC">
                <w:rPr>
                  <w:noProof/>
                  <w:lang w:val="es-ES"/>
                </w:rPr>
                <w:t xml:space="preserve">Peñafiel, C. A. (2008). </w:t>
              </w:r>
              <w:r w:rsidRPr="003B1DFC">
                <w:rPr>
                  <w:i/>
                  <w:iCs/>
                  <w:noProof/>
                  <w:lang w:val="es-ES"/>
                </w:rPr>
                <w:t>Determinación de Residuos de Antibioticos y Sulfonamidas en seis marcas comerciales de Leche de Mayor Consumo en la ciudad de Riobamba</w:t>
              </w:r>
              <w:r>
                <w:rPr>
                  <w:i/>
                  <w:iCs/>
                  <w:noProof/>
                  <w:lang w:val="es-ES"/>
                </w:rPr>
                <w:t>.</w:t>
              </w:r>
              <w:r>
                <w:rPr>
                  <w:iCs/>
                  <w:noProof/>
                  <w:lang w:val="es-ES"/>
                </w:rPr>
                <w:t>(</w:t>
              </w:r>
              <w:r w:rsidRPr="003B1DFC">
                <w:rPr>
                  <w:iCs/>
                  <w:noProof/>
                  <w:lang w:val="es-ES"/>
                </w:rPr>
                <w:t>Tesis</w:t>
              </w:r>
              <w:r w:rsidRPr="003B1DFC">
                <w:rPr>
                  <w:i/>
                  <w:iCs/>
                  <w:noProof/>
                  <w:lang w:val="es-ES"/>
                </w:rPr>
                <w:t xml:space="preserve"> de pregrado</w:t>
              </w:r>
              <w:r w:rsidRPr="003B1DFC">
                <w:rPr>
                  <w:iCs/>
                  <w:noProof/>
                  <w:lang w:val="es-ES"/>
                </w:rPr>
                <w:t>)</w:t>
              </w:r>
              <w:r w:rsidRPr="003B1DFC">
                <w:rPr>
                  <w:i/>
                  <w:iCs/>
                  <w:noProof/>
                  <w:lang w:val="es-ES"/>
                </w:rPr>
                <w:t>.</w:t>
              </w:r>
              <w:r w:rsidRPr="003B1DFC">
                <w:rPr>
                  <w:noProof/>
                  <w:lang w:val="es-ES"/>
                </w:rPr>
                <w:t xml:space="preserve"> Riobamba: Escuela Politecnica de Chimborazo</w:t>
              </w:r>
              <w:r>
                <w:rPr>
                  <w:noProof/>
                  <w:lang w:val="es-ES"/>
                </w:rPr>
                <w:t xml:space="preserve">. Recuperado de </w:t>
              </w:r>
              <w:r w:rsidRPr="003B1DFC">
                <w:rPr>
                  <w:noProof/>
                  <w:lang w:val="es-ES"/>
                </w:rPr>
                <w:t>http://dspace.espoch.edu.ec/bitstream/123456789/1604/1/17T0847.pdf</w:t>
              </w:r>
            </w:p>
            <w:p w:rsidR="00123D6B" w:rsidRPr="003B1DFC" w:rsidRDefault="00123D6B" w:rsidP="00123D6B">
              <w:pPr>
                <w:pStyle w:val="Bibliografa"/>
                <w:numPr>
                  <w:ilvl w:val="0"/>
                  <w:numId w:val="43"/>
                </w:numPr>
                <w:jc w:val="both"/>
                <w:rPr>
                  <w:noProof/>
                  <w:lang w:val="es-ES"/>
                </w:rPr>
              </w:pPr>
              <w:r>
                <w:rPr>
                  <w:noProof/>
                  <w:lang w:val="es-ES"/>
                </w:rPr>
                <w:t xml:space="preserve">Seija, V., Vignoli, R. </w:t>
              </w:r>
              <w:r w:rsidRPr="003B1DFC">
                <w:rPr>
                  <w:noProof/>
                  <w:lang w:val="es-ES"/>
                </w:rPr>
                <w:t xml:space="preserve">(2015). </w:t>
              </w:r>
              <w:r w:rsidRPr="00123D6B">
                <w:rPr>
                  <w:i/>
                  <w:noProof/>
                  <w:lang w:val="es-ES"/>
                </w:rPr>
                <w:t>Actividad inhibitoria in vitro de la Tigeciclina contra bacterias gram positivo (Staphylococcusaureus, Enterococcus sp y Streptococcus agalactiae) y gram negativo (Enterobacterias,Pseudomonas aeruginosa y Acinetobacter sp) de pacientes que asisten al Hospital General SanJuan de Dios</w:t>
              </w:r>
              <w:r w:rsidRPr="003B1DFC">
                <w:rPr>
                  <w:noProof/>
                  <w:lang w:val="es-ES"/>
                </w:rPr>
                <w:t>.</w:t>
              </w:r>
              <w:r>
                <w:rPr>
                  <w:noProof/>
                  <w:lang w:val="es-ES"/>
                </w:rPr>
                <w:t>(</w:t>
              </w:r>
              <w:r>
                <w:rPr>
                  <w:i/>
                  <w:noProof/>
                  <w:lang w:val="es-ES"/>
                </w:rPr>
                <w:t>Seminario de investigación de pregrado</w:t>
              </w:r>
              <w:r>
                <w:rPr>
                  <w:noProof/>
                  <w:lang w:val="es-ES"/>
                </w:rPr>
                <w:t>). Guatema: Universidad de San Carlos de Guatemala.</w:t>
              </w:r>
              <w:r w:rsidRPr="003B1DFC">
                <w:rPr>
                  <w:noProof/>
                  <w:lang w:val="es-ES"/>
                </w:rPr>
                <w:t xml:space="preserve"> </w:t>
              </w:r>
              <w:r>
                <w:rPr>
                  <w:noProof/>
                  <w:lang w:val="es-ES"/>
                </w:rPr>
                <w:t xml:space="preserve">Recuperado de </w:t>
              </w:r>
              <w:r w:rsidRPr="00123D6B">
                <w:rPr>
                  <w:noProof/>
                  <w:lang w:val="es-ES"/>
                </w:rPr>
                <w:t>http://www.repositorio.usac.edu.gt/2133/1/06_3687.pdf</w:t>
              </w:r>
            </w:p>
            <w:p w:rsidR="00C35D37" w:rsidRDefault="00C35D37" w:rsidP="00C35D37">
              <w:pPr>
                <w:pStyle w:val="Bibliografa"/>
                <w:numPr>
                  <w:ilvl w:val="0"/>
                  <w:numId w:val="43"/>
                </w:numPr>
                <w:jc w:val="both"/>
                <w:rPr>
                  <w:noProof/>
                  <w:lang w:val="es-ES"/>
                </w:rPr>
              </w:pPr>
              <w:r>
                <w:rPr>
                  <w:noProof/>
                  <w:lang w:val="es-ES"/>
                </w:rPr>
                <w:t>Rodríguez, P., Rosario, R., &amp; Nadir, S. (2012). C</w:t>
              </w:r>
              <w:r>
                <w:rPr>
                  <w:i/>
                  <w:noProof/>
                  <w:lang w:val="es-ES"/>
                </w:rPr>
                <w:t>omportamiento Productivo de las vacas L</w:t>
              </w:r>
              <w:r w:rsidRPr="004F12E5">
                <w:rPr>
                  <w:i/>
                  <w:noProof/>
                  <w:lang w:val="es-ES"/>
                </w:rPr>
                <w:t>echeras alimentadas con Moringa Oleifera Fresco.</w:t>
              </w:r>
              <w:r>
                <w:rPr>
                  <w:noProof/>
                  <w:lang w:val="es-ES"/>
                </w:rPr>
                <w:t xml:space="preserve"> </w:t>
              </w:r>
              <w:r>
                <w:rPr>
                  <w:i/>
                  <w:noProof/>
                  <w:lang w:val="es-ES"/>
                </w:rPr>
                <w:t xml:space="preserve">Revista </w:t>
              </w:r>
              <w:r>
                <w:rPr>
                  <w:i/>
                  <w:iCs/>
                  <w:noProof/>
                  <w:lang w:val="es-ES"/>
                </w:rPr>
                <w:t>LA CALERA,volúmen</w:t>
              </w:r>
              <w:r>
                <w:rPr>
                  <w:noProof/>
                  <w:lang w:val="es-ES"/>
                </w:rPr>
                <w:t xml:space="preserve"> (12), 45-51. Recuperado de</w:t>
              </w:r>
              <w:r w:rsidRPr="00C35D37">
                <w:t xml:space="preserve"> </w:t>
              </w:r>
              <w:r w:rsidRPr="00C35D37">
                <w:rPr>
                  <w:noProof/>
                  <w:lang w:val="es-ES"/>
                </w:rPr>
                <w:t>https://www.camjol.info/index.php/CALERA/article/view/1124</w:t>
              </w:r>
            </w:p>
            <w:p w:rsidR="0063542D" w:rsidRDefault="0063542D" w:rsidP="0063542D">
              <w:pPr>
                <w:pStyle w:val="Bibliografa"/>
                <w:numPr>
                  <w:ilvl w:val="0"/>
                  <w:numId w:val="43"/>
                </w:numPr>
                <w:jc w:val="both"/>
                <w:rPr>
                  <w:noProof/>
                  <w:lang w:val="es-ES"/>
                </w:rPr>
              </w:pPr>
              <w:r>
                <w:rPr>
                  <w:noProof/>
                  <w:lang w:val="es-ES"/>
                </w:rPr>
                <w:t xml:space="preserve">Suarez, C., &amp; Gudiol, F. (2010). </w:t>
              </w:r>
              <w:r w:rsidRPr="0063542D">
                <w:rPr>
                  <w:i/>
                  <w:noProof/>
                  <w:lang w:val="es-ES"/>
                </w:rPr>
                <w:t>Pseudomonas aeruginosa: tratamiento combinado frente a monoterapia</w:t>
              </w:r>
              <w:r w:rsidRPr="004F12E5">
                <w:rPr>
                  <w:i/>
                  <w:noProof/>
                  <w:lang w:val="es-ES"/>
                </w:rPr>
                <w:t>.</w:t>
              </w:r>
              <w:r>
                <w:rPr>
                  <w:i/>
                  <w:noProof/>
                  <w:lang w:val="es-ES"/>
                </w:rPr>
                <w:t xml:space="preserve"> Revista Medicina Inyensiva, volúmen(28), </w:t>
              </w:r>
              <w:r>
                <w:rPr>
                  <w:noProof/>
                  <w:lang w:val="es-ES"/>
                </w:rPr>
                <w:t xml:space="preserve">117-123. recuperado de </w:t>
              </w:r>
              <w:r w:rsidRPr="0063542D">
                <w:rPr>
                  <w:noProof/>
                  <w:lang w:val="es-ES"/>
                </w:rPr>
                <w:t>http://scielo.isciii.es/scielo.php?script=sci_arttext&amp;pid=S0210-56912007000200005</w:t>
              </w:r>
            </w:p>
            <w:p w:rsidR="00566ECD" w:rsidRPr="00566ECD" w:rsidRDefault="00566ECD" w:rsidP="00566ECD">
              <w:pPr>
                <w:pStyle w:val="Bibliografa"/>
                <w:numPr>
                  <w:ilvl w:val="0"/>
                  <w:numId w:val="43"/>
                </w:numPr>
                <w:jc w:val="both"/>
                <w:rPr>
                  <w:noProof/>
                  <w:lang w:val="es-ES"/>
                </w:rPr>
              </w:pPr>
              <w:r>
                <w:rPr>
                  <w:noProof/>
                  <w:lang w:val="es-ES"/>
                </w:rPr>
                <w:t>Torres, P.,</w:t>
              </w:r>
              <w:r w:rsidR="00085EEC">
                <w:rPr>
                  <w:noProof/>
                  <w:lang w:val="es-ES"/>
                </w:rPr>
                <w:t xml:space="preserve"> &amp; Franc</w:t>
              </w:r>
              <w:r>
                <w:rPr>
                  <w:noProof/>
                  <w:lang w:val="es-ES"/>
                </w:rPr>
                <w:t>isco, P. (2019).</w:t>
              </w:r>
              <w:r w:rsidRPr="0063542D">
                <w:t xml:space="preserve"> </w:t>
              </w:r>
              <w:r>
                <w:rPr>
                  <w:i/>
                </w:rPr>
                <w:t xml:space="preserve">Cromatografía Liquida de Alta Resolución.K </w:t>
              </w:r>
              <w:r>
                <w:rPr>
                  <w:noProof/>
                  <w:lang w:val="es-ES"/>
                </w:rPr>
                <w:t>(</w:t>
              </w:r>
              <w:r w:rsidRPr="00566ECD">
                <w:rPr>
                  <w:i/>
                </w:rPr>
                <w:t>Ed.</w:t>
              </w:r>
              <w:r w:rsidRPr="00566ECD">
                <w:t>CSIC</w:t>
              </w:r>
              <w:r>
                <w:t>.</w:t>
              </w:r>
              <w:r>
                <w:rPr>
                  <w:noProof/>
                  <w:lang w:val="es-ES"/>
                </w:rPr>
                <w:t>),</w:t>
              </w:r>
              <w:r w:rsidRPr="00566ECD">
                <w:t xml:space="preserve"> </w:t>
              </w:r>
              <w:r w:rsidRPr="00566ECD">
                <w:rPr>
                  <w:i/>
                  <w:noProof/>
                  <w:lang w:val="es-ES"/>
                </w:rPr>
                <w:t>Técnicas de análisis y caracterización de materiales.</w:t>
              </w:r>
              <w:r>
                <w:rPr>
                  <w:i/>
                  <w:noProof/>
                  <w:lang w:val="es-ES"/>
                </w:rPr>
                <w:t xml:space="preserve"> </w:t>
              </w:r>
              <w:r>
                <w:rPr>
                  <w:noProof/>
                  <w:lang w:val="es-ES"/>
                </w:rPr>
                <w:t xml:space="preserve">(782-827), Madrid, España: Editorial </w:t>
              </w:r>
              <w:r w:rsidRPr="00566ECD">
                <w:rPr>
                  <w:noProof/>
                  <w:lang w:val="es-ES"/>
                </w:rPr>
                <w:t>Consejo Superior de Investigaciones Científicas</w:t>
              </w:r>
            </w:p>
            <w:p w:rsidR="00150B20" w:rsidRPr="00F05006" w:rsidRDefault="00AA0200" w:rsidP="00AF2501">
              <w:pPr>
                <w:spacing w:before="240" w:after="120" w:line="360" w:lineRule="auto"/>
                <w:contextualSpacing/>
                <w:jc w:val="both"/>
                <w:rPr>
                  <w:rFonts w:cs="Times New Roman"/>
                </w:rPr>
              </w:pPr>
              <w:r>
                <w:rPr>
                  <w:rFonts w:cs="Times New Roman"/>
                </w:rPr>
                <w:fldChar w:fldCharType="end"/>
              </w:r>
            </w:p>
          </w:sdtContent>
        </w:sdt>
      </w:sdtContent>
    </w:sdt>
    <w:p w:rsidR="002E0CC3" w:rsidRDefault="002E0CC3" w:rsidP="00BF3E9E">
      <w:pPr>
        <w:contextualSpacing/>
        <w:jc w:val="both"/>
        <w:rPr>
          <w:rFonts w:cs="Times New Roman"/>
          <w:b/>
          <w:sz w:val="180"/>
        </w:rPr>
      </w:pPr>
    </w:p>
    <w:p w:rsidR="00785E7A" w:rsidRDefault="00785E7A" w:rsidP="00BF3E9E">
      <w:pPr>
        <w:contextualSpacing/>
        <w:jc w:val="both"/>
        <w:rPr>
          <w:rFonts w:cs="Times New Roman"/>
          <w:b/>
          <w:sz w:val="180"/>
        </w:rPr>
      </w:pPr>
    </w:p>
    <w:p w:rsidR="002E0CC3" w:rsidRDefault="002E0CC3" w:rsidP="00BF3E9E">
      <w:pPr>
        <w:contextualSpacing/>
        <w:jc w:val="both"/>
        <w:rPr>
          <w:rFonts w:cs="Times New Roman"/>
          <w:b/>
          <w:sz w:val="180"/>
        </w:rPr>
      </w:pPr>
    </w:p>
    <w:p w:rsidR="005C7EDF" w:rsidRDefault="002E0CC3" w:rsidP="00BF3E9E">
      <w:pPr>
        <w:contextualSpacing/>
        <w:jc w:val="both"/>
        <w:rPr>
          <w:rFonts w:cs="Times New Roman"/>
          <w:b/>
          <w:sz w:val="180"/>
        </w:rPr>
      </w:pPr>
      <w:r>
        <w:rPr>
          <w:rFonts w:cs="Times New Roman"/>
          <w:b/>
          <w:sz w:val="180"/>
        </w:rPr>
        <w:t>ANEXOS</w:t>
      </w:r>
    </w:p>
    <w:p w:rsidR="00150B20" w:rsidRPr="006646D0" w:rsidRDefault="00150B20" w:rsidP="006646D0">
      <w:pPr>
        <w:pStyle w:val="Textoindependiente"/>
        <w:rPr>
          <w:b/>
        </w:rPr>
      </w:pPr>
    </w:p>
    <w:p w:rsidR="007B1634" w:rsidRDefault="007B1634" w:rsidP="00BF3E9E">
      <w:pPr>
        <w:contextualSpacing/>
        <w:jc w:val="both"/>
        <w:rPr>
          <w:rFonts w:cs="Times New Roman"/>
          <w:b/>
          <w:sz w:val="180"/>
        </w:rPr>
      </w:pPr>
    </w:p>
    <w:p w:rsidR="00314F33" w:rsidRDefault="00314F33" w:rsidP="006646D0">
      <w:pPr>
        <w:pStyle w:val="Textoindependiente"/>
      </w:pPr>
    </w:p>
    <w:p w:rsidR="002E0CC3" w:rsidRDefault="002E0CC3" w:rsidP="006646D0">
      <w:pPr>
        <w:pStyle w:val="Textoindependiente"/>
      </w:pPr>
    </w:p>
    <w:p w:rsidR="002E0CC3" w:rsidRDefault="002E0CC3" w:rsidP="006646D0">
      <w:pPr>
        <w:pStyle w:val="Textoindependiente"/>
      </w:pPr>
    </w:p>
    <w:p w:rsidR="002E0CC3" w:rsidRDefault="002E0CC3" w:rsidP="006646D0">
      <w:pPr>
        <w:pStyle w:val="Textoindependiente"/>
        <w:sectPr w:rsidR="002E0CC3" w:rsidSect="001F7A45">
          <w:footerReference w:type="default" r:id="rId28"/>
          <w:pgSz w:w="11906" w:h="16838"/>
          <w:pgMar w:top="1701" w:right="1701" w:bottom="1701" w:left="2268" w:header="709" w:footer="709" w:gutter="0"/>
          <w:pgNumType w:start="1"/>
          <w:cols w:space="708"/>
          <w:docGrid w:linePitch="360"/>
        </w:sectPr>
      </w:pPr>
    </w:p>
    <w:p w:rsidR="002E0CC3" w:rsidRDefault="002E0CC3" w:rsidP="006646D0">
      <w:pPr>
        <w:pStyle w:val="Textoindependiente"/>
        <w:rPr>
          <w:b/>
        </w:rPr>
      </w:pPr>
    </w:p>
    <w:p w:rsidR="002E0CC3" w:rsidRDefault="002E0CC3" w:rsidP="006646D0">
      <w:pPr>
        <w:pStyle w:val="Textoindependiente"/>
        <w:rPr>
          <w:b/>
        </w:rPr>
      </w:pPr>
    </w:p>
    <w:p w:rsidR="002E0CC3" w:rsidRDefault="002E0CC3" w:rsidP="006646D0">
      <w:pPr>
        <w:pStyle w:val="Textoindependiente"/>
        <w:rPr>
          <w:b/>
        </w:rPr>
      </w:pPr>
    </w:p>
    <w:p w:rsidR="00314F33" w:rsidRPr="002E0CC3" w:rsidRDefault="00314F33" w:rsidP="006646D0">
      <w:pPr>
        <w:pStyle w:val="Textoindependiente"/>
        <w:rPr>
          <w:b/>
        </w:rPr>
      </w:pPr>
      <w:r w:rsidRPr="002E0CC3">
        <w:rPr>
          <w:b/>
        </w:rPr>
        <w:t>Fotografía 1. Ubicación de la investigación</w:t>
      </w:r>
    </w:p>
    <w:p w:rsidR="00314F33" w:rsidRDefault="00314F33" w:rsidP="00314F33">
      <w:pPr>
        <w:spacing w:before="240" w:after="120" w:line="360" w:lineRule="auto"/>
        <w:contextualSpacing/>
        <w:jc w:val="both"/>
        <w:rPr>
          <w:rFonts w:cs="Times New Roman"/>
          <w:b/>
          <w:i/>
        </w:rPr>
      </w:pPr>
    </w:p>
    <w:p w:rsidR="00826426" w:rsidRDefault="00826426" w:rsidP="00314F33">
      <w:pPr>
        <w:spacing w:before="240" w:after="120" w:line="360" w:lineRule="auto"/>
        <w:contextualSpacing/>
        <w:jc w:val="both"/>
        <w:rPr>
          <w:rFonts w:cs="Times New Roman"/>
          <w:b/>
          <w:i/>
        </w:rPr>
      </w:pPr>
    </w:p>
    <w:p w:rsidR="00044796" w:rsidRDefault="00044796" w:rsidP="00314F33">
      <w:pPr>
        <w:spacing w:before="240" w:after="120" w:line="360" w:lineRule="auto"/>
        <w:contextualSpacing/>
        <w:jc w:val="both"/>
        <w:rPr>
          <w:rFonts w:cs="Times New Roman"/>
          <w:b/>
          <w:i/>
        </w:rPr>
      </w:pPr>
    </w:p>
    <w:p w:rsidR="00044796" w:rsidRDefault="00044796" w:rsidP="00314F33">
      <w:pPr>
        <w:spacing w:before="240" w:after="120" w:line="360" w:lineRule="auto"/>
        <w:contextualSpacing/>
        <w:jc w:val="both"/>
        <w:rPr>
          <w:rFonts w:cs="Times New Roman"/>
          <w:b/>
          <w:i/>
        </w:rPr>
      </w:pPr>
    </w:p>
    <w:p w:rsidR="00044796" w:rsidRDefault="00044796" w:rsidP="00314F33">
      <w:pPr>
        <w:spacing w:before="240" w:after="120" w:line="360" w:lineRule="auto"/>
        <w:contextualSpacing/>
        <w:jc w:val="both"/>
        <w:rPr>
          <w:rFonts w:cs="Times New Roman"/>
          <w:b/>
          <w:i/>
        </w:rPr>
      </w:pPr>
    </w:p>
    <w:p w:rsidR="00044796" w:rsidRDefault="00044796" w:rsidP="00314F33">
      <w:pPr>
        <w:spacing w:before="240" w:after="120" w:line="360" w:lineRule="auto"/>
        <w:contextualSpacing/>
        <w:jc w:val="both"/>
        <w:rPr>
          <w:rFonts w:cs="Times New Roman"/>
          <w:b/>
          <w:i/>
        </w:rPr>
      </w:pPr>
    </w:p>
    <w:p w:rsidR="00826426" w:rsidRDefault="002E0CC3" w:rsidP="00314F33">
      <w:pPr>
        <w:spacing w:before="240" w:after="120" w:line="360" w:lineRule="auto"/>
        <w:contextualSpacing/>
        <w:jc w:val="both"/>
        <w:rPr>
          <w:rFonts w:cs="Times New Roman"/>
          <w:b/>
          <w:i/>
        </w:rPr>
      </w:pPr>
      <w:r w:rsidRPr="003131A8">
        <w:rPr>
          <w:b/>
          <w:noProof/>
          <w:lang w:eastAsia="es-ES"/>
        </w:rPr>
        <w:drawing>
          <wp:inline distT="0" distB="0" distL="0" distR="0" wp14:anchorId="69F17623" wp14:editId="6F4E150C">
            <wp:extent cx="2070735" cy="1553189"/>
            <wp:effectExtent l="0" t="0" r="5715" b="9525"/>
            <wp:docPr id="9" name="Imagen 9" descr="C:\Users\gabriela\Desktop\Adrian\adriancito informes\fotos\WhatsApp Image 2019-04-18 at 00.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a\Desktop\Adrian\adriancito informes\fotos\WhatsApp Image 2019-04-18 at 00.09.0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735" cy="1553189"/>
                    </a:xfrm>
                    <a:prstGeom prst="rect">
                      <a:avLst/>
                    </a:prstGeom>
                    <a:noFill/>
                    <a:ln>
                      <a:noFill/>
                    </a:ln>
                  </pic:spPr>
                </pic:pic>
              </a:graphicData>
            </a:graphic>
          </wp:inline>
        </w:drawing>
      </w:r>
    </w:p>
    <w:p w:rsidR="00314F33" w:rsidRPr="006646D0" w:rsidRDefault="00BE693A" w:rsidP="006646D0">
      <w:pPr>
        <w:pStyle w:val="Textoindependiente"/>
        <w:rPr>
          <w:b/>
        </w:rPr>
      </w:pPr>
      <w:r w:rsidRPr="006646D0">
        <w:rPr>
          <w:b/>
        </w:rPr>
        <w:t>Fotografía</w:t>
      </w:r>
      <w:r w:rsidR="00314F33" w:rsidRPr="006646D0">
        <w:rPr>
          <w:b/>
        </w:rPr>
        <w:t xml:space="preserve"> 3. Recolección de muestras en el centro de acopio lechero TONI Guaranda</w:t>
      </w:r>
    </w:p>
    <w:p w:rsidR="00314F33" w:rsidRPr="006A6305" w:rsidRDefault="00314F33" w:rsidP="00314F33">
      <w:pPr>
        <w:jc w:val="both"/>
        <w:rPr>
          <w:rFonts w:cs="Times New Roman"/>
          <w:b/>
          <w:noProof/>
          <w:lang w:val="es-EC"/>
        </w:rPr>
      </w:pPr>
    </w:p>
    <w:p w:rsidR="00314F33" w:rsidRPr="006A6305" w:rsidRDefault="00314F33" w:rsidP="00314F33">
      <w:pPr>
        <w:jc w:val="both"/>
        <w:rPr>
          <w:rFonts w:cs="Times New Roman"/>
          <w:b/>
          <w:noProof/>
          <w:lang w:val="es-EC"/>
        </w:rPr>
      </w:pPr>
    </w:p>
    <w:p w:rsidR="00314F33" w:rsidRPr="006A6305" w:rsidRDefault="00314F33" w:rsidP="00314F33">
      <w:pPr>
        <w:jc w:val="both"/>
        <w:rPr>
          <w:rFonts w:cs="Times New Roman"/>
          <w:b/>
          <w:noProof/>
          <w:lang w:val="es-EC"/>
        </w:rPr>
      </w:pPr>
    </w:p>
    <w:p w:rsidR="00314F33" w:rsidRPr="006A6305" w:rsidRDefault="00314F33" w:rsidP="00314F33">
      <w:pPr>
        <w:jc w:val="both"/>
        <w:rPr>
          <w:rFonts w:cs="Times New Roman"/>
          <w:b/>
          <w:noProof/>
          <w:lang w:val="es-EC"/>
        </w:rPr>
      </w:pPr>
    </w:p>
    <w:p w:rsidR="00314F33" w:rsidRPr="006A6305" w:rsidRDefault="00314F33" w:rsidP="00314F33">
      <w:pPr>
        <w:jc w:val="both"/>
        <w:rPr>
          <w:rFonts w:cs="Times New Roman"/>
          <w:b/>
          <w:noProof/>
          <w:lang w:val="es-EC"/>
        </w:rPr>
      </w:pPr>
    </w:p>
    <w:p w:rsidR="00314F33" w:rsidRPr="006A6305" w:rsidRDefault="00314F33" w:rsidP="00314F33">
      <w:pPr>
        <w:jc w:val="both"/>
        <w:rPr>
          <w:rFonts w:cs="Times New Roman"/>
          <w:b/>
          <w:noProof/>
          <w:lang w:val="es-EC"/>
        </w:rPr>
      </w:pPr>
    </w:p>
    <w:p w:rsidR="00314F33" w:rsidRDefault="00BE693A" w:rsidP="00314F33">
      <w:pPr>
        <w:jc w:val="both"/>
        <w:rPr>
          <w:b/>
        </w:rPr>
      </w:pPr>
      <w:r w:rsidRPr="00F05006">
        <w:rPr>
          <w:rFonts w:cs="Times New Roman"/>
          <w:noProof/>
          <w:lang w:eastAsia="es-ES"/>
        </w:rPr>
        <w:lastRenderedPageBreak/>
        <w:drawing>
          <wp:anchor distT="0" distB="0" distL="114300" distR="114300" simplePos="0" relativeHeight="251666432" behindDoc="0" locked="0" layoutInCell="1" allowOverlap="1" wp14:anchorId="1B5568CA" wp14:editId="36A1C31B">
            <wp:simplePos x="0" y="0"/>
            <wp:positionH relativeFrom="margin">
              <wp:align>left</wp:align>
            </wp:positionH>
            <wp:positionV relativeFrom="paragraph">
              <wp:posOffset>-6657975</wp:posOffset>
            </wp:positionV>
            <wp:extent cx="2057400" cy="14732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9926" t="12877" r="32467" b="7266"/>
                    <a:stretch/>
                  </pic:blipFill>
                  <pic:spPr bwMode="auto">
                    <a:xfrm>
                      <a:off x="0" y="0"/>
                      <a:ext cx="205740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33" w:rsidRPr="003131A8">
        <w:rPr>
          <w:rFonts w:cs="Times New Roman"/>
          <w:b/>
          <w:noProof/>
          <w:lang w:eastAsia="es-ES"/>
        </w:rPr>
        <w:drawing>
          <wp:inline distT="0" distB="0" distL="0" distR="0" wp14:anchorId="5DD358E9" wp14:editId="1006D297">
            <wp:extent cx="2083777" cy="1562378"/>
            <wp:effectExtent l="0" t="0" r="0" b="0"/>
            <wp:docPr id="4" name="Imagen 4" descr="C:\Users\gabriela\Desktop\Adrian\adriancito informes\fotos\DSC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Desktop\Adrian\adriancito informes\fotos\DSC_04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6352" cy="1646785"/>
                    </a:xfrm>
                    <a:prstGeom prst="rect">
                      <a:avLst/>
                    </a:prstGeom>
                    <a:noFill/>
                    <a:ln>
                      <a:noFill/>
                    </a:ln>
                  </pic:spPr>
                </pic:pic>
              </a:graphicData>
            </a:graphic>
          </wp:inline>
        </w:drawing>
      </w:r>
    </w:p>
    <w:p w:rsidR="00314F33" w:rsidRDefault="00314F33" w:rsidP="006646D0">
      <w:pPr>
        <w:pStyle w:val="Textoindependiente"/>
        <w:rPr>
          <w:b/>
        </w:rPr>
      </w:pPr>
      <w:r w:rsidRPr="006646D0">
        <w:rPr>
          <w:b/>
        </w:rPr>
        <w:t>Fotografía 2. Entrevista con los proveedores en el centro de acopio TONI Guaranda</w:t>
      </w:r>
    </w:p>
    <w:p w:rsidR="002E0CC3" w:rsidRDefault="002E0CC3" w:rsidP="006646D0">
      <w:pPr>
        <w:pStyle w:val="Textoindependiente"/>
        <w:rPr>
          <w:b/>
        </w:rPr>
      </w:pPr>
    </w:p>
    <w:p w:rsidR="00044796" w:rsidRDefault="00044796" w:rsidP="006646D0">
      <w:pPr>
        <w:pStyle w:val="Textoindependiente"/>
        <w:rPr>
          <w:b/>
        </w:rPr>
      </w:pPr>
    </w:p>
    <w:p w:rsidR="00044796" w:rsidRDefault="00044796" w:rsidP="006646D0">
      <w:pPr>
        <w:pStyle w:val="Textoindependiente"/>
        <w:rPr>
          <w:b/>
        </w:rPr>
      </w:pPr>
    </w:p>
    <w:p w:rsidR="00044796" w:rsidRDefault="00044796" w:rsidP="006646D0">
      <w:pPr>
        <w:pStyle w:val="Textoindependiente"/>
        <w:rPr>
          <w:b/>
        </w:rPr>
      </w:pPr>
    </w:p>
    <w:p w:rsidR="00044796" w:rsidRPr="006646D0" w:rsidRDefault="00044796" w:rsidP="006646D0">
      <w:pPr>
        <w:pStyle w:val="Textoindependiente"/>
        <w:rPr>
          <w:b/>
        </w:rPr>
      </w:pPr>
    </w:p>
    <w:p w:rsidR="00826426" w:rsidRDefault="00826426" w:rsidP="00314F33">
      <w:pPr>
        <w:jc w:val="both"/>
        <w:rPr>
          <w:b/>
        </w:rPr>
      </w:pPr>
    </w:p>
    <w:p w:rsidR="00826426" w:rsidRDefault="002E0CC3" w:rsidP="00314F33">
      <w:pPr>
        <w:jc w:val="both"/>
        <w:rPr>
          <w:b/>
        </w:rPr>
      </w:pPr>
      <w:r w:rsidRPr="003131A8">
        <w:rPr>
          <w:noProof/>
          <w:lang w:eastAsia="es-ES"/>
        </w:rPr>
        <w:drawing>
          <wp:inline distT="0" distB="0" distL="0" distR="0" wp14:anchorId="41CB4056" wp14:editId="2D6FF3B8">
            <wp:extent cx="2206869" cy="1511174"/>
            <wp:effectExtent l="0" t="0" r="3175" b="0"/>
            <wp:docPr id="7" name="Imagen 7" descr="C:\Users\gabriela\Desktop\Adrian\adriancito informes\fotos\WhatsApp Image 2019-04-18 at 00.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a\Desktop\Adrian\adriancito informes\fotos\WhatsApp Image 2019-04-18 at 00.14.23.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503" b="37133"/>
                    <a:stretch/>
                  </pic:blipFill>
                  <pic:spPr bwMode="auto">
                    <a:xfrm>
                      <a:off x="0" y="0"/>
                      <a:ext cx="2210485" cy="1513650"/>
                    </a:xfrm>
                    <a:prstGeom prst="rect">
                      <a:avLst/>
                    </a:prstGeom>
                    <a:noFill/>
                    <a:ln>
                      <a:noFill/>
                    </a:ln>
                    <a:extLst>
                      <a:ext uri="{53640926-AAD7-44D8-BBD7-CCE9431645EC}">
                        <a14:shadowObscured xmlns:a14="http://schemas.microsoft.com/office/drawing/2010/main"/>
                      </a:ext>
                    </a:extLst>
                  </pic:spPr>
                </pic:pic>
              </a:graphicData>
            </a:graphic>
          </wp:inline>
        </w:drawing>
      </w:r>
    </w:p>
    <w:p w:rsidR="00314F33" w:rsidRPr="006646D0" w:rsidRDefault="00BE693A" w:rsidP="006646D0">
      <w:pPr>
        <w:pStyle w:val="Textoindependiente"/>
        <w:rPr>
          <w:b/>
        </w:rPr>
      </w:pPr>
      <w:r w:rsidRPr="006646D0">
        <w:rPr>
          <w:rFonts w:cs="Times New Roman"/>
          <w:b/>
        </w:rPr>
        <w:t>Fotografía</w:t>
      </w:r>
      <w:r w:rsidR="00314F33" w:rsidRPr="006646D0">
        <w:rPr>
          <w:b/>
        </w:rPr>
        <w:t xml:space="preserve"> 4.  Análisis de las muestras en el laboratorio de investigación de la UEB</w:t>
      </w: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314F33">
      <w:pPr>
        <w:spacing w:before="240" w:after="120" w:line="360" w:lineRule="auto"/>
        <w:contextualSpacing/>
        <w:jc w:val="both"/>
        <w:rPr>
          <w:rFonts w:cs="Times New Roman"/>
          <w:b/>
        </w:rPr>
      </w:pPr>
    </w:p>
    <w:p w:rsidR="00314F33" w:rsidRDefault="00314F33" w:rsidP="006646D0">
      <w:pPr>
        <w:pStyle w:val="Textoindependiente"/>
        <w:sectPr w:rsidR="00314F33" w:rsidSect="00BE693A">
          <w:type w:val="continuous"/>
          <w:pgSz w:w="11906" w:h="16838"/>
          <w:pgMar w:top="1843" w:right="1701" w:bottom="1701" w:left="2268" w:header="709" w:footer="709" w:gutter="0"/>
          <w:pgNumType w:start="1"/>
          <w:cols w:num="2" w:space="849"/>
          <w:docGrid w:linePitch="360"/>
        </w:sectPr>
      </w:pPr>
    </w:p>
    <w:p w:rsidR="00BE693A" w:rsidRDefault="00BE693A" w:rsidP="00BF3E9E">
      <w:pPr>
        <w:jc w:val="both"/>
        <w:rPr>
          <w:b/>
        </w:rPr>
      </w:pPr>
      <w:r w:rsidRPr="003131A8">
        <w:rPr>
          <w:b/>
          <w:noProof/>
          <w:lang w:eastAsia="es-ES"/>
        </w:rPr>
        <w:lastRenderedPageBreak/>
        <w:drawing>
          <wp:inline distT="0" distB="0" distL="0" distR="0" wp14:anchorId="18BCD24D" wp14:editId="1EDC8008">
            <wp:extent cx="2294890" cy="1929893"/>
            <wp:effectExtent l="0" t="0" r="0" b="0"/>
            <wp:docPr id="12" name="Imagen 12" descr="C:\Users\gabriela\Desktop\Adrian\adriancito informes\fotos\WhatsApp Image 2019-04-18 at 00.1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la\Desktop\Adrian\adriancito informes\fotos\WhatsApp Image 2019-04-18 at 00.16.23.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227" t="22572" r="15754" b="36417"/>
                    <a:stretch/>
                  </pic:blipFill>
                  <pic:spPr bwMode="auto">
                    <a:xfrm>
                      <a:off x="0" y="0"/>
                      <a:ext cx="2294890" cy="1929893"/>
                    </a:xfrm>
                    <a:prstGeom prst="rect">
                      <a:avLst/>
                    </a:prstGeom>
                    <a:noFill/>
                    <a:ln>
                      <a:noFill/>
                    </a:ln>
                    <a:extLst>
                      <a:ext uri="{53640926-AAD7-44D8-BBD7-CCE9431645EC}">
                        <a14:shadowObscured xmlns:a14="http://schemas.microsoft.com/office/drawing/2010/main"/>
                      </a:ext>
                    </a:extLst>
                  </pic:spPr>
                </pic:pic>
              </a:graphicData>
            </a:graphic>
          </wp:inline>
        </w:drawing>
      </w:r>
    </w:p>
    <w:p w:rsidR="003A3E0F" w:rsidRPr="006646D0" w:rsidRDefault="00BE693A" w:rsidP="006646D0">
      <w:pPr>
        <w:pStyle w:val="Textoindependiente"/>
        <w:rPr>
          <w:b/>
        </w:rPr>
      </w:pPr>
      <w:r w:rsidRPr="006646D0">
        <w:rPr>
          <w:b/>
        </w:rPr>
        <w:t>Fotografía 5. Traslado de las muestras al laboratorio INSPECTORATE DEL ECUADOR en la ciudad de Guayaquil</w:t>
      </w:r>
    </w:p>
    <w:p w:rsidR="00BE693A" w:rsidRDefault="00BE693A" w:rsidP="00BF3E9E">
      <w:pPr>
        <w:jc w:val="both"/>
        <w:rPr>
          <w:b/>
        </w:rPr>
      </w:pPr>
    </w:p>
    <w:p w:rsidR="00044796" w:rsidRDefault="00044796" w:rsidP="00BF3E9E">
      <w:pPr>
        <w:jc w:val="both"/>
        <w:rPr>
          <w:b/>
        </w:rPr>
      </w:pPr>
    </w:p>
    <w:p w:rsidR="00BE693A" w:rsidRDefault="00BE693A" w:rsidP="00BF3E9E">
      <w:pPr>
        <w:jc w:val="both"/>
        <w:rPr>
          <w:b/>
        </w:rPr>
      </w:pPr>
      <w:r>
        <w:rPr>
          <w:b/>
          <w:noProof/>
          <w:lang w:eastAsia="es-ES"/>
        </w:rPr>
        <w:drawing>
          <wp:anchor distT="0" distB="0" distL="114300" distR="114300" simplePos="0" relativeHeight="251669504" behindDoc="1" locked="0" layoutInCell="1" allowOverlap="1" wp14:anchorId="31D2AD71" wp14:editId="7A54869D">
            <wp:simplePos x="0" y="0"/>
            <wp:positionH relativeFrom="margin">
              <wp:posOffset>-11430</wp:posOffset>
            </wp:positionH>
            <wp:positionV relativeFrom="paragraph">
              <wp:posOffset>218440</wp:posOffset>
            </wp:positionV>
            <wp:extent cx="2313305" cy="2268220"/>
            <wp:effectExtent l="3493" t="0" r="0" b="0"/>
            <wp:wrapSquare wrapText="bothSides"/>
            <wp:docPr id="31" name="Imagen 31" descr="C:\Users\gabriela\Desktop\Adrian\adriancito informes\fotos\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Users\gabriela\Desktop\Adrian\adriancito informes\fotos\IMG_4111.jpg"/>
                    <pic:cNvPicPr>
                      <a:picLocks noChangeAspect="1"/>
                    </pic:cNvPicPr>
                  </pic:nvPicPr>
                  <pic:blipFill rotWithShape="1">
                    <a:blip r:embed="rId34" cstate="print">
                      <a:extLst>
                        <a:ext uri="{28A0092B-C50C-407E-A947-70E740481C1C}">
                          <a14:useLocalDpi xmlns:a14="http://schemas.microsoft.com/office/drawing/2010/main" val="0"/>
                        </a:ext>
                      </a:extLst>
                    </a:blip>
                    <a:srcRect r="15465"/>
                    <a:stretch/>
                  </pic:blipFill>
                  <pic:spPr bwMode="auto">
                    <a:xfrm rot="5400000">
                      <a:off x="0" y="0"/>
                      <a:ext cx="2313305" cy="226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693A" w:rsidRDefault="00BE693A" w:rsidP="00BE693A">
      <w:pPr>
        <w:jc w:val="both"/>
        <w:rPr>
          <w:b/>
        </w:rPr>
      </w:pPr>
    </w:p>
    <w:p w:rsidR="00BE693A" w:rsidRPr="006646D0" w:rsidRDefault="00BE693A" w:rsidP="006646D0">
      <w:pPr>
        <w:pStyle w:val="Textoindependiente"/>
        <w:rPr>
          <w:b/>
        </w:rPr>
      </w:pPr>
      <w:r w:rsidRPr="006646D0">
        <w:rPr>
          <w:b/>
        </w:rPr>
        <w:t>Fotografía 7. Análisis con las tiras reactivas BIOEASY en la incubadora en el centro de acopio lechero TONI Guaranda</w:t>
      </w:r>
    </w:p>
    <w:p w:rsidR="00BE693A" w:rsidRDefault="00BE693A" w:rsidP="00BE693A">
      <w:pPr>
        <w:jc w:val="both"/>
        <w:rPr>
          <w:b/>
        </w:rPr>
      </w:pPr>
    </w:p>
    <w:p w:rsidR="00BE693A" w:rsidRDefault="00BE693A" w:rsidP="00BE693A">
      <w:pPr>
        <w:jc w:val="both"/>
        <w:rPr>
          <w:b/>
        </w:rPr>
      </w:pPr>
      <w:r w:rsidRPr="005E7EE6">
        <w:rPr>
          <w:noProof/>
          <w:lang w:eastAsia="es-ES"/>
        </w:rPr>
        <w:lastRenderedPageBreak/>
        <w:drawing>
          <wp:inline distT="0" distB="0" distL="0" distR="0" wp14:anchorId="6C8ADF0D" wp14:editId="269BEEBC">
            <wp:extent cx="2294890" cy="1721031"/>
            <wp:effectExtent l="0" t="0" r="0" b="0"/>
            <wp:docPr id="29" name="Imagen 29" descr="C:\Users\gabriela\Desktop\Adrian\adriancito informes\fotos\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a\Desktop\Adrian\adriancito informes\fotos\IMG_41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4890" cy="1721031"/>
                    </a:xfrm>
                    <a:prstGeom prst="rect">
                      <a:avLst/>
                    </a:prstGeom>
                    <a:noFill/>
                    <a:ln>
                      <a:noFill/>
                    </a:ln>
                  </pic:spPr>
                </pic:pic>
              </a:graphicData>
            </a:graphic>
          </wp:inline>
        </w:drawing>
      </w:r>
    </w:p>
    <w:p w:rsidR="00BE693A" w:rsidRPr="006646D0" w:rsidRDefault="00BE693A" w:rsidP="006646D0">
      <w:pPr>
        <w:pStyle w:val="Textoindependiente"/>
        <w:rPr>
          <w:b/>
        </w:rPr>
      </w:pPr>
      <w:r w:rsidRPr="006646D0">
        <w:rPr>
          <w:b/>
        </w:rPr>
        <w:t>Fotografía 6. Recolección de muestras para el posterior análisis con las tiras reactivas BIOEASY en el centro de acopio lechero TONI Guaranda</w:t>
      </w:r>
    </w:p>
    <w:p w:rsidR="00BE693A" w:rsidRDefault="00BE693A" w:rsidP="00BF3E9E">
      <w:pPr>
        <w:jc w:val="both"/>
        <w:rPr>
          <w:b/>
        </w:rPr>
      </w:pPr>
    </w:p>
    <w:p w:rsidR="00BE693A" w:rsidRDefault="00BE693A" w:rsidP="00BF3E9E">
      <w:pPr>
        <w:jc w:val="both"/>
        <w:rPr>
          <w:b/>
        </w:rPr>
      </w:pPr>
    </w:p>
    <w:p w:rsidR="00044796" w:rsidRDefault="00044796" w:rsidP="00BF3E9E">
      <w:pPr>
        <w:jc w:val="both"/>
        <w:rPr>
          <w:b/>
        </w:rPr>
      </w:pPr>
    </w:p>
    <w:p w:rsidR="00BE693A" w:rsidRDefault="00BE693A" w:rsidP="00BF3E9E">
      <w:pPr>
        <w:jc w:val="both"/>
        <w:rPr>
          <w:b/>
        </w:rPr>
      </w:pPr>
      <w:r w:rsidRPr="00CA542E">
        <w:rPr>
          <w:b/>
          <w:noProof/>
          <w:lang w:eastAsia="es-ES"/>
        </w:rPr>
        <w:drawing>
          <wp:inline distT="0" distB="0" distL="0" distR="0" wp14:anchorId="08ABE699" wp14:editId="45BA3281">
            <wp:extent cx="2358635" cy="1820068"/>
            <wp:effectExtent l="2540" t="0" r="6350" b="6350"/>
            <wp:docPr id="33" name="Imagen 33" descr="C:\Users\gabriela\Desktop\Adrian\adriancito informes\fotos\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ela\Desktop\Adrian\adriancito informes\fotos\IMG_414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550" t="16282" r="17956" b="11175"/>
                    <a:stretch/>
                  </pic:blipFill>
                  <pic:spPr bwMode="auto">
                    <a:xfrm rot="5400000">
                      <a:off x="0" y="0"/>
                      <a:ext cx="2366839" cy="1826399"/>
                    </a:xfrm>
                    <a:prstGeom prst="rect">
                      <a:avLst/>
                    </a:prstGeom>
                    <a:noFill/>
                    <a:ln>
                      <a:noFill/>
                    </a:ln>
                    <a:extLst>
                      <a:ext uri="{53640926-AAD7-44D8-BBD7-CCE9431645EC}">
                        <a14:shadowObscured xmlns:a14="http://schemas.microsoft.com/office/drawing/2010/main"/>
                      </a:ext>
                    </a:extLst>
                  </pic:spPr>
                </pic:pic>
              </a:graphicData>
            </a:graphic>
          </wp:inline>
        </w:drawing>
      </w:r>
    </w:p>
    <w:p w:rsidR="00BE693A" w:rsidRDefault="00BE693A" w:rsidP="00BF3E9E">
      <w:pPr>
        <w:jc w:val="both"/>
        <w:rPr>
          <w:b/>
        </w:rPr>
      </w:pPr>
    </w:p>
    <w:p w:rsidR="00BE693A" w:rsidRPr="006646D0" w:rsidRDefault="00BE693A" w:rsidP="006646D0">
      <w:pPr>
        <w:pStyle w:val="Textoindependiente"/>
        <w:rPr>
          <w:b/>
        </w:rPr>
      </w:pPr>
      <w:r w:rsidRPr="006646D0">
        <w:rPr>
          <w:b/>
        </w:rPr>
        <w:t>Fotografía 9. Muestras en la incubadora</w:t>
      </w:r>
    </w:p>
    <w:p w:rsidR="00BE693A" w:rsidRDefault="00BE693A" w:rsidP="00BF3E9E">
      <w:pPr>
        <w:jc w:val="both"/>
        <w:rPr>
          <w:b/>
        </w:rPr>
      </w:pPr>
    </w:p>
    <w:p w:rsidR="00BE693A" w:rsidRDefault="00BE693A" w:rsidP="00BF3E9E">
      <w:pPr>
        <w:jc w:val="both"/>
        <w:rPr>
          <w:b/>
        </w:rPr>
      </w:pPr>
    </w:p>
    <w:p w:rsidR="00BE693A" w:rsidRDefault="00BE693A" w:rsidP="00BF3E9E">
      <w:pPr>
        <w:jc w:val="both"/>
        <w:rPr>
          <w:b/>
        </w:rPr>
      </w:pPr>
      <w:r w:rsidRPr="00CA542E">
        <w:rPr>
          <w:b/>
          <w:noProof/>
          <w:lang w:eastAsia="es-ES"/>
        </w:rPr>
        <w:lastRenderedPageBreak/>
        <w:drawing>
          <wp:inline distT="0" distB="0" distL="0" distR="0" wp14:anchorId="075F7523" wp14:editId="741D7EBA">
            <wp:extent cx="2462187" cy="1846641"/>
            <wp:effectExtent l="2858" t="0" r="0" b="0"/>
            <wp:docPr id="22" name="Imagen 22" descr="C:\Users\gabriela\Desktop\Adrian\adriancito informes\fotos\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riela\Desktop\Adrian\adriancito informes\fotos\IMG_41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505876" cy="1879408"/>
                    </a:xfrm>
                    <a:prstGeom prst="rect">
                      <a:avLst/>
                    </a:prstGeom>
                    <a:noFill/>
                    <a:ln>
                      <a:noFill/>
                    </a:ln>
                  </pic:spPr>
                </pic:pic>
              </a:graphicData>
            </a:graphic>
          </wp:inline>
        </w:drawing>
      </w:r>
    </w:p>
    <w:p w:rsidR="00937BE8" w:rsidRPr="006646D0" w:rsidRDefault="00BE693A" w:rsidP="006646D0">
      <w:pPr>
        <w:pStyle w:val="Textoindependiente"/>
        <w:rPr>
          <w:b/>
        </w:rPr>
      </w:pPr>
      <w:r w:rsidRPr="006646D0">
        <w:rPr>
          <w:b/>
        </w:rPr>
        <w:t xml:space="preserve">Fotografía 10. </w:t>
      </w:r>
      <w:r w:rsidR="00937BE8" w:rsidRPr="006646D0">
        <w:rPr>
          <w:b/>
        </w:rPr>
        <w:t>Tiempo de espera de los resultados de las tiras reactivas BIOEASY en la incubadora en el centro de acopio lechero TONI Guaranda</w:t>
      </w:r>
    </w:p>
    <w:p w:rsidR="00BE693A" w:rsidRDefault="00BE693A" w:rsidP="00BF3E9E">
      <w:pPr>
        <w:jc w:val="both"/>
        <w:rPr>
          <w:b/>
        </w:rPr>
      </w:pPr>
    </w:p>
    <w:p w:rsidR="00BE693A" w:rsidRDefault="00937BE8" w:rsidP="00BF3E9E">
      <w:pPr>
        <w:jc w:val="both"/>
        <w:rPr>
          <w:b/>
        </w:rPr>
      </w:pPr>
      <w:r w:rsidRPr="001F7A45">
        <w:rPr>
          <w:noProof/>
          <w:lang w:eastAsia="es-ES"/>
        </w:rPr>
        <w:drawing>
          <wp:inline distT="0" distB="0" distL="0" distR="0" wp14:anchorId="191D9B9C" wp14:editId="1FE76A7E">
            <wp:extent cx="2294890" cy="1764806"/>
            <wp:effectExtent l="0" t="1588" r="8573" b="8572"/>
            <wp:docPr id="36" name="Imagen 36" descr="C:\Users\gabriela\Desktop\Adrian\adriancito informes\fotos\IMG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a\Desktop\Adrian\adriancito informes\fotos\IMG_412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39" t="21600" r="32230" b="11039"/>
                    <a:stretch/>
                  </pic:blipFill>
                  <pic:spPr bwMode="auto">
                    <a:xfrm rot="16200000">
                      <a:off x="0" y="0"/>
                      <a:ext cx="2294890" cy="1764806"/>
                    </a:xfrm>
                    <a:prstGeom prst="rect">
                      <a:avLst/>
                    </a:prstGeom>
                    <a:noFill/>
                    <a:ln>
                      <a:noFill/>
                    </a:ln>
                    <a:extLst>
                      <a:ext uri="{53640926-AAD7-44D8-BBD7-CCE9431645EC}">
                        <a14:shadowObscured xmlns:a14="http://schemas.microsoft.com/office/drawing/2010/main"/>
                      </a:ext>
                    </a:extLst>
                  </pic:spPr>
                </pic:pic>
              </a:graphicData>
            </a:graphic>
          </wp:inline>
        </w:drawing>
      </w:r>
    </w:p>
    <w:p w:rsidR="00BE693A" w:rsidRPr="006646D0" w:rsidRDefault="00937BE8" w:rsidP="006646D0">
      <w:pPr>
        <w:pStyle w:val="Textoindependiente"/>
        <w:rPr>
          <w:b/>
        </w:rPr>
      </w:pPr>
      <w:r w:rsidRPr="006646D0">
        <w:rPr>
          <w:b/>
        </w:rPr>
        <w:t>Fotografía 12. Análisis de los resultados obtenidos</w:t>
      </w:r>
    </w:p>
    <w:p w:rsidR="00BE693A" w:rsidRDefault="00BE693A" w:rsidP="00BF3E9E">
      <w:pPr>
        <w:jc w:val="both"/>
        <w:rPr>
          <w:b/>
        </w:rPr>
      </w:pPr>
    </w:p>
    <w:p w:rsidR="001F0407" w:rsidRDefault="001F0407" w:rsidP="00BF3E9E">
      <w:pPr>
        <w:jc w:val="both"/>
        <w:rPr>
          <w:b/>
        </w:rPr>
      </w:pPr>
    </w:p>
    <w:p w:rsidR="001F0407" w:rsidRDefault="001F0407" w:rsidP="00BF3E9E">
      <w:pPr>
        <w:jc w:val="both"/>
        <w:rPr>
          <w:b/>
        </w:rPr>
      </w:pPr>
    </w:p>
    <w:p w:rsidR="001F0407" w:rsidRDefault="001F0407" w:rsidP="00BF3E9E">
      <w:pPr>
        <w:jc w:val="both"/>
        <w:rPr>
          <w:b/>
        </w:rPr>
      </w:pPr>
    </w:p>
    <w:p w:rsidR="001F0407" w:rsidRDefault="001F0407" w:rsidP="00BF3E9E">
      <w:pPr>
        <w:jc w:val="both"/>
        <w:rPr>
          <w:b/>
        </w:rPr>
      </w:pPr>
    </w:p>
    <w:p w:rsidR="001F0407" w:rsidRDefault="001F0407" w:rsidP="00BF3E9E">
      <w:pPr>
        <w:jc w:val="both"/>
        <w:rPr>
          <w:b/>
        </w:rPr>
      </w:pPr>
      <w:r w:rsidRPr="00CA542E">
        <w:rPr>
          <w:b/>
          <w:noProof/>
          <w:lang w:eastAsia="es-ES"/>
        </w:rPr>
        <w:lastRenderedPageBreak/>
        <w:drawing>
          <wp:inline distT="0" distB="0" distL="0" distR="0" wp14:anchorId="1697ED96" wp14:editId="5D825FFE">
            <wp:extent cx="2369936" cy="1389357"/>
            <wp:effectExtent l="0" t="4763" r="6668" b="6667"/>
            <wp:docPr id="35" name="Imagen 35" descr="C:\Users\gabriela\Desktop\Adrian\adriancito informes\fotos\IMG_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riela\Desktop\Adrian\adriancito informes\fotos\IMG_415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017" t="27496" r="15046" b="24850"/>
                    <a:stretch/>
                  </pic:blipFill>
                  <pic:spPr bwMode="auto">
                    <a:xfrm rot="5400000">
                      <a:off x="0" y="0"/>
                      <a:ext cx="2377667" cy="1393889"/>
                    </a:xfrm>
                    <a:prstGeom prst="rect">
                      <a:avLst/>
                    </a:prstGeom>
                    <a:noFill/>
                    <a:ln>
                      <a:noFill/>
                    </a:ln>
                    <a:extLst>
                      <a:ext uri="{53640926-AAD7-44D8-BBD7-CCE9431645EC}">
                        <a14:shadowObscured xmlns:a14="http://schemas.microsoft.com/office/drawing/2010/main"/>
                      </a:ext>
                    </a:extLst>
                  </pic:spPr>
                </pic:pic>
              </a:graphicData>
            </a:graphic>
          </wp:inline>
        </w:drawing>
      </w:r>
    </w:p>
    <w:p w:rsidR="001F0407" w:rsidRPr="006646D0" w:rsidRDefault="001F0407" w:rsidP="001F0407">
      <w:pPr>
        <w:pStyle w:val="Textoindependiente"/>
        <w:rPr>
          <w:b/>
        </w:rPr>
      </w:pPr>
      <w:r w:rsidRPr="006646D0">
        <w:rPr>
          <w:b/>
        </w:rPr>
        <w:t>Fotografía 11. Muestra general de control</w:t>
      </w:r>
    </w:p>
    <w:p w:rsidR="001F0407" w:rsidRDefault="001F0407" w:rsidP="00BF3E9E">
      <w:pPr>
        <w:jc w:val="both"/>
        <w:rPr>
          <w:b/>
        </w:rPr>
      </w:pPr>
    </w:p>
    <w:p w:rsidR="001F0407" w:rsidRDefault="001F0407" w:rsidP="00BF3E9E">
      <w:pPr>
        <w:jc w:val="both"/>
        <w:rPr>
          <w:b/>
        </w:rPr>
      </w:pPr>
    </w:p>
    <w:p w:rsidR="001F0407" w:rsidRDefault="001F0407" w:rsidP="00BF3E9E">
      <w:pPr>
        <w:jc w:val="both"/>
        <w:rPr>
          <w:b/>
        </w:rPr>
      </w:pPr>
    </w:p>
    <w:p w:rsidR="001F0407" w:rsidRDefault="001F0407" w:rsidP="00BF3E9E">
      <w:pPr>
        <w:jc w:val="both"/>
        <w:rPr>
          <w:b/>
        </w:rPr>
      </w:pPr>
      <w:r w:rsidRPr="001F7A45">
        <w:rPr>
          <w:noProof/>
          <w:lang w:eastAsia="es-ES"/>
        </w:rPr>
        <w:drawing>
          <wp:inline distT="0" distB="0" distL="0" distR="0" wp14:anchorId="0211CFC7" wp14:editId="005CB015">
            <wp:extent cx="2340214" cy="1979535"/>
            <wp:effectExtent l="8890" t="0" r="0" b="0"/>
            <wp:docPr id="37" name="Imagen 37" descr="C:\Users\gabriela\Desktop\Adrian\adriancito informes\fotos\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a\Desktop\Adrian\adriancito informes\fotos\IMG_413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72" t="3803" r="6006" b="12487"/>
                    <a:stretch/>
                  </pic:blipFill>
                  <pic:spPr bwMode="auto">
                    <a:xfrm rot="5400000">
                      <a:off x="0" y="0"/>
                      <a:ext cx="2342522" cy="1981487"/>
                    </a:xfrm>
                    <a:prstGeom prst="rect">
                      <a:avLst/>
                    </a:prstGeom>
                    <a:noFill/>
                    <a:ln>
                      <a:noFill/>
                    </a:ln>
                    <a:extLst>
                      <a:ext uri="{53640926-AAD7-44D8-BBD7-CCE9431645EC}">
                        <a14:shadowObscured xmlns:a14="http://schemas.microsoft.com/office/drawing/2010/main"/>
                      </a:ext>
                    </a:extLst>
                  </pic:spPr>
                </pic:pic>
              </a:graphicData>
            </a:graphic>
          </wp:inline>
        </w:drawing>
      </w:r>
    </w:p>
    <w:p w:rsidR="001F0407" w:rsidRPr="006646D0" w:rsidRDefault="001F0407" w:rsidP="001F0407">
      <w:pPr>
        <w:pStyle w:val="Textoindependiente"/>
        <w:rPr>
          <w:b/>
        </w:rPr>
      </w:pPr>
      <w:r w:rsidRPr="006646D0">
        <w:rPr>
          <w:b/>
        </w:rPr>
        <w:t>Fotografía 13. Análisis de los resultados obtenidos</w:t>
      </w:r>
    </w:p>
    <w:p w:rsidR="001F0407" w:rsidRDefault="001F0407" w:rsidP="001F0407">
      <w:pPr>
        <w:jc w:val="both"/>
        <w:rPr>
          <w:b/>
        </w:rPr>
      </w:pPr>
    </w:p>
    <w:p w:rsidR="001F0407" w:rsidRDefault="001F0407" w:rsidP="00BF3E9E">
      <w:pPr>
        <w:jc w:val="both"/>
        <w:rPr>
          <w:b/>
        </w:rPr>
      </w:pPr>
    </w:p>
    <w:p w:rsidR="00BE693A" w:rsidRDefault="00BE693A" w:rsidP="00BF3E9E">
      <w:pPr>
        <w:jc w:val="both"/>
        <w:rPr>
          <w:b/>
        </w:rPr>
      </w:pPr>
    </w:p>
    <w:p w:rsidR="00BE693A" w:rsidRDefault="00BE693A" w:rsidP="00BF3E9E">
      <w:pPr>
        <w:jc w:val="both"/>
        <w:rPr>
          <w:b/>
        </w:rPr>
      </w:pPr>
    </w:p>
    <w:p w:rsidR="00BE693A" w:rsidRDefault="00BE693A" w:rsidP="00BF3E9E">
      <w:pPr>
        <w:jc w:val="both"/>
        <w:rPr>
          <w:b/>
        </w:rPr>
      </w:pPr>
    </w:p>
    <w:p w:rsidR="00826426" w:rsidRDefault="00826426" w:rsidP="00BF3E9E">
      <w:pPr>
        <w:jc w:val="both"/>
        <w:rPr>
          <w:b/>
        </w:rPr>
      </w:pPr>
    </w:p>
    <w:p w:rsidR="00BE693A" w:rsidRDefault="00BE693A" w:rsidP="006646D0">
      <w:pPr>
        <w:pStyle w:val="Textoindependiente"/>
        <w:sectPr w:rsidR="00BE693A" w:rsidSect="00BE693A">
          <w:type w:val="continuous"/>
          <w:pgSz w:w="11906" w:h="16838"/>
          <w:pgMar w:top="1701" w:right="1701" w:bottom="1701" w:left="2268" w:header="709" w:footer="709" w:gutter="0"/>
          <w:pgNumType w:start="1"/>
          <w:cols w:num="2" w:space="708"/>
          <w:docGrid w:linePitch="360"/>
        </w:sectPr>
      </w:pPr>
    </w:p>
    <w:tbl>
      <w:tblPr>
        <w:tblW w:w="7788" w:type="dxa"/>
        <w:tblCellMar>
          <w:left w:w="0" w:type="dxa"/>
          <w:right w:w="0" w:type="dxa"/>
        </w:tblCellMar>
        <w:tblLook w:val="04A0" w:firstRow="1" w:lastRow="0" w:firstColumn="1" w:lastColumn="0" w:noHBand="0" w:noVBand="1"/>
      </w:tblPr>
      <w:tblGrid>
        <w:gridCol w:w="418"/>
        <w:gridCol w:w="810"/>
        <w:gridCol w:w="1132"/>
        <w:gridCol w:w="1313"/>
        <w:gridCol w:w="737"/>
        <w:gridCol w:w="885"/>
        <w:gridCol w:w="1197"/>
        <w:gridCol w:w="1296"/>
      </w:tblGrid>
      <w:tr w:rsidR="007F3322" w:rsidRPr="00692A92" w:rsidTr="007F3322">
        <w:trPr>
          <w:trHeight w:val="300"/>
        </w:trPr>
        <w:tc>
          <w:tcPr>
            <w:tcW w:w="418" w:type="dxa"/>
            <w:tcBorders>
              <w:top w:val="single" w:sz="6" w:space="0" w:color="000000"/>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Ref Toni</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Pr>
                <w:rFonts w:ascii="Quattrocento Sans" w:eastAsia="Times New Roman" w:hAnsi="Quattrocento Sans" w:cs="Times New Roman"/>
                <w:b/>
                <w:bCs/>
                <w:color w:val="212121"/>
              </w:rPr>
              <w:t>Codigo</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Fecha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Guía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Grasa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Proteína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b/>
                <w:bCs/>
                <w:color w:val="212121"/>
              </w:rPr>
            </w:pPr>
            <w:r w:rsidRPr="00692A92">
              <w:rPr>
                <w:rFonts w:ascii="Quattrocento Sans" w:eastAsia="Times New Roman" w:hAnsi="Quattrocento Sans" w:cs="Times New Roman"/>
                <w:b/>
                <w:bCs/>
                <w:color w:val="212121"/>
              </w:rPr>
              <w:t>CBT</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157564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2,886,000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157659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1,341,000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157783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810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157782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Nuevo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776</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157923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1,879,000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158039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Ñata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3/11/2019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958</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158187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Lorenza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1,961,000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158520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92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1,961,000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158521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93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1,961,000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2,926,000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157148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w:t>
            </w:r>
            <w:r w:rsidRPr="00692A92">
              <w:rPr>
                <w:rFonts w:ascii="Quattrocento Sans" w:eastAsia="Times New Roman" w:hAnsi="Quattrocento Sans" w:cs="Times New Roman"/>
                <w:color w:val="212121"/>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575</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157241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Ortencia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1,037,000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157242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2,436,000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157182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2,540,000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157316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3,737,000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157358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4,460,000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157398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GATA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2,857,000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156094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2/21/2019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7,164,000</w:t>
            </w:r>
          </w:p>
        </w:tc>
      </w:tr>
      <w:tr w:rsidR="007F3322" w:rsidRPr="00692A92" w:rsidTr="007F3322">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156146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756</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156147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1,606,000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156316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A11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3,780,000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156425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4,732,000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156512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1,493,000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2/26/2019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858</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156771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1,607,000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156697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2,967,000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156873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848</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155213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78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1,267,000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155337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1,736,000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155611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2,026,000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155723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2,932,000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155487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6</w:t>
            </w:r>
            <w:r>
              <w:rPr>
                <w:rFonts w:ascii="Quattrocento Sans" w:eastAsia="Times New Roman" w:hAnsi="Quattrocento Sans" w:cs="Times New Roman"/>
                <w:color w:val="212121"/>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2,606,000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155835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3,054,000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155939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1,510,000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154394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w:t>
            </w:r>
            <w:r w:rsidRPr="00692A92">
              <w:rPr>
                <w:rFonts w:ascii="Quattrocento Sans" w:eastAsia="Times New Roman" w:hAnsi="Quattrocento Sans" w:cs="Times New Roman"/>
                <w:color w:val="212121"/>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6,195,000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154481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6,195,000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154633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3,816,000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39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154821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2/11/2019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3,703,000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155076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3,182,000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lastRenderedPageBreak/>
              <w:t>41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154937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2/13/2019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3,560,000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153644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14</w:t>
            </w:r>
            <w:r w:rsidRPr="00692A92">
              <w:rPr>
                <w:rFonts w:ascii="Quattrocento Sans" w:eastAsia="Times New Roman" w:hAnsi="Quattrocento Sans" w:cs="Times New Roman"/>
                <w:color w:val="212121"/>
              </w:rPr>
              <w:t>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3,818,000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153883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4LL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4,022,000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153995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14</w:t>
            </w:r>
            <w:r w:rsidRPr="00692A92">
              <w:rPr>
                <w:rFonts w:ascii="Quattrocento Sans" w:eastAsia="Times New Roman" w:hAnsi="Quattrocento Sans" w:cs="Times New Roman"/>
                <w:color w:val="212121"/>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2,924,000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154055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2,479,000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w:t>
            </w:r>
            <w:r>
              <w:rPr>
                <w:rFonts w:ascii="Quattrocento Sans" w:eastAsia="Times New Roman" w:hAnsi="Quattrocento Sans" w:cs="Times New Roman"/>
                <w:color w:val="212121"/>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4,207,000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154244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2/6/2019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4,764,000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151951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152679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3,107,000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152723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4,106,000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152904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1/26/2019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3,960,000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152991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1,771,000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153075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1/29/2019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1,771,000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153368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184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5,785,000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153294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4,156,000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153491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1/31/2019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108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2,921,000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151753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1/17/2019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151870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59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150821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1/18/2019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60</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152072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61</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152181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1/21/2019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62</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152297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63</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152475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1/23/2019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4,529,500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64</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150833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Padre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1/10/2019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7,306,000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65</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151045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1/12/2019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2,079,000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66</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151244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79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1/13/2019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1,410,000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67</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151358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1,607,000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68</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150937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171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1/14/2019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2,586,000</w:t>
            </w:r>
          </w:p>
        </w:tc>
      </w:tr>
      <w:tr w:rsidR="007F3322" w:rsidRPr="00692A92" w:rsidTr="007F3322">
        <w:trPr>
          <w:trHeight w:val="315"/>
        </w:trPr>
        <w:tc>
          <w:tcPr>
            <w:tcW w:w="418" w:type="dxa"/>
            <w:tcBorders>
              <w:top w:val="single" w:sz="6" w:space="0" w:color="CCCCCC"/>
              <w:left w:val="single" w:sz="6" w:space="0" w:color="000000"/>
              <w:bottom w:val="single" w:sz="6" w:space="0" w:color="000000"/>
              <w:right w:val="single" w:sz="6" w:space="0" w:color="000000"/>
            </w:tcBorders>
            <w:shd w:val="clear" w:color="auto" w:fill="FFFFFF"/>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69</w:t>
            </w:r>
          </w:p>
        </w:tc>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151511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Pr>
                <w:rFonts w:ascii="Quattrocento Sans" w:eastAsia="Times New Roman" w:hAnsi="Quattrocento Sans" w:cs="Times New Roman"/>
                <w:color w:val="212121"/>
              </w:rPr>
              <w:t>A12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1/15/2019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89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center"/>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F3322" w:rsidRPr="00692A92" w:rsidRDefault="007F3322" w:rsidP="007F3322">
            <w:pPr>
              <w:spacing w:after="0" w:line="240" w:lineRule="auto"/>
              <w:jc w:val="right"/>
              <w:rPr>
                <w:rFonts w:ascii="Quattrocento Sans" w:eastAsia="Times New Roman" w:hAnsi="Quattrocento Sans" w:cs="Times New Roman"/>
                <w:color w:val="212121"/>
              </w:rPr>
            </w:pPr>
            <w:r w:rsidRPr="00692A92">
              <w:rPr>
                <w:rFonts w:ascii="Quattrocento Sans" w:eastAsia="Times New Roman" w:hAnsi="Quattrocento Sans" w:cs="Times New Roman"/>
                <w:color w:val="212121"/>
              </w:rPr>
              <w:t>1,770,000</w:t>
            </w:r>
          </w:p>
        </w:tc>
      </w:tr>
    </w:tbl>
    <w:p w:rsidR="007F3322" w:rsidRDefault="007F3322" w:rsidP="007F3322">
      <w:pPr>
        <w:jc w:val="both"/>
      </w:pPr>
    </w:p>
    <w:p w:rsidR="00AF287F" w:rsidRDefault="0049499E" w:rsidP="006646D0">
      <w:pPr>
        <w:pStyle w:val="Textoindependiente"/>
        <w:rPr>
          <w:b/>
        </w:rPr>
      </w:pPr>
      <w:r w:rsidRPr="006646D0">
        <w:rPr>
          <w:b/>
        </w:rPr>
        <w:t>Anexo 11</w:t>
      </w:r>
      <w:r w:rsidR="004D46AA" w:rsidRPr="006646D0">
        <w:rPr>
          <w:b/>
        </w:rPr>
        <w:t>. Tabla de datos recibidos de la empresa TONI</w:t>
      </w:r>
    </w:p>
    <w:p w:rsidR="00AF287F" w:rsidRDefault="00AF287F" w:rsidP="006646D0">
      <w:pPr>
        <w:pStyle w:val="Textoindependiente"/>
        <w:rPr>
          <w:b/>
        </w:rPr>
      </w:pPr>
    </w:p>
    <w:p w:rsidR="00AF287F" w:rsidRDefault="00AF287F" w:rsidP="006646D0">
      <w:pPr>
        <w:pStyle w:val="Textoindependiente"/>
        <w:rPr>
          <w:b/>
        </w:rPr>
      </w:pPr>
    </w:p>
    <w:p w:rsidR="00AF287F" w:rsidRDefault="00AF287F" w:rsidP="006646D0">
      <w:pPr>
        <w:pStyle w:val="Textoindependiente"/>
        <w:rPr>
          <w:b/>
        </w:rPr>
      </w:pPr>
    </w:p>
    <w:p w:rsidR="00AF287F" w:rsidRDefault="00AF287F" w:rsidP="006646D0">
      <w:pPr>
        <w:pStyle w:val="Textoindependiente"/>
        <w:rPr>
          <w:b/>
        </w:rPr>
      </w:pPr>
    </w:p>
    <w:p w:rsidR="00AF287F" w:rsidRPr="006646D0" w:rsidRDefault="00AF287F" w:rsidP="006646D0">
      <w:pPr>
        <w:pStyle w:val="Textoindependiente"/>
        <w:rPr>
          <w:b/>
        </w:rPr>
      </w:pPr>
    </w:p>
    <w:sectPr w:rsidR="00AF287F" w:rsidRPr="006646D0" w:rsidSect="00314F33">
      <w:type w:val="continuous"/>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88F" w:rsidRDefault="006C188F" w:rsidP="00CA1EAA">
      <w:r>
        <w:separator/>
      </w:r>
    </w:p>
  </w:endnote>
  <w:endnote w:type="continuationSeparator" w:id="0">
    <w:p w:rsidR="006C188F" w:rsidRDefault="006C188F" w:rsidP="00CA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004063"/>
      <w:docPartObj>
        <w:docPartGallery w:val="Page Numbers (Bottom of Page)"/>
        <w:docPartUnique/>
      </w:docPartObj>
    </w:sdtPr>
    <w:sdtEndPr/>
    <w:sdtContent>
      <w:p w:rsidR="00785E7A" w:rsidRDefault="00785E7A">
        <w:pPr>
          <w:pStyle w:val="Piedepgina"/>
          <w:jc w:val="right"/>
        </w:pPr>
        <w:r>
          <w:fldChar w:fldCharType="begin"/>
        </w:r>
        <w:r>
          <w:instrText>PAGE   \* MERGEFORMAT</w:instrText>
        </w:r>
        <w:r>
          <w:fldChar w:fldCharType="separate"/>
        </w:r>
        <w:r w:rsidR="00F93D60" w:rsidRPr="00F93D60">
          <w:rPr>
            <w:noProof/>
            <w:lang w:val="es-ES"/>
          </w:rPr>
          <w:t>9</w:t>
        </w:r>
        <w:r>
          <w:fldChar w:fldCharType="end"/>
        </w:r>
      </w:p>
    </w:sdtContent>
  </w:sdt>
  <w:p w:rsidR="00AF287F" w:rsidRDefault="00AF28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87F" w:rsidRDefault="00AF287F">
    <w:pPr>
      <w:pStyle w:val="Piedepgina"/>
      <w:jc w:val="right"/>
    </w:pPr>
  </w:p>
  <w:p w:rsidR="00AF287F" w:rsidRDefault="00AF28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88F" w:rsidRDefault="006C188F" w:rsidP="00CA1EAA">
      <w:r>
        <w:separator/>
      </w:r>
    </w:p>
  </w:footnote>
  <w:footnote w:type="continuationSeparator" w:id="0">
    <w:p w:rsidR="006C188F" w:rsidRDefault="006C188F" w:rsidP="00CA1E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87F" w:rsidRPr="00044796" w:rsidRDefault="00AF287F" w:rsidP="000447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0FB"/>
    <w:multiLevelType w:val="hybridMultilevel"/>
    <w:tmpl w:val="FDD69E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6D52EF"/>
    <w:multiLevelType w:val="multilevel"/>
    <w:tmpl w:val="B2445DE4"/>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BFB5906"/>
    <w:multiLevelType w:val="hybridMultilevel"/>
    <w:tmpl w:val="57EC84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C956EE7"/>
    <w:multiLevelType w:val="hybridMultilevel"/>
    <w:tmpl w:val="B74C6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436E41"/>
    <w:multiLevelType w:val="hybridMultilevel"/>
    <w:tmpl w:val="066A75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E434120"/>
    <w:multiLevelType w:val="hybridMultilevel"/>
    <w:tmpl w:val="C95C7C1C"/>
    <w:lvl w:ilvl="0" w:tplc="0C0A0001">
      <w:start w:val="1"/>
      <w:numFmt w:val="bullet"/>
      <w:lvlText w:val=""/>
      <w:lvlJc w:val="left"/>
      <w:pPr>
        <w:ind w:left="837" w:hanging="360"/>
      </w:pPr>
      <w:rPr>
        <w:rFonts w:ascii="Symbol" w:hAnsi="Symbol" w:hint="default"/>
      </w:rPr>
    </w:lvl>
    <w:lvl w:ilvl="1" w:tplc="0C0A0003">
      <w:start w:val="1"/>
      <w:numFmt w:val="bullet"/>
      <w:lvlText w:val="o"/>
      <w:lvlJc w:val="left"/>
      <w:pPr>
        <w:ind w:left="1557" w:hanging="360"/>
      </w:pPr>
      <w:rPr>
        <w:rFonts w:ascii="Courier New" w:hAnsi="Courier New" w:cs="Courier New" w:hint="default"/>
      </w:rPr>
    </w:lvl>
    <w:lvl w:ilvl="2" w:tplc="0C0A0005">
      <w:start w:val="1"/>
      <w:numFmt w:val="bullet"/>
      <w:lvlText w:val=""/>
      <w:lvlJc w:val="left"/>
      <w:pPr>
        <w:ind w:left="2277" w:hanging="360"/>
      </w:pPr>
      <w:rPr>
        <w:rFonts w:ascii="Wingdings" w:hAnsi="Wingdings" w:hint="default"/>
      </w:rPr>
    </w:lvl>
    <w:lvl w:ilvl="3" w:tplc="0C0A0001">
      <w:start w:val="1"/>
      <w:numFmt w:val="bullet"/>
      <w:lvlText w:val=""/>
      <w:lvlJc w:val="left"/>
      <w:pPr>
        <w:ind w:left="2997" w:hanging="360"/>
      </w:pPr>
      <w:rPr>
        <w:rFonts w:ascii="Symbol" w:hAnsi="Symbol" w:hint="default"/>
      </w:rPr>
    </w:lvl>
    <w:lvl w:ilvl="4" w:tplc="0C0A0003">
      <w:start w:val="1"/>
      <w:numFmt w:val="bullet"/>
      <w:lvlText w:val="o"/>
      <w:lvlJc w:val="left"/>
      <w:pPr>
        <w:ind w:left="3717" w:hanging="360"/>
      </w:pPr>
      <w:rPr>
        <w:rFonts w:ascii="Courier New" w:hAnsi="Courier New" w:cs="Courier New" w:hint="default"/>
      </w:rPr>
    </w:lvl>
    <w:lvl w:ilvl="5" w:tplc="0C0A0005">
      <w:start w:val="1"/>
      <w:numFmt w:val="bullet"/>
      <w:lvlText w:val=""/>
      <w:lvlJc w:val="left"/>
      <w:pPr>
        <w:ind w:left="4437" w:hanging="360"/>
      </w:pPr>
      <w:rPr>
        <w:rFonts w:ascii="Wingdings" w:hAnsi="Wingdings" w:hint="default"/>
      </w:rPr>
    </w:lvl>
    <w:lvl w:ilvl="6" w:tplc="0C0A0001">
      <w:start w:val="1"/>
      <w:numFmt w:val="bullet"/>
      <w:lvlText w:val=""/>
      <w:lvlJc w:val="left"/>
      <w:pPr>
        <w:ind w:left="5157" w:hanging="360"/>
      </w:pPr>
      <w:rPr>
        <w:rFonts w:ascii="Symbol" w:hAnsi="Symbol" w:hint="default"/>
      </w:rPr>
    </w:lvl>
    <w:lvl w:ilvl="7" w:tplc="0C0A0003">
      <w:start w:val="1"/>
      <w:numFmt w:val="bullet"/>
      <w:lvlText w:val="o"/>
      <w:lvlJc w:val="left"/>
      <w:pPr>
        <w:ind w:left="5877" w:hanging="360"/>
      </w:pPr>
      <w:rPr>
        <w:rFonts w:ascii="Courier New" w:hAnsi="Courier New" w:cs="Courier New" w:hint="default"/>
      </w:rPr>
    </w:lvl>
    <w:lvl w:ilvl="8" w:tplc="0C0A0005">
      <w:start w:val="1"/>
      <w:numFmt w:val="bullet"/>
      <w:lvlText w:val=""/>
      <w:lvlJc w:val="left"/>
      <w:pPr>
        <w:ind w:left="6597" w:hanging="360"/>
      </w:pPr>
      <w:rPr>
        <w:rFonts w:ascii="Wingdings" w:hAnsi="Wingdings" w:hint="default"/>
      </w:rPr>
    </w:lvl>
  </w:abstractNum>
  <w:abstractNum w:abstractNumId="6" w15:restartNumberingAfterBreak="0">
    <w:nsid w:val="10EA02BD"/>
    <w:multiLevelType w:val="hybridMultilevel"/>
    <w:tmpl w:val="FD902168"/>
    <w:lvl w:ilvl="0" w:tplc="BA04C3D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504A6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0516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DF51CD"/>
    <w:multiLevelType w:val="hybridMultilevel"/>
    <w:tmpl w:val="C18E1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E71E8A"/>
    <w:multiLevelType w:val="multilevel"/>
    <w:tmpl w:val="8040BD5E"/>
    <w:lvl w:ilvl="0">
      <w:start w:val="1"/>
      <w:numFmt w:val="bullet"/>
      <w:lvlText w:val=""/>
      <w:lvlJc w:val="left"/>
      <w:pPr>
        <w:ind w:left="585" w:hanging="585"/>
      </w:pPr>
      <w:rPr>
        <w:rFonts w:ascii="Symbol" w:hAnsi="Symbol"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1754C4D"/>
    <w:multiLevelType w:val="multilevel"/>
    <w:tmpl w:val="A13A9F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B80A36"/>
    <w:multiLevelType w:val="multilevel"/>
    <w:tmpl w:val="8040BD5E"/>
    <w:lvl w:ilvl="0">
      <w:start w:val="1"/>
      <w:numFmt w:val="bullet"/>
      <w:lvlText w:val=""/>
      <w:lvlJc w:val="left"/>
      <w:pPr>
        <w:ind w:left="585" w:hanging="585"/>
      </w:pPr>
      <w:rPr>
        <w:rFonts w:ascii="Symbol" w:hAnsi="Symbol"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6C74E3A"/>
    <w:multiLevelType w:val="multilevel"/>
    <w:tmpl w:val="407063B8"/>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88706C"/>
    <w:multiLevelType w:val="hybridMultilevel"/>
    <w:tmpl w:val="9204260A"/>
    <w:lvl w:ilvl="0" w:tplc="2970375C">
      <w:start w:val="1"/>
      <w:numFmt w:val="decimal"/>
      <w:lvlText w:val="%1."/>
      <w:lvlJc w:val="left"/>
      <w:pPr>
        <w:ind w:left="720" w:hanging="360"/>
      </w:pPr>
      <w:rPr>
        <w:rFonts w:eastAsiaTheme="minorEastAs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C48F0"/>
    <w:multiLevelType w:val="hybridMultilevel"/>
    <w:tmpl w:val="4E883096"/>
    <w:lvl w:ilvl="0" w:tplc="20D04660">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7C69F5"/>
    <w:multiLevelType w:val="hybridMultilevel"/>
    <w:tmpl w:val="C59ECC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1997FE6"/>
    <w:multiLevelType w:val="multilevel"/>
    <w:tmpl w:val="A13A9F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0A4F7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2B0BF2"/>
    <w:multiLevelType w:val="hybridMultilevel"/>
    <w:tmpl w:val="ADC638A2"/>
    <w:lvl w:ilvl="0" w:tplc="F69A1D5C">
      <w:start w:val="1"/>
      <w:numFmt w:val="upperRoman"/>
      <w:pStyle w:val="Estilo1"/>
      <w:lvlText w:val="%1."/>
      <w:lvlJc w:val="righ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98C7D12"/>
    <w:multiLevelType w:val="multilevel"/>
    <w:tmpl w:val="CA5CAF1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B33493F"/>
    <w:multiLevelType w:val="hybridMultilevel"/>
    <w:tmpl w:val="58BC8B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1C90908"/>
    <w:multiLevelType w:val="hybridMultilevel"/>
    <w:tmpl w:val="310280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2563134"/>
    <w:multiLevelType w:val="hybridMultilevel"/>
    <w:tmpl w:val="C8388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A37681"/>
    <w:multiLevelType w:val="hybridMultilevel"/>
    <w:tmpl w:val="E4B2FD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61262AB"/>
    <w:multiLevelType w:val="hybridMultilevel"/>
    <w:tmpl w:val="F18ADCF2"/>
    <w:lvl w:ilvl="0" w:tplc="C23051FC">
      <w:start w:val="6"/>
      <w:numFmt w:val="upperRoman"/>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A7F3E95"/>
    <w:multiLevelType w:val="multilevel"/>
    <w:tmpl w:val="B28AC6B2"/>
    <w:lvl w:ilvl="0">
      <w:start w:val="3"/>
      <w:numFmt w:val="upperRoman"/>
      <w:lvlText w:val="%1."/>
      <w:lvlJc w:val="right"/>
      <w:pPr>
        <w:ind w:left="360" w:hanging="360"/>
      </w:pPr>
      <w:rPr>
        <w:rFonts w:hint="default"/>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0E291B"/>
    <w:multiLevelType w:val="hybridMultilevel"/>
    <w:tmpl w:val="5BC8A5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B843BCA"/>
    <w:multiLevelType w:val="hybridMultilevel"/>
    <w:tmpl w:val="016CD9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D337027"/>
    <w:multiLevelType w:val="multilevel"/>
    <w:tmpl w:val="7B1C84D6"/>
    <w:lvl w:ilvl="0">
      <w:start w:val="7"/>
      <w:numFmt w:val="upperRoman"/>
      <w:lvlText w:val="%1."/>
      <w:lvlJc w:val="righ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DC36444"/>
    <w:multiLevelType w:val="multilevel"/>
    <w:tmpl w:val="A314BA60"/>
    <w:lvl w:ilvl="0">
      <w:start w:val="1"/>
      <w:numFmt w:val="bullet"/>
      <w:lvlText w:val=""/>
      <w:lvlJc w:val="left"/>
      <w:pPr>
        <w:ind w:left="540" w:hanging="540"/>
      </w:pPr>
      <w:rPr>
        <w:rFonts w:ascii="Symbol" w:hAnsi="Symbol"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A765F0"/>
    <w:multiLevelType w:val="hybridMultilevel"/>
    <w:tmpl w:val="DDD82F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89A4C04"/>
    <w:multiLevelType w:val="hybridMultilevel"/>
    <w:tmpl w:val="EAFA00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8D52495"/>
    <w:multiLevelType w:val="hybridMultilevel"/>
    <w:tmpl w:val="49A8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FC1452"/>
    <w:multiLevelType w:val="multilevel"/>
    <w:tmpl w:val="C9F08B4A"/>
    <w:lvl w:ilvl="0">
      <w:start w:val="7"/>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0FD2226"/>
    <w:multiLevelType w:val="multilevel"/>
    <w:tmpl w:val="E788DFD8"/>
    <w:lvl w:ilvl="0">
      <w:start w:val="4"/>
      <w:numFmt w:val="upperRoman"/>
      <w:lvlText w:val="%1."/>
      <w:lvlJc w:val="right"/>
      <w:pPr>
        <w:ind w:left="720" w:hanging="360"/>
      </w:pPr>
      <w:rPr>
        <w:rFonts w:hint="default"/>
      </w:rPr>
    </w:lvl>
    <w:lvl w:ilvl="1">
      <w:start w:val="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276081"/>
    <w:multiLevelType w:val="multilevel"/>
    <w:tmpl w:val="407063B8"/>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C758AB"/>
    <w:multiLevelType w:val="multilevel"/>
    <w:tmpl w:val="594640E2"/>
    <w:lvl w:ilvl="0">
      <w:start w:val="1"/>
      <w:numFmt w:val="decimal"/>
      <w:lvlText w:val="5.%1."/>
      <w:lvlJc w:val="left"/>
      <w:pPr>
        <w:ind w:left="360" w:hanging="360"/>
      </w:pPr>
      <w:rPr>
        <w:rFonts w:hint="default"/>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72E6338"/>
    <w:multiLevelType w:val="hybridMultilevel"/>
    <w:tmpl w:val="0DD64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75005BE"/>
    <w:multiLevelType w:val="multilevel"/>
    <w:tmpl w:val="A960793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3D6CD3"/>
    <w:multiLevelType w:val="hybridMultilevel"/>
    <w:tmpl w:val="9204260A"/>
    <w:lvl w:ilvl="0" w:tplc="2970375C">
      <w:start w:val="1"/>
      <w:numFmt w:val="decimal"/>
      <w:lvlText w:val="%1."/>
      <w:lvlJc w:val="left"/>
      <w:pPr>
        <w:ind w:left="720" w:hanging="360"/>
      </w:pPr>
      <w:rPr>
        <w:rFonts w:eastAsiaTheme="minorEastAs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2D1A35"/>
    <w:multiLevelType w:val="multilevel"/>
    <w:tmpl w:val="4C689E82"/>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CC8609A"/>
    <w:multiLevelType w:val="hybridMultilevel"/>
    <w:tmpl w:val="8D0EC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876DB0"/>
    <w:multiLevelType w:val="multilevel"/>
    <w:tmpl w:val="0F6888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41"/>
  </w:num>
  <w:num w:numId="3">
    <w:abstractNumId w:val="4"/>
  </w:num>
  <w:num w:numId="4">
    <w:abstractNumId w:val="28"/>
  </w:num>
  <w:num w:numId="5">
    <w:abstractNumId w:val="27"/>
  </w:num>
  <w:num w:numId="6">
    <w:abstractNumId w:val="2"/>
  </w:num>
  <w:num w:numId="7">
    <w:abstractNumId w:val="36"/>
  </w:num>
  <w:num w:numId="8">
    <w:abstractNumId w:val="22"/>
  </w:num>
  <w:num w:numId="9">
    <w:abstractNumId w:val="37"/>
  </w:num>
  <w:num w:numId="10">
    <w:abstractNumId w:val="7"/>
  </w:num>
  <w:num w:numId="11">
    <w:abstractNumId w:val="18"/>
  </w:num>
  <w:num w:numId="12">
    <w:abstractNumId w:val="3"/>
  </w:num>
  <w:num w:numId="13">
    <w:abstractNumId w:val="42"/>
  </w:num>
  <w:num w:numId="14">
    <w:abstractNumId w:val="9"/>
  </w:num>
  <w:num w:numId="15">
    <w:abstractNumId w:val="5"/>
  </w:num>
  <w:num w:numId="16">
    <w:abstractNumId w:val="10"/>
  </w:num>
  <w:num w:numId="17">
    <w:abstractNumId w:val="39"/>
  </w:num>
  <w:num w:numId="18">
    <w:abstractNumId w:val="23"/>
  </w:num>
  <w:num w:numId="19">
    <w:abstractNumId w:val="30"/>
  </w:num>
  <w:num w:numId="20">
    <w:abstractNumId w:val="11"/>
  </w:num>
  <w:num w:numId="21">
    <w:abstractNumId w:val="12"/>
  </w:num>
  <w:num w:numId="22">
    <w:abstractNumId w:val="19"/>
  </w:num>
  <w:num w:numId="23">
    <w:abstractNumId w:val="25"/>
  </w:num>
  <w:num w:numId="24">
    <w:abstractNumId w:val="34"/>
  </w:num>
  <w:num w:numId="25">
    <w:abstractNumId w:val="38"/>
  </w:num>
  <w:num w:numId="26">
    <w:abstractNumId w:val="16"/>
  </w:num>
  <w:num w:numId="27">
    <w:abstractNumId w:val="20"/>
  </w:num>
  <w:num w:numId="28">
    <w:abstractNumId w:val="15"/>
  </w:num>
  <w:num w:numId="29">
    <w:abstractNumId w:val="26"/>
  </w:num>
  <w:num w:numId="30">
    <w:abstractNumId w:val="35"/>
  </w:num>
  <w:num w:numId="31">
    <w:abstractNumId w:val="29"/>
  </w:num>
  <w:num w:numId="32">
    <w:abstractNumId w:val="13"/>
  </w:num>
  <w:num w:numId="33">
    <w:abstractNumId w:val="43"/>
  </w:num>
  <w:num w:numId="34">
    <w:abstractNumId w:val="6"/>
  </w:num>
  <w:num w:numId="35">
    <w:abstractNumId w:val="1"/>
  </w:num>
  <w:num w:numId="36">
    <w:abstractNumId w:val="24"/>
  </w:num>
  <w:num w:numId="37">
    <w:abstractNumId w:val="0"/>
  </w:num>
  <w:num w:numId="38">
    <w:abstractNumId w:val="31"/>
  </w:num>
  <w:num w:numId="39">
    <w:abstractNumId w:val="32"/>
  </w:num>
  <w:num w:numId="40">
    <w:abstractNumId w:val="21"/>
  </w:num>
  <w:num w:numId="41">
    <w:abstractNumId w:val="8"/>
  </w:num>
  <w:num w:numId="42">
    <w:abstractNumId w:val="33"/>
  </w:num>
  <w:num w:numId="43">
    <w:abstractNumId w:val="40"/>
  </w:num>
  <w:num w:numId="4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B20"/>
    <w:rsid w:val="00000DCF"/>
    <w:rsid w:val="0002333D"/>
    <w:rsid w:val="00032E30"/>
    <w:rsid w:val="00032F54"/>
    <w:rsid w:val="00040561"/>
    <w:rsid w:val="00044796"/>
    <w:rsid w:val="00047ED0"/>
    <w:rsid w:val="0005668E"/>
    <w:rsid w:val="00062A75"/>
    <w:rsid w:val="00067DBA"/>
    <w:rsid w:val="00071B67"/>
    <w:rsid w:val="00076AC3"/>
    <w:rsid w:val="00085EEC"/>
    <w:rsid w:val="00095A4B"/>
    <w:rsid w:val="000A4A9C"/>
    <w:rsid w:val="000A77E6"/>
    <w:rsid w:val="000B3033"/>
    <w:rsid w:val="000B38D6"/>
    <w:rsid w:val="000D14EE"/>
    <w:rsid w:val="000D75F0"/>
    <w:rsid w:val="000E10CB"/>
    <w:rsid w:val="001016E5"/>
    <w:rsid w:val="00102928"/>
    <w:rsid w:val="00104DEF"/>
    <w:rsid w:val="00114896"/>
    <w:rsid w:val="00122288"/>
    <w:rsid w:val="00123D6B"/>
    <w:rsid w:val="00130831"/>
    <w:rsid w:val="0013107B"/>
    <w:rsid w:val="00132B9D"/>
    <w:rsid w:val="00143D2A"/>
    <w:rsid w:val="001440DA"/>
    <w:rsid w:val="0014443E"/>
    <w:rsid w:val="00150B20"/>
    <w:rsid w:val="0015161D"/>
    <w:rsid w:val="001530D8"/>
    <w:rsid w:val="001543CA"/>
    <w:rsid w:val="00160318"/>
    <w:rsid w:val="00162BC5"/>
    <w:rsid w:val="0016782E"/>
    <w:rsid w:val="00177698"/>
    <w:rsid w:val="0018277B"/>
    <w:rsid w:val="00182B70"/>
    <w:rsid w:val="001833A1"/>
    <w:rsid w:val="001877C3"/>
    <w:rsid w:val="001900FF"/>
    <w:rsid w:val="00191716"/>
    <w:rsid w:val="00195434"/>
    <w:rsid w:val="0019655B"/>
    <w:rsid w:val="001A2CAE"/>
    <w:rsid w:val="001B39B5"/>
    <w:rsid w:val="001C0FF7"/>
    <w:rsid w:val="001C3F5E"/>
    <w:rsid w:val="001D2F86"/>
    <w:rsid w:val="001E2134"/>
    <w:rsid w:val="001E2494"/>
    <w:rsid w:val="001F0407"/>
    <w:rsid w:val="001F7A45"/>
    <w:rsid w:val="00201F04"/>
    <w:rsid w:val="002063B0"/>
    <w:rsid w:val="0020655E"/>
    <w:rsid w:val="00211334"/>
    <w:rsid w:val="0021215E"/>
    <w:rsid w:val="00251F50"/>
    <w:rsid w:val="00253E32"/>
    <w:rsid w:val="00260142"/>
    <w:rsid w:val="00274B7A"/>
    <w:rsid w:val="00274C6C"/>
    <w:rsid w:val="0027591E"/>
    <w:rsid w:val="00276916"/>
    <w:rsid w:val="00281565"/>
    <w:rsid w:val="00281CF1"/>
    <w:rsid w:val="00290EFE"/>
    <w:rsid w:val="00295135"/>
    <w:rsid w:val="002A5AE6"/>
    <w:rsid w:val="002B1E3D"/>
    <w:rsid w:val="002B26F1"/>
    <w:rsid w:val="002B2F75"/>
    <w:rsid w:val="002B5761"/>
    <w:rsid w:val="002C43B3"/>
    <w:rsid w:val="002C58E6"/>
    <w:rsid w:val="002C790C"/>
    <w:rsid w:val="002D01E1"/>
    <w:rsid w:val="002D37B5"/>
    <w:rsid w:val="002E0CC3"/>
    <w:rsid w:val="00300E60"/>
    <w:rsid w:val="00305DC6"/>
    <w:rsid w:val="00305E51"/>
    <w:rsid w:val="00305EB3"/>
    <w:rsid w:val="003076EE"/>
    <w:rsid w:val="00307AE2"/>
    <w:rsid w:val="003131A8"/>
    <w:rsid w:val="00314F33"/>
    <w:rsid w:val="00320749"/>
    <w:rsid w:val="00332887"/>
    <w:rsid w:val="00340093"/>
    <w:rsid w:val="00343BD6"/>
    <w:rsid w:val="00344DBD"/>
    <w:rsid w:val="00345D4E"/>
    <w:rsid w:val="00345E9E"/>
    <w:rsid w:val="0036136C"/>
    <w:rsid w:val="00361EE1"/>
    <w:rsid w:val="003656A7"/>
    <w:rsid w:val="00367DF0"/>
    <w:rsid w:val="003706B9"/>
    <w:rsid w:val="0037618F"/>
    <w:rsid w:val="00380DFF"/>
    <w:rsid w:val="003826CD"/>
    <w:rsid w:val="00384F3E"/>
    <w:rsid w:val="003A184D"/>
    <w:rsid w:val="003A3E0F"/>
    <w:rsid w:val="003A4B6B"/>
    <w:rsid w:val="003A51E0"/>
    <w:rsid w:val="003B1DFC"/>
    <w:rsid w:val="003B59FA"/>
    <w:rsid w:val="003B6B57"/>
    <w:rsid w:val="003B7F44"/>
    <w:rsid w:val="003C64A7"/>
    <w:rsid w:val="003D180E"/>
    <w:rsid w:val="003D3AF8"/>
    <w:rsid w:val="003E638D"/>
    <w:rsid w:val="0040032F"/>
    <w:rsid w:val="004005A7"/>
    <w:rsid w:val="00407C00"/>
    <w:rsid w:val="00414C90"/>
    <w:rsid w:val="004219CF"/>
    <w:rsid w:val="004259C2"/>
    <w:rsid w:val="00426D1D"/>
    <w:rsid w:val="00432E8C"/>
    <w:rsid w:val="00436ED1"/>
    <w:rsid w:val="0044146E"/>
    <w:rsid w:val="004445B0"/>
    <w:rsid w:val="00446E64"/>
    <w:rsid w:val="00466B9D"/>
    <w:rsid w:val="00474C9D"/>
    <w:rsid w:val="004843BC"/>
    <w:rsid w:val="0049028B"/>
    <w:rsid w:val="004936C6"/>
    <w:rsid w:val="0049499E"/>
    <w:rsid w:val="004970E1"/>
    <w:rsid w:val="004A2E14"/>
    <w:rsid w:val="004A370D"/>
    <w:rsid w:val="004B1B4B"/>
    <w:rsid w:val="004B1B97"/>
    <w:rsid w:val="004B714D"/>
    <w:rsid w:val="004D1AB3"/>
    <w:rsid w:val="004D1F03"/>
    <w:rsid w:val="004D2E88"/>
    <w:rsid w:val="004D46AA"/>
    <w:rsid w:val="004D6895"/>
    <w:rsid w:val="004F12E5"/>
    <w:rsid w:val="004F5756"/>
    <w:rsid w:val="00500FB5"/>
    <w:rsid w:val="00521A69"/>
    <w:rsid w:val="00522D0F"/>
    <w:rsid w:val="00522E39"/>
    <w:rsid w:val="0052369B"/>
    <w:rsid w:val="00536B94"/>
    <w:rsid w:val="00554B5E"/>
    <w:rsid w:val="00557670"/>
    <w:rsid w:val="00566ECD"/>
    <w:rsid w:val="005673E0"/>
    <w:rsid w:val="005753ED"/>
    <w:rsid w:val="005812F6"/>
    <w:rsid w:val="0058328D"/>
    <w:rsid w:val="005979D3"/>
    <w:rsid w:val="005A0286"/>
    <w:rsid w:val="005A3E94"/>
    <w:rsid w:val="005B3DB4"/>
    <w:rsid w:val="005C4843"/>
    <w:rsid w:val="005C6F44"/>
    <w:rsid w:val="005C7E59"/>
    <w:rsid w:val="005C7EDF"/>
    <w:rsid w:val="005D44B1"/>
    <w:rsid w:val="005D7FED"/>
    <w:rsid w:val="005E7EE6"/>
    <w:rsid w:val="005F08BE"/>
    <w:rsid w:val="005F11D1"/>
    <w:rsid w:val="00613270"/>
    <w:rsid w:val="006142C2"/>
    <w:rsid w:val="0062109A"/>
    <w:rsid w:val="00627365"/>
    <w:rsid w:val="0063019E"/>
    <w:rsid w:val="00632E07"/>
    <w:rsid w:val="0063542D"/>
    <w:rsid w:val="0065118B"/>
    <w:rsid w:val="00655F0C"/>
    <w:rsid w:val="00663418"/>
    <w:rsid w:val="006646D0"/>
    <w:rsid w:val="006658A0"/>
    <w:rsid w:val="00680F01"/>
    <w:rsid w:val="0068603D"/>
    <w:rsid w:val="00690D2F"/>
    <w:rsid w:val="00691848"/>
    <w:rsid w:val="00691C8F"/>
    <w:rsid w:val="006930C9"/>
    <w:rsid w:val="00694933"/>
    <w:rsid w:val="006A62BA"/>
    <w:rsid w:val="006A6305"/>
    <w:rsid w:val="006B31AF"/>
    <w:rsid w:val="006B49ED"/>
    <w:rsid w:val="006B6D8A"/>
    <w:rsid w:val="006C188F"/>
    <w:rsid w:val="006C2F97"/>
    <w:rsid w:val="006C52E3"/>
    <w:rsid w:val="006D15EC"/>
    <w:rsid w:val="006D5AB2"/>
    <w:rsid w:val="006E36CE"/>
    <w:rsid w:val="006F33DC"/>
    <w:rsid w:val="006F559C"/>
    <w:rsid w:val="00706617"/>
    <w:rsid w:val="007254F2"/>
    <w:rsid w:val="007419A5"/>
    <w:rsid w:val="00747E85"/>
    <w:rsid w:val="00752AD9"/>
    <w:rsid w:val="00764E0D"/>
    <w:rsid w:val="00766617"/>
    <w:rsid w:val="007669FA"/>
    <w:rsid w:val="00770FED"/>
    <w:rsid w:val="007820FF"/>
    <w:rsid w:val="00785E7A"/>
    <w:rsid w:val="00790F7D"/>
    <w:rsid w:val="00791848"/>
    <w:rsid w:val="00797169"/>
    <w:rsid w:val="007A00C3"/>
    <w:rsid w:val="007A492E"/>
    <w:rsid w:val="007A61D3"/>
    <w:rsid w:val="007A6623"/>
    <w:rsid w:val="007B1634"/>
    <w:rsid w:val="007B5EC3"/>
    <w:rsid w:val="007B62DF"/>
    <w:rsid w:val="007D1A58"/>
    <w:rsid w:val="007D35DC"/>
    <w:rsid w:val="007D4F9C"/>
    <w:rsid w:val="007D50F4"/>
    <w:rsid w:val="007D6794"/>
    <w:rsid w:val="007E23DC"/>
    <w:rsid w:val="007E401F"/>
    <w:rsid w:val="007E50B3"/>
    <w:rsid w:val="007E7C66"/>
    <w:rsid w:val="007F3322"/>
    <w:rsid w:val="007F5C58"/>
    <w:rsid w:val="00813619"/>
    <w:rsid w:val="00822F8F"/>
    <w:rsid w:val="00826426"/>
    <w:rsid w:val="0083375B"/>
    <w:rsid w:val="00841C3E"/>
    <w:rsid w:val="0084393B"/>
    <w:rsid w:val="00850F86"/>
    <w:rsid w:val="00851ED0"/>
    <w:rsid w:val="00855751"/>
    <w:rsid w:val="00860E25"/>
    <w:rsid w:val="00887EE5"/>
    <w:rsid w:val="00890FBC"/>
    <w:rsid w:val="00891AE2"/>
    <w:rsid w:val="00895F9A"/>
    <w:rsid w:val="00896E7F"/>
    <w:rsid w:val="008A5439"/>
    <w:rsid w:val="008A72F8"/>
    <w:rsid w:val="008B2908"/>
    <w:rsid w:val="008B7042"/>
    <w:rsid w:val="008B7876"/>
    <w:rsid w:val="008C2A36"/>
    <w:rsid w:val="008C65A1"/>
    <w:rsid w:val="008D19A6"/>
    <w:rsid w:val="008D313E"/>
    <w:rsid w:val="008E4706"/>
    <w:rsid w:val="008E4782"/>
    <w:rsid w:val="008E71BD"/>
    <w:rsid w:val="008F53AF"/>
    <w:rsid w:val="009059CA"/>
    <w:rsid w:val="009071D4"/>
    <w:rsid w:val="00910C78"/>
    <w:rsid w:val="00912EBD"/>
    <w:rsid w:val="00917175"/>
    <w:rsid w:val="009176E8"/>
    <w:rsid w:val="0092636C"/>
    <w:rsid w:val="009325BB"/>
    <w:rsid w:val="00937BE8"/>
    <w:rsid w:val="00944CC1"/>
    <w:rsid w:val="0094588F"/>
    <w:rsid w:val="009500E8"/>
    <w:rsid w:val="00951132"/>
    <w:rsid w:val="009518A7"/>
    <w:rsid w:val="00965293"/>
    <w:rsid w:val="00971EF3"/>
    <w:rsid w:val="00976565"/>
    <w:rsid w:val="009972C8"/>
    <w:rsid w:val="009A2B64"/>
    <w:rsid w:val="009B10BE"/>
    <w:rsid w:val="009B66A0"/>
    <w:rsid w:val="009C5E91"/>
    <w:rsid w:val="009C681E"/>
    <w:rsid w:val="009D1019"/>
    <w:rsid w:val="009F6F38"/>
    <w:rsid w:val="00A02737"/>
    <w:rsid w:val="00A039F9"/>
    <w:rsid w:val="00A10217"/>
    <w:rsid w:val="00A21E5C"/>
    <w:rsid w:val="00A32280"/>
    <w:rsid w:val="00A333F4"/>
    <w:rsid w:val="00A338A7"/>
    <w:rsid w:val="00A34069"/>
    <w:rsid w:val="00A37C98"/>
    <w:rsid w:val="00A57812"/>
    <w:rsid w:val="00A60ECE"/>
    <w:rsid w:val="00A74629"/>
    <w:rsid w:val="00A74B47"/>
    <w:rsid w:val="00A74DAF"/>
    <w:rsid w:val="00A751C7"/>
    <w:rsid w:val="00A844D1"/>
    <w:rsid w:val="00A90426"/>
    <w:rsid w:val="00AA0200"/>
    <w:rsid w:val="00AA1279"/>
    <w:rsid w:val="00AA5725"/>
    <w:rsid w:val="00AA6942"/>
    <w:rsid w:val="00AB055A"/>
    <w:rsid w:val="00AB08F4"/>
    <w:rsid w:val="00AB14A9"/>
    <w:rsid w:val="00AB3FDC"/>
    <w:rsid w:val="00AB598D"/>
    <w:rsid w:val="00AC5249"/>
    <w:rsid w:val="00AD3347"/>
    <w:rsid w:val="00AD356F"/>
    <w:rsid w:val="00AD5872"/>
    <w:rsid w:val="00AE0461"/>
    <w:rsid w:val="00AE071D"/>
    <w:rsid w:val="00AF2501"/>
    <w:rsid w:val="00AF287F"/>
    <w:rsid w:val="00AF40AE"/>
    <w:rsid w:val="00AF7C38"/>
    <w:rsid w:val="00B01B51"/>
    <w:rsid w:val="00B04363"/>
    <w:rsid w:val="00B0605D"/>
    <w:rsid w:val="00B35751"/>
    <w:rsid w:val="00B432B3"/>
    <w:rsid w:val="00B433A0"/>
    <w:rsid w:val="00B43AF1"/>
    <w:rsid w:val="00B5187F"/>
    <w:rsid w:val="00B576B8"/>
    <w:rsid w:val="00B61811"/>
    <w:rsid w:val="00B7404C"/>
    <w:rsid w:val="00B84866"/>
    <w:rsid w:val="00B933BC"/>
    <w:rsid w:val="00BA02B4"/>
    <w:rsid w:val="00BA22D5"/>
    <w:rsid w:val="00BC086A"/>
    <w:rsid w:val="00BC0F8C"/>
    <w:rsid w:val="00BC1DDA"/>
    <w:rsid w:val="00BC7B5A"/>
    <w:rsid w:val="00BD2DC5"/>
    <w:rsid w:val="00BD6461"/>
    <w:rsid w:val="00BE4967"/>
    <w:rsid w:val="00BE693A"/>
    <w:rsid w:val="00BF248B"/>
    <w:rsid w:val="00BF2DB6"/>
    <w:rsid w:val="00BF3E9E"/>
    <w:rsid w:val="00BF411A"/>
    <w:rsid w:val="00C05301"/>
    <w:rsid w:val="00C15316"/>
    <w:rsid w:val="00C15A7E"/>
    <w:rsid w:val="00C2063A"/>
    <w:rsid w:val="00C21BF1"/>
    <w:rsid w:val="00C248F8"/>
    <w:rsid w:val="00C24A29"/>
    <w:rsid w:val="00C35D37"/>
    <w:rsid w:val="00C373C5"/>
    <w:rsid w:val="00C5119E"/>
    <w:rsid w:val="00C6279D"/>
    <w:rsid w:val="00C66269"/>
    <w:rsid w:val="00C67068"/>
    <w:rsid w:val="00C80FFE"/>
    <w:rsid w:val="00C82B77"/>
    <w:rsid w:val="00C92AC7"/>
    <w:rsid w:val="00CA1EAA"/>
    <w:rsid w:val="00CA542E"/>
    <w:rsid w:val="00CA58A0"/>
    <w:rsid w:val="00CA7509"/>
    <w:rsid w:val="00CB2BAB"/>
    <w:rsid w:val="00CC5593"/>
    <w:rsid w:val="00CD0576"/>
    <w:rsid w:val="00CD370E"/>
    <w:rsid w:val="00CE41E7"/>
    <w:rsid w:val="00CE5647"/>
    <w:rsid w:val="00CE5971"/>
    <w:rsid w:val="00CF5E41"/>
    <w:rsid w:val="00CF7602"/>
    <w:rsid w:val="00D0092D"/>
    <w:rsid w:val="00D10A82"/>
    <w:rsid w:val="00D15A02"/>
    <w:rsid w:val="00D17D0E"/>
    <w:rsid w:val="00D270C6"/>
    <w:rsid w:val="00D34C91"/>
    <w:rsid w:val="00D40A2F"/>
    <w:rsid w:val="00D42632"/>
    <w:rsid w:val="00D63F9C"/>
    <w:rsid w:val="00D64D55"/>
    <w:rsid w:val="00D66F00"/>
    <w:rsid w:val="00D77A90"/>
    <w:rsid w:val="00D82A2A"/>
    <w:rsid w:val="00D929CD"/>
    <w:rsid w:val="00DA06AA"/>
    <w:rsid w:val="00DA140A"/>
    <w:rsid w:val="00DA4C0F"/>
    <w:rsid w:val="00DC4F0B"/>
    <w:rsid w:val="00DD235E"/>
    <w:rsid w:val="00DD7C11"/>
    <w:rsid w:val="00DE5AC3"/>
    <w:rsid w:val="00DF110C"/>
    <w:rsid w:val="00DF2064"/>
    <w:rsid w:val="00DF5284"/>
    <w:rsid w:val="00E01B9F"/>
    <w:rsid w:val="00E14EC5"/>
    <w:rsid w:val="00E26631"/>
    <w:rsid w:val="00E27E52"/>
    <w:rsid w:val="00E31795"/>
    <w:rsid w:val="00E319B5"/>
    <w:rsid w:val="00E4416A"/>
    <w:rsid w:val="00E510BC"/>
    <w:rsid w:val="00E538E7"/>
    <w:rsid w:val="00E5410F"/>
    <w:rsid w:val="00E61CE8"/>
    <w:rsid w:val="00E62639"/>
    <w:rsid w:val="00E6340C"/>
    <w:rsid w:val="00E644D4"/>
    <w:rsid w:val="00E64EDE"/>
    <w:rsid w:val="00E7158F"/>
    <w:rsid w:val="00E83549"/>
    <w:rsid w:val="00E9340D"/>
    <w:rsid w:val="00E93E87"/>
    <w:rsid w:val="00E96B96"/>
    <w:rsid w:val="00EA1E1F"/>
    <w:rsid w:val="00EC0358"/>
    <w:rsid w:val="00EC1594"/>
    <w:rsid w:val="00EC5DB8"/>
    <w:rsid w:val="00EC65AA"/>
    <w:rsid w:val="00EC797F"/>
    <w:rsid w:val="00EC7EF5"/>
    <w:rsid w:val="00ED0549"/>
    <w:rsid w:val="00ED5B69"/>
    <w:rsid w:val="00ED7F33"/>
    <w:rsid w:val="00EE471C"/>
    <w:rsid w:val="00EF5ADD"/>
    <w:rsid w:val="00EF6E41"/>
    <w:rsid w:val="00F04286"/>
    <w:rsid w:val="00F12308"/>
    <w:rsid w:val="00F13B31"/>
    <w:rsid w:val="00F14ED7"/>
    <w:rsid w:val="00F269C4"/>
    <w:rsid w:val="00F2788B"/>
    <w:rsid w:val="00F33BFC"/>
    <w:rsid w:val="00F3475B"/>
    <w:rsid w:val="00F36603"/>
    <w:rsid w:val="00F45A7B"/>
    <w:rsid w:val="00F7318E"/>
    <w:rsid w:val="00F81129"/>
    <w:rsid w:val="00F902E2"/>
    <w:rsid w:val="00F90C5D"/>
    <w:rsid w:val="00F92E33"/>
    <w:rsid w:val="00F93D60"/>
    <w:rsid w:val="00FA1AAB"/>
    <w:rsid w:val="00FA50A5"/>
    <w:rsid w:val="00FC7CED"/>
    <w:rsid w:val="00FD1BB0"/>
    <w:rsid w:val="00FD6C50"/>
    <w:rsid w:val="00FE0D9A"/>
    <w:rsid w:val="00FE2176"/>
    <w:rsid w:val="00FE2DEF"/>
    <w:rsid w:val="00FF24B1"/>
    <w:rsid w:val="00FF36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A483AC-A368-47EA-843B-1C6D3C65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B20"/>
    <w:rPr>
      <w:rFonts w:ascii="Times New Roman" w:eastAsiaTheme="minorEastAsia" w:hAnsi="Times New Roman"/>
      <w:sz w:val="24"/>
      <w:szCs w:val="24"/>
      <w:lang w:val="es-ES"/>
    </w:rPr>
  </w:style>
  <w:style w:type="paragraph" w:styleId="Ttulo1">
    <w:name w:val="heading 1"/>
    <w:basedOn w:val="Normal"/>
    <w:next w:val="Normal"/>
    <w:link w:val="Ttulo1Car"/>
    <w:uiPriority w:val="9"/>
    <w:qFormat/>
    <w:rsid w:val="00150B20"/>
    <w:pPr>
      <w:keepNext/>
      <w:keepLines/>
      <w:spacing w:before="360" w:after="40"/>
      <w:outlineLvl w:val="0"/>
    </w:pPr>
    <w:rPr>
      <w:rFonts w:eastAsiaTheme="majorEastAsia" w:cstheme="majorBidi"/>
      <w:szCs w:val="40"/>
    </w:rPr>
  </w:style>
  <w:style w:type="paragraph" w:styleId="Ttulo2">
    <w:name w:val="heading 2"/>
    <w:basedOn w:val="Normal"/>
    <w:next w:val="Normal"/>
    <w:link w:val="Ttulo2Car"/>
    <w:uiPriority w:val="9"/>
    <w:unhideWhenUsed/>
    <w:qFormat/>
    <w:rsid w:val="00150B20"/>
    <w:pPr>
      <w:keepNext/>
      <w:keepLines/>
      <w:spacing w:before="80"/>
      <w:outlineLvl w:val="1"/>
    </w:pPr>
    <w:rPr>
      <w:rFonts w:eastAsiaTheme="majorEastAsia" w:cstheme="majorBidi"/>
      <w:b/>
      <w:szCs w:val="28"/>
    </w:rPr>
  </w:style>
  <w:style w:type="paragraph" w:styleId="Ttulo3">
    <w:name w:val="heading 3"/>
    <w:basedOn w:val="Normal"/>
    <w:next w:val="Normal"/>
    <w:link w:val="Ttulo3Car"/>
    <w:uiPriority w:val="9"/>
    <w:unhideWhenUsed/>
    <w:qFormat/>
    <w:rsid w:val="00150B20"/>
    <w:pPr>
      <w:keepNext/>
      <w:keepLines/>
      <w:spacing w:before="80"/>
      <w:outlineLvl w:val="2"/>
    </w:pPr>
    <w:rPr>
      <w:rFonts w:eastAsiaTheme="majorEastAsia" w:cstheme="majorBidi"/>
    </w:rPr>
  </w:style>
  <w:style w:type="paragraph" w:styleId="Ttulo4">
    <w:name w:val="heading 4"/>
    <w:basedOn w:val="Normal"/>
    <w:next w:val="Normal"/>
    <w:link w:val="Ttulo4Car"/>
    <w:uiPriority w:val="9"/>
    <w:unhideWhenUsed/>
    <w:qFormat/>
    <w:rsid w:val="00150B20"/>
    <w:pPr>
      <w:keepNext/>
      <w:keepLines/>
      <w:spacing w:before="80"/>
      <w:outlineLvl w:val="3"/>
    </w:pPr>
    <w:rPr>
      <w:rFonts w:eastAsiaTheme="majorEastAsia" w:cstheme="majorBidi"/>
      <w:szCs w:val="22"/>
    </w:rPr>
  </w:style>
  <w:style w:type="paragraph" w:styleId="Ttulo5">
    <w:name w:val="heading 5"/>
    <w:basedOn w:val="Normal"/>
    <w:next w:val="Normal"/>
    <w:link w:val="Ttulo5Car"/>
    <w:uiPriority w:val="9"/>
    <w:semiHidden/>
    <w:unhideWhenUsed/>
    <w:qFormat/>
    <w:rsid w:val="00150B20"/>
    <w:pPr>
      <w:keepNext/>
      <w:keepLines/>
      <w:spacing w:before="4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150B20"/>
    <w:pPr>
      <w:keepNext/>
      <w:keepLines/>
      <w:spacing w:before="4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150B20"/>
    <w:pPr>
      <w:keepNext/>
      <w:keepLines/>
      <w:spacing w:before="4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150B20"/>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150B20"/>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0B20"/>
    <w:rPr>
      <w:rFonts w:ascii="Times New Roman" w:eastAsiaTheme="majorEastAsia" w:hAnsi="Times New Roman" w:cstheme="majorBidi"/>
      <w:sz w:val="24"/>
      <w:szCs w:val="40"/>
      <w:lang w:val="es-ES"/>
    </w:rPr>
  </w:style>
  <w:style w:type="character" w:customStyle="1" w:styleId="Ttulo2Car">
    <w:name w:val="Título 2 Car"/>
    <w:basedOn w:val="Fuentedeprrafopredeter"/>
    <w:link w:val="Ttulo2"/>
    <w:uiPriority w:val="9"/>
    <w:rsid w:val="00150B20"/>
    <w:rPr>
      <w:rFonts w:ascii="Times New Roman" w:eastAsiaTheme="majorEastAsia" w:hAnsi="Times New Roman" w:cstheme="majorBidi"/>
      <w:b/>
      <w:sz w:val="24"/>
      <w:szCs w:val="28"/>
      <w:lang w:val="es-ES"/>
    </w:rPr>
  </w:style>
  <w:style w:type="character" w:customStyle="1" w:styleId="Ttulo3Car">
    <w:name w:val="Título 3 Car"/>
    <w:basedOn w:val="Fuentedeprrafopredeter"/>
    <w:link w:val="Ttulo3"/>
    <w:uiPriority w:val="9"/>
    <w:rsid w:val="00150B20"/>
    <w:rPr>
      <w:rFonts w:ascii="Times New Roman" w:eastAsiaTheme="majorEastAsia" w:hAnsi="Times New Roman" w:cstheme="majorBidi"/>
      <w:sz w:val="24"/>
      <w:szCs w:val="24"/>
      <w:lang w:val="es-ES"/>
    </w:rPr>
  </w:style>
  <w:style w:type="character" w:customStyle="1" w:styleId="Ttulo4Car">
    <w:name w:val="Título 4 Car"/>
    <w:basedOn w:val="Fuentedeprrafopredeter"/>
    <w:link w:val="Ttulo4"/>
    <w:uiPriority w:val="9"/>
    <w:rsid w:val="00150B20"/>
    <w:rPr>
      <w:rFonts w:ascii="Times New Roman" w:eastAsiaTheme="majorEastAsia" w:hAnsi="Times New Roman" w:cstheme="majorBidi"/>
      <w:sz w:val="24"/>
      <w:lang w:val="es-ES"/>
    </w:rPr>
  </w:style>
  <w:style w:type="character" w:customStyle="1" w:styleId="Ttulo5Car">
    <w:name w:val="Título 5 Car"/>
    <w:basedOn w:val="Fuentedeprrafopredeter"/>
    <w:link w:val="Ttulo5"/>
    <w:uiPriority w:val="9"/>
    <w:semiHidden/>
    <w:rsid w:val="00150B20"/>
    <w:rPr>
      <w:rFonts w:asciiTheme="majorHAnsi" w:eastAsiaTheme="majorEastAsia" w:hAnsiTheme="majorHAnsi" w:cstheme="majorBidi"/>
      <w:i/>
      <w:iCs/>
      <w:color w:val="70AD47" w:themeColor="accent6"/>
      <w:lang w:val="es-ES"/>
    </w:rPr>
  </w:style>
  <w:style w:type="character" w:customStyle="1" w:styleId="Ttulo6Car">
    <w:name w:val="Título 6 Car"/>
    <w:basedOn w:val="Fuentedeprrafopredeter"/>
    <w:link w:val="Ttulo6"/>
    <w:uiPriority w:val="9"/>
    <w:semiHidden/>
    <w:rsid w:val="00150B20"/>
    <w:rPr>
      <w:rFonts w:asciiTheme="majorHAnsi" w:eastAsiaTheme="majorEastAsia" w:hAnsiTheme="majorHAnsi" w:cstheme="majorBidi"/>
      <w:color w:val="70AD47" w:themeColor="accent6"/>
      <w:sz w:val="24"/>
      <w:szCs w:val="24"/>
      <w:lang w:val="es-ES"/>
    </w:rPr>
  </w:style>
  <w:style w:type="character" w:customStyle="1" w:styleId="Ttulo7Car">
    <w:name w:val="Título 7 Car"/>
    <w:basedOn w:val="Fuentedeprrafopredeter"/>
    <w:link w:val="Ttulo7"/>
    <w:uiPriority w:val="9"/>
    <w:semiHidden/>
    <w:rsid w:val="00150B20"/>
    <w:rPr>
      <w:rFonts w:asciiTheme="majorHAnsi" w:eastAsiaTheme="majorEastAsia" w:hAnsiTheme="majorHAnsi" w:cstheme="majorBidi"/>
      <w:b/>
      <w:bCs/>
      <w:color w:val="70AD47" w:themeColor="accent6"/>
      <w:sz w:val="24"/>
      <w:szCs w:val="24"/>
      <w:lang w:val="es-ES"/>
    </w:rPr>
  </w:style>
  <w:style w:type="character" w:customStyle="1" w:styleId="Ttulo8Car">
    <w:name w:val="Título 8 Car"/>
    <w:basedOn w:val="Fuentedeprrafopredeter"/>
    <w:link w:val="Ttulo8"/>
    <w:uiPriority w:val="9"/>
    <w:semiHidden/>
    <w:rsid w:val="00150B20"/>
    <w:rPr>
      <w:rFonts w:asciiTheme="majorHAnsi" w:eastAsiaTheme="majorEastAsia" w:hAnsiTheme="majorHAnsi" w:cstheme="majorBidi"/>
      <w:b/>
      <w:bCs/>
      <w:i/>
      <w:iCs/>
      <w:color w:val="70AD47" w:themeColor="accent6"/>
      <w:sz w:val="20"/>
      <w:szCs w:val="20"/>
      <w:lang w:val="es-ES"/>
    </w:rPr>
  </w:style>
  <w:style w:type="character" w:customStyle="1" w:styleId="Ttulo9Car">
    <w:name w:val="Título 9 Car"/>
    <w:basedOn w:val="Fuentedeprrafopredeter"/>
    <w:link w:val="Ttulo9"/>
    <w:uiPriority w:val="9"/>
    <w:semiHidden/>
    <w:rsid w:val="00150B20"/>
    <w:rPr>
      <w:rFonts w:asciiTheme="majorHAnsi" w:eastAsiaTheme="majorEastAsia" w:hAnsiTheme="majorHAnsi" w:cstheme="majorBidi"/>
      <w:i/>
      <w:iCs/>
      <w:color w:val="70AD47" w:themeColor="accent6"/>
      <w:sz w:val="20"/>
      <w:szCs w:val="20"/>
      <w:lang w:val="es-ES"/>
    </w:rPr>
  </w:style>
  <w:style w:type="paragraph" w:styleId="Prrafodelista">
    <w:name w:val="List Paragraph"/>
    <w:basedOn w:val="Normal"/>
    <w:link w:val="PrrafodelistaCar"/>
    <w:qFormat/>
    <w:rsid w:val="00150B20"/>
    <w:pPr>
      <w:ind w:left="720"/>
      <w:contextualSpacing/>
    </w:pPr>
  </w:style>
  <w:style w:type="character" w:customStyle="1" w:styleId="PrrafodelistaCar">
    <w:name w:val="Párrafo de lista Car"/>
    <w:basedOn w:val="Fuentedeprrafopredeter"/>
    <w:link w:val="Prrafodelista"/>
    <w:rsid w:val="00150B20"/>
    <w:rPr>
      <w:rFonts w:ascii="Times New Roman" w:eastAsiaTheme="minorEastAsia" w:hAnsi="Times New Roman"/>
      <w:sz w:val="24"/>
      <w:szCs w:val="24"/>
      <w:lang w:val="es-ES"/>
    </w:rPr>
  </w:style>
  <w:style w:type="paragraph" w:customStyle="1" w:styleId="titulo4">
    <w:name w:val="titulo 4"/>
    <w:basedOn w:val="Normal"/>
    <w:rsid w:val="00150B20"/>
    <w:rPr>
      <w:rFonts w:eastAsiaTheme="minorHAnsi"/>
      <w:lang w:val="es-EC"/>
    </w:rPr>
  </w:style>
  <w:style w:type="paragraph" w:customStyle="1" w:styleId="titulo5">
    <w:name w:val="titulo 5"/>
    <w:basedOn w:val="Normal"/>
    <w:rsid w:val="00150B20"/>
    <w:rPr>
      <w:rFonts w:eastAsiaTheme="minorHAnsi"/>
      <w:lang w:val="es-EC"/>
    </w:rPr>
  </w:style>
  <w:style w:type="paragraph" w:customStyle="1" w:styleId="titulo6">
    <w:name w:val="titulo 6"/>
    <w:basedOn w:val="Normal"/>
    <w:rsid w:val="00150B20"/>
    <w:rPr>
      <w:rFonts w:eastAsiaTheme="minorHAnsi"/>
      <w:lang w:val="es-EC"/>
    </w:rPr>
  </w:style>
  <w:style w:type="table" w:styleId="Tablaconcuadrcula">
    <w:name w:val="Table Grid"/>
    <w:basedOn w:val="Tablanormal"/>
    <w:uiPriority w:val="39"/>
    <w:rsid w:val="00150B20"/>
    <w:pPr>
      <w:spacing w:before="200" w:after="0" w:line="240" w:lineRule="auto"/>
      <w:jc w:val="both"/>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150B20"/>
    <w:rPr>
      <w:rFonts w:ascii="Tahoma" w:hAnsi="Tahoma" w:cs="Tahoma"/>
      <w:sz w:val="16"/>
      <w:szCs w:val="16"/>
    </w:rPr>
  </w:style>
  <w:style w:type="paragraph" w:styleId="Textodeglobo">
    <w:name w:val="Balloon Text"/>
    <w:basedOn w:val="Normal"/>
    <w:link w:val="TextodegloboCar"/>
    <w:uiPriority w:val="99"/>
    <w:semiHidden/>
    <w:unhideWhenUsed/>
    <w:rsid w:val="00150B20"/>
    <w:rPr>
      <w:rFonts w:ascii="Tahoma" w:eastAsiaTheme="minorHAnsi" w:hAnsi="Tahoma" w:cs="Tahoma"/>
      <w:sz w:val="16"/>
      <w:szCs w:val="16"/>
      <w:lang w:val="es-EC"/>
    </w:rPr>
  </w:style>
  <w:style w:type="character" w:customStyle="1" w:styleId="TextodegloboCar1">
    <w:name w:val="Texto de globo Car1"/>
    <w:basedOn w:val="Fuentedeprrafopredeter"/>
    <w:uiPriority w:val="99"/>
    <w:semiHidden/>
    <w:rsid w:val="00150B20"/>
    <w:rPr>
      <w:rFonts w:ascii="Segoe UI" w:eastAsiaTheme="minorEastAsia" w:hAnsi="Segoe UI" w:cs="Segoe UI"/>
      <w:sz w:val="18"/>
      <w:szCs w:val="18"/>
      <w:lang w:val="es-ES"/>
    </w:rPr>
  </w:style>
  <w:style w:type="paragraph" w:styleId="Encabezado">
    <w:name w:val="header"/>
    <w:basedOn w:val="Normal"/>
    <w:link w:val="EncabezadoCar"/>
    <w:uiPriority w:val="99"/>
    <w:unhideWhenUsed/>
    <w:rsid w:val="00150B20"/>
    <w:pPr>
      <w:tabs>
        <w:tab w:val="center" w:pos="4252"/>
        <w:tab w:val="right" w:pos="8504"/>
      </w:tabs>
    </w:pPr>
    <w:rPr>
      <w:rFonts w:eastAsiaTheme="minorHAnsi"/>
      <w:lang w:val="es-EC"/>
    </w:rPr>
  </w:style>
  <w:style w:type="character" w:customStyle="1" w:styleId="EncabezadoCar">
    <w:name w:val="Encabezado Car"/>
    <w:basedOn w:val="Fuentedeprrafopredeter"/>
    <w:link w:val="Encabezado"/>
    <w:uiPriority w:val="99"/>
    <w:rsid w:val="00150B20"/>
    <w:rPr>
      <w:rFonts w:ascii="Times New Roman" w:hAnsi="Times New Roman"/>
      <w:sz w:val="24"/>
      <w:szCs w:val="24"/>
    </w:rPr>
  </w:style>
  <w:style w:type="paragraph" w:styleId="Piedepgina">
    <w:name w:val="footer"/>
    <w:basedOn w:val="Normal"/>
    <w:link w:val="PiedepginaCar"/>
    <w:uiPriority w:val="99"/>
    <w:unhideWhenUsed/>
    <w:rsid w:val="00150B20"/>
    <w:pPr>
      <w:tabs>
        <w:tab w:val="center" w:pos="4252"/>
        <w:tab w:val="right" w:pos="8504"/>
      </w:tabs>
    </w:pPr>
    <w:rPr>
      <w:rFonts w:eastAsiaTheme="minorHAnsi"/>
      <w:lang w:val="es-EC"/>
    </w:rPr>
  </w:style>
  <w:style w:type="character" w:customStyle="1" w:styleId="PiedepginaCar">
    <w:name w:val="Pie de página Car"/>
    <w:basedOn w:val="Fuentedeprrafopredeter"/>
    <w:link w:val="Piedepgina"/>
    <w:uiPriority w:val="99"/>
    <w:rsid w:val="00150B20"/>
    <w:rPr>
      <w:rFonts w:ascii="Times New Roman" w:hAnsi="Times New Roman"/>
      <w:sz w:val="24"/>
      <w:szCs w:val="24"/>
    </w:rPr>
  </w:style>
  <w:style w:type="table" w:customStyle="1" w:styleId="TableGrid">
    <w:name w:val="TableGrid"/>
    <w:rsid w:val="00150B20"/>
    <w:pPr>
      <w:spacing w:after="0" w:line="240" w:lineRule="auto"/>
      <w:jc w:val="both"/>
    </w:pPr>
    <w:rPr>
      <w:rFonts w:ascii="Times New Roman" w:eastAsiaTheme="minorEastAsia" w:hAnsi="Times New Roman"/>
      <w:sz w:val="24"/>
      <w:szCs w:val="24"/>
      <w:lang w:eastAsia="es-EC"/>
    </w:rPr>
    <w:tblPr>
      <w:tblCellMar>
        <w:top w:w="0" w:type="dxa"/>
        <w:left w:w="0" w:type="dxa"/>
        <w:bottom w:w="0" w:type="dxa"/>
        <w:right w:w="0" w:type="dxa"/>
      </w:tblCellMar>
    </w:tblPr>
  </w:style>
  <w:style w:type="paragraph" w:styleId="Bibliografa">
    <w:name w:val="Bibliography"/>
    <w:basedOn w:val="Normal"/>
    <w:next w:val="Normal"/>
    <w:uiPriority w:val="37"/>
    <w:unhideWhenUsed/>
    <w:rsid w:val="00150B20"/>
    <w:rPr>
      <w:rFonts w:eastAsiaTheme="minorHAnsi"/>
      <w:lang w:val="es-EC"/>
    </w:rPr>
  </w:style>
  <w:style w:type="paragraph" w:styleId="TDC1">
    <w:name w:val="toc 1"/>
    <w:basedOn w:val="Normal"/>
    <w:next w:val="Normal"/>
    <w:autoRedefine/>
    <w:uiPriority w:val="39"/>
    <w:unhideWhenUsed/>
    <w:rsid w:val="001833A1"/>
    <w:pPr>
      <w:tabs>
        <w:tab w:val="left" w:pos="851"/>
        <w:tab w:val="right" w:leader="dot" w:pos="7927"/>
      </w:tabs>
      <w:spacing w:before="360"/>
    </w:pPr>
    <w:rPr>
      <w:rFonts w:cs="Times New Roman"/>
      <w:bCs/>
      <w:caps/>
      <w:noProof/>
    </w:rPr>
  </w:style>
  <w:style w:type="paragraph" w:styleId="TDC2">
    <w:name w:val="toc 2"/>
    <w:basedOn w:val="Normal"/>
    <w:next w:val="Normal"/>
    <w:autoRedefine/>
    <w:uiPriority w:val="39"/>
    <w:unhideWhenUsed/>
    <w:rsid w:val="00114896"/>
    <w:pPr>
      <w:tabs>
        <w:tab w:val="left" w:pos="851"/>
        <w:tab w:val="right" w:leader="dot" w:pos="7927"/>
      </w:tabs>
      <w:spacing w:before="240"/>
      <w:ind w:left="851" w:hanging="851"/>
    </w:pPr>
    <w:rPr>
      <w:rFonts w:asciiTheme="minorHAnsi" w:hAnsiTheme="minorHAnsi" w:cstheme="minorHAnsi"/>
      <w:b/>
      <w:bCs/>
      <w:sz w:val="20"/>
      <w:szCs w:val="20"/>
    </w:rPr>
  </w:style>
  <w:style w:type="paragraph" w:styleId="TDC3">
    <w:name w:val="toc 3"/>
    <w:basedOn w:val="Normal"/>
    <w:next w:val="Normal"/>
    <w:autoRedefine/>
    <w:uiPriority w:val="39"/>
    <w:unhideWhenUsed/>
    <w:rsid w:val="00340093"/>
    <w:pPr>
      <w:tabs>
        <w:tab w:val="left" w:pos="851"/>
        <w:tab w:val="right" w:leader="dot" w:pos="8494"/>
      </w:tabs>
    </w:pPr>
    <w:rPr>
      <w:rFonts w:asciiTheme="minorHAnsi" w:hAnsiTheme="minorHAnsi" w:cstheme="minorHAnsi"/>
      <w:sz w:val="20"/>
      <w:szCs w:val="20"/>
    </w:rPr>
  </w:style>
  <w:style w:type="paragraph" w:styleId="TDC4">
    <w:name w:val="toc 4"/>
    <w:basedOn w:val="Normal"/>
    <w:next w:val="Normal"/>
    <w:autoRedefine/>
    <w:uiPriority w:val="39"/>
    <w:unhideWhenUsed/>
    <w:rsid w:val="00150B20"/>
    <w:pPr>
      <w:ind w:left="480"/>
    </w:pPr>
    <w:rPr>
      <w:rFonts w:asciiTheme="minorHAnsi" w:hAnsiTheme="minorHAnsi" w:cstheme="minorHAnsi"/>
      <w:sz w:val="20"/>
      <w:szCs w:val="20"/>
    </w:rPr>
  </w:style>
  <w:style w:type="character" w:styleId="Hipervnculo">
    <w:name w:val="Hyperlink"/>
    <w:basedOn w:val="Fuentedeprrafopredeter"/>
    <w:uiPriority w:val="99"/>
    <w:unhideWhenUsed/>
    <w:rsid w:val="00150B20"/>
    <w:rPr>
      <w:color w:val="0563C1" w:themeColor="hyperlink"/>
      <w:u w:val="single"/>
    </w:rPr>
  </w:style>
  <w:style w:type="paragraph" w:customStyle="1" w:styleId="bodytext">
    <w:name w:val="bodytext"/>
    <w:basedOn w:val="Normal"/>
    <w:rsid w:val="00150B20"/>
    <w:pPr>
      <w:spacing w:before="100" w:beforeAutospacing="1" w:after="100" w:afterAutospacing="1"/>
    </w:pPr>
    <w:rPr>
      <w:rFonts w:eastAsia="Times New Roman" w:cs="Times New Roman"/>
      <w:lang w:val="es-EC" w:eastAsia="es-EC"/>
    </w:rPr>
  </w:style>
  <w:style w:type="paragraph" w:styleId="NormalWeb">
    <w:name w:val="Normal (Web)"/>
    <w:basedOn w:val="Normal"/>
    <w:uiPriority w:val="99"/>
    <w:unhideWhenUsed/>
    <w:rsid w:val="00150B20"/>
    <w:pPr>
      <w:spacing w:before="100" w:beforeAutospacing="1" w:after="100" w:afterAutospacing="1"/>
    </w:pPr>
    <w:rPr>
      <w:rFonts w:eastAsia="Times New Roman" w:cs="Times New Roman"/>
      <w:lang w:val="es-EC" w:eastAsia="es-EC"/>
    </w:rPr>
  </w:style>
  <w:style w:type="paragraph" w:styleId="TDC5">
    <w:name w:val="toc 5"/>
    <w:basedOn w:val="Normal"/>
    <w:next w:val="Normal"/>
    <w:autoRedefine/>
    <w:uiPriority w:val="39"/>
    <w:unhideWhenUsed/>
    <w:rsid w:val="00150B20"/>
    <w:pPr>
      <w:ind w:left="720"/>
    </w:pPr>
    <w:rPr>
      <w:rFonts w:asciiTheme="minorHAnsi" w:hAnsiTheme="minorHAnsi" w:cstheme="minorHAnsi"/>
      <w:sz w:val="20"/>
      <w:szCs w:val="20"/>
    </w:rPr>
  </w:style>
  <w:style w:type="paragraph" w:styleId="TDC6">
    <w:name w:val="toc 6"/>
    <w:basedOn w:val="Normal"/>
    <w:next w:val="Normal"/>
    <w:autoRedefine/>
    <w:uiPriority w:val="39"/>
    <w:unhideWhenUsed/>
    <w:rsid w:val="00150B20"/>
    <w:pPr>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150B20"/>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150B20"/>
    <w:pPr>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150B20"/>
    <w:pPr>
      <w:ind w:left="1680"/>
    </w:pPr>
    <w:rPr>
      <w:rFonts w:asciiTheme="minorHAnsi" w:hAnsiTheme="minorHAnsi" w:cstheme="minorHAnsi"/>
      <w:sz w:val="20"/>
      <w:szCs w:val="20"/>
    </w:rPr>
  </w:style>
  <w:style w:type="paragraph" w:customStyle="1" w:styleId="tabla">
    <w:name w:val="tabla"/>
    <w:basedOn w:val="Ttulo1"/>
    <w:link w:val="tablaCar"/>
    <w:qFormat/>
    <w:rsid w:val="00150B20"/>
    <w:pPr>
      <w:spacing w:line="360" w:lineRule="auto"/>
    </w:pPr>
    <w:rPr>
      <w:rFonts w:eastAsiaTheme="minorHAnsi" w:cs="Times New Roman"/>
      <w:color w:val="000000" w:themeColor="text1"/>
      <w:lang w:val="es-EC"/>
    </w:rPr>
  </w:style>
  <w:style w:type="character" w:customStyle="1" w:styleId="tablaCar">
    <w:name w:val="tabla Car"/>
    <w:basedOn w:val="Fuentedeprrafopredeter"/>
    <w:link w:val="tabla"/>
    <w:rsid w:val="00150B20"/>
    <w:rPr>
      <w:rFonts w:ascii="Times New Roman" w:hAnsi="Times New Roman" w:cs="Times New Roman"/>
      <w:color w:val="000000" w:themeColor="text1"/>
      <w:sz w:val="24"/>
      <w:szCs w:val="40"/>
    </w:rPr>
  </w:style>
  <w:style w:type="paragraph" w:styleId="Sinespaciado">
    <w:name w:val="No Spacing"/>
    <w:link w:val="SinespaciadoCar"/>
    <w:uiPriority w:val="99"/>
    <w:qFormat/>
    <w:rsid w:val="00150B20"/>
    <w:pPr>
      <w:spacing w:after="0" w:line="240" w:lineRule="auto"/>
      <w:jc w:val="both"/>
    </w:pPr>
    <w:rPr>
      <w:rFonts w:ascii="Times New Roman" w:eastAsiaTheme="minorEastAsia" w:hAnsi="Times New Roman"/>
      <w:sz w:val="24"/>
      <w:szCs w:val="24"/>
      <w:lang w:val="es-ES"/>
    </w:rPr>
  </w:style>
  <w:style w:type="paragraph" w:customStyle="1" w:styleId="PARRAFOS">
    <w:name w:val="PARRAFOS"/>
    <w:basedOn w:val="Prrafodelista"/>
    <w:link w:val="PARRAFOSCar"/>
    <w:rsid w:val="00150B20"/>
    <w:pPr>
      <w:spacing w:line="360" w:lineRule="auto"/>
      <w:ind w:left="0"/>
    </w:pPr>
    <w:rPr>
      <w:rFonts w:cs="Times New Roman"/>
    </w:rPr>
  </w:style>
  <w:style w:type="character" w:customStyle="1" w:styleId="PARRAFOSCar">
    <w:name w:val="PARRAFOS Car"/>
    <w:basedOn w:val="PrrafodelistaCar"/>
    <w:link w:val="PARRAFOS"/>
    <w:rsid w:val="00150B20"/>
    <w:rPr>
      <w:rFonts w:ascii="Times New Roman" w:eastAsiaTheme="minorEastAsia" w:hAnsi="Times New Roman" w:cs="Times New Roman"/>
      <w:sz w:val="24"/>
      <w:szCs w:val="24"/>
      <w:lang w:val="es-ES"/>
    </w:rPr>
  </w:style>
  <w:style w:type="paragraph" w:styleId="HTMLconformatoprevio">
    <w:name w:val="HTML Preformatted"/>
    <w:basedOn w:val="Normal"/>
    <w:link w:val="HTMLconformatoprevioCar"/>
    <w:uiPriority w:val="99"/>
    <w:unhideWhenUsed/>
    <w:rsid w:val="00150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150B20"/>
    <w:rPr>
      <w:rFonts w:ascii="Courier New" w:eastAsia="Times New Roman" w:hAnsi="Courier New" w:cs="Courier New"/>
      <w:sz w:val="20"/>
      <w:szCs w:val="20"/>
      <w:lang w:val="es-ES" w:eastAsia="es-ES"/>
    </w:rPr>
  </w:style>
  <w:style w:type="paragraph" w:styleId="Descripcin">
    <w:name w:val="caption"/>
    <w:basedOn w:val="Normal"/>
    <w:next w:val="Normal"/>
    <w:link w:val="DescripcinCar"/>
    <w:uiPriority w:val="35"/>
    <w:unhideWhenUsed/>
    <w:qFormat/>
    <w:rsid w:val="00150B20"/>
    <w:rPr>
      <w:b/>
      <w:bCs/>
      <w:smallCaps/>
      <w:color w:val="595959" w:themeColor="text1" w:themeTint="A6"/>
    </w:rPr>
  </w:style>
  <w:style w:type="paragraph" w:styleId="Tabladeilustraciones">
    <w:name w:val="table of figures"/>
    <w:basedOn w:val="Normal"/>
    <w:next w:val="Normal"/>
    <w:uiPriority w:val="99"/>
    <w:unhideWhenUsed/>
    <w:rsid w:val="00150B20"/>
    <w:pPr>
      <w:ind w:left="480" w:hanging="480"/>
    </w:pPr>
    <w:rPr>
      <w:rFonts w:asciiTheme="minorHAnsi" w:hAnsiTheme="minorHAnsi" w:cstheme="minorHAnsi"/>
      <w:b/>
      <w:bCs/>
      <w:sz w:val="20"/>
      <w:szCs w:val="20"/>
    </w:rPr>
  </w:style>
  <w:style w:type="paragraph" w:styleId="Ttulo">
    <w:name w:val="Title"/>
    <w:basedOn w:val="Normal"/>
    <w:next w:val="Normal"/>
    <w:link w:val="TtuloCar"/>
    <w:uiPriority w:val="10"/>
    <w:qFormat/>
    <w:rsid w:val="00150B20"/>
    <w:pPr>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150B20"/>
    <w:rPr>
      <w:rFonts w:asciiTheme="majorHAnsi" w:eastAsiaTheme="majorEastAsia" w:hAnsiTheme="majorHAnsi" w:cstheme="majorBidi"/>
      <w:color w:val="262626" w:themeColor="text1" w:themeTint="D9"/>
      <w:spacing w:val="-15"/>
      <w:sz w:val="96"/>
      <w:szCs w:val="96"/>
      <w:lang w:val="es-ES"/>
    </w:rPr>
  </w:style>
  <w:style w:type="paragraph" w:styleId="Subttulo">
    <w:name w:val="Subtitle"/>
    <w:basedOn w:val="Normal"/>
    <w:next w:val="Normal"/>
    <w:link w:val="SubttuloCar"/>
    <w:uiPriority w:val="11"/>
    <w:qFormat/>
    <w:rsid w:val="00150B20"/>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150B20"/>
    <w:rPr>
      <w:rFonts w:asciiTheme="majorHAnsi" w:eastAsiaTheme="majorEastAsia" w:hAnsiTheme="majorHAnsi" w:cstheme="majorBidi"/>
      <w:sz w:val="30"/>
      <w:szCs w:val="30"/>
      <w:lang w:val="es-ES"/>
    </w:rPr>
  </w:style>
  <w:style w:type="character" w:styleId="Textoennegrita">
    <w:name w:val="Strong"/>
    <w:basedOn w:val="Fuentedeprrafopredeter"/>
    <w:uiPriority w:val="22"/>
    <w:qFormat/>
    <w:rsid w:val="00150B20"/>
    <w:rPr>
      <w:b/>
      <w:bCs/>
    </w:rPr>
  </w:style>
  <w:style w:type="character" w:styleId="nfasis">
    <w:name w:val="Emphasis"/>
    <w:basedOn w:val="Fuentedeprrafopredeter"/>
    <w:uiPriority w:val="20"/>
    <w:qFormat/>
    <w:rsid w:val="00150B20"/>
    <w:rPr>
      <w:i/>
      <w:iCs/>
      <w:color w:val="70AD47" w:themeColor="accent6"/>
    </w:rPr>
  </w:style>
  <w:style w:type="paragraph" w:styleId="Cita">
    <w:name w:val="Quote"/>
    <w:basedOn w:val="Normal"/>
    <w:next w:val="Normal"/>
    <w:link w:val="CitaCar"/>
    <w:uiPriority w:val="29"/>
    <w:qFormat/>
    <w:rsid w:val="00150B20"/>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150B20"/>
    <w:rPr>
      <w:rFonts w:ascii="Times New Roman" w:eastAsiaTheme="minorEastAsia" w:hAnsi="Times New Roman"/>
      <w:i/>
      <w:iCs/>
      <w:color w:val="262626" w:themeColor="text1" w:themeTint="D9"/>
      <w:sz w:val="24"/>
      <w:szCs w:val="24"/>
      <w:lang w:val="es-ES"/>
    </w:rPr>
  </w:style>
  <w:style w:type="paragraph" w:styleId="Citadestacada">
    <w:name w:val="Intense Quote"/>
    <w:basedOn w:val="Normal"/>
    <w:next w:val="Normal"/>
    <w:link w:val="CitadestacadaCar"/>
    <w:uiPriority w:val="30"/>
    <w:qFormat/>
    <w:rsid w:val="00150B20"/>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150B20"/>
    <w:rPr>
      <w:rFonts w:asciiTheme="majorHAnsi" w:eastAsiaTheme="majorEastAsia" w:hAnsiTheme="majorHAnsi" w:cstheme="majorBidi"/>
      <w:i/>
      <w:iCs/>
      <w:color w:val="70AD47" w:themeColor="accent6"/>
      <w:sz w:val="32"/>
      <w:szCs w:val="32"/>
      <w:lang w:val="es-ES"/>
    </w:rPr>
  </w:style>
  <w:style w:type="character" w:styleId="nfasissutil">
    <w:name w:val="Subtle Emphasis"/>
    <w:basedOn w:val="Fuentedeprrafopredeter"/>
    <w:uiPriority w:val="19"/>
    <w:qFormat/>
    <w:rsid w:val="00150B20"/>
    <w:rPr>
      <w:i/>
      <w:iCs/>
    </w:rPr>
  </w:style>
  <w:style w:type="character" w:styleId="nfasisintenso">
    <w:name w:val="Intense Emphasis"/>
    <w:basedOn w:val="Fuentedeprrafopredeter"/>
    <w:uiPriority w:val="21"/>
    <w:qFormat/>
    <w:rsid w:val="00150B20"/>
    <w:rPr>
      <w:b/>
      <w:bCs/>
      <w:i/>
      <w:iCs/>
    </w:rPr>
  </w:style>
  <w:style w:type="character" w:styleId="Referenciasutil">
    <w:name w:val="Subtle Reference"/>
    <w:basedOn w:val="Fuentedeprrafopredeter"/>
    <w:uiPriority w:val="31"/>
    <w:qFormat/>
    <w:rsid w:val="00150B20"/>
    <w:rPr>
      <w:smallCaps/>
      <w:color w:val="595959" w:themeColor="text1" w:themeTint="A6"/>
    </w:rPr>
  </w:style>
  <w:style w:type="character" w:styleId="Referenciaintensa">
    <w:name w:val="Intense Reference"/>
    <w:basedOn w:val="Fuentedeprrafopredeter"/>
    <w:uiPriority w:val="32"/>
    <w:qFormat/>
    <w:rsid w:val="00150B20"/>
    <w:rPr>
      <w:b/>
      <w:bCs/>
      <w:smallCaps/>
      <w:color w:val="70AD47" w:themeColor="accent6"/>
    </w:rPr>
  </w:style>
  <w:style w:type="character" w:styleId="Ttulodellibro">
    <w:name w:val="Book Title"/>
    <w:basedOn w:val="Fuentedeprrafopredeter"/>
    <w:uiPriority w:val="33"/>
    <w:qFormat/>
    <w:rsid w:val="00150B20"/>
    <w:rPr>
      <w:b/>
      <w:bCs/>
      <w:caps w:val="0"/>
      <w:smallCaps/>
      <w:spacing w:val="7"/>
      <w:sz w:val="21"/>
      <w:szCs w:val="21"/>
    </w:rPr>
  </w:style>
  <w:style w:type="character" w:customStyle="1" w:styleId="apple-converted-space">
    <w:name w:val="apple-converted-space"/>
    <w:basedOn w:val="Fuentedeprrafopredeter"/>
    <w:rsid w:val="00150B20"/>
  </w:style>
  <w:style w:type="paragraph" w:styleId="TtuloTDC">
    <w:name w:val="TOC Heading"/>
    <w:basedOn w:val="Ttulo1"/>
    <w:next w:val="Normal"/>
    <w:uiPriority w:val="39"/>
    <w:unhideWhenUsed/>
    <w:qFormat/>
    <w:rsid w:val="00150B20"/>
    <w:pPr>
      <w:spacing w:before="240" w:after="0"/>
      <w:outlineLvl w:val="9"/>
    </w:pPr>
    <w:rPr>
      <w:rFonts w:asciiTheme="majorHAnsi" w:hAnsiTheme="majorHAnsi"/>
      <w:color w:val="2E74B5" w:themeColor="accent1" w:themeShade="BF"/>
      <w:sz w:val="32"/>
      <w:szCs w:val="32"/>
      <w:lang w:val="es-EC" w:eastAsia="es-EC"/>
    </w:rPr>
  </w:style>
  <w:style w:type="paragraph" w:customStyle="1" w:styleId="Estilo1">
    <w:name w:val="Estilo1"/>
    <w:basedOn w:val="Sinespaciado"/>
    <w:link w:val="Estilo1Car"/>
    <w:qFormat/>
    <w:rsid w:val="008A5439"/>
    <w:pPr>
      <w:numPr>
        <w:numId w:val="22"/>
      </w:numPr>
      <w:spacing w:line="360" w:lineRule="auto"/>
      <w:ind w:left="426" w:hanging="284"/>
      <w:jc w:val="left"/>
    </w:pPr>
    <w:rPr>
      <w:rFonts w:eastAsia="Calibri" w:cs="Times New Roman"/>
      <w:b/>
      <w:sz w:val="28"/>
      <w:szCs w:val="28"/>
      <w:lang w:val="es-CO"/>
    </w:rPr>
  </w:style>
  <w:style w:type="character" w:customStyle="1" w:styleId="SinespaciadoCar">
    <w:name w:val="Sin espaciado Car"/>
    <w:basedOn w:val="Fuentedeprrafopredeter"/>
    <w:link w:val="Sinespaciado"/>
    <w:uiPriority w:val="99"/>
    <w:rsid w:val="008A5439"/>
    <w:rPr>
      <w:rFonts w:ascii="Times New Roman" w:eastAsiaTheme="minorEastAsia" w:hAnsi="Times New Roman"/>
      <w:sz w:val="24"/>
      <w:szCs w:val="24"/>
      <w:lang w:val="es-ES"/>
    </w:rPr>
  </w:style>
  <w:style w:type="character" w:customStyle="1" w:styleId="Estilo1Car">
    <w:name w:val="Estilo1 Car"/>
    <w:basedOn w:val="SinespaciadoCar"/>
    <w:link w:val="Estilo1"/>
    <w:rsid w:val="008A5439"/>
    <w:rPr>
      <w:rFonts w:ascii="Times New Roman" w:eastAsia="Calibri" w:hAnsi="Times New Roman" w:cs="Times New Roman"/>
      <w:b/>
      <w:sz w:val="28"/>
      <w:szCs w:val="28"/>
      <w:lang w:val="es-CO"/>
    </w:rPr>
  </w:style>
  <w:style w:type="character" w:styleId="Textodelmarcadordeposicin">
    <w:name w:val="Placeholder Text"/>
    <w:basedOn w:val="Fuentedeprrafopredeter"/>
    <w:uiPriority w:val="99"/>
    <w:semiHidden/>
    <w:rsid w:val="001C0FF7"/>
    <w:rPr>
      <w:color w:val="808080"/>
    </w:rPr>
  </w:style>
  <w:style w:type="paragraph" w:customStyle="1" w:styleId="Estilo2">
    <w:name w:val="Estilo2"/>
    <w:basedOn w:val="Descripcin"/>
    <w:link w:val="Estilo2Car"/>
    <w:qFormat/>
    <w:rsid w:val="00ED7F33"/>
    <w:pPr>
      <w:keepNext/>
      <w:spacing w:line="360" w:lineRule="auto"/>
    </w:pPr>
    <w:rPr>
      <w:smallCaps w:val="0"/>
      <w:color w:val="auto"/>
    </w:rPr>
  </w:style>
  <w:style w:type="character" w:customStyle="1" w:styleId="DescripcinCar">
    <w:name w:val="Descripción Car"/>
    <w:basedOn w:val="Fuentedeprrafopredeter"/>
    <w:link w:val="Descripcin"/>
    <w:uiPriority w:val="35"/>
    <w:rsid w:val="00ED7F33"/>
    <w:rPr>
      <w:rFonts w:ascii="Times New Roman" w:eastAsiaTheme="minorEastAsia" w:hAnsi="Times New Roman"/>
      <w:b/>
      <w:bCs/>
      <w:smallCaps/>
      <w:color w:val="595959" w:themeColor="text1" w:themeTint="A6"/>
      <w:sz w:val="24"/>
      <w:szCs w:val="24"/>
      <w:lang w:val="es-ES"/>
    </w:rPr>
  </w:style>
  <w:style w:type="character" w:customStyle="1" w:styleId="Estilo2Car">
    <w:name w:val="Estilo2 Car"/>
    <w:basedOn w:val="DescripcinCar"/>
    <w:link w:val="Estilo2"/>
    <w:rsid w:val="00ED7F33"/>
    <w:rPr>
      <w:rFonts w:ascii="Times New Roman" w:eastAsiaTheme="minorEastAsia" w:hAnsi="Times New Roman"/>
      <w:b/>
      <w:bCs/>
      <w:smallCaps w:val="0"/>
      <w:color w:val="595959" w:themeColor="text1" w:themeTint="A6"/>
      <w:sz w:val="24"/>
      <w:szCs w:val="24"/>
      <w:lang w:val="es-ES"/>
    </w:rPr>
  </w:style>
  <w:style w:type="paragraph" w:styleId="Saludo">
    <w:name w:val="Salutation"/>
    <w:basedOn w:val="Normal"/>
    <w:next w:val="Normal"/>
    <w:link w:val="SaludoCar"/>
    <w:uiPriority w:val="99"/>
    <w:unhideWhenUsed/>
    <w:rsid w:val="000B38D6"/>
  </w:style>
  <w:style w:type="character" w:customStyle="1" w:styleId="SaludoCar">
    <w:name w:val="Saludo Car"/>
    <w:basedOn w:val="Fuentedeprrafopredeter"/>
    <w:link w:val="Saludo"/>
    <w:uiPriority w:val="99"/>
    <w:rsid w:val="000B38D6"/>
    <w:rPr>
      <w:rFonts w:ascii="Times New Roman" w:eastAsiaTheme="minorEastAsia" w:hAnsi="Times New Roman"/>
      <w:sz w:val="24"/>
      <w:szCs w:val="24"/>
      <w:lang w:val="es-ES"/>
    </w:rPr>
  </w:style>
  <w:style w:type="paragraph" w:styleId="Textoindependiente">
    <w:name w:val="Body Text"/>
    <w:basedOn w:val="Normal"/>
    <w:link w:val="TextoindependienteCar"/>
    <w:uiPriority w:val="99"/>
    <w:unhideWhenUsed/>
    <w:rsid w:val="000B38D6"/>
    <w:pPr>
      <w:spacing w:after="120"/>
    </w:pPr>
  </w:style>
  <w:style w:type="character" w:customStyle="1" w:styleId="TextoindependienteCar">
    <w:name w:val="Texto independiente Car"/>
    <w:basedOn w:val="Fuentedeprrafopredeter"/>
    <w:link w:val="Textoindependiente"/>
    <w:uiPriority w:val="99"/>
    <w:rsid w:val="000B38D6"/>
    <w:rPr>
      <w:rFonts w:ascii="Times New Roman" w:eastAsiaTheme="minorEastAsia" w:hAnsi="Times New Roman"/>
      <w:sz w:val="24"/>
      <w:szCs w:val="24"/>
      <w:lang w:val="es-ES"/>
    </w:rPr>
  </w:style>
  <w:style w:type="paragraph" w:customStyle="1" w:styleId="Caracteresenmarcados">
    <w:name w:val="Caracteres enmarcados"/>
    <w:basedOn w:val="Normal"/>
    <w:rsid w:val="000B38D6"/>
  </w:style>
  <w:style w:type="paragraph" w:styleId="Lista">
    <w:name w:val="List"/>
    <w:basedOn w:val="Normal"/>
    <w:uiPriority w:val="99"/>
    <w:unhideWhenUsed/>
    <w:rsid w:val="006646D0"/>
    <w:pPr>
      <w:ind w:left="283" w:hanging="283"/>
      <w:contextualSpacing/>
    </w:pPr>
  </w:style>
  <w:style w:type="table" w:styleId="Tabladelista6concolores-nfasis1">
    <w:name w:val="List Table 6 Colorful Accent 1"/>
    <w:basedOn w:val="Tablanormal"/>
    <w:uiPriority w:val="51"/>
    <w:rsid w:val="009C681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
    <w:name w:val="List Table 6 Colorful"/>
    <w:basedOn w:val="Tablanormal"/>
    <w:uiPriority w:val="51"/>
    <w:rsid w:val="009C681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27">
      <w:bodyDiv w:val="1"/>
      <w:marLeft w:val="0"/>
      <w:marRight w:val="0"/>
      <w:marTop w:val="0"/>
      <w:marBottom w:val="0"/>
      <w:divBdr>
        <w:top w:val="none" w:sz="0" w:space="0" w:color="auto"/>
        <w:left w:val="none" w:sz="0" w:space="0" w:color="auto"/>
        <w:bottom w:val="none" w:sz="0" w:space="0" w:color="auto"/>
        <w:right w:val="none" w:sz="0" w:space="0" w:color="auto"/>
      </w:divBdr>
    </w:div>
    <w:div w:id="4669278">
      <w:bodyDiv w:val="1"/>
      <w:marLeft w:val="0"/>
      <w:marRight w:val="0"/>
      <w:marTop w:val="0"/>
      <w:marBottom w:val="0"/>
      <w:divBdr>
        <w:top w:val="none" w:sz="0" w:space="0" w:color="auto"/>
        <w:left w:val="none" w:sz="0" w:space="0" w:color="auto"/>
        <w:bottom w:val="none" w:sz="0" w:space="0" w:color="auto"/>
        <w:right w:val="none" w:sz="0" w:space="0" w:color="auto"/>
      </w:divBdr>
    </w:div>
    <w:div w:id="13849899">
      <w:bodyDiv w:val="1"/>
      <w:marLeft w:val="0"/>
      <w:marRight w:val="0"/>
      <w:marTop w:val="0"/>
      <w:marBottom w:val="0"/>
      <w:divBdr>
        <w:top w:val="none" w:sz="0" w:space="0" w:color="auto"/>
        <w:left w:val="none" w:sz="0" w:space="0" w:color="auto"/>
        <w:bottom w:val="none" w:sz="0" w:space="0" w:color="auto"/>
        <w:right w:val="none" w:sz="0" w:space="0" w:color="auto"/>
      </w:divBdr>
    </w:div>
    <w:div w:id="14162100">
      <w:bodyDiv w:val="1"/>
      <w:marLeft w:val="0"/>
      <w:marRight w:val="0"/>
      <w:marTop w:val="0"/>
      <w:marBottom w:val="0"/>
      <w:divBdr>
        <w:top w:val="none" w:sz="0" w:space="0" w:color="auto"/>
        <w:left w:val="none" w:sz="0" w:space="0" w:color="auto"/>
        <w:bottom w:val="none" w:sz="0" w:space="0" w:color="auto"/>
        <w:right w:val="none" w:sz="0" w:space="0" w:color="auto"/>
      </w:divBdr>
    </w:div>
    <w:div w:id="20858249">
      <w:bodyDiv w:val="1"/>
      <w:marLeft w:val="0"/>
      <w:marRight w:val="0"/>
      <w:marTop w:val="0"/>
      <w:marBottom w:val="0"/>
      <w:divBdr>
        <w:top w:val="none" w:sz="0" w:space="0" w:color="auto"/>
        <w:left w:val="none" w:sz="0" w:space="0" w:color="auto"/>
        <w:bottom w:val="none" w:sz="0" w:space="0" w:color="auto"/>
        <w:right w:val="none" w:sz="0" w:space="0" w:color="auto"/>
      </w:divBdr>
    </w:div>
    <w:div w:id="21712106">
      <w:bodyDiv w:val="1"/>
      <w:marLeft w:val="0"/>
      <w:marRight w:val="0"/>
      <w:marTop w:val="0"/>
      <w:marBottom w:val="0"/>
      <w:divBdr>
        <w:top w:val="none" w:sz="0" w:space="0" w:color="auto"/>
        <w:left w:val="none" w:sz="0" w:space="0" w:color="auto"/>
        <w:bottom w:val="none" w:sz="0" w:space="0" w:color="auto"/>
        <w:right w:val="none" w:sz="0" w:space="0" w:color="auto"/>
      </w:divBdr>
      <w:divsChild>
        <w:div w:id="1813134941">
          <w:marLeft w:val="0"/>
          <w:marRight w:val="90"/>
          <w:marTop w:val="0"/>
          <w:marBottom w:val="0"/>
          <w:divBdr>
            <w:top w:val="none" w:sz="0" w:space="0" w:color="auto"/>
            <w:left w:val="none" w:sz="0" w:space="0" w:color="auto"/>
            <w:bottom w:val="none" w:sz="0" w:space="0" w:color="auto"/>
            <w:right w:val="none" w:sz="0" w:space="0" w:color="auto"/>
          </w:divBdr>
        </w:div>
      </w:divsChild>
    </w:div>
    <w:div w:id="22437733">
      <w:bodyDiv w:val="1"/>
      <w:marLeft w:val="0"/>
      <w:marRight w:val="0"/>
      <w:marTop w:val="0"/>
      <w:marBottom w:val="0"/>
      <w:divBdr>
        <w:top w:val="none" w:sz="0" w:space="0" w:color="auto"/>
        <w:left w:val="none" w:sz="0" w:space="0" w:color="auto"/>
        <w:bottom w:val="none" w:sz="0" w:space="0" w:color="auto"/>
        <w:right w:val="none" w:sz="0" w:space="0" w:color="auto"/>
      </w:divBdr>
    </w:div>
    <w:div w:id="35350614">
      <w:bodyDiv w:val="1"/>
      <w:marLeft w:val="0"/>
      <w:marRight w:val="0"/>
      <w:marTop w:val="0"/>
      <w:marBottom w:val="0"/>
      <w:divBdr>
        <w:top w:val="none" w:sz="0" w:space="0" w:color="auto"/>
        <w:left w:val="none" w:sz="0" w:space="0" w:color="auto"/>
        <w:bottom w:val="none" w:sz="0" w:space="0" w:color="auto"/>
        <w:right w:val="none" w:sz="0" w:space="0" w:color="auto"/>
      </w:divBdr>
    </w:div>
    <w:div w:id="40636180">
      <w:bodyDiv w:val="1"/>
      <w:marLeft w:val="0"/>
      <w:marRight w:val="0"/>
      <w:marTop w:val="0"/>
      <w:marBottom w:val="0"/>
      <w:divBdr>
        <w:top w:val="none" w:sz="0" w:space="0" w:color="auto"/>
        <w:left w:val="none" w:sz="0" w:space="0" w:color="auto"/>
        <w:bottom w:val="none" w:sz="0" w:space="0" w:color="auto"/>
        <w:right w:val="none" w:sz="0" w:space="0" w:color="auto"/>
      </w:divBdr>
    </w:div>
    <w:div w:id="44180449">
      <w:bodyDiv w:val="1"/>
      <w:marLeft w:val="0"/>
      <w:marRight w:val="0"/>
      <w:marTop w:val="0"/>
      <w:marBottom w:val="0"/>
      <w:divBdr>
        <w:top w:val="none" w:sz="0" w:space="0" w:color="auto"/>
        <w:left w:val="none" w:sz="0" w:space="0" w:color="auto"/>
        <w:bottom w:val="none" w:sz="0" w:space="0" w:color="auto"/>
        <w:right w:val="none" w:sz="0" w:space="0" w:color="auto"/>
      </w:divBdr>
    </w:div>
    <w:div w:id="47653075">
      <w:bodyDiv w:val="1"/>
      <w:marLeft w:val="0"/>
      <w:marRight w:val="0"/>
      <w:marTop w:val="0"/>
      <w:marBottom w:val="0"/>
      <w:divBdr>
        <w:top w:val="none" w:sz="0" w:space="0" w:color="auto"/>
        <w:left w:val="none" w:sz="0" w:space="0" w:color="auto"/>
        <w:bottom w:val="none" w:sz="0" w:space="0" w:color="auto"/>
        <w:right w:val="none" w:sz="0" w:space="0" w:color="auto"/>
      </w:divBdr>
    </w:div>
    <w:div w:id="50346988">
      <w:bodyDiv w:val="1"/>
      <w:marLeft w:val="0"/>
      <w:marRight w:val="0"/>
      <w:marTop w:val="0"/>
      <w:marBottom w:val="0"/>
      <w:divBdr>
        <w:top w:val="none" w:sz="0" w:space="0" w:color="auto"/>
        <w:left w:val="none" w:sz="0" w:space="0" w:color="auto"/>
        <w:bottom w:val="none" w:sz="0" w:space="0" w:color="auto"/>
        <w:right w:val="none" w:sz="0" w:space="0" w:color="auto"/>
      </w:divBdr>
    </w:div>
    <w:div w:id="55276777">
      <w:bodyDiv w:val="1"/>
      <w:marLeft w:val="0"/>
      <w:marRight w:val="0"/>
      <w:marTop w:val="0"/>
      <w:marBottom w:val="0"/>
      <w:divBdr>
        <w:top w:val="none" w:sz="0" w:space="0" w:color="auto"/>
        <w:left w:val="none" w:sz="0" w:space="0" w:color="auto"/>
        <w:bottom w:val="none" w:sz="0" w:space="0" w:color="auto"/>
        <w:right w:val="none" w:sz="0" w:space="0" w:color="auto"/>
      </w:divBdr>
    </w:div>
    <w:div w:id="55714558">
      <w:bodyDiv w:val="1"/>
      <w:marLeft w:val="0"/>
      <w:marRight w:val="0"/>
      <w:marTop w:val="0"/>
      <w:marBottom w:val="0"/>
      <w:divBdr>
        <w:top w:val="none" w:sz="0" w:space="0" w:color="auto"/>
        <w:left w:val="none" w:sz="0" w:space="0" w:color="auto"/>
        <w:bottom w:val="none" w:sz="0" w:space="0" w:color="auto"/>
        <w:right w:val="none" w:sz="0" w:space="0" w:color="auto"/>
      </w:divBdr>
    </w:div>
    <w:div w:id="91517457">
      <w:bodyDiv w:val="1"/>
      <w:marLeft w:val="0"/>
      <w:marRight w:val="0"/>
      <w:marTop w:val="0"/>
      <w:marBottom w:val="0"/>
      <w:divBdr>
        <w:top w:val="none" w:sz="0" w:space="0" w:color="auto"/>
        <w:left w:val="none" w:sz="0" w:space="0" w:color="auto"/>
        <w:bottom w:val="none" w:sz="0" w:space="0" w:color="auto"/>
        <w:right w:val="none" w:sz="0" w:space="0" w:color="auto"/>
      </w:divBdr>
    </w:div>
    <w:div w:id="92361728">
      <w:bodyDiv w:val="1"/>
      <w:marLeft w:val="0"/>
      <w:marRight w:val="0"/>
      <w:marTop w:val="0"/>
      <w:marBottom w:val="0"/>
      <w:divBdr>
        <w:top w:val="none" w:sz="0" w:space="0" w:color="auto"/>
        <w:left w:val="none" w:sz="0" w:space="0" w:color="auto"/>
        <w:bottom w:val="none" w:sz="0" w:space="0" w:color="auto"/>
        <w:right w:val="none" w:sz="0" w:space="0" w:color="auto"/>
      </w:divBdr>
    </w:div>
    <w:div w:id="107898518">
      <w:bodyDiv w:val="1"/>
      <w:marLeft w:val="0"/>
      <w:marRight w:val="0"/>
      <w:marTop w:val="0"/>
      <w:marBottom w:val="0"/>
      <w:divBdr>
        <w:top w:val="none" w:sz="0" w:space="0" w:color="auto"/>
        <w:left w:val="none" w:sz="0" w:space="0" w:color="auto"/>
        <w:bottom w:val="none" w:sz="0" w:space="0" w:color="auto"/>
        <w:right w:val="none" w:sz="0" w:space="0" w:color="auto"/>
      </w:divBdr>
    </w:div>
    <w:div w:id="108625770">
      <w:bodyDiv w:val="1"/>
      <w:marLeft w:val="0"/>
      <w:marRight w:val="0"/>
      <w:marTop w:val="0"/>
      <w:marBottom w:val="0"/>
      <w:divBdr>
        <w:top w:val="none" w:sz="0" w:space="0" w:color="auto"/>
        <w:left w:val="none" w:sz="0" w:space="0" w:color="auto"/>
        <w:bottom w:val="none" w:sz="0" w:space="0" w:color="auto"/>
        <w:right w:val="none" w:sz="0" w:space="0" w:color="auto"/>
      </w:divBdr>
    </w:div>
    <w:div w:id="109132429">
      <w:bodyDiv w:val="1"/>
      <w:marLeft w:val="0"/>
      <w:marRight w:val="0"/>
      <w:marTop w:val="0"/>
      <w:marBottom w:val="0"/>
      <w:divBdr>
        <w:top w:val="none" w:sz="0" w:space="0" w:color="auto"/>
        <w:left w:val="none" w:sz="0" w:space="0" w:color="auto"/>
        <w:bottom w:val="none" w:sz="0" w:space="0" w:color="auto"/>
        <w:right w:val="none" w:sz="0" w:space="0" w:color="auto"/>
      </w:divBdr>
    </w:div>
    <w:div w:id="114368540">
      <w:bodyDiv w:val="1"/>
      <w:marLeft w:val="0"/>
      <w:marRight w:val="0"/>
      <w:marTop w:val="0"/>
      <w:marBottom w:val="0"/>
      <w:divBdr>
        <w:top w:val="none" w:sz="0" w:space="0" w:color="auto"/>
        <w:left w:val="none" w:sz="0" w:space="0" w:color="auto"/>
        <w:bottom w:val="none" w:sz="0" w:space="0" w:color="auto"/>
        <w:right w:val="none" w:sz="0" w:space="0" w:color="auto"/>
      </w:divBdr>
    </w:div>
    <w:div w:id="124130822">
      <w:bodyDiv w:val="1"/>
      <w:marLeft w:val="0"/>
      <w:marRight w:val="0"/>
      <w:marTop w:val="0"/>
      <w:marBottom w:val="0"/>
      <w:divBdr>
        <w:top w:val="none" w:sz="0" w:space="0" w:color="auto"/>
        <w:left w:val="none" w:sz="0" w:space="0" w:color="auto"/>
        <w:bottom w:val="none" w:sz="0" w:space="0" w:color="auto"/>
        <w:right w:val="none" w:sz="0" w:space="0" w:color="auto"/>
      </w:divBdr>
    </w:div>
    <w:div w:id="132792988">
      <w:bodyDiv w:val="1"/>
      <w:marLeft w:val="0"/>
      <w:marRight w:val="0"/>
      <w:marTop w:val="0"/>
      <w:marBottom w:val="0"/>
      <w:divBdr>
        <w:top w:val="none" w:sz="0" w:space="0" w:color="auto"/>
        <w:left w:val="none" w:sz="0" w:space="0" w:color="auto"/>
        <w:bottom w:val="none" w:sz="0" w:space="0" w:color="auto"/>
        <w:right w:val="none" w:sz="0" w:space="0" w:color="auto"/>
      </w:divBdr>
    </w:div>
    <w:div w:id="133301127">
      <w:bodyDiv w:val="1"/>
      <w:marLeft w:val="0"/>
      <w:marRight w:val="0"/>
      <w:marTop w:val="0"/>
      <w:marBottom w:val="0"/>
      <w:divBdr>
        <w:top w:val="none" w:sz="0" w:space="0" w:color="auto"/>
        <w:left w:val="none" w:sz="0" w:space="0" w:color="auto"/>
        <w:bottom w:val="none" w:sz="0" w:space="0" w:color="auto"/>
        <w:right w:val="none" w:sz="0" w:space="0" w:color="auto"/>
      </w:divBdr>
    </w:div>
    <w:div w:id="135611475">
      <w:bodyDiv w:val="1"/>
      <w:marLeft w:val="0"/>
      <w:marRight w:val="0"/>
      <w:marTop w:val="0"/>
      <w:marBottom w:val="0"/>
      <w:divBdr>
        <w:top w:val="none" w:sz="0" w:space="0" w:color="auto"/>
        <w:left w:val="none" w:sz="0" w:space="0" w:color="auto"/>
        <w:bottom w:val="none" w:sz="0" w:space="0" w:color="auto"/>
        <w:right w:val="none" w:sz="0" w:space="0" w:color="auto"/>
      </w:divBdr>
    </w:div>
    <w:div w:id="136849132">
      <w:bodyDiv w:val="1"/>
      <w:marLeft w:val="0"/>
      <w:marRight w:val="0"/>
      <w:marTop w:val="0"/>
      <w:marBottom w:val="0"/>
      <w:divBdr>
        <w:top w:val="none" w:sz="0" w:space="0" w:color="auto"/>
        <w:left w:val="none" w:sz="0" w:space="0" w:color="auto"/>
        <w:bottom w:val="none" w:sz="0" w:space="0" w:color="auto"/>
        <w:right w:val="none" w:sz="0" w:space="0" w:color="auto"/>
      </w:divBdr>
    </w:div>
    <w:div w:id="138085165">
      <w:bodyDiv w:val="1"/>
      <w:marLeft w:val="0"/>
      <w:marRight w:val="0"/>
      <w:marTop w:val="0"/>
      <w:marBottom w:val="0"/>
      <w:divBdr>
        <w:top w:val="none" w:sz="0" w:space="0" w:color="auto"/>
        <w:left w:val="none" w:sz="0" w:space="0" w:color="auto"/>
        <w:bottom w:val="none" w:sz="0" w:space="0" w:color="auto"/>
        <w:right w:val="none" w:sz="0" w:space="0" w:color="auto"/>
      </w:divBdr>
    </w:div>
    <w:div w:id="140930058">
      <w:bodyDiv w:val="1"/>
      <w:marLeft w:val="0"/>
      <w:marRight w:val="0"/>
      <w:marTop w:val="0"/>
      <w:marBottom w:val="0"/>
      <w:divBdr>
        <w:top w:val="none" w:sz="0" w:space="0" w:color="auto"/>
        <w:left w:val="none" w:sz="0" w:space="0" w:color="auto"/>
        <w:bottom w:val="none" w:sz="0" w:space="0" w:color="auto"/>
        <w:right w:val="none" w:sz="0" w:space="0" w:color="auto"/>
      </w:divBdr>
    </w:div>
    <w:div w:id="152255862">
      <w:bodyDiv w:val="1"/>
      <w:marLeft w:val="0"/>
      <w:marRight w:val="0"/>
      <w:marTop w:val="0"/>
      <w:marBottom w:val="0"/>
      <w:divBdr>
        <w:top w:val="none" w:sz="0" w:space="0" w:color="auto"/>
        <w:left w:val="none" w:sz="0" w:space="0" w:color="auto"/>
        <w:bottom w:val="none" w:sz="0" w:space="0" w:color="auto"/>
        <w:right w:val="none" w:sz="0" w:space="0" w:color="auto"/>
      </w:divBdr>
    </w:div>
    <w:div w:id="152643510">
      <w:bodyDiv w:val="1"/>
      <w:marLeft w:val="0"/>
      <w:marRight w:val="0"/>
      <w:marTop w:val="0"/>
      <w:marBottom w:val="0"/>
      <w:divBdr>
        <w:top w:val="none" w:sz="0" w:space="0" w:color="auto"/>
        <w:left w:val="none" w:sz="0" w:space="0" w:color="auto"/>
        <w:bottom w:val="none" w:sz="0" w:space="0" w:color="auto"/>
        <w:right w:val="none" w:sz="0" w:space="0" w:color="auto"/>
      </w:divBdr>
    </w:div>
    <w:div w:id="164638118">
      <w:bodyDiv w:val="1"/>
      <w:marLeft w:val="0"/>
      <w:marRight w:val="0"/>
      <w:marTop w:val="0"/>
      <w:marBottom w:val="0"/>
      <w:divBdr>
        <w:top w:val="none" w:sz="0" w:space="0" w:color="auto"/>
        <w:left w:val="none" w:sz="0" w:space="0" w:color="auto"/>
        <w:bottom w:val="none" w:sz="0" w:space="0" w:color="auto"/>
        <w:right w:val="none" w:sz="0" w:space="0" w:color="auto"/>
      </w:divBdr>
    </w:div>
    <w:div w:id="166336016">
      <w:bodyDiv w:val="1"/>
      <w:marLeft w:val="0"/>
      <w:marRight w:val="0"/>
      <w:marTop w:val="0"/>
      <w:marBottom w:val="0"/>
      <w:divBdr>
        <w:top w:val="none" w:sz="0" w:space="0" w:color="auto"/>
        <w:left w:val="none" w:sz="0" w:space="0" w:color="auto"/>
        <w:bottom w:val="none" w:sz="0" w:space="0" w:color="auto"/>
        <w:right w:val="none" w:sz="0" w:space="0" w:color="auto"/>
      </w:divBdr>
    </w:div>
    <w:div w:id="174157610">
      <w:bodyDiv w:val="1"/>
      <w:marLeft w:val="0"/>
      <w:marRight w:val="0"/>
      <w:marTop w:val="0"/>
      <w:marBottom w:val="0"/>
      <w:divBdr>
        <w:top w:val="none" w:sz="0" w:space="0" w:color="auto"/>
        <w:left w:val="none" w:sz="0" w:space="0" w:color="auto"/>
        <w:bottom w:val="none" w:sz="0" w:space="0" w:color="auto"/>
        <w:right w:val="none" w:sz="0" w:space="0" w:color="auto"/>
      </w:divBdr>
    </w:div>
    <w:div w:id="185489801">
      <w:bodyDiv w:val="1"/>
      <w:marLeft w:val="0"/>
      <w:marRight w:val="0"/>
      <w:marTop w:val="0"/>
      <w:marBottom w:val="0"/>
      <w:divBdr>
        <w:top w:val="none" w:sz="0" w:space="0" w:color="auto"/>
        <w:left w:val="none" w:sz="0" w:space="0" w:color="auto"/>
        <w:bottom w:val="none" w:sz="0" w:space="0" w:color="auto"/>
        <w:right w:val="none" w:sz="0" w:space="0" w:color="auto"/>
      </w:divBdr>
    </w:div>
    <w:div w:id="196742818">
      <w:bodyDiv w:val="1"/>
      <w:marLeft w:val="0"/>
      <w:marRight w:val="0"/>
      <w:marTop w:val="0"/>
      <w:marBottom w:val="0"/>
      <w:divBdr>
        <w:top w:val="none" w:sz="0" w:space="0" w:color="auto"/>
        <w:left w:val="none" w:sz="0" w:space="0" w:color="auto"/>
        <w:bottom w:val="none" w:sz="0" w:space="0" w:color="auto"/>
        <w:right w:val="none" w:sz="0" w:space="0" w:color="auto"/>
      </w:divBdr>
    </w:div>
    <w:div w:id="201283099">
      <w:bodyDiv w:val="1"/>
      <w:marLeft w:val="0"/>
      <w:marRight w:val="0"/>
      <w:marTop w:val="0"/>
      <w:marBottom w:val="0"/>
      <w:divBdr>
        <w:top w:val="none" w:sz="0" w:space="0" w:color="auto"/>
        <w:left w:val="none" w:sz="0" w:space="0" w:color="auto"/>
        <w:bottom w:val="none" w:sz="0" w:space="0" w:color="auto"/>
        <w:right w:val="none" w:sz="0" w:space="0" w:color="auto"/>
      </w:divBdr>
    </w:div>
    <w:div w:id="202209500">
      <w:bodyDiv w:val="1"/>
      <w:marLeft w:val="0"/>
      <w:marRight w:val="0"/>
      <w:marTop w:val="0"/>
      <w:marBottom w:val="0"/>
      <w:divBdr>
        <w:top w:val="none" w:sz="0" w:space="0" w:color="auto"/>
        <w:left w:val="none" w:sz="0" w:space="0" w:color="auto"/>
        <w:bottom w:val="none" w:sz="0" w:space="0" w:color="auto"/>
        <w:right w:val="none" w:sz="0" w:space="0" w:color="auto"/>
      </w:divBdr>
    </w:div>
    <w:div w:id="205991031">
      <w:bodyDiv w:val="1"/>
      <w:marLeft w:val="0"/>
      <w:marRight w:val="0"/>
      <w:marTop w:val="0"/>
      <w:marBottom w:val="0"/>
      <w:divBdr>
        <w:top w:val="none" w:sz="0" w:space="0" w:color="auto"/>
        <w:left w:val="none" w:sz="0" w:space="0" w:color="auto"/>
        <w:bottom w:val="none" w:sz="0" w:space="0" w:color="auto"/>
        <w:right w:val="none" w:sz="0" w:space="0" w:color="auto"/>
      </w:divBdr>
    </w:div>
    <w:div w:id="212085357">
      <w:bodyDiv w:val="1"/>
      <w:marLeft w:val="0"/>
      <w:marRight w:val="0"/>
      <w:marTop w:val="0"/>
      <w:marBottom w:val="0"/>
      <w:divBdr>
        <w:top w:val="none" w:sz="0" w:space="0" w:color="auto"/>
        <w:left w:val="none" w:sz="0" w:space="0" w:color="auto"/>
        <w:bottom w:val="none" w:sz="0" w:space="0" w:color="auto"/>
        <w:right w:val="none" w:sz="0" w:space="0" w:color="auto"/>
      </w:divBdr>
    </w:div>
    <w:div w:id="220867034">
      <w:bodyDiv w:val="1"/>
      <w:marLeft w:val="0"/>
      <w:marRight w:val="0"/>
      <w:marTop w:val="0"/>
      <w:marBottom w:val="0"/>
      <w:divBdr>
        <w:top w:val="none" w:sz="0" w:space="0" w:color="auto"/>
        <w:left w:val="none" w:sz="0" w:space="0" w:color="auto"/>
        <w:bottom w:val="none" w:sz="0" w:space="0" w:color="auto"/>
        <w:right w:val="none" w:sz="0" w:space="0" w:color="auto"/>
      </w:divBdr>
    </w:div>
    <w:div w:id="222521869">
      <w:bodyDiv w:val="1"/>
      <w:marLeft w:val="0"/>
      <w:marRight w:val="0"/>
      <w:marTop w:val="0"/>
      <w:marBottom w:val="0"/>
      <w:divBdr>
        <w:top w:val="none" w:sz="0" w:space="0" w:color="auto"/>
        <w:left w:val="none" w:sz="0" w:space="0" w:color="auto"/>
        <w:bottom w:val="none" w:sz="0" w:space="0" w:color="auto"/>
        <w:right w:val="none" w:sz="0" w:space="0" w:color="auto"/>
      </w:divBdr>
    </w:div>
    <w:div w:id="226647893">
      <w:bodyDiv w:val="1"/>
      <w:marLeft w:val="0"/>
      <w:marRight w:val="0"/>
      <w:marTop w:val="0"/>
      <w:marBottom w:val="0"/>
      <w:divBdr>
        <w:top w:val="none" w:sz="0" w:space="0" w:color="auto"/>
        <w:left w:val="none" w:sz="0" w:space="0" w:color="auto"/>
        <w:bottom w:val="none" w:sz="0" w:space="0" w:color="auto"/>
        <w:right w:val="none" w:sz="0" w:space="0" w:color="auto"/>
      </w:divBdr>
    </w:div>
    <w:div w:id="232156479">
      <w:bodyDiv w:val="1"/>
      <w:marLeft w:val="0"/>
      <w:marRight w:val="0"/>
      <w:marTop w:val="0"/>
      <w:marBottom w:val="0"/>
      <w:divBdr>
        <w:top w:val="none" w:sz="0" w:space="0" w:color="auto"/>
        <w:left w:val="none" w:sz="0" w:space="0" w:color="auto"/>
        <w:bottom w:val="none" w:sz="0" w:space="0" w:color="auto"/>
        <w:right w:val="none" w:sz="0" w:space="0" w:color="auto"/>
      </w:divBdr>
    </w:div>
    <w:div w:id="236285408">
      <w:bodyDiv w:val="1"/>
      <w:marLeft w:val="0"/>
      <w:marRight w:val="0"/>
      <w:marTop w:val="0"/>
      <w:marBottom w:val="0"/>
      <w:divBdr>
        <w:top w:val="none" w:sz="0" w:space="0" w:color="auto"/>
        <w:left w:val="none" w:sz="0" w:space="0" w:color="auto"/>
        <w:bottom w:val="none" w:sz="0" w:space="0" w:color="auto"/>
        <w:right w:val="none" w:sz="0" w:space="0" w:color="auto"/>
      </w:divBdr>
    </w:div>
    <w:div w:id="242960216">
      <w:bodyDiv w:val="1"/>
      <w:marLeft w:val="0"/>
      <w:marRight w:val="0"/>
      <w:marTop w:val="0"/>
      <w:marBottom w:val="0"/>
      <w:divBdr>
        <w:top w:val="none" w:sz="0" w:space="0" w:color="auto"/>
        <w:left w:val="none" w:sz="0" w:space="0" w:color="auto"/>
        <w:bottom w:val="none" w:sz="0" w:space="0" w:color="auto"/>
        <w:right w:val="none" w:sz="0" w:space="0" w:color="auto"/>
      </w:divBdr>
    </w:div>
    <w:div w:id="245916481">
      <w:bodyDiv w:val="1"/>
      <w:marLeft w:val="0"/>
      <w:marRight w:val="0"/>
      <w:marTop w:val="0"/>
      <w:marBottom w:val="0"/>
      <w:divBdr>
        <w:top w:val="none" w:sz="0" w:space="0" w:color="auto"/>
        <w:left w:val="none" w:sz="0" w:space="0" w:color="auto"/>
        <w:bottom w:val="none" w:sz="0" w:space="0" w:color="auto"/>
        <w:right w:val="none" w:sz="0" w:space="0" w:color="auto"/>
      </w:divBdr>
    </w:div>
    <w:div w:id="251862752">
      <w:bodyDiv w:val="1"/>
      <w:marLeft w:val="0"/>
      <w:marRight w:val="0"/>
      <w:marTop w:val="0"/>
      <w:marBottom w:val="0"/>
      <w:divBdr>
        <w:top w:val="none" w:sz="0" w:space="0" w:color="auto"/>
        <w:left w:val="none" w:sz="0" w:space="0" w:color="auto"/>
        <w:bottom w:val="none" w:sz="0" w:space="0" w:color="auto"/>
        <w:right w:val="none" w:sz="0" w:space="0" w:color="auto"/>
      </w:divBdr>
    </w:div>
    <w:div w:id="253631145">
      <w:bodyDiv w:val="1"/>
      <w:marLeft w:val="0"/>
      <w:marRight w:val="0"/>
      <w:marTop w:val="0"/>
      <w:marBottom w:val="0"/>
      <w:divBdr>
        <w:top w:val="none" w:sz="0" w:space="0" w:color="auto"/>
        <w:left w:val="none" w:sz="0" w:space="0" w:color="auto"/>
        <w:bottom w:val="none" w:sz="0" w:space="0" w:color="auto"/>
        <w:right w:val="none" w:sz="0" w:space="0" w:color="auto"/>
      </w:divBdr>
    </w:div>
    <w:div w:id="268781821">
      <w:bodyDiv w:val="1"/>
      <w:marLeft w:val="0"/>
      <w:marRight w:val="0"/>
      <w:marTop w:val="0"/>
      <w:marBottom w:val="0"/>
      <w:divBdr>
        <w:top w:val="none" w:sz="0" w:space="0" w:color="auto"/>
        <w:left w:val="none" w:sz="0" w:space="0" w:color="auto"/>
        <w:bottom w:val="none" w:sz="0" w:space="0" w:color="auto"/>
        <w:right w:val="none" w:sz="0" w:space="0" w:color="auto"/>
      </w:divBdr>
    </w:div>
    <w:div w:id="272172357">
      <w:bodyDiv w:val="1"/>
      <w:marLeft w:val="0"/>
      <w:marRight w:val="0"/>
      <w:marTop w:val="0"/>
      <w:marBottom w:val="0"/>
      <w:divBdr>
        <w:top w:val="none" w:sz="0" w:space="0" w:color="auto"/>
        <w:left w:val="none" w:sz="0" w:space="0" w:color="auto"/>
        <w:bottom w:val="none" w:sz="0" w:space="0" w:color="auto"/>
        <w:right w:val="none" w:sz="0" w:space="0" w:color="auto"/>
      </w:divBdr>
    </w:div>
    <w:div w:id="273051939">
      <w:bodyDiv w:val="1"/>
      <w:marLeft w:val="0"/>
      <w:marRight w:val="0"/>
      <w:marTop w:val="0"/>
      <w:marBottom w:val="0"/>
      <w:divBdr>
        <w:top w:val="none" w:sz="0" w:space="0" w:color="auto"/>
        <w:left w:val="none" w:sz="0" w:space="0" w:color="auto"/>
        <w:bottom w:val="none" w:sz="0" w:space="0" w:color="auto"/>
        <w:right w:val="none" w:sz="0" w:space="0" w:color="auto"/>
      </w:divBdr>
    </w:div>
    <w:div w:id="277033231">
      <w:bodyDiv w:val="1"/>
      <w:marLeft w:val="0"/>
      <w:marRight w:val="0"/>
      <w:marTop w:val="0"/>
      <w:marBottom w:val="0"/>
      <w:divBdr>
        <w:top w:val="none" w:sz="0" w:space="0" w:color="auto"/>
        <w:left w:val="none" w:sz="0" w:space="0" w:color="auto"/>
        <w:bottom w:val="none" w:sz="0" w:space="0" w:color="auto"/>
        <w:right w:val="none" w:sz="0" w:space="0" w:color="auto"/>
      </w:divBdr>
    </w:div>
    <w:div w:id="291182017">
      <w:bodyDiv w:val="1"/>
      <w:marLeft w:val="0"/>
      <w:marRight w:val="0"/>
      <w:marTop w:val="0"/>
      <w:marBottom w:val="0"/>
      <w:divBdr>
        <w:top w:val="none" w:sz="0" w:space="0" w:color="auto"/>
        <w:left w:val="none" w:sz="0" w:space="0" w:color="auto"/>
        <w:bottom w:val="none" w:sz="0" w:space="0" w:color="auto"/>
        <w:right w:val="none" w:sz="0" w:space="0" w:color="auto"/>
      </w:divBdr>
    </w:div>
    <w:div w:id="296574296">
      <w:bodyDiv w:val="1"/>
      <w:marLeft w:val="0"/>
      <w:marRight w:val="0"/>
      <w:marTop w:val="0"/>
      <w:marBottom w:val="0"/>
      <w:divBdr>
        <w:top w:val="none" w:sz="0" w:space="0" w:color="auto"/>
        <w:left w:val="none" w:sz="0" w:space="0" w:color="auto"/>
        <w:bottom w:val="none" w:sz="0" w:space="0" w:color="auto"/>
        <w:right w:val="none" w:sz="0" w:space="0" w:color="auto"/>
      </w:divBdr>
    </w:div>
    <w:div w:id="308897477">
      <w:bodyDiv w:val="1"/>
      <w:marLeft w:val="0"/>
      <w:marRight w:val="0"/>
      <w:marTop w:val="0"/>
      <w:marBottom w:val="0"/>
      <w:divBdr>
        <w:top w:val="none" w:sz="0" w:space="0" w:color="auto"/>
        <w:left w:val="none" w:sz="0" w:space="0" w:color="auto"/>
        <w:bottom w:val="none" w:sz="0" w:space="0" w:color="auto"/>
        <w:right w:val="none" w:sz="0" w:space="0" w:color="auto"/>
      </w:divBdr>
    </w:div>
    <w:div w:id="309872296">
      <w:bodyDiv w:val="1"/>
      <w:marLeft w:val="0"/>
      <w:marRight w:val="0"/>
      <w:marTop w:val="0"/>
      <w:marBottom w:val="0"/>
      <w:divBdr>
        <w:top w:val="none" w:sz="0" w:space="0" w:color="auto"/>
        <w:left w:val="none" w:sz="0" w:space="0" w:color="auto"/>
        <w:bottom w:val="none" w:sz="0" w:space="0" w:color="auto"/>
        <w:right w:val="none" w:sz="0" w:space="0" w:color="auto"/>
      </w:divBdr>
    </w:div>
    <w:div w:id="311327620">
      <w:bodyDiv w:val="1"/>
      <w:marLeft w:val="0"/>
      <w:marRight w:val="0"/>
      <w:marTop w:val="0"/>
      <w:marBottom w:val="0"/>
      <w:divBdr>
        <w:top w:val="none" w:sz="0" w:space="0" w:color="auto"/>
        <w:left w:val="none" w:sz="0" w:space="0" w:color="auto"/>
        <w:bottom w:val="none" w:sz="0" w:space="0" w:color="auto"/>
        <w:right w:val="none" w:sz="0" w:space="0" w:color="auto"/>
      </w:divBdr>
    </w:div>
    <w:div w:id="311567695">
      <w:bodyDiv w:val="1"/>
      <w:marLeft w:val="0"/>
      <w:marRight w:val="0"/>
      <w:marTop w:val="0"/>
      <w:marBottom w:val="0"/>
      <w:divBdr>
        <w:top w:val="none" w:sz="0" w:space="0" w:color="auto"/>
        <w:left w:val="none" w:sz="0" w:space="0" w:color="auto"/>
        <w:bottom w:val="none" w:sz="0" w:space="0" w:color="auto"/>
        <w:right w:val="none" w:sz="0" w:space="0" w:color="auto"/>
      </w:divBdr>
    </w:div>
    <w:div w:id="318775133">
      <w:bodyDiv w:val="1"/>
      <w:marLeft w:val="0"/>
      <w:marRight w:val="0"/>
      <w:marTop w:val="0"/>
      <w:marBottom w:val="0"/>
      <w:divBdr>
        <w:top w:val="none" w:sz="0" w:space="0" w:color="auto"/>
        <w:left w:val="none" w:sz="0" w:space="0" w:color="auto"/>
        <w:bottom w:val="none" w:sz="0" w:space="0" w:color="auto"/>
        <w:right w:val="none" w:sz="0" w:space="0" w:color="auto"/>
      </w:divBdr>
    </w:div>
    <w:div w:id="329065308">
      <w:bodyDiv w:val="1"/>
      <w:marLeft w:val="0"/>
      <w:marRight w:val="0"/>
      <w:marTop w:val="0"/>
      <w:marBottom w:val="0"/>
      <w:divBdr>
        <w:top w:val="none" w:sz="0" w:space="0" w:color="auto"/>
        <w:left w:val="none" w:sz="0" w:space="0" w:color="auto"/>
        <w:bottom w:val="none" w:sz="0" w:space="0" w:color="auto"/>
        <w:right w:val="none" w:sz="0" w:space="0" w:color="auto"/>
      </w:divBdr>
    </w:div>
    <w:div w:id="329336570">
      <w:bodyDiv w:val="1"/>
      <w:marLeft w:val="0"/>
      <w:marRight w:val="0"/>
      <w:marTop w:val="0"/>
      <w:marBottom w:val="0"/>
      <w:divBdr>
        <w:top w:val="none" w:sz="0" w:space="0" w:color="auto"/>
        <w:left w:val="none" w:sz="0" w:space="0" w:color="auto"/>
        <w:bottom w:val="none" w:sz="0" w:space="0" w:color="auto"/>
        <w:right w:val="none" w:sz="0" w:space="0" w:color="auto"/>
      </w:divBdr>
    </w:div>
    <w:div w:id="336733160">
      <w:bodyDiv w:val="1"/>
      <w:marLeft w:val="0"/>
      <w:marRight w:val="0"/>
      <w:marTop w:val="0"/>
      <w:marBottom w:val="0"/>
      <w:divBdr>
        <w:top w:val="none" w:sz="0" w:space="0" w:color="auto"/>
        <w:left w:val="none" w:sz="0" w:space="0" w:color="auto"/>
        <w:bottom w:val="none" w:sz="0" w:space="0" w:color="auto"/>
        <w:right w:val="none" w:sz="0" w:space="0" w:color="auto"/>
      </w:divBdr>
    </w:div>
    <w:div w:id="337268095">
      <w:bodyDiv w:val="1"/>
      <w:marLeft w:val="0"/>
      <w:marRight w:val="0"/>
      <w:marTop w:val="0"/>
      <w:marBottom w:val="0"/>
      <w:divBdr>
        <w:top w:val="none" w:sz="0" w:space="0" w:color="auto"/>
        <w:left w:val="none" w:sz="0" w:space="0" w:color="auto"/>
        <w:bottom w:val="none" w:sz="0" w:space="0" w:color="auto"/>
        <w:right w:val="none" w:sz="0" w:space="0" w:color="auto"/>
      </w:divBdr>
    </w:div>
    <w:div w:id="341933309">
      <w:bodyDiv w:val="1"/>
      <w:marLeft w:val="0"/>
      <w:marRight w:val="0"/>
      <w:marTop w:val="0"/>
      <w:marBottom w:val="0"/>
      <w:divBdr>
        <w:top w:val="none" w:sz="0" w:space="0" w:color="auto"/>
        <w:left w:val="none" w:sz="0" w:space="0" w:color="auto"/>
        <w:bottom w:val="none" w:sz="0" w:space="0" w:color="auto"/>
        <w:right w:val="none" w:sz="0" w:space="0" w:color="auto"/>
      </w:divBdr>
    </w:div>
    <w:div w:id="344286376">
      <w:bodyDiv w:val="1"/>
      <w:marLeft w:val="0"/>
      <w:marRight w:val="0"/>
      <w:marTop w:val="0"/>
      <w:marBottom w:val="0"/>
      <w:divBdr>
        <w:top w:val="none" w:sz="0" w:space="0" w:color="auto"/>
        <w:left w:val="none" w:sz="0" w:space="0" w:color="auto"/>
        <w:bottom w:val="none" w:sz="0" w:space="0" w:color="auto"/>
        <w:right w:val="none" w:sz="0" w:space="0" w:color="auto"/>
      </w:divBdr>
    </w:div>
    <w:div w:id="354112063">
      <w:bodyDiv w:val="1"/>
      <w:marLeft w:val="0"/>
      <w:marRight w:val="0"/>
      <w:marTop w:val="0"/>
      <w:marBottom w:val="0"/>
      <w:divBdr>
        <w:top w:val="none" w:sz="0" w:space="0" w:color="auto"/>
        <w:left w:val="none" w:sz="0" w:space="0" w:color="auto"/>
        <w:bottom w:val="none" w:sz="0" w:space="0" w:color="auto"/>
        <w:right w:val="none" w:sz="0" w:space="0" w:color="auto"/>
      </w:divBdr>
    </w:div>
    <w:div w:id="356541514">
      <w:bodyDiv w:val="1"/>
      <w:marLeft w:val="0"/>
      <w:marRight w:val="0"/>
      <w:marTop w:val="0"/>
      <w:marBottom w:val="0"/>
      <w:divBdr>
        <w:top w:val="none" w:sz="0" w:space="0" w:color="auto"/>
        <w:left w:val="none" w:sz="0" w:space="0" w:color="auto"/>
        <w:bottom w:val="none" w:sz="0" w:space="0" w:color="auto"/>
        <w:right w:val="none" w:sz="0" w:space="0" w:color="auto"/>
      </w:divBdr>
    </w:div>
    <w:div w:id="358705368">
      <w:bodyDiv w:val="1"/>
      <w:marLeft w:val="0"/>
      <w:marRight w:val="0"/>
      <w:marTop w:val="0"/>
      <w:marBottom w:val="0"/>
      <w:divBdr>
        <w:top w:val="none" w:sz="0" w:space="0" w:color="auto"/>
        <w:left w:val="none" w:sz="0" w:space="0" w:color="auto"/>
        <w:bottom w:val="none" w:sz="0" w:space="0" w:color="auto"/>
        <w:right w:val="none" w:sz="0" w:space="0" w:color="auto"/>
      </w:divBdr>
    </w:div>
    <w:div w:id="359816432">
      <w:bodyDiv w:val="1"/>
      <w:marLeft w:val="0"/>
      <w:marRight w:val="0"/>
      <w:marTop w:val="0"/>
      <w:marBottom w:val="0"/>
      <w:divBdr>
        <w:top w:val="none" w:sz="0" w:space="0" w:color="auto"/>
        <w:left w:val="none" w:sz="0" w:space="0" w:color="auto"/>
        <w:bottom w:val="none" w:sz="0" w:space="0" w:color="auto"/>
        <w:right w:val="none" w:sz="0" w:space="0" w:color="auto"/>
      </w:divBdr>
    </w:div>
    <w:div w:id="368992836">
      <w:bodyDiv w:val="1"/>
      <w:marLeft w:val="0"/>
      <w:marRight w:val="0"/>
      <w:marTop w:val="0"/>
      <w:marBottom w:val="0"/>
      <w:divBdr>
        <w:top w:val="none" w:sz="0" w:space="0" w:color="auto"/>
        <w:left w:val="none" w:sz="0" w:space="0" w:color="auto"/>
        <w:bottom w:val="none" w:sz="0" w:space="0" w:color="auto"/>
        <w:right w:val="none" w:sz="0" w:space="0" w:color="auto"/>
      </w:divBdr>
    </w:div>
    <w:div w:id="370618425">
      <w:bodyDiv w:val="1"/>
      <w:marLeft w:val="0"/>
      <w:marRight w:val="0"/>
      <w:marTop w:val="0"/>
      <w:marBottom w:val="0"/>
      <w:divBdr>
        <w:top w:val="none" w:sz="0" w:space="0" w:color="auto"/>
        <w:left w:val="none" w:sz="0" w:space="0" w:color="auto"/>
        <w:bottom w:val="none" w:sz="0" w:space="0" w:color="auto"/>
        <w:right w:val="none" w:sz="0" w:space="0" w:color="auto"/>
      </w:divBdr>
    </w:div>
    <w:div w:id="371808329">
      <w:bodyDiv w:val="1"/>
      <w:marLeft w:val="0"/>
      <w:marRight w:val="0"/>
      <w:marTop w:val="0"/>
      <w:marBottom w:val="0"/>
      <w:divBdr>
        <w:top w:val="none" w:sz="0" w:space="0" w:color="auto"/>
        <w:left w:val="none" w:sz="0" w:space="0" w:color="auto"/>
        <w:bottom w:val="none" w:sz="0" w:space="0" w:color="auto"/>
        <w:right w:val="none" w:sz="0" w:space="0" w:color="auto"/>
      </w:divBdr>
    </w:div>
    <w:div w:id="371927579">
      <w:bodyDiv w:val="1"/>
      <w:marLeft w:val="0"/>
      <w:marRight w:val="0"/>
      <w:marTop w:val="0"/>
      <w:marBottom w:val="0"/>
      <w:divBdr>
        <w:top w:val="none" w:sz="0" w:space="0" w:color="auto"/>
        <w:left w:val="none" w:sz="0" w:space="0" w:color="auto"/>
        <w:bottom w:val="none" w:sz="0" w:space="0" w:color="auto"/>
        <w:right w:val="none" w:sz="0" w:space="0" w:color="auto"/>
      </w:divBdr>
    </w:div>
    <w:div w:id="384524688">
      <w:bodyDiv w:val="1"/>
      <w:marLeft w:val="0"/>
      <w:marRight w:val="0"/>
      <w:marTop w:val="0"/>
      <w:marBottom w:val="0"/>
      <w:divBdr>
        <w:top w:val="none" w:sz="0" w:space="0" w:color="auto"/>
        <w:left w:val="none" w:sz="0" w:space="0" w:color="auto"/>
        <w:bottom w:val="none" w:sz="0" w:space="0" w:color="auto"/>
        <w:right w:val="none" w:sz="0" w:space="0" w:color="auto"/>
      </w:divBdr>
    </w:div>
    <w:div w:id="390034396">
      <w:bodyDiv w:val="1"/>
      <w:marLeft w:val="0"/>
      <w:marRight w:val="0"/>
      <w:marTop w:val="0"/>
      <w:marBottom w:val="0"/>
      <w:divBdr>
        <w:top w:val="none" w:sz="0" w:space="0" w:color="auto"/>
        <w:left w:val="none" w:sz="0" w:space="0" w:color="auto"/>
        <w:bottom w:val="none" w:sz="0" w:space="0" w:color="auto"/>
        <w:right w:val="none" w:sz="0" w:space="0" w:color="auto"/>
      </w:divBdr>
    </w:div>
    <w:div w:id="419103998">
      <w:bodyDiv w:val="1"/>
      <w:marLeft w:val="0"/>
      <w:marRight w:val="0"/>
      <w:marTop w:val="0"/>
      <w:marBottom w:val="0"/>
      <w:divBdr>
        <w:top w:val="none" w:sz="0" w:space="0" w:color="auto"/>
        <w:left w:val="none" w:sz="0" w:space="0" w:color="auto"/>
        <w:bottom w:val="none" w:sz="0" w:space="0" w:color="auto"/>
        <w:right w:val="none" w:sz="0" w:space="0" w:color="auto"/>
      </w:divBdr>
    </w:div>
    <w:div w:id="420763063">
      <w:bodyDiv w:val="1"/>
      <w:marLeft w:val="0"/>
      <w:marRight w:val="0"/>
      <w:marTop w:val="0"/>
      <w:marBottom w:val="0"/>
      <w:divBdr>
        <w:top w:val="none" w:sz="0" w:space="0" w:color="auto"/>
        <w:left w:val="none" w:sz="0" w:space="0" w:color="auto"/>
        <w:bottom w:val="none" w:sz="0" w:space="0" w:color="auto"/>
        <w:right w:val="none" w:sz="0" w:space="0" w:color="auto"/>
      </w:divBdr>
    </w:div>
    <w:div w:id="431627245">
      <w:bodyDiv w:val="1"/>
      <w:marLeft w:val="0"/>
      <w:marRight w:val="0"/>
      <w:marTop w:val="0"/>
      <w:marBottom w:val="0"/>
      <w:divBdr>
        <w:top w:val="none" w:sz="0" w:space="0" w:color="auto"/>
        <w:left w:val="none" w:sz="0" w:space="0" w:color="auto"/>
        <w:bottom w:val="none" w:sz="0" w:space="0" w:color="auto"/>
        <w:right w:val="none" w:sz="0" w:space="0" w:color="auto"/>
      </w:divBdr>
    </w:div>
    <w:div w:id="434910690">
      <w:bodyDiv w:val="1"/>
      <w:marLeft w:val="0"/>
      <w:marRight w:val="0"/>
      <w:marTop w:val="0"/>
      <w:marBottom w:val="0"/>
      <w:divBdr>
        <w:top w:val="none" w:sz="0" w:space="0" w:color="auto"/>
        <w:left w:val="none" w:sz="0" w:space="0" w:color="auto"/>
        <w:bottom w:val="none" w:sz="0" w:space="0" w:color="auto"/>
        <w:right w:val="none" w:sz="0" w:space="0" w:color="auto"/>
      </w:divBdr>
    </w:div>
    <w:div w:id="440419558">
      <w:bodyDiv w:val="1"/>
      <w:marLeft w:val="0"/>
      <w:marRight w:val="0"/>
      <w:marTop w:val="0"/>
      <w:marBottom w:val="0"/>
      <w:divBdr>
        <w:top w:val="none" w:sz="0" w:space="0" w:color="auto"/>
        <w:left w:val="none" w:sz="0" w:space="0" w:color="auto"/>
        <w:bottom w:val="none" w:sz="0" w:space="0" w:color="auto"/>
        <w:right w:val="none" w:sz="0" w:space="0" w:color="auto"/>
      </w:divBdr>
    </w:div>
    <w:div w:id="453983266">
      <w:bodyDiv w:val="1"/>
      <w:marLeft w:val="0"/>
      <w:marRight w:val="0"/>
      <w:marTop w:val="0"/>
      <w:marBottom w:val="0"/>
      <w:divBdr>
        <w:top w:val="none" w:sz="0" w:space="0" w:color="auto"/>
        <w:left w:val="none" w:sz="0" w:space="0" w:color="auto"/>
        <w:bottom w:val="none" w:sz="0" w:space="0" w:color="auto"/>
        <w:right w:val="none" w:sz="0" w:space="0" w:color="auto"/>
      </w:divBdr>
    </w:div>
    <w:div w:id="455678260">
      <w:bodyDiv w:val="1"/>
      <w:marLeft w:val="0"/>
      <w:marRight w:val="0"/>
      <w:marTop w:val="0"/>
      <w:marBottom w:val="0"/>
      <w:divBdr>
        <w:top w:val="none" w:sz="0" w:space="0" w:color="auto"/>
        <w:left w:val="none" w:sz="0" w:space="0" w:color="auto"/>
        <w:bottom w:val="none" w:sz="0" w:space="0" w:color="auto"/>
        <w:right w:val="none" w:sz="0" w:space="0" w:color="auto"/>
      </w:divBdr>
    </w:div>
    <w:div w:id="457182506">
      <w:bodyDiv w:val="1"/>
      <w:marLeft w:val="0"/>
      <w:marRight w:val="0"/>
      <w:marTop w:val="0"/>
      <w:marBottom w:val="0"/>
      <w:divBdr>
        <w:top w:val="none" w:sz="0" w:space="0" w:color="auto"/>
        <w:left w:val="none" w:sz="0" w:space="0" w:color="auto"/>
        <w:bottom w:val="none" w:sz="0" w:space="0" w:color="auto"/>
        <w:right w:val="none" w:sz="0" w:space="0" w:color="auto"/>
      </w:divBdr>
    </w:div>
    <w:div w:id="457333914">
      <w:bodyDiv w:val="1"/>
      <w:marLeft w:val="0"/>
      <w:marRight w:val="0"/>
      <w:marTop w:val="0"/>
      <w:marBottom w:val="0"/>
      <w:divBdr>
        <w:top w:val="none" w:sz="0" w:space="0" w:color="auto"/>
        <w:left w:val="none" w:sz="0" w:space="0" w:color="auto"/>
        <w:bottom w:val="none" w:sz="0" w:space="0" w:color="auto"/>
        <w:right w:val="none" w:sz="0" w:space="0" w:color="auto"/>
      </w:divBdr>
    </w:div>
    <w:div w:id="469052376">
      <w:bodyDiv w:val="1"/>
      <w:marLeft w:val="0"/>
      <w:marRight w:val="0"/>
      <w:marTop w:val="0"/>
      <w:marBottom w:val="0"/>
      <w:divBdr>
        <w:top w:val="none" w:sz="0" w:space="0" w:color="auto"/>
        <w:left w:val="none" w:sz="0" w:space="0" w:color="auto"/>
        <w:bottom w:val="none" w:sz="0" w:space="0" w:color="auto"/>
        <w:right w:val="none" w:sz="0" w:space="0" w:color="auto"/>
      </w:divBdr>
    </w:div>
    <w:div w:id="469328152">
      <w:bodyDiv w:val="1"/>
      <w:marLeft w:val="0"/>
      <w:marRight w:val="0"/>
      <w:marTop w:val="0"/>
      <w:marBottom w:val="0"/>
      <w:divBdr>
        <w:top w:val="none" w:sz="0" w:space="0" w:color="auto"/>
        <w:left w:val="none" w:sz="0" w:space="0" w:color="auto"/>
        <w:bottom w:val="none" w:sz="0" w:space="0" w:color="auto"/>
        <w:right w:val="none" w:sz="0" w:space="0" w:color="auto"/>
      </w:divBdr>
    </w:div>
    <w:div w:id="473642828">
      <w:bodyDiv w:val="1"/>
      <w:marLeft w:val="0"/>
      <w:marRight w:val="0"/>
      <w:marTop w:val="0"/>
      <w:marBottom w:val="0"/>
      <w:divBdr>
        <w:top w:val="none" w:sz="0" w:space="0" w:color="auto"/>
        <w:left w:val="none" w:sz="0" w:space="0" w:color="auto"/>
        <w:bottom w:val="none" w:sz="0" w:space="0" w:color="auto"/>
        <w:right w:val="none" w:sz="0" w:space="0" w:color="auto"/>
      </w:divBdr>
    </w:div>
    <w:div w:id="487484441">
      <w:bodyDiv w:val="1"/>
      <w:marLeft w:val="0"/>
      <w:marRight w:val="0"/>
      <w:marTop w:val="0"/>
      <w:marBottom w:val="0"/>
      <w:divBdr>
        <w:top w:val="none" w:sz="0" w:space="0" w:color="auto"/>
        <w:left w:val="none" w:sz="0" w:space="0" w:color="auto"/>
        <w:bottom w:val="none" w:sz="0" w:space="0" w:color="auto"/>
        <w:right w:val="none" w:sz="0" w:space="0" w:color="auto"/>
      </w:divBdr>
    </w:div>
    <w:div w:id="494078328">
      <w:bodyDiv w:val="1"/>
      <w:marLeft w:val="0"/>
      <w:marRight w:val="0"/>
      <w:marTop w:val="0"/>
      <w:marBottom w:val="0"/>
      <w:divBdr>
        <w:top w:val="none" w:sz="0" w:space="0" w:color="auto"/>
        <w:left w:val="none" w:sz="0" w:space="0" w:color="auto"/>
        <w:bottom w:val="none" w:sz="0" w:space="0" w:color="auto"/>
        <w:right w:val="none" w:sz="0" w:space="0" w:color="auto"/>
      </w:divBdr>
    </w:div>
    <w:div w:id="497963228">
      <w:bodyDiv w:val="1"/>
      <w:marLeft w:val="0"/>
      <w:marRight w:val="0"/>
      <w:marTop w:val="0"/>
      <w:marBottom w:val="0"/>
      <w:divBdr>
        <w:top w:val="none" w:sz="0" w:space="0" w:color="auto"/>
        <w:left w:val="none" w:sz="0" w:space="0" w:color="auto"/>
        <w:bottom w:val="none" w:sz="0" w:space="0" w:color="auto"/>
        <w:right w:val="none" w:sz="0" w:space="0" w:color="auto"/>
      </w:divBdr>
    </w:div>
    <w:div w:id="505748923">
      <w:bodyDiv w:val="1"/>
      <w:marLeft w:val="0"/>
      <w:marRight w:val="0"/>
      <w:marTop w:val="0"/>
      <w:marBottom w:val="0"/>
      <w:divBdr>
        <w:top w:val="none" w:sz="0" w:space="0" w:color="auto"/>
        <w:left w:val="none" w:sz="0" w:space="0" w:color="auto"/>
        <w:bottom w:val="none" w:sz="0" w:space="0" w:color="auto"/>
        <w:right w:val="none" w:sz="0" w:space="0" w:color="auto"/>
      </w:divBdr>
    </w:div>
    <w:div w:id="519710504">
      <w:bodyDiv w:val="1"/>
      <w:marLeft w:val="0"/>
      <w:marRight w:val="0"/>
      <w:marTop w:val="0"/>
      <w:marBottom w:val="0"/>
      <w:divBdr>
        <w:top w:val="none" w:sz="0" w:space="0" w:color="auto"/>
        <w:left w:val="none" w:sz="0" w:space="0" w:color="auto"/>
        <w:bottom w:val="none" w:sz="0" w:space="0" w:color="auto"/>
        <w:right w:val="none" w:sz="0" w:space="0" w:color="auto"/>
      </w:divBdr>
    </w:div>
    <w:div w:id="526257069">
      <w:bodyDiv w:val="1"/>
      <w:marLeft w:val="0"/>
      <w:marRight w:val="0"/>
      <w:marTop w:val="0"/>
      <w:marBottom w:val="0"/>
      <w:divBdr>
        <w:top w:val="none" w:sz="0" w:space="0" w:color="auto"/>
        <w:left w:val="none" w:sz="0" w:space="0" w:color="auto"/>
        <w:bottom w:val="none" w:sz="0" w:space="0" w:color="auto"/>
        <w:right w:val="none" w:sz="0" w:space="0" w:color="auto"/>
      </w:divBdr>
    </w:div>
    <w:div w:id="529073430">
      <w:bodyDiv w:val="1"/>
      <w:marLeft w:val="0"/>
      <w:marRight w:val="0"/>
      <w:marTop w:val="0"/>
      <w:marBottom w:val="0"/>
      <w:divBdr>
        <w:top w:val="none" w:sz="0" w:space="0" w:color="auto"/>
        <w:left w:val="none" w:sz="0" w:space="0" w:color="auto"/>
        <w:bottom w:val="none" w:sz="0" w:space="0" w:color="auto"/>
        <w:right w:val="none" w:sz="0" w:space="0" w:color="auto"/>
      </w:divBdr>
    </w:div>
    <w:div w:id="538123734">
      <w:bodyDiv w:val="1"/>
      <w:marLeft w:val="0"/>
      <w:marRight w:val="0"/>
      <w:marTop w:val="0"/>
      <w:marBottom w:val="0"/>
      <w:divBdr>
        <w:top w:val="none" w:sz="0" w:space="0" w:color="auto"/>
        <w:left w:val="none" w:sz="0" w:space="0" w:color="auto"/>
        <w:bottom w:val="none" w:sz="0" w:space="0" w:color="auto"/>
        <w:right w:val="none" w:sz="0" w:space="0" w:color="auto"/>
      </w:divBdr>
    </w:div>
    <w:div w:id="544566926">
      <w:bodyDiv w:val="1"/>
      <w:marLeft w:val="0"/>
      <w:marRight w:val="0"/>
      <w:marTop w:val="0"/>
      <w:marBottom w:val="0"/>
      <w:divBdr>
        <w:top w:val="none" w:sz="0" w:space="0" w:color="auto"/>
        <w:left w:val="none" w:sz="0" w:space="0" w:color="auto"/>
        <w:bottom w:val="none" w:sz="0" w:space="0" w:color="auto"/>
        <w:right w:val="none" w:sz="0" w:space="0" w:color="auto"/>
      </w:divBdr>
    </w:div>
    <w:div w:id="554704724">
      <w:bodyDiv w:val="1"/>
      <w:marLeft w:val="0"/>
      <w:marRight w:val="0"/>
      <w:marTop w:val="0"/>
      <w:marBottom w:val="0"/>
      <w:divBdr>
        <w:top w:val="none" w:sz="0" w:space="0" w:color="auto"/>
        <w:left w:val="none" w:sz="0" w:space="0" w:color="auto"/>
        <w:bottom w:val="none" w:sz="0" w:space="0" w:color="auto"/>
        <w:right w:val="none" w:sz="0" w:space="0" w:color="auto"/>
      </w:divBdr>
    </w:div>
    <w:div w:id="557133001">
      <w:bodyDiv w:val="1"/>
      <w:marLeft w:val="0"/>
      <w:marRight w:val="0"/>
      <w:marTop w:val="0"/>
      <w:marBottom w:val="0"/>
      <w:divBdr>
        <w:top w:val="none" w:sz="0" w:space="0" w:color="auto"/>
        <w:left w:val="none" w:sz="0" w:space="0" w:color="auto"/>
        <w:bottom w:val="none" w:sz="0" w:space="0" w:color="auto"/>
        <w:right w:val="none" w:sz="0" w:space="0" w:color="auto"/>
      </w:divBdr>
    </w:div>
    <w:div w:id="564141631">
      <w:bodyDiv w:val="1"/>
      <w:marLeft w:val="0"/>
      <w:marRight w:val="0"/>
      <w:marTop w:val="0"/>
      <w:marBottom w:val="0"/>
      <w:divBdr>
        <w:top w:val="none" w:sz="0" w:space="0" w:color="auto"/>
        <w:left w:val="none" w:sz="0" w:space="0" w:color="auto"/>
        <w:bottom w:val="none" w:sz="0" w:space="0" w:color="auto"/>
        <w:right w:val="none" w:sz="0" w:space="0" w:color="auto"/>
      </w:divBdr>
    </w:div>
    <w:div w:id="564412135">
      <w:bodyDiv w:val="1"/>
      <w:marLeft w:val="0"/>
      <w:marRight w:val="0"/>
      <w:marTop w:val="0"/>
      <w:marBottom w:val="0"/>
      <w:divBdr>
        <w:top w:val="none" w:sz="0" w:space="0" w:color="auto"/>
        <w:left w:val="none" w:sz="0" w:space="0" w:color="auto"/>
        <w:bottom w:val="none" w:sz="0" w:space="0" w:color="auto"/>
        <w:right w:val="none" w:sz="0" w:space="0" w:color="auto"/>
      </w:divBdr>
    </w:div>
    <w:div w:id="565382928">
      <w:bodyDiv w:val="1"/>
      <w:marLeft w:val="0"/>
      <w:marRight w:val="0"/>
      <w:marTop w:val="0"/>
      <w:marBottom w:val="0"/>
      <w:divBdr>
        <w:top w:val="none" w:sz="0" w:space="0" w:color="auto"/>
        <w:left w:val="none" w:sz="0" w:space="0" w:color="auto"/>
        <w:bottom w:val="none" w:sz="0" w:space="0" w:color="auto"/>
        <w:right w:val="none" w:sz="0" w:space="0" w:color="auto"/>
      </w:divBdr>
    </w:div>
    <w:div w:id="566187272">
      <w:bodyDiv w:val="1"/>
      <w:marLeft w:val="0"/>
      <w:marRight w:val="0"/>
      <w:marTop w:val="0"/>
      <w:marBottom w:val="0"/>
      <w:divBdr>
        <w:top w:val="none" w:sz="0" w:space="0" w:color="auto"/>
        <w:left w:val="none" w:sz="0" w:space="0" w:color="auto"/>
        <w:bottom w:val="none" w:sz="0" w:space="0" w:color="auto"/>
        <w:right w:val="none" w:sz="0" w:space="0" w:color="auto"/>
      </w:divBdr>
    </w:div>
    <w:div w:id="569579360">
      <w:bodyDiv w:val="1"/>
      <w:marLeft w:val="0"/>
      <w:marRight w:val="0"/>
      <w:marTop w:val="0"/>
      <w:marBottom w:val="0"/>
      <w:divBdr>
        <w:top w:val="none" w:sz="0" w:space="0" w:color="auto"/>
        <w:left w:val="none" w:sz="0" w:space="0" w:color="auto"/>
        <w:bottom w:val="none" w:sz="0" w:space="0" w:color="auto"/>
        <w:right w:val="none" w:sz="0" w:space="0" w:color="auto"/>
      </w:divBdr>
    </w:div>
    <w:div w:id="572351737">
      <w:bodyDiv w:val="1"/>
      <w:marLeft w:val="0"/>
      <w:marRight w:val="0"/>
      <w:marTop w:val="0"/>
      <w:marBottom w:val="0"/>
      <w:divBdr>
        <w:top w:val="none" w:sz="0" w:space="0" w:color="auto"/>
        <w:left w:val="none" w:sz="0" w:space="0" w:color="auto"/>
        <w:bottom w:val="none" w:sz="0" w:space="0" w:color="auto"/>
        <w:right w:val="none" w:sz="0" w:space="0" w:color="auto"/>
      </w:divBdr>
    </w:div>
    <w:div w:id="589047095">
      <w:bodyDiv w:val="1"/>
      <w:marLeft w:val="0"/>
      <w:marRight w:val="0"/>
      <w:marTop w:val="0"/>
      <w:marBottom w:val="0"/>
      <w:divBdr>
        <w:top w:val="none" w:sz="0" w:space="0" w:color="auto"/>
        <w:left w:val="none" w:sz="0" w:space="0" w:color="auto"/>
        <w:bottom w:val="none" w:sz="0" w:space="0" w:color="auto"/>
        <w:right w:val="none" w:sz="0" w:space="0" w:color="auto"/>
      </w:divBdr>
    </w:div>
    <w:div w:id="590554798">
      <w:bodyDiv w:val="1"/>
      <w:marLeft w:val="0"/>
      <w:marRight w:val="0"/>
      <w:marTop w:val="0"/>
      <w:marBottom w:val="0"/>
      <w:divBdr>
        <w:top w:val="none" w:sz="0" w:space="0" w:color="auto"/>
        <w:left w:val="none" w:sz="0" w:space="0" w:color="auto"/>
        <w:bottom w:val="none" w:sz="0" w:space="0" w:color="auto"/>
        <w:right w:val="none" w:sz="0" w:space="0" w:color="auto"/>
      </w:divBdr>
    </w:div>
    <w:div w:id="592591512">
      <w:bodyDiv w:val="1"/>
      <w:marLeft w:val="0"/>
      <w:marRight w:val="0"/>
      <w:marTop w:val="0"/>
      <w:marBottom w:val="0"/>
      <w:divBdr>
        <w:top w:val="none" w:sz="0" w:space="0" w:color="auto"/>
        <w:left w:val="none" w:sz="0" w:space="0" w:color="auto"/>
        <w:bottom w:val="none" w:sz="0" w:space="0" w:color="auto"/>
        <w:right w:val="none" w:sz="0" w:space="0" w:color="auto"/>
      </w:divBdr>
    </w:div>
    <w:div w:id="593168238">
      <w:bodyDiv w:val="1"/>
      <w:marLeft w:val="0"/>
      <w:marRight w:val="0"/>
      <w:marTop w:val="0"/>
      <w:marBottom w:val="0"/>
      <w:divBdr>
        <w:top w:val="none" w:sz="0" w:space="0" w:color="auto"/>
        <w:left w:val="none" w:sz="0" w:space="0" w:color="auto"/>
        <w:bottom w:val="none" w:sz="0" w:space="0" w:color="auto"/>
        <w:right w:val="none" w:sz="0" w:space="0" w:color="auto"/>
      </w:divBdr>
    </w:div>
    <w:div w:id="598413243">
      <w:bodyDiv w:val="1"/>
      <w:marLeft w:val="0"/>
      <w:marRight w:val="0"/>
      <w:marTop w:val="0"/>
      <w:marBottom w:val="0"/>
      <w:divBdr>
        <w:top w:val="none" w:sz="0" w:space="0" w:color="auto"/>
        <w:left w:val="none" w:sz="0" w:space="0" w:color="auto"/>
        <w:bottom w:val="none" w:sz="0" w:space="0" w:color="auto"/>
        <w:right w:val="none" w:sz="0" w:space="0" w:color="auto"/>
      </w:divBdr>
    </w:div>
    <w:div w:id="601840209">
      <w:bodyDiv w:val="1"/>
      <w:marLeft w:val="0"/>
      <w:marRight w:val="0"/>
      <w:marTop w:val="0"/>
      <w:marBottom w:val="0"/>
      <w:divBdr>
        <w:top w:val="none" w:sz="0" w:space="0" w:color="auto"/>
        <w:left w:val="none" w:sz="0" w:space="0" w:color="auto"/>
        <w:bottom w:val="none" w:sz="0" w:space="0" w:color="auto"/>
        <w:right w:val="none" w:sz="0" w:space="0" w:color="auto"/>
      </w:divBdr>
    </w:div>
    <w:div w:id="604579545">
      <w:bodyDiv w:val="1"/>
      <w:marLeft w:val="0"/>
      <w:marRight w:val="0"/>
      <w:marTop w:val="0"/>
      <w:marBottom w:val="0"/>
      <w:divBdr>
        <w:top w:val="none" w:sz="0" w:space="0" w:color="auto"/>
        <w:left w:val="none" w:sz="0" w:space="0" w:color="auto"/>
        <w:bottom w:val="none" w:sz="0" w:space="0" w:color="auto"/>
        <w:right w:val="none" w:sz="0" w:space="0" w:color="auto"/>
      </w:divBdr>
    </w:div>
    <w:div w:id="613826604">
      <w:bodyDiv w:val="1"/>
      <w:marLeft w:val="0"/>
      <w:marRight w:val="0"/>
      <w:marTop w:val="0"/>
      <w:marBottom w:val="0"/>
      <w:divBdr>
        <w:top w:val="none" w:sz="0" w:space="0" w:color="auto"/>
        <w:left w:val="none" w:sz="0" w:space="0" w:color="auto"/>
        <w:bottom w:val="none" w:sz="0" w:space="0" w:color="auto"/>
        <w:right w:val="none" w:sz="0" w:space="0" w:color="auto"/>
      </w:divBdr>
    </w:div>
    <w:div w:id="616568859">
      <w:bodyDiv w:val="1"/>
      <w:marLeft w:val="0"/>
      <w:marRight w:val="0"/>
      <w:marTop w:val="0"/>
      <w:marBottom w:val="0"/>
      <w:divBdr>
        <w:top w:val="none" w:sz="0" w:space="0" w:color="auto"/>
        <w:left w:val="none" w:sz="0" w:space="0" w:color="auto"/>
        <w:bottom w:val="none" w:sz="0" w:space="0" w:color="auto"/>
        <w:right w:val="none" w:sz="0" w:space="0" w:color="auto"/>
      </w:divBdr>
    </w:div>
    <w:div w:id="618073274">
      <w:bodyDiv w:val="1"/>
      <w:marLeft w:val="0"/>
      <w:marRight w:val="0"/>
      <w:marTop w:val="0"/>
      <w:marBottom w:val="0"/>
      <w:divBdr>
        <w:top w:val="none" w:sz="0" w:space="0" w:color="auto"/>
        <w:left w:val="none" w:sz="0" w:space="0" w:color="auto"/>
        <w:bottom w:val="none" w:sz="0" w:space="0" w:color="auto"/>
        <w:right w:val="none" w:sz="0" w:space="0" w:color="auto"/>
      </w:divBdr>
    </w:div>
    <w:div w:id="621110639">
      <w:bodyDiv w:val="1"/>
      <w:marLeft w:val="0"/>
      <w:marRight w:val="0"/>
      <w:marTop w:val="0"/>
      <w:marBottom w:val="0"/>
      <w:divBdr>
        <w:top w:val="none" w:sz="0" w:space="0" w:color="auto"/>
        <w:left w:val="none" w:sz="0" w:space="0" w:color="auto"/>
        <w:bottom w:val="none" w:sz="0" w:space="0" w:color="auto"/>
        <w:right w:val="none" w:sz="0" w:space="0" w:color="auto"/>
      </w:divBdr>
    </w:div>
    <w:div w:id="622884327">
      <w:bodyDiv w:val="1"/>
      <w:marLeft w:val="0"/>
      <w:marRight w:val="0"/>
      <w:marTop w:val="0"/>
      <w:marBottom w:val="0"/>
      <w:divBdr>
        <w:top w:val="none" w:sz="0" w:space="0" w:color="auto"/>
        <w:left w:val="none" w:sz="0" w:space="0" w:color="auto"/>
        <w:bottom w:val="none" w:sz="0" w:space="0" w:color="auto"/>
        <w:right w:val="none" w:sz="0" w:space="0" w:color="auto"/>
      </w:divBdr>
    </w:div>
    <w:div w:id="627395831">
      <w:bodyDiv w:val="1"/>
      <w:marLeft w:val="0"/>
      <w:marRight w:val="0"/>
      <w:marTop w:val="0"/>
      <w:marBottom w:val="0"/>
      <w:divBdr>
        <w:top w:val="none" w:sz="0" w:space="0" w:color="auto"/>
        <w:left w:val="none" w:sz="0" w:space="0" w:color="auto"/>
        <w:bottom w:val="none" w:sz="0" w:space="0" w:color="auto"/>
        <w:right w:val="none" w:sz="0" w:space="0" w:color="auto"/>
      </w:divBdr>
    </w:div>
    <w:div w:id="636649109">
      <w:bodyDiv w:val="1"/>
      <w:marLeft w:val="0"/>
      <w:marRight w:val="0"/>
      <w:marTop w:val="0"/>
      <w:marBottom w:val="0"/>
      <w:divBdr>
        <w:top w:val="none" w:sz="0" w:space="0" w:color="auto"/>
        <w:left w:val="none" w:sz="0" w:space="0" w:color="auto"/>
        <w:bottom w:val="none" w:sz="0" w:space="0" w:color="auto"/>
        <w:right w:val="none" w:sz="0" w:space="0" w:color="auto"/>
      </w:divBdr>
    </w:div>
    <w:div w:id="636684972">
      <w:bodyDiv w:val="1"/>
      <w:marLeft w:val="0"/>
      <w:marRight w:val="0"/>
      <w:marTop w:val="0"/>
      <w:marBottom w:val="0"/>
      <w:divBdr>
        <w:top w:val="none" w:sz="0" w:space="0" w:color="auto"/>
        <w:left w:val="none" w:sz="0" w:space="0" w:color="auto"/>
        <w:bottom w:val="none" w:sz="0" w:space="0" w:color="auto"/>
        <w:right w:val="none" w:sz="0" w:space="0" w:color="auto"/>
      </w:divBdr>
    </w:div>
    <w:div w:id="640428967">
      <w:bodyDiv w:val="1"/>
      <w:marLeft w:val="0"/>
      <w:marRight w:val="0"/>
      <w:marTop w:val="0"/>
      <w:marBottom w:val="0"/>
      <w:divBdr>
        <w:top w:val="none" w:sz="0" w:space="0" w:color="auto"/>
        <w:left w:val="none" w:sz="0" w:space="0" w:color="auto"/>
        <w:bottom w:val="none" w:sz="0" w:space="0" w:color="auto"/>
        <w:right w:val="none" w:sz="0" w:space="0" w:color="auto"/>
      </w:divBdr>
    </w:div>
    <w:div w:id="642199257">
      <w:bodyDiv w:val="1"/>
      <w:marLeft w:val="0"/>
      <w:marRight w:val="0"/>
      <w:marTop w:val="0"/>
      <w:marBottom w:val="0"/>
      <w:divBdr>
        <w:top w:val="none" w:sz="0" w:space="0" w:color="auto"/>
        <w:left w:val="none" w:sz="0" w:space="0" w:color="auto"/>
        <w:bottom w:val="none" w:sz="0" w:space="0" w:color="auto"/>
        <w:right w:val="none" w:sz="0" w:space="0" w:color="auto"/>
      </w:divBdr>
    </w:div>
    <w:div w:id="644093367">
      <w:bodyDiv w:val="1"/>
      <w:marLeft w:val="0"/>
      <w:marRight w:val="0"/>
      <w:marTop w:val="0"/>
      <w:marBottom w:val="0"/>
      <w:divBdr>
        <w:top w:val="none" w:sz="0" w:space="0" w:color="auto"/>
        <w:left w:val="none" w:sz="0" w:space="0" w:color="auto"/>
        <w:bottom w:val="none" w:sz="0" w:space="0" w:color="auto"/>
        <w:right w:val="none" w:sz="0" w:space="0" w:color="auto"/>
      </w:divBdr>
    </w:div>
    <w:div w:id="646130896">
      <w:bodyDiv w:val="1"/>
      <w:marLeft w:val="0"/>
      <w:marRight w:val="0"/>
      <w:marTop w:val="0"/>
      <w:marBottom w:val="0"/>
      <w:divBdr>
        <w:top w:val="none" w:sz="0" w:space="0" w:color="auto"/>
        <w:left w:val="none" w:sz="0" w:space="0" w:color="auto"/>
        <w:bottom w:val="none" w:sz="0" w:space="0" w:color="auto"/>
        <w:right w:val="none" w:sz="0" w:space="0" w:color="auto"/>
      </w:divBdr>
    </w:div>
    <w:div w:id="649528783">
      <w:bodyDiv w:val="1"/>
      <w:marLeft w:val="0"/>
      <w:marRight w:val="0"/>
      <w:marTop w:val="0"/>
      <w:marBottom w:val="0"/>
      <w:divBdr>
        <w:top w:val="none" w:sz="0" w:space="0" w:color="auto"/>
        <w:left w:val="none" w:sz="0" w:space="0" w:color="auto"/>
        <w:bottom w:val="none" w:sz="0" w:space="0" w:color="auto"/>
        <w:right w:val="none" w:sz="0" w:space="0" w:color="auto"/>
      </w:divBdr>
    </w:div>
    <w:div w:id="653727798">
      <w:bodyDiv w:val="1"/>
      <w:marLeft w:val="0"/>
      <w:marRight w:val="0"/>
      <w:marTop w:val="0"/>
      <w:marBottom w:val="0"/>
      <w:divBdr>
        <w:top w:val="none" w:sz="0" w:space="0" w:color="auto"/>
        <w:left w:val="none" w:sz="0" w:space="0" w:color="auto"/>
        <w:bottom w:val="none" w:sz="0" w:space="0" w:color="auto"/>
        <w:right w:val="none" w:sz="0" w:space="0" w:color="auto"/>
      </w:divBdr>
    </w:div>
    <w:div w:id="662315609">
      <w:bodyDiv w:val="1"/>
      <w:marLeft w:val="0"/>
      <w:marRight w:val="0"/>
      <w:marTop w:val="0"/>
      <w:marBottom w:val="0"/>
      <w:divBdr>
        <w:top w:val="none" w:sz="0" w:space="0" w:color="auto"/>
        <w:left w:val="none" w:sz="0" w:space="0" w:color="auto"/>
        <w:bottom w:val="none" w:sz="0" w:space="0" w:color="auto"/>
        <w:right w:val="none" w:sz="0" w:space="0" w:color="auto"/>
      </w:divBdr>
    </w:div>
    <w:div w:id="663242700">
      <w:bodyDiv w:val="1"/>
      <w:marLeft w:val="0"/>
      <w:marRight w:val="0"/>
      <w:marTop w:val="0"/>
      <w:marBottom w:val="0"/>
      <w:divBdr>
        <w:top w:val="none" w:sz="0" w:space="0" w:color="auto"/>
        <w:left w:val="none" w:sz="0" w:space="0" w:color="auto"/>
        <w:bottom w:val="none" w:sz="0" w:space="0" w:color="auto"/>
        <w:right w:val="none" w:sz="0" w:space="0" w:color="auto"/>
      </w:divBdr>
    </w:div>
    <w:div w:id="683945386">
      <w:bodyDiv w:val="1"/>
      <w:marLeft w:val="0"/>
      <w:marRight w:val="0"/>
      <w:marTop w:val="0"/>
      <w:marBottom w:val="0"/>
      <w:divBdr>
        <w:top w:val="none" w:sz="0" w:space="0" w:color="auto"/>
        <w:left w:val="none" w:sz="0" w:space="0" w:color="auto"/>
        <w:bottom w:val="none" w:sz="0" w:space="0" w:color="auto"/>
        <w:right w:val="none" w:sz="0" w:space="0" w:color="auto"/>
      </w:divBdr>
    </w:div>
    <w:div w:id="686322989">
      <w:bodyDiv w:val="1"/>
      <w:marLeft w:val="0"/>
      <w:marRight w:val="0"/>
      <w:marTop w:val="0"/>
      <w:marBottom w:val="0"/>
      <w:divBdr>
        <w:top w:val="none" w:sz="0" w:space="0" w:color="auto"/>
        <w:left w:val="none" w:sz="0" w:space="0" w:color="auto"/>
        <w:bottom w:val="none" w:sz="0" w:space="0" w:color="auto"/>
        <w:right w:val="none" w:sz="0" w:space="0" w:color="auto"/>
      </w:divBdr>
    </w:div>
    <w:div w:id="693966923">
      <w:bodyDiv w:val="1"/>
      <w:marLeft w:val="0"/>
      <w:marRight w:val="0"/>
      <w:marTop w:val="0"/>
      <w:marBottom w:val="0"/>
      <w:divBdr>
        <w:top w:val="none" w:sz="0" w:space="0" w:color="auto"/>
        <w:left w:val="none" w:sz="0" w:space="0" w:color="auto"/>
        <w:bottom w:val="none" w:sz="0" w:space="0" w:color="auto"/>
        <w:right w:val="none" w:sz="0" w:space="0" w:color="auto"/>
      </w:divBdr>
    </w:div>
    <w:div w:id="694231352">
      <w:bodyDiv w:val="1"/>
      <w:marLeft w:val="0"/>
      <w:marRight w:val="0"/>
      <w:marTop w:val="0"/>
      <w:marBottom w:val="0"/>
      <w:divBdr>
        <w:top w:val="none" w:sz="0" w:space="0" w:color="auto"/>
        <w:left w:val="none" w:sz="0" w:space="0" w:color="auto"/>
        <w:bottom w:val="none" w:sz="0" w:space="0" w:color="auto"/>
        <w:right w:val="none" w:sz="0" w:space="0" w:color="auto"/>
      </w:divBdr>
    </w:div>
    <w:div w:id="695081463">
      <w:bodyDiv w:val="1"/>
      <w:marLeft w:val="0"/>
      <w:marRight w:val="0"/>
      <w:marTop w:val="0"/>
      <w:marBottom w:val="0"/>
      <w:divBdr>
        <w:top w:val="none" w:sz="0" w:space="0" w:color="auto"/>
        <w:left w:val="none" w:sz="0" w:space="0" w:color="auto"/>
        <w:bottom w:val="none" w:sz="0" w:space="0" w:color="auto"/>
        <w:right w:val="none" w:sz="0" w:space="0" w:color="auto"/>
      </w:divBdr>
    </w:div>
    <w:div w:id="708334676">
      <w:bodyDiv w:val="1"/>
      <w:marLeft w:val="0"/>
      <w:marRight w:val="0"/>
      <w:marTop w:val="0"/>
      <w:marBottom w:val="0"/>
      <w:divBdr>
        <w:top w:val="none" w:sz="0" w:space="0" w:color="auto"/>
        <w:left w:val="none" w:sz="0" w:space="0" w:color="auto"/>
        <w:bottom w:val="none" w:sz="0" w:space="0" w:color="auto"/>
        <w:right w:val="none" w:sz="0" w:space="0" w:color="auto"/>
      </w:divBdr>
    </w:div>
    <w:div w:id="715204650">
      <w:bodyDiv w:val="1"/>
      <w:marLeft w:val="0"/>
      <w:marRight w:val="0"/>
      <w:marTop w:val="0"/>
      <w:marBottom w:val="0"/>
      <w:divBdr>
        <w:top w:val="none" w:sz="0" w:space="0" w:color="auto"/>
        <w:left w:val="none" w:sz="0" w:space="0" w:color="auto"/>
        <w:bottom w:val="none" w:sz="0" w:space="0" w:color="auto"/>
        <w:right w:val="none" w:sz="0" w:space="0" w:color="auto"/>
      </w:divBdr>
    </w:div>
    <w:div w:id="725109761">
      <w:bodyDiv w:val="1"/>
      <w:marLeft w:val="0"/>
      <w:marRight w:val="0"/>
      <w:marTop w:val="0"/>
      <w:marBottom w:val="0"/>
      <w:divBdr>
        <w:top w:val="none" w:sz="0" w:space="0" w:color="auto"/>
        <w:left w:val="none" w:sz="0" w:space="0" w:color="auto"/>
        <w:bottom w:val="none" w:sz="0" w:space="0" w:color="auto"/>
        <w:right w:val="none" w:sz="0" w:space="0" w:color="auto"/>
      </w:divBdr>
    </w:div>
    <w:div w:id="745959984">
      <w:bodyDiv w:val="1"/>
      <w:marLeft w:val="0"/>
      <w:marRight w:val="0"/>
      <w:marTop w:val="0"/>
      <w:marBottom w:val="0"/>
      <w:divBdr>
        <w:top w:val="none" w:sz="0" w:space="0" w:color="auto"/>
        <w:left w:val="none" w:sz="0" w:space="0" w:color="auto"/>
        <w:bottom w:val="none" w:sz="0" w:space="0" w:color="auto"/>
        <w:right w:val="none" w:sz="0" w:space="0" w:color="auto"/>
      </w:divBdr>
    </w:div>
    <w:div w:id="749474075">
      <w:bodyDiv w:val="1"/>
      <w:marLeft w:val="0"/>
      <w:marRight w:val="0"/>
      <w:marTop w:val="0"/>
      <w:marBottom w:val="0"/>
      <w:divBdr>
        <w:top w:val="none" w:sz="0" w:space="0" w:color="auto"/>
        <w:left w:val="none" w:sz="0" w:space="0" w:color="auto"/>
        <w:bottom w:val="none" w:sz="0" w:space="0" w:color="auto"/>
        <w:right w:val="none" w:sz="0" w:space="0" w:color="auto"/>
      </w:divBdr>
    </w:div>
    <w:div w:id="752775895">
      <w:bodyDiv w:val="1"/>
      <w:marLeft w:val="0"/>
      <w:marRight w:val="0"/>
      <w:marTop w:val="0"/>
      <w:marBottom w:val="0"/>
      <w:divBdr>
        <w:top w:val="none" w:sz="0" w:space="0" w:color="auto"/>
        <w:left w:val="none" w:sz="0" w:space="0" w:color="auto"/>
        <w:bottom w:val="none" w:sz="0" w:space="0" w:color="auto"/>
        <w:right w:val="none" w:sz="0" w:space="0" w:color="auto"/>
      </w:divBdr>
    </w:div>
    <w:div w:id="753431699">
      <w:bodyDiv w:val="1"/>
      <w:marLeft w:val="0"/>
      <w:marRight w:val="0"/>
      <w:marTop w:val="0"/>
      <w:marBottom w:val="0"/>
      <w:divBdr>
        <w:top w:val="none" w:sz="0" w:space="0" w:color="auto"/>
        <w:left w:val="none" w:sz="0" w:space="0" w:color="auto"/>
        <w:bottom w:val="none" w:sz="0" w:space="0" w:color="auto"/>
        <w:right w:val="none" w:sz="0" w:space="0" w:color="auto"/>
      </w:divBdr>
    </w:div>
    <w:div w:id="756177364">
      <w:bodyDiv w:val="1"/>
      <w:marLeft w:val="0"/>
      <w:marRight w:val="0"/>
      <w:marTop w:val="0"/>
      <w:marBottom w:val="0"/>
      <w:divBdr>
        <w:top w:val="none" w:sz="0" w:space="0" w:color="auto"/>
        <w:left w:val="none" w:sz="0" w:space="0" w:color="auto"/>
        <w:bottom w:val="none" w:sz="0" w:space="0" w:color="auto"/>
        <w:right w:val="none" w:sz="0" w:space="0" w:color="auto"/>
      </w:divBdr>
    </w:div>
    <w:div w:id="761878291">
      <w:bodyDiv w:val="1"/>
      <w:marLeft w:val="0"/>
      <w:marRight w:val="0"/>
      <w:marTop w:val="0"/>
      <w:marBottom w:val="0"/>
      <w:divBdr>
        <w:top w:val="none" w:sz="0" w:space="0" w:color="auto"/>
        <w:left w:val="none" w:sz="0" w:space="0" w:color="auto"/>
        <w:bottom w:val="none" w:sz="0" w:space="0" w:color="auto"/>
        <w:right w:val="none" w:sz="0" w:space="0" w:color="auto"/>
      </w:divBdr>
    </w:div>
    <w:div w:id="777875186">
      <w:bodyDiv w:val="1"/>
      <w:marLeft w:val="0"/>
      <w:marRight w:val="0"/>
      <w:marTop w:val="0"/>
      <w:marBottom w:val="0"/>
      <w:divBdr>
        <w:top w:val="none" w:sz="0" w:space="0" w:color="auto"/>
        <w:left w:val="none" w:sz="0" w:space="0" w:color="auto"/>
        <w:bottom w:val="none" w:sz="0" w:space="0" w:color="auto"/>
        <w:right w:val="none" w:sz="0" w:space="0" w:color="auto"/>
      </w:divBdr>
    </w:div>
    <w:div w:id="784271936">
      <w:bodyDiv w:val="1"/>
      <w:marLeft w:val="0"/>
      <w:marRight w:val="0"/>
      <w:marTop w:val="0"/>
      <w:marBottom w:val="0"/>
      <w:divBdr>
        <w:top w:val="none" w:sz="0" w:space="0" w:color="auto"/>
        <w:left w:val="none" w:sz="0" w:space="0" w:color="auto"/>
        <w:bottom w:val="none" w:sz="0" w:space="0" w:color="auto"/>
        <w:right w:val="none" w:sz="0" w:space="0" w:color="auto"/>
      </w:divBdr>
    </w:div>
    <w:div w:id="785195785">
      <w:bodyDiv w:val="1"/>
      <w:marLeft w:val="0"/>
      <w:marRight w:val="0"/>
      <w:marTop w:val="0"/>
      <w:marBottom w:val="0"/>
      <w:divBdr>
        <w:top w:val="none" w:sz="0" w:space="0" w:color="auto"/>
        <w:left w:val="none" w:sz="0" w:space="0" w:color="auto"/>
        <w:bottom w:val="none" w:sz="0" w:space="0" w:color="auto"/>
        <w:right w:val="none" w:sz="0" w:space="0" w:color="auto"/>
      </w:divBdr>
    </w:div>
    <w:div w:id="801577002">
      <w:bodyDiv w:val="1"/>
      <w:marLeft w:val="0"/>
      <w:marRight w:val="0"/>
      <w:marTop w:val="0"/>
      <w:marBottom w:val="0"/>
      <w:divBdr>
        <w:top w:val="none" w:sz="0" w:space="0" w:color="auto"/>
        <w:left w:val="none" w:sz="0" w:space="0" w:color="auto"/>
        <w:bottom w:val="none" w:sz="0" w:space="0" w:color="auto"/>
        <w:right w:val="none" w:sz="0" w:space="0" w:color="auto"/>
      </w:divBdr>
    </w:div>
    <w:div w:id="803543674">
      <w:bodyDiv w:val="1"/>
      <w:marLeft w:val="0"/>
      <w:marRight w:val="0"/>
      <w:marTop w:val="0"/>
      <w:marBottom w:val="0"/>
      <w:divBdr>
        <w:top w:val="none" w:sz="0" w:space="0" w:color="auto"/>
        <w:left w:val="none" w:sz="0" w:space="0" w:color="auto"/>
        <w:bottom w:val="none" w:sz="0" w:space="0" w:color="auto"/>
        <w:right w:val="none" w:sz="0" w:space="0" w:color="auto"/>
      </w:divBdr>
    </w:div>
    <w:div w:id="805859963">
      <w:bodyDiv w:val="1"/>
      <w:marLeft w:val="0"/>
      <w:marRight w:val="0"/>
      <w:marTop w:val="0"/>
      <w:marBottom w:val="0"/>
      <w:divBdr>
        <w:top w:val="none" w:sz="0" w:space="0" w:color="auto"/>
        <w:left w:val="none" w:sz="0" w:space="0" w:color="auto"/>
        <w:bottom w:val="none" w:sz="0" w:space="0" w:color="auto"/>
        <w:right w:val="none" w:sz="0" w:space="0" w:color="auto"/>
      </w:divBdr>
    </w:div>
    <w:div w:id="805971662">
      <w:bodyDiv w:val="1"/>
      <w:marLeft w:val="0"/>
      <w:marRight w:val="0"/>
      <w:marTop w:val="0"/>
      <w:marBottom w:val="0"/>
      <w:divBdr>
        <w:top w:val="none" w:sz="0" w:space="0" w:color="auto"/>
        <w:left w:val="none" w:sz="0" w:space="0" w:color="auto"/>
        <w:bottom w:val="none" w:sz="0" w:space="0" w:color="auto"/>
        <w:right w:val="none" w:sz="0" w:space="0" w:color="auto"/>
      </w:divBdr>
    </w:div>
    <w:div w:id="820737304">
      <w:bodyDiv w:val="1"/>
      <w:marLeft w:val="0"/>
      <w:marRight w:val="0"/>
      <w:marTop w:val="0"/>
      <w:marBottom w:val="0"/>
      <w:divBdr>
        <w:top w:val="none" w:sz="0" w:space="0" w:color="auto"/>
        <w:left w:val="none" w:sz="0" w:space="0" w:color="auto"/>
        <w:bottom w:val="none" w:sz="0" w:space="0" w:color="auto"/>
        <w:right w:val="none" w:sz="0" w:space="0" w:color="auto"/>
      </w:divBdr>
    </w:div>
    <w:div w:id="830023630">
      <w:bodyDiv w:val="1"/>
      <w:marLeft w:val="0"/>
      <w:marRight w:val="0"/>
      <w:marTop w:val="0"/>
      <w:marBottom w:val="0"/>
      <w:divBdr>
        <w:top w:val="none" w:sz="0" w:space="0" w:color="auto"/>
        <w:left w:val="none" w:sz="0" w:space="0" w:color="auto"/>
        <w:bottom w:val="none" w:sz="0" w:space="0" w:color="auto"/>
        <w:right w:val="none" w:sz="0" w:space="0" w:color="auto"/>
      </w:divBdr>
    </w:div>
    <w:div w:id="833570081">
      <w:bodyDiv w:val="1"/>
      <w:marLeft w:val="0"/>
      <w:marRight w:val="0"/>
      <w:marTop w:val="0"/>
      <w:marBottom w:val="0"/>
      <w:divBdr>
        <w:top w:val="none" w:sz="0" w:space="0" w:color="auto"/>
        <w:left w:val="none" w:sz="0" w:space="0" w:color="auto"/>
        <w:bottom w:val="none" w:sz="0" w:space="0" w:color="auto"/>
        <w:right w:val="none" w:sz="0" w:space="0" w:color="auto"/>
      </w:divBdr>
    </w:div>
    <w:div w:id="834422447">
      <w:bodyDiv w:val="1"/>
      <w:marLeft w:val="0"/>
      <w:marRight w:val="0"/>
      <w:marTop w:val="0"/>
      <w:marBottom w:val="0"/>
      <w:divBdr>
        <w:top w:val="none" w:sz="0" w:space="0" w:color="auto"/>
        <w:left w:val="none" w:sz="0" w:space="0" w:color="auto"/>
        <w:bottom w:val="none" w:sz="0" w:space="0" w:color="auto"/>
        <w:right w:val="none" w:sz="0" w:space="0" w:color="auto"/>
      </w:divBdr>
    </w:div>
    <w:div w:id="837623488">
      <w:bodyDiv w:val="1"/>
      <w:marLeft w:val="0"/>
      <w:marRight w:val="0"/>
      <w:marTop w:val="0"/>
      <w:marBottom w:val="0"/>
      <w:divBdr>
        <w:top w:val="none" w:sz="0" w:space="0" w:color="auto"/>
        <w:left w:val="none" w:sz="0" w:space="0" w:color="auto"/>
        <w:bottom w:val="none" w:sz="0" w:space="0" w:color="auto"/>
        <w:right w:val="none" w:sz="0" w:space="0" w:color="auto"/>
      </w:divBdr>
    </w:div>
    <w:div w:id="838734788">
      <w:bodyDiv w:val="1"/>
      <w:marLeft w:val="0"/>
      <w:marRight w:val="0"/>
      <w:marTop w:val="0"/>
      <w:marBottom w:val="0"/>
      <w:divBdr>
        <w:top w:val="none" w:sz="0" w:space="0" w:color="auto"/>
        <w:left w:val="none" w:sz="0" w:space="0" w:color="auto"/>
        <w:bottom w:val="none" w:sz="0" w:space="0" w:color="auto"/>
        <w:right w:val="none" w:sz="0" w:space="0" w:color="auto"/>
      </w:divBdr>
    </w:div>
    <w:div w:id="839662020">
      <w:bodyDiv w:val="1"/>
      <w:marLeft w:val="0"/>
      <w:marRight w:val="0"/>
      <w:marTop w:val="0"/>
      <w:marBottom w:val="0"/>
      <w:divBdr>
        <w:top w:val="none" w:sz="0" w:space="0" w:color="auto"/>
        <w:left w:val="none" w:sz="0" w:space="0" w:color="auto"/>
        <w:bottom w:val="none" w:sz="0" w:space="0" w:color="auto"/>
        <w:right w:val="none" w:sz="0" w:space="0" w:color="auto"/>
      </w:divBdr>
    </w:div>
    <w:div w:id="847213752">
      <w:bodyDiv w:val="1"/>
      <w:marLeft w:val="0"/>
      <w:marRight w:val="0"/>
      <w:marTop w:val="0"/>
      <w:marBottom w:val="0"/>
      <w:divBdr>
        <w:top w:val="none" w:sz="0" w:space="0" w:color="auto"/>
        <w:left w:val="none" w:sz="0" w:space="0" w:color="auto"/>
        <w:bottom w:val="none" w:sz="0" w:space="0" w:color="auto"/>
        <w:right w:val="none" w:sz="0" w:space="0" w:color="auto"/>
      </w:divBdr>
    </w:div>
    <w:div w:id="848258989">
      <w:bodyDiv w:val="1"/>
      <w:marLeft w:val="0"/>
      <w:marRight w:val="0"/>
      <w:marTop w:val="0"/>
      <w:marBottom w:val="0"/>
      <w:divBdr>
        <w:top w:val="none" w:sz="0" w:space="0" w:color="auto"/>
        <w:left w:val="none" w:sz="0" w:space="0" w:color="auto"/>
        <w:bottom w:val="none" w:sz="0" w:space="0" w:color="auto"/>
        <w:right w:val="none" w:sz="0" w:space="0" w:color="auto"/>
      </w:divBdr>
    </w:div>
    <w:div w:id="850490917">
      <w:bodyDiv w:val="1"/>
      <w:marLeft w:val="0"/>
      <w:marRight w:val="0"/>
      <w:marTop w:val="0"/>
      <w:marBottom w:val="0"/>
      <w:divBdr>
        <w:top w:val="none" w:sz="0" w:space="0" w:color="auto"/>
        <w:left w:val="none" w:sz="0" w:space="0" w:color="auto"/>
        <w:bottom w:val="none" w:sz="0" w:space="0" w:color="auto"/>
        <w:right w:val="none" w:sz="0" w:space="0" w:color="auto"/>
      </w:divBdr>
    </w:div>
    <w:div w:id="853113410">
      <w:bodyDiv w:val="1"/>
      <w:marLeft w:val="0"/>
      <w:marRight w:val="0"/>
      <w:marTop w:val="0"/>
      <w:marBottom w:val="0"/>
      <w:divBdr>
        <w:top w:val="none" w:sz="0" w:space="0" w:color="auto"/>
        <w:left w:val="none" w:sz="0" w:space="0" w:color="auto"/>
        <w:bottom w:val="none" w:sz="0" w:space="0" w:color="auto"/>
        <w:right w:val="none" w:sz="0" w:space="0" w:color="auto"/>
      </w:divBdr>
    </w:div>
    <w:div w:id="858545730">
      <w:bodyDiv w:val="1"/>
      <w:marLeft w:val="0"/>
      <w:marRight w:val="0"/>
      <w:marTop w:val="0"/>
      <w:marBottom w:val="0"/>
      <w:divBdr>
        <w:top w:val="none" w:sz="0" w:space="0" w:color="auto"/>
        <w:left w:val="none" w:sz="0" w:space="0" w:color="auto"/>
        <w:bottom w:val="none" w:sz="0" w:space="0" w:color="auto"/>
        <w:right w:val="none" w:sz="0" w:space="0" w:color="auto"/>
      </w:divBdr>
    </w:div>
    <w:div w:id="867990378">
      <w:bodyDiv w:val="1"/>
      <w:marLeft w:val="0"/>
      <w:marRight w:val="0"/>
      <w:marTop w:val="0"/>
      <w:marBottom w:val="0"/>
      <w:divBdr>
        <w:top w:val="none" w:sz="0" w:space="0" w:color="auto"/>
        <w:left w:val="none" w:sz="0" w:space="0" w:color="auto"/>
        <w:bottom w:val="none" w:sz="0" w:space="0" w:color="auto"/>
        <w:right w:val="none" w:sz="0" w:space="0" w:color="auto"/>
      </w:divBdr>
    </w:div>
    <w:div w:id="892042808">
      <w:bodyDiv w:val="1"/>
      <w:marLeft w:val="0"/>
      <w:marRight w:val="0"/>
      <w:marTop w:val="0"/>
      <w:marBottom w:val="0"/>
      <w:divBdr>
        <w:top w:val="none" w:sz="0" w:space="0" w:color="auto"/>
        <w:left w:val="none" w:sz="0" w:space="0" w:color="auto"/>
        <w:bottom w:val="none" w:sz="0" w:space="0" w:color="auto"/>
        <w:right w:val="none" w:sz="0" w:space="0" w:color="auto"/>
      </w:divBdr>
    </w:div>
    <w:div w:id="893394319">
      <w:bodyDiv w:val="1"/>
      <w:marLeft w:val="0"/>
      <w:marRight w:val="0"/>
      <w:marTop w:val="0"/>
      <w:marBottom w:val="0"/>
      <w:divBdr>
        <w:top w:val="none" w:sz="0" w:space="0" w:color="auto"/>
        <w:left w:val="none" w:sz="0" w:space="0" w:color="auto"/>
        <w:bottom w:val="none" w:sz="0" w:space="0" w:color="auto"/>
        <w:right w:val="none" w:sz="0" w:space="0" w:color="auto"/>
      </w:divBdr>
    </w:div>
    <w:div w:id="914819420">
      <w:bodyDiv w:val="1"/>
      <w:marLeft w:val="0"/>
      <w:marRight w:val="0"/>
      <w:marTop w:val="0"/>
      <w:marBottom w:val="0"/>
      <w:divBdr>
        <w:top w:val="none" w:sz="0" w:space="0" w:color="auto"/>
        <w:left w:val="none" w:sz="0" w:space="0" w:color="auto"/>
        <w:bottom w:val="none" w:sz="0" w:space="0" w:color="auto"/>
        <w:right w:val="none" w:sz="0" w:space="0" w:color="auto"/>
      </w:divBdr>
    </w:div>
    <w:div w:id="919757509">
      <w:bodyDiv w:val="1"/>
      <w:marLeft w:val="0"/>
      <w:marRight w:val="0"/>
      <w:marTop w:val="0"/>
      <w:marBottom w:val="0"/>
      <w:divBdr>
        <w:top w:val="none" w:sz="0" w:space="0" w:color="auto"/>
        <w:left w:val="none" w:sz="0" w:space="0" w:color="auto"/>
        <w:bottom w:val="none" w:sz="0" w:space="0" w:color="auto"/>
        <w:right w:val="none" w:sz="0" w:space="0" w:color="auto"/>
      </w:divBdr>
    </w:div>
    <w:div w:id="921765151">
      <w:bodyDiv w:val="1"/>
      <w:marLeft w:val="0"/>
      <w:marRight w:val="0"/>
      <w:marTop w:val="0"/>
      <w:marBottom w:val="0"/>
      <w:divBdr>
        <w:top w:val="none" w:sz="0" w:space="0" w:color="auto"/>
        <w:left w:val="none" w:sz="0" w:space="0" w:color="auto"/>
        <w:bottom w:val="none" w:sz="0" w:space="0" w:color="auto"/>
        <w:right w:val="none" w:sz="0" w:space="0" w:color="auto"/>
      </w:divBdr>
    </w:div>
    <w:div w:id="924996044">
      <w:bodyDiv w:val="1"/>
      <w:marLeft w:val="0"/>
      <w:marRight w:val="0"/>
      <w:marTop w:val="0"/>
      <w:marBottom w:val="0"/>
      <w:divBdr>
        <w:top w:val="none" w:sz="0" w:space="0" w:color="auto"/>
        <w:left w:val="none" w:sz="0" w:space="0" w:color="auto"/>
        <w:bottom w:val="none" w:sz="0" w:space="0" w:color="auto"/>
        <w:right w:val="none" w:sz="0" w:space="0" w:color="auto"/>
      </w:divBdr>
    </w:div>
    <w:div w:id="927881666">
      <w:bodyDiv w:val="1"/>
      <w:marLeft w:val="0"/>
      <w:marRight w:val="0"/>
      <w:marTop w:val="0"/>
      <w:marBottom w:val="0"/>
      <w:divBdr>
        <w:top w:val="none" w:sz="0" w:space="0" w:color="auto"/>
        <w:left w:val="none" w:sz="0" w:space="0" w:color="auto"/>
        <w:bottom w:val="none" w:sz="0" w:space="0" w:color="auto"/>
        <w:right w:val="none" w:sz="0" w:space="0" w:color="auto"/>
      </w:divBdr>
    </w:div>
    <w:div w:id="937371828">
      <w:bodyDiv w:val="1"/>
      <w:marLeft w:val="0"/>
      <w:marRight w:val="0"/>
      <w:marTop w:val="0"/>
      <w:marBottom w:val="0"/>
      <w:divBdr>
        <w:top w:val="none" w:sz="0" w:space="0" w:color="auto"/>
        <w:left w:val="none" w:sz="0" w:space="0" w:color="auto"/>
        <w:bottom w:val="none" w:sz="0" w:space="0" w:color="auto"/>
        <w:right w:val="none" w:sz="0" w:space="0" w:color="auto"/>
      </w:divBdr>
    </w:div>
    <w:div w:id="937762325">
      <w:bodyDiv w:val="1"/>
      <w:marLeft w:val="0"/>
      <w:marRight w:val="0"/>
      <w:marTop w:val="0"/>
      <w:marBottom w:val="0"/>
      <w:divBdr>
        <w:top w:val="none" w:sz="0" w:space="0" w:color="auto"/>
        <w:left w:val="none" w:sz="0" w:space="0" w:color="auto"/>
        <w:bottom w:val="none" w:sz="0" w:space="0" w:color="auto"/>
        <w:right w:val="none" w:sz="0" w:space="0" w:color="auto"/>
      </w:divBdr>
    </w:div>
    <w:div w:id="950237537">
      <w:bodyDiv w:val="1"/>
      <w:marLeft w:val="0"/>
      <w:marRight w:val="0"/>
      <w:marTop w:val="0"/>
      <w:marBottom w:val="0"/>
      <w:divBdr>
        <w:top w:val="none" w:sz="0" w:space="0" w:color="auto"/>
        <w:left w:val="none" w:sz="0" w:space="0" w:color="auto"/>
        <w:bottom w:val="none" w:sz="0" w:space="0" w:color="auto"/>
        <w:right w:val="none" w:sz="0" w:space="0" w:color="auto"/>
      </w:divBdr>
    </w:div>
    <w:div w:id="954944630">
      <w:bodyDiv w:val="1"/>
      <w:marLeft w:val="0"/>
      <w:marRight w:val="0"/>
      <w:marTop w:val="0"/>
      <w:marBottom w:val="0"/>
      <w:divBdr>
        <w:top w:val="none" w:sz="0" w:space="0" w:color="auto"/>
        <w:left w:val="none" w:sz="0" w:space="0" w:color="auto"/>
        <w:bottom w:val="none" w:sz="0" w:space="0" w:color="auto"/>
        <w:right w:val="none" w:sz="0" w:space="0" w:color="auto"/>
      </w:divBdr>
    </w:div>
    <w:div w:id="958879636">
      <w:bodyDiv w:val="1"/>
      <w:marLeft w:val="0"/>
      <w:marRight w:val="0"/>
      <w:marTop w:val="0"/>
      <w:marBottom w:val="0"/>
      <w:divBdr>
        <w:top w:val="none" w:sz="0" w:space="0" w:color="auto"/>
        <w:left w:val="none" w:sz="0" w:space="0" w:color="auto"/>
        <w:bottom w:val="none" w:sz="0" w:space="0" w:color="auto"/>
        <w:right w:val="none" w:sz="0" w:space="0" w:color="auto"/>
      </w:divBdr>
    </w:div>
    <w:div w:id="963925579">
      <w:bodyDiv w:val="1"/>
      <w:marLeft w:val="0"/>
      <w:marRight w:val="0"/>
      <w:marTop w:val="0"/>
      <w:marBottom w:val="0"/>
      <w:divBdr>
        <w:top w:val="none" w:sz="0" w:space="0" w:color="auto"/>
        <w:left w:val="none" w:sz="0" w:space="0" w:color="auto"/>
        <w:bottom w:val="none" w:sz="0" w:space="0" w:color="auto"/>
        <w:right w:val="none" w:sz="0" w:space="0" w:color="auto"/>
      </w:divBdr>
    </w:div>
    <w:div w:id="975186126">
      <w:bodyDiv w:val="1"/>
      <w:marLeft w:val="0"/>
      <w:marRight w:val="0"/>
      <w:marTop w:val="0"/>
      <w:marBottom w:val="0"/>
      <w:divBdr>
        <w:top w:val="none" w:sz="0" w:space="0" w:color="auto"/>
        <w:left w:val="none" w:sz="0" w:space="0" w:color="auto"/>
        <w:bottom w:val="none" w:sz="0" w:space="0" w:color="auto"/>
        <w:right w:val="none" w:sz="0" w:space="0" w:color="auto"/>
      </w:divBdr>
    </w:div>
    <w:div w:id="980766512">
      <w:bodyDiv w:val="1"/>
      <w:marLeft w:val="0"/>
      <w:marRight w:val="0"/>
      <w:marTop w:val="0"/>
      <w:marBottom w:val="0"/>
      <w:divBdr>
        <w:top w:val="none" w:sz="0" w:space="0" w:color="auto"/>
        <w:left w:val="none" w:sz="0" w:space="0" w:color="auto"/>
        <w:bottom w:val="none" w:sz="0" w:space="0" w:color="auto"/>
        <w:right w:val="none" w:sz="0" w:space="0" w:color="auto"/>
      </w:divBdr>
    </w:div>
    <w:div w:id="981693363">
      <w:bodyDiv w:val="1"/>
      <w:marLeft w:val="0"/>
      <w:marRight w:val="0"/>
      <w:marTop w:val="0"/>
      <w:marBottom w:val="0"/>
      <w:divBdr>
        <w:top w:val="none" w:sz="0" w:space="0" w:color="auto"/>
        <w:left w:val="none" w:sz="0" w:space="0" w:color="auto"/>
        <w:bottom w:val="none" w:sz="0" w:space="0" w:color="auto"/>
        <w:right w:val="none" w:sz="0" w:space="0" w:color="auto"/>
      </w:divBdr>
    </w:div>
    <w:div w:id="983201894">
      <w:bodyDiv w:val="1"/>
      <w:marLeft w:val="0"/>
      <w:marRight w:val="0"/>
      <w:marTop w:val="0"/>
      <w:marBottom w:val="0"/>
      <w:divBdr>
        <w:top w:val="none" w:sz="0" w:space="0" w:color="auto"/>
        <w:left w:val="none" w:sz="0" w:space="0" w:color="auto"/>
        <w:bottom w:val="none" w:sz="0" w:space="0" w:color="auto"/>
        <w:right w:val="none" w:sz="0" w:space="0" w:color="auto"/>
      </w:divBdr>
    </w:div>
    <w:div w:id="985619982">
      <w:bodyDiv w:val="1"/>
      <w:marLeft w:val="0"/>
      <w:marRight w:val="0"/>
      <w:marTop w:val="0"/>
      <w:marBottom w:val="0"/>
      <w:divBdr>
        <w:top w:val="none" w:sz="0" w:space="0" w:color="auto"/>
        <w:left w:val="none" w:sz="0" w:space="0" w:color="auto"/>
        <w:bottom w:val="none" w:sz="0" w:space="0" w:color="auto"/>
        <w:right w:val="none" w:sz="0" w:space="0" w:color="auto"/>
      </w:divBdr>
    </w:div>
    <w:div w:id="994844539">
      <w:bodyDiv w:val="1"/>
      <w:marLeft w:val="0"/>
      <w:marRight w:val="0"/>
      <w:marTop w:val="0"/>
      <w:marBottom w:val="0"/>
      <w:divBdr>
        <w:top w:val="none" w:sz="0" w:space="0" w:color="auto"/>
        <w:left w:val="none" w:sz="0" w:space="0" w:color="auto"/>
        <w:bottom w:val="none" w:sz="0" w:space="0" w:color="auto"/>
        <w:right w:val="none" w:sz="0" w:space="0" w:color="auto"/>
      </w:divBdr>
    </w:div>
    <w:div w:id="1015306860">
      <w:bodyDiv w:val="1"/>
      <w:marLeft w:val="0"/>
      <w:marRight w:val="0"/>
      <w:marTop w:val="0"/>
      <w:marBottom w:val="0"/>
      <w:divBdr>
        <w:top w:val="none" w:sz="0" w:space="0" w:color="auto"/>
        <w:left w:val="none" w:sz="0" w:space="0" w:color="auto"/>
        <w:bottom w:val="none" w:sz="0" w:space="0" w:color="auto"/>
        <w:right w:val="none" w:sz="0" w:space="0" w:color="auto"/>
      </w:divBdr>
    </w:div>
    <w:div w:id="1018969420">
      <w:bodyDiv w:val="1"/>
      <w:marLeft w:val="0"/>
      <w:marRight w:val="0"/>
      <w:marTop w:val="0"/>
      <w:marBottom w:val="0"/>
      <w:divBdr>
        <w:top w:val="none" w:sz="0" w:space="0" w:color="auto"/>
        <w:left w:val="none" w:sz="0" w:space="0" w:color="auto"/>
        <w:bottom w:val="none" w:sz="0" w:space="0" w:color="auto"/>
        <w:right w:val="none" w:sz="0" w:space="0" w:color="auto"/>
      </w:divBdr>
    </w:div>
    <w:div w:id="1022125232">
      <w:bodyDiv w:val="1"/>
      <w:marLeft w:val="0"/>
      <w:marRight w:val="0"/>
      <w:marTop w:val="0"/>
      <w:marBottom w:val="0"/>
      <w:divBdr>
        <w:top w:val="none" w:sz="0" w:space="0" w:color="auto"/>
        <w:left w:val="none" w:sz="0" w:space="0" w:color="auto"/>
        <w:bottom w:val="none" w:sz="0" w:space="0" w:color="auto"/>
        <w:right w:val="none" w:sz="0" w:space="0" w:color="auto"/>
      </w:divBdr>
    </w:div>
    <w:div w:id="1031808461">
      <w:bodyDiv w:val="1"/>
      <w:marLeft w:val="0"/>
      <w:marRight w:val="0"/>
      <w:marTop w:val="0"/>
      <w:marBottom w:val="0"/>
      <w:divBdr>
        <w:top w:val="none" w:sz="0" w:space="0" w:color="auto"/>
        <w:left w:val="none" w:sz="0" w:space="0" w:color="auto"/>
        <w:bottom w:val="none" w:sz="0" w:space="0" w:color="auto"/>
        <w:right w:val="none" w:sz="0" w:space="0" w:color="auto"/>
      </w:divBdr>
    </w:div>
    <w:div w:id="1035035028">
      <w:bodyDiv w:val="1"/>
      <w:marLeft w:val="0"/>
      <w:marRight w:val="0"/>
      <w:marTop w:val="0"/>
      <w:marBottom w:val="0"/>
      <w:divBdr>
        <w:top w:val="none" w:sz="0" w:space="0" w:color="auto"/>
        <w:left w:val="none" w:sz="0" w:space="0" w:color="auto"/>
        <w:bottom w:val="none" w:sz="0" w:space="0" w:color="auto"/>
        <w:right w:val="none" w:sz="0" w:space="0" w:color="auto"/>
      </w:divBdr>
    </w:div>
    <w:div w:id="1035041993">
      <w:bodyDiv w:val="1"/>
      <w:marLeft w:val="0"/>
      <w:marRight w:val="0"/>
      <w:marTop w:val="0"/>
      <w:marBottom w:val="0"/>
      <w:divBdr>
        <w:top w:val="none" w:sz="0" w:space="0" w:color="auto"/>
        <w:left w:val="none" w:sz="0" w:space="0" w:color="auto"/>
        <w:bottom w:val="none" w:sz="0" w:space="0" w:color="auto"/>
        <w:right w:val="none" w:sz="0" w:space="0" w:color="auto"/>
      </w:divBdr>
    </w:div>
    <w:div w:id="1059399113">
      <w:bodyDiv w:val="1"/>
      <w:marLeft w:val="0"/>
      <w:marRight w:val="0"/>
      <w:marTop w:val="0"/>
      <w:marBottom w:val="0"/>
      <w:divBdr>
        <w:top w:val="none" w:sz="0" w:space="0" w:color="auto"/>
        <w:left w:val="none" w:sz="0" w:space="0" w:color="auto"/>
        <w:bottom w:val="none" w:sz="0" w:space="0" w:color="auto"/>
        <w:right w:val="none" w:sz="0" w:space="0" w:color="auto"/>
      </w:divBdr>
    </w:div>
    <w:div w:id="1068964639">
      <w:bodyDiv w:val="1"/>
      <w:marLeft w:val="0"/>
      <w:marRight w:val="0"/>
      <w:marTop w:val="0"/>
      <w:marBottom w:val="0"/>
      <w:divBdr>
        <w:top w:val="none" w:sz="0" w:space="0" w:color="auto"/>
        <w:left w:val="none" w:sz="0" w:space="0" w:color="auto"/>
        <w:bottom w:val="none" w:sz="0" w:space="0" w:color="auto"/>
        <w:right w:val="none" w:sz="0" w:space="0" w:color="auto"/>
      </w:divBdr>
    </w:div>
    <w:div w:id="1074742594">
      <w:bodyDiv w:val="1"/>
      <w:marLeft w:val="0"/>
      <w:marRight w:val="0"/>
      <w:marTop w:val="0"/>
      <w:marBottom w:val="0"/>
      <w:divBdr>
        <w:top w:val="none" w:sz="0" w:space="0" w:color="auto"/>
        <w:left w:val="none" w:sz="0" w:space="0" w:color="auto"/>
        <w:bottom w:val="none" w:sz="0" w:space="0" w:color="auto"/>
        <w:right w:val="none" w:sz="0" w:space="0" w:color="auto"/>
      </w:divBdr>
    </w:div>
    <w:div w:id="1093279664">
      <w:bodyDiv w:val="1"/>
      <w:marLeft w:val="0"/>
      <w:marRight w:val="0"/>
      <w:marTop w:val="0"/>
      <w:marBottom w:val="0"/>
      <w:divBdr>
        <w:top w:val="none" w:sz="0" w:space="0" w:color="auto"/>
        <w:left w:val="none" w:sz="0" w:space="0" w:color="auto"/>
        <w:bottom w:val="none" w:sz="0" w:space="0" w:color="auto"/>
        <w:right w:val="none" w:sz="0" w:space="0" w:color="auto"/>
      </w:divBdr>
    </w:div>
    <w:div w:id="1105534357">
      <w:bodyDiv w:val="1"/>
      <w:marLeft w:val="0"/>
      <w:marRight w:val="0"/>
      <w:marTop w:val="0"/>
      <w:marBottom w:val="0"/>
      <w:divBdr>
        <w:top w:val="none" w:sz="0" w:space="0" w:color="auto"/>
        <w:left w:val="none" w:sz="0" w:space="0" w:color="auto"/>
        <w:bottom w:val="none" w:sz="0" w:space="0" w:color="auto"/>
        <w:right w:val="none" w:sz="0" w:space="0" w:color="auto"/>
      </w:divBdr>
    </w:div>
    <w:div w:id="1108037612">
      <w:bodyDiv w:val="1"/>
      <w:marLeft w:val="0"/>
      <w:marRight w:val="0"/>
      <w:marTop w:val="0"/>
      <w:marBottom w:val="0"/>
      <w:divBdr>
        <w:top w:val="none" w:sz="0" w:space="0" w:color="auto"/>
        <w:left w:val="none" w:sz="0" w:space="0" w:color="auto"/>
        <w:bottom w:val="none" w:sz="0" w:space="0" w:color="auto"/>
        <w:right w:val="none" w:sz="0" w:space="0" w:color="auto"/>
      </w:divBdr>
    </w:div>
    <w:div w:id="1114792844">
      <w:bodyDiv w:val="1"/>
      <w:marLeft w:val="0"/>
      <w:marRight w:val="0"/>
      <w:marTop w:val="0"/>
      <w:marBottom w:val="0"/>
      <w:divBdr>
        <w:top w:val="none" w:sz="0" w:space="0" w:color="auto"/>
        <w:left w:val="none" w:sz="0" w:space="0" w:color="auto"/>
        <w:bottom w:val="none" w:sz="0" w:space="0" w:color="auto"/>
        <w:right w:val="none" w:sz="0" w:space="0" w:color="auto"/>
      </w:divBdr>
    </w:div>
    <w:div w:id="1120416799">
      <w:bodyDiv w:val="1"/>
      <w:marLeft w:val="0"/>
      <w:marRight w:val="0"/>
      <w:marTop w:val="0"/>
      <w:marBottom w:val="0"/>
      <w:divBdr>
        <w:top w:val="none" w:sz="0" w:space="0" w:color="auto"/>
        <w:left w:val="none" w:sz="0" w:space="0" w:color="auto"/>
        <w:bottom w:val="none" w:sz="0" w:space="0" w:color="auto"/>
        <w:right w:val="none" w:sz="0" w:space="0" w:color="auto"/>
      </w:divBdr>
    </w:div>
    <w:div w:id="1123422264">
      <w:bodyDiv w:val="1"/>
      <w:marLeft w:val="0"/>
      <w:marRight w:val="0"/>
      <w:marTop w:val="0"/>
      <w:marBottom w:val="0"/>
      <w:divBdr>
        <w:top w:val="none" w:sz="0" w:space="0" w:color="auto"/>
        <w:left w:val="none" w:sz="0" w:space="0" w:color="auto"/>
        <w:bottom w:val="none" w:sz="0" w:space="0" w:color="auto"/>
        <w:right w:val="none" w:sz="0" w:space="0" w:color="auto"/>
      </w:divBdr>
    </w:div>
    <w:div w:id="1125271023">
      <w:bodyDiv w:val="1"/>
      <w:marLeft w:val="0"/>
      <w:marRight w:val="0"/>
      <w:marTop w:val="0"/>
      <w:marBottom w:val="0"/>
      <w:divBdr>
        <w:top w:val="none" w:sz="0" w:space="0" w:color="auto"/>
        <w:left w:val="none" w:sz="0" w:space="0" w:color="auto"/>
        <w:bottom w:val="none" w:sz="0" w:space="0" w:color="auto"/>
        <w:right w:val="none" w:sz="0" w:space="0" w:color="auto"/>
      </w:divBdr>
    </w:div>
    <w:div w:id="1131704649">
      <w:bodyDiv w:val="1"/>
      <w:marLeft w:val="0"/>
      <w:marRight w:val="0"/>
      <w:marTop w:val="0"/>
      <w:marBottom w:val="0"/>
      <w:divBdr>
        <w:top w:val="none" w:sz="0" w:space="0" w:color="auto"/>
        <w:left w:val="none" w:sz="0" w:space="0" w:color="auto"/>
        <w:bottom w:val="none" w:sz="0" w:space="0" w:color="auto"/>
        <w:right w:val="none" w:sz="0" w:space="0" w:color="auto"/>
      </w:divBdr>
    </w:div>
    <w:div w:id="1138844384">
      <w:bodyDiv w:val="1"/>
      <w:marLeft w:val="0"/>
      <w:marRight w:val="0"/>
      <w:marTop w:val="0"/>
      <w:marBottom w:val="0"/>
      <w:divBdr>
        <w:top w:val="none" w:sz="0" w:space="0" w:color="auto"/>
        <w:left w:val="none" w:sz="0" w:space="0" w:color="auto"/>
        <w:bottom w:val="none" w:sz="0" w:space="0" w:color="auto"/>
        <w:right w:val="none" w:sz="0" w:space="0" w:color="auto"/>
      </w:divBdr>
    </w:div>
    <w:div w:id="1139419625">
      <w:bodyDiv w:val="1"/>
      <w:marLeft w:val="0"/>
      <w:marRight w:val="0"/>
      <w:marTop w:val="0"/>
      <w:marBottom w:val="0"/>
      <w:divBdr>
        <w:top w:val="none" w:sz="0" w:space="0" w:color="auto"/>
        <w:left w:val="none" w:sz="0" w:space="0" w:color="auto"/>
        <w:bottom w:val="none" w:sz="0" w:space="0" w:color="auto"/>
        <w:right w:val="none" w:sz="0" w:space="0" w:color="auto"/>
      </w:divBdr>
    </w:div>
    <w:div w:id="1143355527">
      <w:bodyDiv w:val="1"/>
      <w:marLeft w:val="0"/>
      <w:marRight w:val="0"/>
      <w:marTop w:val="0"/>
      <w:marBottom w:val="0"/>
      <w:divBdr>
        <w:top w:val="none" w:sz="0" w:space="0" w:color="auto"/>
        <w:left w:val="none" w:sz="0" w:space="0" w:color="auto"/>
        <w:bottom w:val="none" w:sz="0" w:space="0" w:color="auto"/>
        <w:right w:val="none" w:sz="0" w:space="0" w:color="auto"/>
      </w:divBdr>
    </w:div>
    <w:div w:id="1146971192">
      <w:bodyDiv w:val="1"/>
      <w:marLeft w:val="0"/>
      <w:marRight w:val="0"/>
      <w:marTop w:val="0"/>
      <w:marBottom w:val="0"/>
      <w:divBdr>
        <w:top w:val="none" w:sz="0" w:space="0" w:color="auto"/>
        <w:left w:val="none" w:sz="0" w:space="0" w:color="auto"/>
        <w:bottom w:val="none" w:sz="0" w:space="0" w:color="auto"/>
        <w:right w:val="none" w:sz="0" w:space="0" w:color="auto"/>
      </w:divBdr>
    </w:div>
    <w:div w:id="1151563357">
      <w:bodyDiv w:val="1"/>
      <w:marLeft w:val="0"/>
      <w:marRight w:val="0"/>
      <w:marTop w:val="0"/>
      <w:marBottom w:val="0"/>
      <w:divBdr>
        <w:top w:val="none" w:sz="0" w:space="0" w:color="auto"/>
        <w:left w:val="none" w:sz="0" w:space="0" w:color="auto"/>
        <w:bottom w:val="none" w:sz="0" w:space="0" w:color="auto"/>
        <w:right w:val="none" w:sz="0" w:space="0" w:color="auto"/>
      </w:divBdr>
    </w:div>
    <w:div w:id="1153333776">
      <w:bodyDiv w:val="1"/>
      <w:marLeft w:val="0"/>
      <w:marRight w:val="0"/>
      <w:marTop w:val="0"/>
      <w:marBottom w:val="0"/>
      <w:divBdr>
        <w:top w:val="none" w:sz="0" w:space="0" w:color="auto"/>
        <w:left w:val="none" w:sz="0" w:space="0" w:color="auto"/>
        <w:bottom w:val="none" w:sz="0" w:space="0" w:color="auto"/>
        <w:right w:val="none" w:sz="0" w:space="0" w:color="auto"/>
      </w:divBdr>
    </w:div>
    <w:div w:id="1161652034">
      <w:bodyDiv w:val="1"/>
      <w:marLeft w:val="0"/>
      <w:marRight w:val="0"/>
      <w:marTop w:val="0"/>
      <w:marBottom w:val="0"/>
      <w:divBdr>
        <w:top w:val="none" w:sz="0" w:space="0" w:color="auto"/>
        <w:left w:val="none" w:sz="0" w:space="0" w:color="auto"/>
        <w:bottom w:val="none" w:sz="0" w:space="0" w:color="auto"/>
        <w:right w:val="none" w:sz="0" w:space="0" w:color="auto"/>
      </w:divBdr>
    </w:div>
    <w:div w:id="1162741414">
      <w:bodyDiv w:val="1"/>
      <w:marLeft w:val="0"/>
      <w:marRight w:val="0"/>
      <w:marTop w:val="0"/>
      <w:marBottom w:val="0"/>
      <w:divBdr>
        <w:top w:val="none" w:sz="0" w:space="0" w:color="auto"/>
        <w:left w:val="none" w:sz="0" w:space="0" w:color="auto"/>
        <w:bottom w:val="none" w:sz="0" w:space="0" w:color="auto"/>
        <w:right w:val="none" w:sz="0" w:space="0" w:color="auto"/>
      </w:divBdr>
    </w:div>
    <w:div w:id="1167017051">
      <w:bodyDiv w:val="1"/>
      <w:marLeft w:val="0"/>
      <w:marRight w:val="0"/>
      <w:marTop w:val="0"/>
      <w:marBottom w:val="0"/>
      <w:divBdr>
        <w:top w:val="none" w:sz="0" w:space="0" w:color="auto"/>
        <w:left w:val="none" w:sz="0" w:space="0" w:color="auto"/>
        <w:bottom w:val="none" w:sz="0" w:space="0" w:color="auto"/>
        <w:right w:val="none" w:sz="0" w:space="0" w:color="auto"/>
      </w:divBdr>
    </w:div>
    <w:div w:id="1169098831">
      <w:bodyDiv w:val="1"/>
      <w:marLeft w:val="0"/>
      <w:marRight w:val="0"/>
      <w:marTop w:val="0"/>
      <w:marBottom w:val="0"/>
      <w:divBdr>
        <w:top w:val="none" w:sz="0" w:space="0" w:color="auto"/>
        <w:left w:val="none" w:sz="0" w:space="0" w:color="auto"/>
        <w:bottom w:val="none" w:sz="0" w:space="0" w:color="auto"/>
        <w:right w:val="none" w:sz="0" w:space="0" w:color="auto"/>
      </w:divBdr>
    </w:div>
    <w:div w:id="1169784390">
      <w:bodyDiv w:val="1"/>
      <w:marLeft w:val="0"/>
      <w:marRight w:val="0"/>
      <w:marTop w:val="0"/>
      <w:marBottom w:val="0"/>
      <w:divBdr>
        <w:top w:val="none" w:sz="0" w:space="0" w:color="auto"/>
        <w:left w:val="none" w:sz="0" w:space="0" w:color="auto"/>
        <w:bottom w:val="none" w:sz="0" w:space="0" w:color="auto"/>
        <w:right w:val="none" w:sz="0" w:space="0" w:color="auto"/>
      </w:divBdr>
    </w:div>
    <w:div w:id="1171143095">
      <w:bodyDiv w:val="1"/>
      <w:marLeft w:val="0"/>
      <w:marRight w:val="0"/>
      <w:marTop w:val="0"/>
      <w:marBottom w:val="0"/>
      <w:divBdr>
        <w:top w:val="none" w:sz="0" w:space="0" w:color="auto"/>
        <w:left w:val="none" w:sz="0" w:space="0" w:color="auto"/>
        <w:bottom w:val="none" w:sz="0" w:space="0" w:color="auto"/>
        <w:right w:val="none" w:sz="0" w:space="0" w:color="auto"/>
      </w:divBdr>
    </w:div>
    <w:div w:id="1171726180">
      <w:bodyDiv w:val="1"/>
      <w:marLeft w:val="0"/>
      <w:marRight w:val="0"/>
      <w:marTop w:val="0"/>
      <w:marBottom w:val="0"/>
      <w:divBdr>
        <w:top w:val="none" w:sz="0" w:space="0" w:color="auto"/>
        <w:left w:val="none" w:sz="0" w:space="0" w:color="auto"/>
        <w:bottom w:val="none" w:sz="0" w:space="0" w:color="auto"/>
        <w:right w:val="none" w:sz="0" w:space="0" w:color="auto"/>
      </w:divBdr>
    </w:div>
    <w:div w:id="1181236104">
      <w:bodyDiv w:val="1"/>
      <w:marLeft w:val="0"/>
      <w:marRight w:val="0"/>
      <w:marTop w:val="0"/>
      <w:marBottom w:val="0"/>
      <w:divBdr>
        <w:top w:val="none" w:sz="0" w:space="0" w:color="auto"/>
        <w:left w:val="none" w:sz="0" w:space="0" w:color="auto"/>
        <w:bottom w:val="none" w:sz="0" w:space="0" w:color="auto"/>
        <w:right w:val="none" w:sz="0" w:space="0" w:color="auto"/>
      </w:divBdr>
    </w:div>
    <w:div w:id="1189638429">
      <w:bodyDiv w:val="1"/>
      <w:marLeft w:val="0"/>
      <w:marRight w:val="0"/>
      <w:marTop w:val="0"/>
      <w:marBottom w:val="0"/>
      <w:divBdr>
        <w:top w:val="none" w:sz="0" w:space="0" w:color="auto"/>
        <w:left w:val="none" w:sz="0" w:space="0" w:color="auto"/>
        <w:bottom w:val="none" w:sz="0" w:space="0" w:color="auto"/>
        <w:right w:val="none" w:sz="0" w:space="0" w:color="auto"/>
      </w:divBdr>
    </w:div>
    <w:div w:id="1197741457">
      <w:bodyDiv w:val="1"/>
      <w:marLeft w:val="0"/>
      <w:marRight w:val="0"/>
      <w:marTop w:val="0"/>
      <w:marBottom w:val="0"/>
      <w:divBdr>
        <w:top w:val="none" w:sz="0" w:space="0" w:color="auto"/>
        <w:left w:val="none" w:sz="0" w:space="0" w:color="auto"/>
        <w:bottom w:val="none" w:sz="0" w:space="0" w:color="auto"/>
        <w:right w:val="none" w:sz="0" w:space="0" w:color="auto"/>
      </w:divBdr>
    </w:div>
    <w:div w:id="1198857465">
      <w:bodyDiv w:val="1"/>
      <w:marLeft w:val="0"/>
      <w:marRight w:val="0"/>
      <w:marTop w:val="0"/>
      <w:marBottom w:val="0"/>
      <w:divBdr>
        <w:top w:val="none" w:sz="0" w:space="0" w:color="auto"/>
        <w:left w:val="none" w:sz="0" w:space="0" w:color="auto"/>
        <w:bottom w:val="none" w:sz="0" w:space="0" w:color="auto"/>
        <w:right w:val="none" w:sz="0" w:space="0" w:color="auto"/>
      </w:divBdr>
    </w:div>
    <w:div w:id="1203052337">
      <w:bodyDiv w:val="1"/>
      <w:marLeft w:val="0"/>
      <w:marRight w:val="0"/>
      <w:marTop w:val="0"/>
      <w:marBottom w:val="0"/>
      <w:divBdr>
        <w:top w:val="none" w:sz="0" w:space="0" w:color="auto"/>
        <w:left w:val="none" w:sz="0" w:space="0" w:color="auto"/>
        <w:bottom w:val="none" w:sz="0" w:space="0" w:color="auto"/>
        <w:right w:val="none" w:sz="0" w:space="0" w:color="auto"/>
      </w:divBdr>
    </w:div>
    <w:div w:id="1206405033">
      <w:bodyDiv w:val="1"/>
      <w:marLeft w:val="0"/>
      <w:marRight w:val="0"/>
      <w:marTop w:val="0"/>
      <w:marBottom w:val="0"/>
      <w:divBdr>
        <w:top w:val="none" w:sz="0" w:space="0" w:color="auto"/>
        <w:left w:val="none" w:sz="0" w:space="0" w:color="auto"/>
        <w:bottom w:val="none" w:sz="0" w:space="0" w:color="auto"/>
        <w:right w:val="none" w:sz="0" w:space="0" w:color="auto"/>
      </w:divBdr>
    </w:div>
    <w:div w:id="1206792690">
      <w:bodyDiv w:val="1"/>
      <w:marLeft w:val="0"/>
      <w:marRight w:val="0"/>
      <w:marTop w:val="0"/>
      <w:marBottom w:val="0"/>
      <w:divBdr>
        <w:top w:val="none" w:sz="0" w:space="0" w:color="auto"/>
        <w:left w:val="none" w:sz="0" w:space="0" w:color="auto"/>
        <w:bottom w:val="none" w:sz="0" w:space="0" w:color="auto"/>
        <w:right w:val="none" w:sz="0" w:space="0" w:color="auto"/>
      </w:divBdr>
    </w:div>
    <w:div w:id="1209487623">
      <w:bodyDiv w:val="1"/>
      <w:marLeft w:val="0"/>
      <w:marRight w:val="0"/>
      <w:marTop w:val="0"/>
      <w:marBottom w:val="0"/>
      <w:divBdr>
        <w:top w:val="none" w:sz="0" w:space="0" w:color="auto"/>
        <w:left w:val="none" w:sz="0" w:space="0" w:color="auto"/>
        <w:bottom w:val="none" w:sz="0" w:space="0" w:color="auto"/>
        <w:right w:val="none" w:sz="0" w:space="0" w:color="auto"/>
      </w:divBdr>
    </w:div>
    <w:div w:id="1210723021">
      <w:bodyDiv w:val="1"/>
      <w:marLeft w:val="0"/>
      <w:marRight w:val="0"/>
      <w:marTop w:val="0"/>
      <w:marBottom w:val="0"/>
      <w:divBdr>
        <w:top w:val="none" w:sz="0" w:space="0" w:color="auto"/>
        <w:left w:val="none" w:sz="0" w:space="0" w:color="auto"/>
        <w:bottom w:val="none" w:sz="0" w:space="0" w:color="auto"/>
        <w:right w:val="none" w:sz="0" w:space="0" w:color="auto"/>
      </w:divBdr>
    </w:div>
    <w:div w:id="1210992759">
      <w:bodyDiv w:val="1"/>
      <w:marLeft w:val="0"/>
      <w:marRight w:val="0"/>
      <w:marTop w:val="0"/>
      <w:marBottom w:val="0"/>
      <w:divBdr>
        <w:top w:val="none" w:sz="0" w:space="0" w:color="auto"/>
        <w:left w:val="none" w:sz="0" w:space="0" w:color="auto"/>
        <w:bottom w:val="none" w:sz="0" w:space="0" w:color="auto"/>
        <w:right w:val="none" w:sz="0" w:space="0" w:color="auto"/>
      </w:divBdr>
    </w:div>
    <w:div w:id="1230071949">
      <w:bodyDiv w:val="1"/>
      <w:marLeft w:val="0"/>
      <w:marRight w:val="0"/>
      <w:marTop w:val="0"/>
      <w:marBottom w:val="0"/>
      <w:divBdr>
        <w:top w:val="none" w:sz="0" w:space="0" w:color="auto"/>
        <w:left w:val="none" w:sz="0" w:space="0" w:color="auto"/>
        <w:bottom w:val="none" w:sz="0" w:space="0" w:color="auto"/>
        <w:right w:val="none" w:sz="0" w:space="0" w:color="auto"/>
      </w:divBdr>
    </w:div>
    <w:div w:id="1255482280">
      <w:bodyDiv w:val="1"/>
      <w:marLeft w:val="0"/>
      <w:marRight w:val="0"/>
      <w:marTop w:val="0"/>
      <w:marBottom w:val="0"/>
      <w:divBdr>
        <w:top w:val="none" w:sz="0" w:space="0" w:color="auto"/>
        <w:left w:val="none" w:sz="0" w:space="0" w:color="auto"/>
        <w:bottom w:val="none" w:sz="0" w:space="0" w:color="auto"/>
        <w:right w:val="none" w:sz="0" w:space="0" w:color="auto"/>
      </w:divBdr>
    </w:div>
    <w:div w:id="1255742657">
      <w:bodyDiv w:val="1"/>
      <w:marLeft w:val="0"/>
      <w:marRight w:val="0"/>
      <w:marTop w:val="0"/>
      <w:marBottom w:val="0"/>
      <w:divBdr>
        <w:top w:val="none" w:sz="0" w:space="0" w:color="auto"/>
        <w:left w:val="none" w:sz="0" w:space="0" w:color="auto"/>
        <w:bottom w:val="none" w:sz="0" w:space="0" w:color="auto"/>
        <w:right w:val="none" w:sz="0" w:space="0" w:color="auto"/>
      </w:divBdr>
    </w:div>
    <w:div w:id="1259868483">
      <w:bodyDiv w:val="1"/>
      <w:marLeft w:val="0"/>
      <w:marRight w:val="0"/>
      <w:marTop w:val="0"/>
      <w:marBottom w:val="0"/>
      <w:divBdr>
        <w:top w:val="none" w:sz="0" w:space="0" w:color="auto"/>
        <w:left w:val="none" w:sz="0" w:space="0" w:color="auto"/>
        <w:bottom w:val="none" w:sz="0" w:space="0" w:color="auto"/>
        <w:right w:val="none" w:sz="0" w:space="0" w:color="auto"/>
      </w:divBdr>
    </w:div>
    <w:div w:id="1261598305">
      <w:bodyDiv w:val="1"/>
      <w:marLeft w:val="0"/>
      <w:marRight w:val="0"/>
      <w:marTop w:val="0"/>
      <w:marBottom w:val="0"/>
      <w:divBdr>
        <w:top w:val="none" w:sz="0" w:space="0" w:color="auto"/>
        <w:left w:val="none" w:sz="0" w:space="0" w:color="auto"/>
        <w:bottom w:val="none" w:sz="0" w:space="0" w:color="auto"/>
        <w:right w:val="none" w:sz="0" w:space="0" w:color="auto"/>
      </w:divBdr>
    </w:div>
    <w:div w:id="1270430023">
      <w:bodyDiv w:val="1"/>
      <w:marLeft w:val="0"/>
      <w:marRight w:val="0"/>
      <w:marTop w:val="0"/>
      <w:marBottom w:val="0"/>
      <w:divBdr>
        <w:top w:val="none" w:sz="0" w:space="0" w:color="auto"/>
        <w:left w:val="none" w:sz="0" w:space="0" w:color="auto"/>
        <w:bottom w:val="none" w:sz="0" w:space="0" w:color="auto"/>
        <w:right w:val="none" w:sz="0" w:space="0" w:color="auto"/>
      </w:divBdr>
    </w:div>
    <w:div w:id="1271006654">
      <w:bodyDiv w:val="1"/>
      <w:marLeft w:val="0"/>
      <w:marRight w:val="0"/>
      <w:marTop w:val="0"/>
      <w:marBottom w:val="0"/>
      <w:divBdr>
        <w:top w:val="none" w:sz="0" w:space="0" w:color="auto"/>
        <w:left w:val="none" w:sz="0" w:space="0" w:color="auto"/>
        <w:bottom w:val="none" w:sz="0" w:space="0" w:color="auto"/>
        <w:right w:val="none" w:sz="0" w:space="0" w:color="auto"/>
      </w:divBdr>
    </w:div>
    <w:div w:id="1275285459">
      <w:bodyDiv w:val="1"/>
      <w:marLeft w:val="0"/>
      <w:marRight w:val="0"/>
      <w:marTop w:val="0"/>
      <w:marBottom w:val="0"/>
      <w:divBdr>
        <w:top w:val="none" w:sz="0" w:space="0" w:color="auto"/>
        <w:left w:val="none" w:sz="0" w:space="0" w:color="auto"/>
        <w:bottom w:val="none" w:sz="0" w:space="0" w:color="auto"/>
        <w:right w:val="none" w:sz="0" w:space="0" w:color="auto"/>
      </w:divBdr>
    </w:div>
    <w:div w:id="1278685146">
      <w:bodyDiv w:val="1"/>
      <w:marLeft w:val="0"/>
      <w:marRight w:val="0"/>
      <w:marTop w:val="0"/>
      <w:marBottom w:val="0"/>
      <w:divBdr>
        <w:top w:val="none" w:sz="0" w:space="0" w:color="auto"/>
        <w:left w:val="none" w:sz="0" w:space="0" w:color="auto"/>
        <w:bottom w:val="none" w:sz="0" w:space="0" w:color="auto"/>
        <w:right w:val="none" w:sz="0" w:space="0" w:color="auto"/>
      </w:divBdr>
    </w:div>
    <w:div w:id="1282690240">
      <w:bodyDiv w:val="1"/>
      <w:marLeft w:val="0"/>
      <w:marRight w:val="0"/>
      <w:marTop w:val="0"/>
      <w:marBottom w:val="0"/>
      <w:divBdr>
        <w:top w:val="none" w:sz="0" w:space="0" w:color="auto"/>
        <w:left w:val="none" w:sz="0" w:space="0" w:color="auto"/>
        <w:bottom w:val="none" w:sz="0" w:space="0" w:color="auto"/>
        <w:right w:val="none" w:sz="0" w:space="0" w:color="auto"/>
      </w:divBdr>
    </w:div>
    <w:div w:id="1293755833">
      <w:bodyDiv w:val="1"/>
      <w:marLeft w:val="0"/>
      <w:marRight w:val="0"/>
      <w:marTop w:val="0"/>
      <w:marBottom w:val="0"/>
      <w:divBdr>
        <w:top w:val="none" w:sz="0" w:space="0" w:color="auto"/>
        <w:left w:val="none" w:sz="0" w:space="0" w:color="auto"/>
        <w:bottom w:val="none" w:sz="0" w:space="0" w:color="auto"/>
        <w:right w:val="none" w:sz="0" w:space="0" w:color="auto"/>
      </w:divBdr>
    </w:div>
    <w:div w:id="1316835262">
      <w:bodyDiv w:val="1"/>
      <w:marLeft w:val="0"/>
      <w:marRight w:val="0"/>
      <w:marTop w:val="0"/>
      <w:marBottom w:val="0"/>
      <w:divBdr>
        <w:top w:val="none" w:sz="0" w:space="0" w:color="auto"/>
        <w:left w:val="none" w:sz="0" w:space="0" w:color="auto"/>
        <w:bottom w:val="none" w:sz="0" w:space="0" w:color="auto"/>
        <w:right w:val="none" w:sz="0" w:space="0" w:color="auto"/>
      </w:divBdr>
    </w:div>
    <w:div w:id="1319764678">
      <w:bodyDiv w:val="1"/>
      <w:marLeft w:val="0"/>
      <w:marRight w:val="0"/>
      <w:marTop w:val="0"/>
      <w:marBottom w:val="0"/>
      <w:divBdr>
        <w:top w:val="none" w:sz="0" w:space="0" w:color="auto"/>
        <w:left w:val="none" w:sz="0" w:space="0" w:color="auto"/>
        <w:bottom w:val="none" w:sz="0" w:space="0" w:color="auto"/>
        <w:right w:val="none" w:sz="0" w:space="0" w:color="auto"/>
      </w:divBdr>
    </w:div>
    <w:div w:id="1320690248">
      <w:bodyDiv w:val="1"/>
      <w:marLeft w:val="0"/>
      <w:marRight w:val="0"/>
      <w:marTop w:val="0"/>
      <w:marBottom w:val="0"/>
      <w:divBdr>
        <w:top w:val="none" w:sz="0" w:space="0" w:color="auto"/>
        <w:left w:val="none" w:sz="0" w:space="0" w:color="auto"/>
        <w:bottom w:val="none" w:sz="0" w:space="0" w:color="auto"/>
        <w:right w:val="none" w:sz="0" w:space="0" w:color="auto"/>
      </w:divBdr>
    </w:div>
    <w:div w:id="1322126186">
      <w:bodyDiv w:val="1"/>
      <w:marLeft w:val="0"/>
      <w:marRight w:val="0"/>
      <w:marTop w:val="0"/>
      <w:marBottom w:val="0"/>
      <w:divBdr>
        <w:top w:val="none" w:sz="0" w:space="0" w:color="auto"/>
        <w:left w:val="none" w:sz="0" w:space="0" w:color="auto"/>
        <w:bottom w:val="none" w:sz="0" w:space="0" w:color="auto"/>
        <w:right w:val="none" w:sz="0" w:space="0" w:color="auto"/>
      </w:divBdr>
    </w:div>
    <w:div w:id="1336761693">
      <w:bodyDiv w:val="1"/>
      <w:marLeft w:val="0"/>
      <w:marRight w:val="0"/>
      <w:marTop w:val="0"/>
      <w:marBottom w:val="0"/>
      <w:divBdr>
        <w:top w:val="none" w:sz="0" w:space="0" w:color="auto"/>
        <w:left w:val="none" w:sz="0" w:space="0" w:color="auto"/>
        <w:bottom w:val="none" w:sz="0" w:space="0" w:color="auto"/>
        <w:right w:val="none" w:sz="0" w:space="0" w:color="auto"/>
      </w:divBdr>
    </w:div>
    <w:div w:id="1340546783">
      <w:bodyDiv w:val="1"/>
      <w:marLeft w:val="0"/>
      <w:marRight w:val="0"/>
      <w:marTop w:val="0"/>
      <w:marBottom w:val="0"/>
      <w:divBdr>
        <w:top w:val="none" w:sz="0" w:space="0" w:color="auto"/>
        <w:left w:val="none" w:sz="0" w:space="0" w:color="auto"/>
        <w:bottom w:val="none" w:sz="0" w:space="0" w:color="auto"/>
        <w:right w:val="none" w:sz="0" w:space="0" w:color="auto"/>
      </w:divBdr>
    </w:div>
    <w:div w:id="1342006790">
      <w:bodyDiv w:val="1"/>
      <w:marLeft w:val="0"/>
      <w:marRight w:val="0"/>
      <w:marTop w:val="0"/>
      <w:marBottom w:val="0"/>
      <w:divBdr>
        <w:top w:val="none" w:sz="0" w:space="0" w:color="auto"/>
        <w:left w:val="none" w:sz="0" w:space="0" w:color="auto"/>
        <w:bottom w:val="none" w:sz="0" w:space="0" w:color="auto"/>
        <w:right w:val="none" w:sz="0" w:space="0" w:color="auto"/>
      </w:divBdr>
    </w:div>
    <w:div w:id="1352100820">
      <w:bodyDiv w:val="1"/>
      <w:marLeft w:val="0"/>
      <w:marRight w:val="0"/>
      <w:marTop w:val="0"/>
      <w:marBottom w:val="0"/>
      <w:divBdr>
        <w:top w:val="none" w:sz="0" w:space="0" w:color="auto"/>
        <w:left w:val="none" w:sz="0" w:space="0" w:color="auto"/>
        <w:bottom w:val="none" w:sz="0" w:space="0" w:color="auto"/>
        <w:right w:val="none" w:sz="0" w:space="0" w:color="auto"/>
      </w:divBdr>
    </w:div>
    <w:div w:id="1357582446">
      <w:bodyDiv w:val="1"/>
      <w:marLeft w:val="0"/>
      <w:marRight w:val="0"/>
      <w:marTop w:val="0"/>
      <w:marBottom w:val="0"/>
      <w:divBdr>
        <w:top w:val="none" w:sz="0" w:space="0" w:color="auto"/>
        <w:left w:val="none" w:sz="0" w:space="0" w:color="auto"/>
        <w:bottom w:val="none" w:sz="0" w:space="0" w:color="auto"/>
        <w:right w:val="none" w:sz="0" w:space="0" w:color="auto"/>
      </w:divBdr>
    </w:div>
    <w:div w:id="1365011825">
      <w:bodyDiv w:val="1"/>
      <w:marLeft w:val="0"/>
      <w:marRight w:val="0"/>
      <w:marTop w:val="0"/>
      <w:marBottom w:val="0"/>
      <w:divBdr>
        <w:top w:val="none" w:sz="0" w:space="0" w:color="auto"/>
        <w:left w:val="none" w:sz="0" w:space="0" w:color="auto"/>
        <w:bottom w:val="none" w:sz="0" w:space="0" w:color="auto"/>
        <w:right w:val="none" w:sz="0" w:space="0" w:color="auto"/>
      </w:divBdr>
    </w:div>
    <w:div w:id="1371808236">
      <w:bodyDiv w:val="1"/>
      <w:marLeft w:val="0"/>
      <w:marRight w:val="0"/>
      <w:marTop w:val="0"/>
      <w:marBottom w:val="0"/>
      <w:divBdr>
        <w:top w:val="none" w:sz="0" w:space="0" w:color="auto"/>
        <w:left w:val="none" w:sz="0" w:space="0" w:color="auto"/>
        <w:bottom w:val="none" w:sz="0" w:space="0" w:color="auto"/>
        <w:right w:val="none" w:sz="0" w:space="0" w:color="auto"/>
      </w:divBdr>
    </w:div>
    <w:div w:id="1389259783">
      <w:bodyDiv w:val="1"/>
      <w:marLeft w:val="0"/>
      <w:marRight w:val="0"/>
      <w:marTop w:val="0"/>
      <w:marBottom w:val="0"/>
      <w:divBdr>
        <w:top w:val="none" w:sz="0" w:space="0" w:color="auto"/>
        <w:left w:val="none" w:sz="0" w:space="0" w:color="auto"/>
        <w:bottom w:val="none" w:sz="0" w:space="0" w:color="auto"/>
        <w:right w:val="none" w:sz="0" w:space="0" w:color="auto"/>
      </w:divBdr>
    </w:div>
    <w:div w:id="1389376489">
      <w:bodyDiv w:val="1"/>
      <w:marLeft w:val="0"/>
      <w:marRight w:val="0"/>
      <w:marTop w:val="0"/>
      <w:marBottom w:val="0"/>
      <w:divBdr>
        <w:top w:val="none" w:sz="0" w:space="0" w:color="auto"/>
        <w:left w:val="none" w:sz="0" w:space="0" w:color="auto"/>
        <w:bottom w:val="none" w:sz="0" w:space="0" w:color="auto"/>
        <w:right w:val="none" w:sz="0" w:space="0" w:color="auto"/>
      </w:divBdr>
    </w:div>
    <w:div w:id="1399552067">
      <w:bodyDiv w:val="1"/>
      <w:marLeft w:val="0"/>
      <w:marRight w:val="0"/>
      <w:marTop w:val="0"/>
      <w:marBottom w:val="0"/>
      <w:divBdr>
        <w:top w:val="none" w:sz="0" w:space="0" w:color="auto"/>
        <w:left w:val="none" w:sz="0" w:space="0" w:color="auto"/>
        <w:bottom w:val="none" w:sz="0" w:space="0" w:color="auto"/>
        <w:right w:val="none" w:sz="0" w:space="0" w:color="auto"/>
      </w:divBdr>
    </w:div>
    <w:div w:id="1427191443">
      <w:bodyDiv w:val="1"/>
      <w:marLeft w:val="0"/>
      <w:marRight w:val="0"/>
      <w:marTop w:val="0"/>
      <w:marBottom w:val="0"/>
      <w:divBdr>
        <w:top w:val="none" w:sz="0" w:space="0" w:color="auto"/>
        <w:left w:val="none" w:sz="0" w:space="0" w:color="auto"/>
        <w:bottom w:val="none" w:sz="0" w:space="0" w:color="auto"/>
        <w:right w:val="none" w:sz="0" w:space="0" w:color="auto"/>
      </w:divBdr>
    </w:div>
    <w:div w:id="1427580799">
      <w:bodyDiv w:val="1"/>
      <w:marLeft w:val="0"/>
      <w:marRight w:val="0"/>
      <w:marTop w:val="0"/>
      <w:marBottom w:val="0"/>
      <w:divBdr>
        <w:top w:val="none" w:sz="0" w:space="0" w:color="auto"/>
        <w:left w:val="none" w:sz="0" w:space="0" w:color="auto"/>
        <w:bottom w:val="none" w:sz="0" w:space="0" w:color="auto"/>
        <w:right w:val="none" w:sz="0" w:space="0" w:color="auto"/>
      </w:divBdr>
    </w:div>
    <w:div w:id="1450851993">
      <w:bodyDiv w:val="1"/>
      <w:marLeft w:val="0"/>
      <w:marRight w:val="0"/>
      <w:marTop w:val="0"/>
      <w:marBottom w:val="0"/>
      <w:divBdr>
        <w:top w:val="none" w:sz="0" w:space="0" w:color="auto"/>
        <w:left w:val="none" w:sz="0" w:space="0" w:color="auto"/>
        <w:bottom w:val="none" w:sz="0" w:space="0" w:color="auto"/>
        <w:right w:val="none" w:sz="0" w:space="0" w:color="auto"/>
      </w:divBdr>
    </w:div>
    <w:div w:id="1453354874">
      <w:bodyDiv w:val="1"/>
      <w:marLeft w:val="0"/>
      <w:marRight w:val="0"/>
      <w:marTop w:val="0"/>
      <w:marBottom w:val="0"/>
      <w:divBdr>
        <w:top w:val="none" w:sz="0" w:space="0" w:color="auto"/>
        <w:left w:val="none" w:sz="0" w:space="0" w:color="auto"/>
        <w:bottom w:val="none" w:sz="0" w:space="0" w:color="auto"/>
        <w:right w:val="none" w:sz="0" w:space="0" w:color="auto"/>
      </w:divBdr>
    </w:div>
    <w:div w:id="1484739592">
      <w:bodyDiv w:val="1"/>
      <w:marLeft w:val="0"/>
      <w:marRight w:val="0"/>
      <w:marTop w:val="0"/>
      <w:marBottom w:val="0"/>
      <w:divBdr>
        <w:top w:val="none" w:sz="0" w:space="0" w:color="auto"/>
        <w:left w:val="none" w:sz="0" w:space="0" w:color="auto"/>
        <w:bottom w:val="none" w:sz="0" w:space="0" w:color="auto"/>
        <w:right w:val="none" w:sz="0" w:space="0" w:color="auto"/>
      </w:divBdr>
    </w:div>
    <w:div w:id="1495294636">
      <w:bodyDiv w:val="1"/>
      <w:marLeft w:val="0"/>
      <w:marRight w:val="0"/>
      <w:marTop w:val="0"/>
      <w:marBottom w:val="0"/>
      <w:divBdr>
        <w:top w:val="none" w:sz="0" w:space="0" w:color="auto"/>
        <w:left w:val="none" w:sz="0" w:space="0" w:color="auto"/>
        <w:bottom w:val="none" w:sz="0" w:space="0" w:color="auto"/>
        <w:right w:val="none" w:sz="0" w:space="0" w:color="auto"/>
      </w:divBdr>
    </w:div>
    <w:div w:id="1513033122">
      <w:bodyDiv w:val="1"/>
      <w:marLeft w:val="0"/>
      <w:marRight w:val="0"/>
      <w:marTop w:val="0"/>
      <w:marBottom w:val="0"/>
      <w:divBdr>
        <w:top w:val="none" w:sz="0" w:space="0" w:color="auto"/>
        <w:left w:val="none" w:sz="0" w:space="0" w:color="auto"/>
        <w:bottom w:val="none" w:sz="0" w:space="0" w:color="auto"/>
        <w:right w:val="none" w:sz="0" w:space="0" w:color="auto"/>
      </w:divBdr>
    </w:div>
    <w:div w:id="1515849222">
      <w:bodyDiv w:val="1"/>
      <w:marLeft w:val="0"/>
      <w:marRight w:val="0"/>
      <w:marTop w:val="0"/>
      <w:marBottom w:val="0"/>
      <w:divBdr>
        <w:top w:val="none" w:sz="0" w:space="0" w:color="auto"/>
        <w:left w:val="none" w:sz="0" w:space="0" w:color="auto"/>
        <w:bottom w:val="none" w:sz="0" w:space="0" w:color="auto"/>
        <w:right w:val="none" w:sz="0" w:space="0" w:color="auto"/>
      </w:divBdr>
    </w:div>
    <w:div w:id="1516265382">
      <w:bodyDiv w:val="1"/>
      <w:marLeft w:val="0"/>
      <w:marRight w:val="0"/>
      <w:marTop w:val="0"/>
      <w:marBottom w:val="0"/>
      <w:divBdr>
        <w:top w:val="none" w:sz="0" w:space="0" w:color="auto"/>
        <w:left w:val="none" w:sz="0" w:space="0" w:color="auto"/>
        <w:bottom w:val="none" w:sz="0" w:space="0" w:color="auto"/>
        <w:right w:val="none" w:sz="0" w:space="0" w:color="auto"/>
      </w:divBdr>
    </w:div>
    <w:div w:id="1524781731">
      <w:bodyDiv w:val="1"/>
      <w:marLeft w:val="0"/>
      <w:marRight w:val="0"/>
      <w:marTop w:val="0"/>
      <w:marBottom w:val="0"/>
      <w:divBdr>
        <w:top w:val="none" w:sz="0" w:space="0" w:color="auto"/>
        <w:left w:val="none" w:sz="0" w:space="0" w:color="auto"/>
        <w:bottom w:val="none" w:sz="0" w:space="0" w:color="auto"/>
        <w:right w:val="none" w:sz="0" w:space="0" w:color="auto"/>
      </w:divBdr>
    </w:div>
    <w:div w:id="1528526668">
      <w:bodyDiv w:val="1"/>
      <w:marLeft w:val="0"/>
      <w:marRight w:val="0"/>
      <w:marTop w:val="0"/>
      <w:marBottom w:val="0"/>
      <w:divBdr>
        <w:top w:val="none" w:sz="0" w:space="0" w:color="auto"/>
        <w:left w:val="none" w:sz="0" w:space="0" w:color="auto"/>
        <w:bottom w:val="none" w:sz="0" w:space="0" w:color="auto"/>
        <w:right w:val="none" w:sz="0" w:space="0" w:color="auto"/>
      </w:divBdr>
    </w:div>
    <w:div w:id="1530684624">
      <w:bodyDiv w:val="1"/>
      <w:marLeft w:val="0"/>
      <w:marRight w:val="0"/>
      <w:marTop w:val="0"/>
      <w:marBottom w:val="0"/>
      <w:divBdr>
        <w:top w:val="none" w:sz="0" w:space="0" w:color="auto"/>
        <w:left w:val="none" w:sz="0" w:space="0" w:color="auto"/>
        <w:bottom w:val="none" w:sz="0" w:space="0" w:color="auto"/>
        <w:right w:val="none" w:sz="0" w:space="0" w:color="auto"/>
      </w:divBdr>
    </w:div>
    <w:div w:id="1534885624">
      <w:bodyDiv w:val="1"/>
      <w:marLeft w:val="0"/>
      <w:marRight w:val="0"/>
      <w:marTop w:val="0"/>
      <w:marBottom w:val="0"/>
      <w:divBdr>
        <w:top w:val="none" w:sz="0" w:space="0" w:color="auto"/>
        <w:left w:val="none" w:sz="0" w:space="0" w:color="auto"/>
        <w:bottom w:val="none" w:sz="0" w:space="0" w:color="auto"/>
        <w:right w:val="none" w:sz="0" w:space="0" w:color="auto"/>
      </w:divBdr>
    </w:div>
    <w:div w:id="1536693252">
      <w:bodyDiv w:val="1"/>
      <w:marLeft w:val="0"/>
      <w:marRight w:val="0"/>
      <w:marTop w:val="0"/>
      <w:marBottom w:val="0"/>
      <w:divBdr>
        <w:top w:val="none" w:sz="0" w:space="0" w:color="auto"/>
        <w:left w:val="none" w:sz="0" w:space="0" w:color="auto"/>
        <w:bottom w:val="none" w:sz="0" w:space="0" w:color="auto"/>
        <w:right w:val="none" w:sz="0" w:space="0" w:color="auto"/>
      </w:divBdr>
    </w:div>
    <w:div w:id="1541092306">
      <w:bodyDiv w:val="1"/>
      <w:marLeft w:val="0"/>
      <w:marRight w:val="0"/>
      <w:marTop w:val="0"/>
      <w:marBottom w:val="0"/>
      <w:divBdr>
        <w:top w:val="none" w:sz="0" w:space="0" w:color="auto"/>
        <w:left w:val="none" w:sz="0" w:space="0" w:color="auto"/>
        <w:bottom w:val="none" w:sz="0" w:space="0" w:color="auto"/>
        <w:right w:val="none" w:sz="0" w:space="0" w:color="auto"/>
      </w:divBdr>
    </w:div>
    <w:div w:id="1545749775">
      <w:bodyDiv w:val="1"/>
      <w:marLeft w:val="0"/>
      <w:marRight w:val="0"/>
      <w:marTop w:val="0"/>
      <w:marBottom w:val="0"/>
      <w:divBdr>
        <w:top w:val="none" w:sz="0" w:space="0" w:color="auto"/>
        <w:left w:val="none" w:sz="0" w:space="0" w:color="auto"/>
        <w:bottom w:val="none" w:sz="0" w:space="0" w:color="auto"/>
        <w:right w:val="none" w:sz="0" w:space="0" w:color="auto"/>
      </w:divBdr>
    </w:div>
    <w:div w:id="1546336635">
      <w:bodyDiv w:val="1"/>
      <w:marLeft w:val="0"/>
      <w:marRight w:val="0"/>
      <w:marTop w:val="0"/>
      <w:marBottom w:val="0"/>
      <w:divBdr>
        <w:top w:val="none" w:sz="0" w:space="0" w:color="auto"/>
        <w:left w:val="none" w:sz="0" w:space="0" w:color="auto"/>
        <w:bottom w:val="none" w:sz="0" w:space="0" w:color="auto"/>
        <w:right w:val="none" w:sz="0" w:space="0" w:color="auto"/>
      </w:divBdr>
    </w:div>
    <w:div w:id="1549611300">
      <w:bodyDiv w:val="1"/>
      <w:marLeft w:val="0"/>
      <w:marRight w:val="0"/>
      <w:marTop w:val="0"/>
      <w:marBottom w:val="0"/>
      <w:divBdr>
        <w:top w:val="none" w:sz="0" w:space="0" w:color="auto"/>
        <w:left w:val="none" w:sz="0" w:space="0" w:color="auto"/>
        <w:bottom w:val="none" w:sz="0" w:space="0" w:color="auto"/>
        <w:right w:val="none" w:sz="0" w:space="0" w:color="auto"/>
      </w:divBdr>
    </w:div>
    <w:div w:id="1556896425">
      <w:bodyDiv w:val="1"/>
      <w:marLeft w:val="0"/>
      <w:marRight w:val="0"/>
      <w:marTop w:val="0"/>
      <w:marBottom w:val="0"/>
      <w:divBdr>
        <w:top w:val="none" w:sz="0" w:space="0" w:color="auto"/>
        <w:left w:val="none" w:sz="0" w:space="0" w:color="auto"/>
        <w:bottom w:val="none" w:sz="0" w:space="0" w:color="auto"/>
        <w:right w:val="none" w:sz="0" w:space="0" w:color="auto"/>
      </w:divBdr>
    </w:div>
    <w:div w:id="1557160257">
      <w:bodyDiv w:val="1"/>
      <w:marLeft w:val="0"/>
      <w:marRight w:val="0"/>
      <w:marTop w:val="0"/>
      <w:marBottom w:val="0"/>
      <w:divBdr>
        <w:top w:val="none" w:sz="0" w:space="0" w:color="auto"/>
        <w:left w:val="none" w:sz="0" w:space="0" w:color="auto"/>
        <w:bottom w:val="none" w:sz="0" w:space="0" w:color="auto"/>
        <w:right w:val="none" w:sz="0" w:space="0" w:color="auto"/>
      </w:divBdr>
    </w:div>
    <w:div w:id="1560626808">
      <w:bodyDiv w:val="1"/>
      <w:marLeft w:val="0"/>
      <w:marRight w:val="0"/>
      <w:marTop w:val="0"/>
      <w:marBottom w:val="0"/>
      <w:divBdr>
        <w:top w:val="none" w:sz="0" w:space="0" w:color="auto"/>
        <w:left w:val="none" w:sz="0" w:space="0" w:color="auto"/>
        <w:bottom w:val="none" w:sz="0" w:space="0" w:color="auto"/>
        <w:right w:val="none" w:sz="0" w:space="0" w:color="auto"/>
      </w:divBdr>
    </w:div>
    <w:div w:id="1577865080">
      <w:bodyDiv w:val="1"/>
      <w:marLeft w:val="0"/>
      <w:marRight w:val="0"/>
      <w:marTop w:val="0"/>
      <w:marBottom w:val="0"/>
      <w:divBdr>
        <w:top w:val="none" w:sz="0" w:space="0" w:color="auto"/>
        <w:left w:val="none" w:sz="0" w:space="0" w:color="auto"/>
        <w:bottom w:val="none" w:sz="0" w:space="0" w:color="auto"/>
        <w:right w:val="none" w:sz="0" w:space="0" w:color="auto"/>
      </w:divBdr>
    </w:div>
    <w:div w:id="1580285757">
      <w:bodyDiv w:val="1"/>
      <w:marLeft w:val="0"/>
      <w:marRight w:val="0"/>
      <w:marTop w:val="0"/>
      <w:marBottom w:val="0"/>
      <w:divBdr>
        <w:top w:val="none" w:sz="0" w:space="0" w:color="auto"/>
        <w:left w:val="none" w:sz="0" w:space="0" w:color="auto"/>
        <w:bottom w:val="none" w:sz="0" w:space="0" w:color="auto"/>
        <w:right w:val="none" w:sz="0" w:space="0" w:color="auto"/>
      </w:divBdr>
    </w:div>
    <w:div w:id="1583638811">
      <w:bodyDiv w:val="1"/>
      <w:marLeft w:val="0"/>
      <w:marRight w:val="0"/>
      <w:marTop w:val="0"/>
      <w:marBottom w:val="0"/>
      <w:divBdr>
        <w:top w:val="none" w:sz="0" w:space="0" w:color="auto"/>
        <w:left w:val="none" w:sz="0" w:space="0" w:color="auto"/>
        <w:bottom w:val="none" w:sz="0" w:space="0" w:color="auto"/>
        <w:right w:val="none" w:sz="0" w:space="0" w:color="auto"/>
      </w:divBdr>
    </w:div>
    <w:div w:id="1604457955">
      <w:bodyDiv w:val="1"/>
      <w:marLeft w:val="0"/>
      <w:marRight w:val="0"/>
      <w:marTop w:val="0"/>
      <w:marBottom w:val="0"/>
      <w:divBdr>
        <w:top w:val="none" w:sz="0" w:space="0" w:color="auto"/>
        <w:left w:val="none" w:sz="0" w:space="0" w:color="auto"/>
        <w:bottom w:val="none" w:sz="0" w:space="0" w:color="auto"/>
        <w:right w:val="none" w:sz="0" w:space="0" w:color="auto"/>
      </w:divBdr>
    </w:div>
    <w:div w:id="1605306210">
      <w:bodyDiv w:val="1"/>
      <w:marLeft w:val="0"/>
      <w:marRight w:val="0"/>
      <w:marTop w:val="0"/>
      <w:marBottom w:val="0"/>
      <w:divBdr>
        <w:top w:val="none" w:sz="0" w:space="0" w:color="auto"/>
        <w:left w:val="none" w:sz="0" w:space="0" w:color="auto"/>
        <w:bottom w:val="none" w:sz="0" w:space="0" w:color="auto"/>
        <w:right w:val="none" w:sz="0" w:space="0" w:color="auto"/>
      </w:divBdr>
    </w:div>
    <w:div w:id="1607928828">
      <w:bodyDiv w:val="1"/>
      <w:marLeft w:val="0"/>
      <w:marRight w:val="0"/>
      <w:marTop w:val="0"/>
      <w:marBottom w:val="0"/>
      <w:divBdr>
        <w:top w:val="none" w:sz="0" w:space="0" w:color="auto"/>
        <w:left w:val="none" w:sz="0" w:space="0" w:color="auto"/>
        <w:bottom w:val="none" w:sz="0" w:space="0" w:color="auto"/>
        <w:right w:val="none" w:sz="0" w:space="0" w:color="auto"/>
      </w:divBdr>
    </w:div>
    <w:div w:id="1608654209">
      <w:bodyDiv w:val="1"/>
      <w:marLeft w:val="0"/>
      <w:marRight w:val="0"/>
      <w:marTop w:val="0"/>
      <w:marBottom w:val="0"/>
      <w:divBdr>
        <w:top w:val="none" w:sz="0" w:space="0" w:color="auto"/>
        <w:left w:val="none" w:sz="0" w:space="0" w:color="auto"/>
        <w:bottom w:val="none" w:sz="0" w:space="0" w:color="auto"/>
        <w:right w:val="none" w:sz="0" w:space="0" w:color="auto"/>
      </w:divBdr>
    </w:div>
    <w:div w:id="1610120771">
      <w:bodyDiv w:val="1"/>
      <w:marLeft w:val="0"/>
      <w:marRight w:val="0"/>
      <w:marTop w:val="0"/>
      <w:marBottom w:val="0"/>
      <w:divBdr>
        <w:top w:val="none" w:sz="0" w:space="0" w:color="auto"/>
        <w:left w:val="none" w:sz="0" w:space="0" w:color="auto"/>
        <w:bottom w:val="none" w:sz="0" w:space="0" w:color="auto"/>
        <w:right w:val="none" w:sz="0" w:space="0" w:color="auto"/>
      </w:divBdr>
    </w:div>
    <w:div w:id="1647129682">
      <w:bodyDiv w:val="1"/>
      <w:marLeft w:val="0"/>
      <w:marRight w:val="0"/>
      <w:marTop w:val="0"/>
      <w:marBottom w:val="0"/>
      <w:divBdr>
        <w:top w:val="none" w:sz="0" w:space="0" w:color="auto"/>
        <w:left w:val="none" w:sz="0" w:space="0" w:color="auto"/>
        <w:bottom w:val="none" w:sz="0" w:space="0" w:color="auto"/>
        <w:right w:val="none" w:sz="0" w:space="0" w:color="auto"/>
      </w:divBdr>
    </w:div>
    <w:div w:id="1649018982">
      <w:bodyDiv w:val="1"/>
      <w:marLeft w:val="0"/>
      <w:marRight w:val="0"/>
      <w:marTop w:val="0"/>
      <w:marBottom w:val="0"/>
      <w:divBdr>
        <w:top w:val="none" w:sz="0" w:space="0" w:color="auto"/>
        <w:left w:val="none" w:sz="0" w:space="0" w:color="auto"/>
        <w:bottom w:val="none" w:sz="0" w:space="0" w:color="auto"/>
        <w:right w:val="none" w:sz="0" w:space="0" w:color="auto"/>
      </w:divBdr>
    </w:div>
    <w:div w:id="1660422609">
      <w:bodyDiv w:val="1"/>
      <w:marLeft w:val="0"/>
      <w:marRight w:val="0"/>
      <w:marTop w:val="0"/>
      <w:marBottom w:val="0"/>
      <w:divBdr>
        <w:top w:val="none" w:sz="0" w:space="0" w:color="auto"/>
        <w:left w:val="none" w:sz="0" w:space="0" w:color="auto"/>
        <w:bottom w:val="none" w:sz="0" w:space="0" w:color="auto"/>
        <w:right w:val="none" w:sz="0" w:space="0" w:color="auto"/>
      </w:divBdr>
    </w:div>
    <w:div w:id="1662806793">
      <w:bodyDiv w:val="1"/>
      <w:marLeft w:val="0"/>
      <w:marRight w:val="0"/>
      <w:marTop w:val="0"/>
      <w:marBottom w:val="0"/>
      <w:divBdr>
        <w:top w:val="none" w:sz="0" w:space="0" w:color="auto"/>
        <w:left w:val="none" w:sz="0" w:space="0" w:color="auto"/>
        <w:bottom w:val="none" w:sz="0" w:space="0" w:color="auto"/>
        <w:right w:val="none" w:sz="0" w:space="0" w:color="auto"/>
      </w:divBdr>
    </w:div>
    <w:div w:id="1675449901">
      <w:bodyDiv w:val="1"/>
      <w:marLeft w:val="0"/>
      <w:marRight w:val="0"/>
      <w:marTop w:val="0"/>
      <w:marBottom w:val="0"/>
      <w:divBdr>
        <w:top w:val="none" w:sz="0" w:space="0" w:color="auto"/>
        <w:left w:val="none" w:sz="0" w:space="0" w:color="auto"/>
        <w:bottom w:val="none" w:sz="0" w:space="0" w:color="auto"/>
        <w:right w:val="none" w:sz="0" w:space="0" w:color="auto"/>
      </w:divBdr>
    </w:div>
    <w:div w:id="1681423036">
      <w:bodyDiv w:val="1"/>
      <w:marLeft w:val="0"/>
      <w:marRight w:val="0"/>
      <w:marTop w:val="0"/>
      <w:marBottom w:val="0"/>
      <w:divBdr>
        <w:top w:val="none" w:sz="0" w:space="0" w:color="auto"/>
        <w:left w:val="none" w:sz="0" w:space="0" w:color="auto"/>
        <w:bottom w:val="none" w:sz="0" w:space="0" w:color="auto"/>
        <w:right w:val="none" w:sz="0" w:space="0" w:color="auto"/>
      </w:divBdr>
    </w:div>
    <w:div w:id="1715960265">
      <w:bodyDiv w:val="1"/>
      <w:marLeft w:val="0"/>
      <w:marRight w:val="0"/>
      <w:marTop w:val="0"/>
      <w:marBottom w:val="0"/>
      <w:divBdr>
        <w:top w:val="none" w:sz="0" w:space="0" w:color="auto"/>
        <w:left w:val="none" w:sz="0" w:space="0" w:color="auto"/>
        <w:bottom w:val="none" w:sz="0" w:space="0" w:color="auto"/>
        <w:right w:val="none" w:sz="0" w:space="0" w:color="auto"/>
      </w:divBdr>
    </w:div>
    <w:div w:id="1718233790">
      <w:bodyDiv w:val="1"/>
      <w:marLeft w:val="0"/>
      <w:marRight w:val="0"/>
      <w:marTop w:val="0"/>
      <w:marBottom w:val="0"/>
      <w:divBdr>
        <w:top w:val="none" w:sz="0" w:space="0" w:color="auto"/>
        <w:left w:val="none" w:sz="0" w:space="0" w:color="auto"/>
        <w:bottom w:val="none" w:sz="0" w:space="0" w:color="auto"/>
        <w:right w:val="none" w:sz="0" w:space="0" w:color="auto"/>
      </w:divBdr>
    </w:div>
    <w:div w:id="1721398130">
      <w:bodyDiv w:val="1"/>
      <w:marLeft w:val="0"/>
      <w:marRight w:val="0"/>
      <w:marTop w:val="0"/>
      <w:marBottom w:val="0"/>
      <w:divBdr>
        <w:top w:val="none" w:sz="0" w:space="0" w:color="auto"/>
        <w:left w:val="none" w:sz="0" w:space="0" w:color="auto"/>
        <w:bottom w:val="none" w:sz="0" w:space="0" w:color="auto"/>
        <w:right w:val="none" w:sz="0" w:space="0" w:color="auto"/>
      </w:divBdr>
    </w:div>
    <w:div w:id="1730151076">
      <w:bodyDiv w:val="1"/>
      <w:marLeft w:val="0"/>
      <w:marRight w:val="0"/>
      <w:marTop w:val="0"/>
      <w:marBottom w:val="0"/>
      <w:divBdr>
        <w:top w:val="none" w:sz="0" w:space="0" w:color="auto"/>
        <w:left w:val="none" w:sz="0" w:space="0" w:color="auto"/>
        <w:bottom w:val="none" w:sz="0" w:space="0" w:color="auto"/>
        <w:right w:val="none" w:sz="0" w:space="0" w:color="auto"/>
      </w:divBdr>
    </w:div>
    <w:div w:id="1732730890">
      <w:bodyDiv w:val="1"/>
      <w:marLeft w:val="0"/>
      <w:marRight w:val="0"/>
      <w:marTop w:val="0"/>
      <w:marBottom w:val="0"/>
      <w:divBdr>
        <w:top w:val="none" w:sz="0" w:space="0" w:color="auto"/>
        <w:left w:val="none" w:sz="0" w:space="0" w:color="auto"/>
        <w:bottom w:val="none" w:sz="0" w:space="0" w:color="auto"/>
        <w:right w:val="none" w:sz="0" w:space="0" w:color="auto"/>
      </w:divBdr>
    </w:div>
    <w:div w:id="1736390758">
      <w:bodyDiv w:val="1"/>
      <w:marLeft w:val="0"/>
      <w:marRight w:val="0"/>
      <w:marTop w:val="0"/>
      <w:marBottom w:val="0"/>
      <w:divBdr>
        <w:top w:val="none" w:sz="0" w:space="0" w:color="auto"/>
        <w:left w:val="none" w:sz="0" w:space="0" w:color="auto"/>
        <w:bottom w:val="none" w:sz="0" w:space="0" w:color="auto"/>
        <w:right w:val="none" w:sz="0" w:space="0" w:color="auto"/>
      </w:divBdr>
    </w:div>
    <w:div w:id="1737047571">
      <w:bodyDiv w:val="1"/>
      <w:marLeft w:val="0"/>
      <w:marRight w:val="0"/>
      <w:marTop w:val="0"/>
      <w:marBottom w:val="0"/>
      <w:divBdr>
        <w:top w:val="none" w:sz="0" w:space="0" w:color="auto"/>
        <w:left w:val="none" w:sz="0" w:space="0" w:color="auto"/>
        <w:bottom w:val="none" w:sz="0" w:space="0" w:color="auto"/>
        <w:right w:val="none" w:sz="0" w:space="0" w:color="auto"/>
      </w:divBdr>
    </w:div>
    <w:div w:id="1737168929">
      <w:bodyDiv w:val="1"/>
      <w:marLeft w:val="0"/>
      <w:marRight w:val="0"/>
      <w:marTop w:val="0"/>
      <w:marBottom w:val="0"/>
      <w:divBdr>
        <w:top w:val="none" w:sz="0" w:space="0" w:color="auto"/>
        <w:left w:val="none" w:sz="0" w:space="0" w:color="auto"/>
        <w:bottom w:val="none" w:sz="0" w:space="0" w:color="auto"/>
        <w:right w:val="none" w:sz="0" w:space="0" w:color="auto"/>
      </w:divBdr>
    </w:div>
    <w:div w:id="1740513800">
      <w:bodyDiv w:val="1"/>
      <w:marLeft w:val="0"/>
      <w:marRight w:val="0"/>
      <w:marTop w:val="0"/>
      <w:marBottom w:val="0"/>
      <w:divBdr>
        <w:top w:val="none" w:sz="0" w:space="0" w:color="auto"/>
        <w:left w:val="none" w:sz="0" w:space="0" w:color="auto"/>
        <w:bottom w:val="none" w:sz="0" w:space="0" w:color="auto"/>
        <w:right w:val="none" w:sz="0" w:space="0" w:color="auto"/>
      </w:divBdr>
    </w:div>
    <w:div w:id="1744790309">
      <w:bodyDiv w:val="1"/>
      <w:marLeft w:val="0"/>
      <w:marRight w:val="0"/>
      <w:marTop w:val="0"/>
      <w:marBottom w:val="0"/>
      <w:divBdr>
        <w:top w:val="none" w:sz="0" w:space="0" w:color="auto"/>
        <w:left w:val="none" w:sz="0" w:space="0" w:color="auto"/>
        <w:bottom w:val="none" w:sz="0" w:space="0" w:color="auto"/>
        <w:right w:val="none" w:sz="0" w:space="0" w:color="auto"/>
      </w:divBdr>
    </w:div>
    <w:div w:id="1750420156">
      <w:bodyDiv w:val="1"/>
      <w:marLeft w:val="0"/>
      <w:marRight w:val="0"/>
      <w:marTop w:val="0"/>
      <w:marBottom w:val="0"/>
      <w:divBdr>
        <w:top w:val="none" w:sz="0" w:space="0" w:color="auto"/>
        <w:left w:val="none" w:sz="0" w:space="0" w:color="auto"/>
        <w:bottom w:val="none" w:sz="0" w:space="0" w:color="auto"/>
        <w:right w:val="none" w:sz="0" w:space="0" w:color="auto"/>
      </w:divBdr>
    </w:div>
    <w:div w:id="1758405754">
      <w:bodyDiv w:val="1"/>
      <w:marLeft w:val="0"/>
      <w:marRight w:val="0"/>
      <w:marTop w:val="0"/>
      <w:marBottom w:val="0"/>
      <w:divBdr>
        <w:top w:val="none" w:sz="0" w:space="0" w:color="auto"/>
        <w:left w:val="none" w:sz="0" w:space="0" w:color="auto"/>
        <w:bottom w:val="none" w:sz="0" w:space="0" w:color="auto"/>
        <w:right w:val="none" w:sz="0" w:space="0" w:color="auto"/>
      </w:divBdr>
    </w:div>
    <w:div w:id="1759978837">
      <w:bodyDiv w:val="1"/>
      <w:marLeft w:val="0"/>
      <w:marRight w:val="0"/>
      <w:marTop w:val="0"/>
      <w:marBottom w:val="0"/>
      <w:divBdr>
        <w:top w:val="none" w:sz="0" w:space="0" w:color="auto"/>
        <w:left w:val="none" w:sz="0" w:space="0" w:color="auto"/>
        <w:bottom w:val="none" w:sz="0" w:space="0" w:color="auto"/>
        <w:right w:val="none" w:sz="0" w:space="0" w:color="auto"/>
      </w:divBdr>
    </w:div>
    <w:div w:id="1770005811">
      <w:bodyDiv w:val="1"/>
      <w:marLeft w:val="0"/>
      <w:marRight w:val="0"/>
      <w:marTop w:val="0"/>
      <w:marBottom w:val="0"/>
      <w:divBdr>
        <w:top w:val="none" w:sz="0" w:space="0" w:color="auto"/>
        <w:left w:val="none" w:sz="0" w:space="0" w:color="auto"/>
        <w:bottom w:val="none" w:sz="0" w:space="0" w:color="auto"/>
        <w:right w:val="none" w:sz="0" w:space="0" w:color="auto"/>
      </w:divBdr>
    </w:div>
    <w:div w:id="1780562671">
      <w:bodyDiv w:val="1"/>
      <w:marLeft w:val="0"/>
      <w:marRight w:val="0"/>
      <w:marTop w:val="0"/>
      <w:marBottom w:val="0"/>
      <w:divBdr>
        <w:top w:val="none" w:sz="0" w:space="0" w:color="auto"/>
        <w:left w:val="none" w:sz="0" w:space="0" w:color="auto"/>
        <w:bottom w:val="none" w:sz="0" w:space="0" w:color="auto"/>
        <w:right w:val="none" w:sz="0" w:space="0" w:color="auto"/>
      </w:divBdr>
    </w:div>
    <w:div w:id="1783185490">
      <w:bodyDiv w:val="1"/>
      <w:marLeft w:val="0"/>
      <w:marRight w:val="0"/>
      <w:marTop w:val="0"/>
      <w:marBottom w:val="0"/>
      <w:divBdr>
        <w:top w:val="none" w:sz="0" w:space="0" w:color="auto"/>
        <w:left w:val="none" w:sz="0" w:space="0" w:color="auto"/>
        <w:bottom w:val="none" w:sz="0" w:space="0" w:color="auto"/>
        <w:right w:val="none" w:sz="0" w:space="0" w:color="auto"/>
      </w:divBdr>
    </w:div>
    <w:div w:id="1785078702">
      <w:bodyDiv w:val="1"/>
      <w:marLeft w:val="0"/>
      <w:marRight w:val="0"/>
      <w:marTop w:val="0"/>
      <w:marBottom w:val="0"/>
      <w:divBdr>
        <w:top w:val="none" w:sz="0" w:space="0" w:color="auto"/>
        <w:left w:val="none" w:sz="0" w:space="0" w:color="auto"/>
        <w:bottom w:val="none" w:sz="0" w:space="0" w:color="auto"/>
        <w:right w:val="none" w:sz="0" w:space="0" w:color="auto"/>
      </w:divBdr>
    </w:div>
    <w:div w:id="1787963873">
      <w:bodyDiv w:val="1"/>
      <w:marLeft w:val="0"/>
      <w:marRight w:val="0"/>
      <w:marTop w:val="0"/>
      <w:marBottom w:val="0"/>
      <w:divBdr>
        <w:top w:val="none" w:sz="0" w:space="0" w:color="auto"/>
        <w:left w:val="none" w:sz="0" w:space="0" w:color="auto"/>
        <w:bottom w:val="none" w:sz="0" w:space="0" w:color="auto"/>
        <w:right w:val="none" w:sz="0" w:space="0" w:color="auto"/>
      </w:divBdr>
    </w:div>
    <w:div w:id="1791437098">
      <w:bodyDiv w:val="1"/>
      <w:marLeft w:val="0"/>
      <w:marRight w:val="0"/>
      <w:marTop w:val="0"/>
      <w:marBottom w:val="0"/>
      <w:divBdr>
        <w:top w:val="none" w:sz="0" w:space="0" w:color="auto"/>
        <w:left w:val="none" w:sz="0" w:space="0" w:color="auto"/>
        <w:bottom w:val="none" w:sz="0" w:space="0" w:color="auto"/>
        <w:right w:val="none" w:sz="0" w:space="0" w:color="auto"/>
      </w:divBdr>
    </w:div>
    <w:div w:id="1791824814">
      <w:bodyDiv w:val="1"/>
      <w:marLeft w:val="0"/>
      <w:marRight w:val="0"/>
      <w:marTop w:val="0"/>
      <w:marBottom w:val="0"/>
      <w:divBdr>
        <w:top w:val="none" w:sz="0" w:space="0" w:color="auto"/>
        <w:left w:val="none" w:sz="0" w:space="0" w:color="auto"/>
        <w:bottom w:val="none" w:sz="0" w:space="0" w:color="auto"/>
        <w:right w:val="none" w:sz="0" w:space="0" w:color="auto"/>
      </w:divBdr>
    </w:div>
    <w:div w:id="1798065870">
      <w:bodyDiv w:val="1"/>
      <w:marLeft w:val="0"/>
      <w:marRight w:val="0"/>
      <w:marTop w:val="0"/>
      <w:marBottom w:val="0"/>
      <w:divBdr>
        <w:top w:val="none" w:sz="0" w:space="0" w:color="auto"/>
        <w:left w:val="none" w:sz="0" w:space="0" w:color="auto"/>
        <w:bottom w:val="none" w:sz="0" w:space="0" w:color="auto"/>
        <w:right w:val="none" w:sz="0" w:space="0" w:color="auto"/>
      </w:divBdr>
    </w:div>
    <w:div w:id="1803032885">
      <w:bodyDiv w:val="1"/>
      <w:marLeft w:val="0"/>
      <w:marRight w:val="0"/>
      <w:marTop w:val="0"/>
      <w:marBottom w:val="0"/>
      <w:divBdr>
        <w:top w:val="none" w:sz="0" w:space="0" w:color="auto"/>
        <w:left w:val="none" w:sz="0" w:space="0" w:color="auto"/>
        <w:bottom w:val="none" w:sz="0" w:space="0" w:color="auto"/>
        <w:right w:val="none" w:sz="0" w:space="0" w:color="auto"/>
      </w:divBdr>
    </w:div>
    <w:div w:id="1812936800">
      <w:bodyDiv w:val="1"/>
      <w:marLeft w:val="0"/>
      <w:marRight w:val="0"/>
      <w:marTop w:val="0"/>
      <w:marBottom w:val="0"/>
      <w:divBdr>
        <w:top w:val="none" w:sz="0" w:space="0" w:color="auto"/>
        <w:left w:val="none" w:sz="0" w:space="0" w:color="auto"/>
        <w:bottom w:val="none" w:sz="0" w:space="0" w:color="auto"/>
        <w:right w:val="none" w:sz="0" w:space="0" w:color="auto"/>
      </w:divBdr>
    </w:div>
    <w:div w:id="1826823636">
      <w:bodyDiv w:val="1"/>
      <w:marLeft w:val="0"/>
      <w:marRight w:val="0"/>
      <w:marTop w:val="0"/>
      <w:marBottom w:val="0"/>
      <w:divBdr>
        <w:top w:val="none" w:sz="0" w:space="0" w:color="auto"/>
        <w:left w:val="none" w:sz="0" w:space="0" w:color="auto"/>
        <w:bottom w:val="none" w:sz="0" w:space="0" w:color="auto"/>
        <w:right w:val="none" w:sz="0" w:space="0" w:color="auto"/>
      </w:divBdr>
    </w:div>
    <w:div w:id="1827428366">
      <w:bodyDiv w:val="1"/>
      <w:marLeft w:val="0"/>
      <w:marRight w:val="0"/>
      <w:marTop w:val="0"/>
      <w:marBottom w:val="0"/>
      <w:divBdr>
        <w:top w:val="none" w:sz="0" w:space="0" w:color="auto"/>
        <w:left w:val="none" w:sz="0" w:space="0" w:color="auto"/>
        <w:bottom w:val="none" w:sz="0" w:space="0" w:color="auto"/>
        <w:right w:val="none" w:sz="0" w:space="0" w:color="auto"/>
      </w:divBdr>
    </w:div>
    <w:div w:id="1828326171">
      <w:bodyDiv w:val="1"/>
      <w:marLeft w:val="0"/>
      <w:marRight w:val="0"/>
      <w:marTop w:val="0"/>
      <w:marBottom w:val="0"/>
      <w:divBdr>
        <w:top w:val="none" w:sz="0" w:space="0" w:color="auto"/>
        <w:left w:val="none" w:sz="0" w:space="0" w:color="auto"/>
        <w:bottom w:val="none" w:sz="0" w:space="0" w:color="auto"/>
        <w:right w:val="none" w:sz="0" w:space="0" w:color="auto"/>
      </w:divBdr>
    </w:div>
    <w:div w:id="1829441017">
      <w:bodyDiv w:val="1"/>
      <w:marLeft w:val="0"/>
      <w:marRight w:val="0"/>
      <w:marTop w:val="0"/>
      <w:marBottom w:val="0"/>
      <w:divBdr>
        <w:top w:val="none" w:sz="0" w:space="0" w:color="auto"/>
        <w:left w:val="none" w:sz="0" w:space="0" w:color="auto"/>
        <w:bottom w:val="none" w:sz="0" w:space="0" w:color="auto"/>
        <w:right w:val="none" w:sz="0" w:space="0" w:color="auto"/>
      </w:divBdr>
    </w:div>
    <w:div w:id="1834182808">
      <w:bodyDiv w:val="1"/>
      <w:marLeft w:val="0"/>
      <w:marRight w:val="0"/>
      <w:marTop w:val="0"/>
      <w:marBottom w:val="0"/>
      <w:divBdr>
        <w:top w:val="none" w:sz="0" w:space="0" w:color="auto"/>
        <w:left w:val="none" w:sz="0" w:space="0" w:color="auto"/>
        <w:bottom w:val="none" w:sz="0" w:space="0" w:color="auto"/>
        <w:right w:val="none" w:sz="0" w:space="0" w:color="auto"/>
      </w:divBdr>
    </w:div>
    <w:div w:id="1845775858">
      <w:bodyDiv w:val="1"/>
      <w:marLeft w:val="0"/>
      <w:marRight w:val="0"/>
      <w:marTop w:val="0"/>
      <w:marBottom w:val="0"/>
      <w:divBdr>
        <w:top w:val="none" w:sz="0" w:space="0" w:color="auto"/>
        <w:left w:val="none" w:sz="0" w:space="0" w:color="auto"/>
        <w:bottom w:val="none" w:sz="0" w:space="0" w:color="auto"/>
        <w:right w:val="none" w:sz="0" w:space="0" w:color="auto"/>
      </w:divBdr>
    </w:div>
    <w:div w:id="1854105764">
      <w:bodyDiv w:val="1"/>
      <w:marLeft w:val="0"/>
      <w:marRight w:val="0"/>
      <w:marTop w:val="0"/>
      <w:marBottom w:val="0"/>
      <w:divBdr>
        <w:top w:val="none" w:sz="0" w:space="0" w:color="auto"/>
        <w:left w:val="none" w:sz="0" w:space="0" w:color="auto"/>
        <w:bottom w:val="none" w:sz="0" w:space="0" w:color="auto"/>
        <w:right w:val="none" w:sz="0" w:space="0" w:color="auto"/>
      </w:divBdr>
    </w:div>
    <w:div w:id="1856379830">
      <w:bodyDiv w:val="1"/>
      <w:marLeft w:val="0"/>
      <w:marRight w:val="0"/>
      <w:marTop w:val="0"/>
      <w:marBottom w:val="0"/>
      <w:divBdr>
        <w:top w:val="none" w:sz="0" w:space="0" w:color="auto"/>
        <w:left w:val="none" w:sz="0" w:space="0" w:color="auto"/>
        <w:bottom w:val="none" w:sz="0" w:space="0" w:color="auto"/>
        <w:right w:val="none" w:sz="0" w:space="0" w:color="auto"/>
      </w:divBdr>
    </w:div>
    <w:div w:id="1860967979">
      <w:bodyDiv w:val="1"/>
      <w:marLeft w:val="0"/>
      <w:marRight w:val="0"/>
      <w:marTop w:val="0"/>
      <w:marBottom w:val="0"/>
      <w:divBdr>
        <w:top w:val="none" w:sz="0" w:space="0" w:color="auto"/>
        <w:left w:val="none" w:sz="0" w:space="0" w:color="auto"/>
        <w:bottom w:val="none" w:sz="0" w:space="0" w:color="auto"/>
        <w:right w:val="none" w:sz="0" w:space="0" w:color="auto"/>
      </w:divBdr>
    </w:div>
    <w:div w:id="1864248054">
      <w:bodyDiv w:val="1"/>
      <w:marLeft w:val="0"/>
      <w:marRight w:val="0"/>
      <w:marTop w:val="0"/>
      <w:marBottom w:val="0"/>
      <w:divBdr>
        <w:top w:val="none" w:sz="0" w:space="0" w:color="auto"/>
        <w:left w:val="none" w:sz="0" w:space="0" w:color="auto"/>
        <w:bottom w:val="none" w:sz="0" w:space="0" w:color="auto"/>
        <w:right w:val="none" w:sz="0" w:space="0" w:color="auto"/>
      </w:divBdr>
    </w:div>
    <w:div w:id="1888645303">
      <w:bodyDiv w:val="1"/>
      <w:marLeft w:val="0"/>
      <w:marRight w:val="0"/>
      <w:marTop w:val="0"/>
      <w:marBottom w:val="0"/>
      <w:divBdr>
        <w:top w:val="none" w:sz="0" w:space="0" w:color="auto"/>
        <w:left w:val="none" w:sz="0" w:space="0" w:color="auto"/>
        <w:bottom w:val="none" w:sz="0" w:space="0" w:color="auto"/>
        <w:right w:val="none" w:sz="0" w:space="0" w:color="auto"/>
      </w:divBdr>
    </w:div>
    <w:div w:id="1892036242">
      <w:bodyDiv w:val="1"/>
      <w:marLeft w:val="0"/>
      <w:marRight w:val="0"/>
      <w:marTop w:val="0"/>
      <w:marBottom w:val="0"/>
      <w:divBdr>
        <w:top w:val="none" w:sz="0" w:space="0" w:color="auto"/>
        <w:left w:val="none" w:sz="0" w:space="0" w:color="auto"/>
        <w:bottom w:val="none" w:sz="0" w:space="0" w:color="auto"/>
        <w:right w:val="none" w:sz="0" w:space="0" w:color="auto"/>
      </w:divBdr>
    </w:div>
    <w:div w:id="1896622298">
      <w:bodyDiv w:val="1"/>
      <w:marLeft w:val="0"/>
      <w:marRight w:val="0"/>
      <w:marTop w:val="0"/>
      <w:marBottom w:val="0"/>
      <w:divBdr>
        <w:top w:val="none" w:sz="0" w:space="0" w:color="auto"/>
        <w:left w:val="none" w:sz="0" w:space="0" w:color="auto"/>
        <w:bottom w:val="none" w:sz="0" w:space="0" w:color="auto"/>
        <w:right w:val="none" w:sz="0" w:space="0" w:color="auto"/>
      </w:divBdr>
    </w:div>
    <w:div w:id="1930038518">
      <w:bodyDiv w:val="1"/>
      <w:marLeft w:val="0"/>
      <w:marRight w:val="0"/>
      <w:marTop w:val="0"/>
      <w:marBottom w:val="0"/>
      <w:divBdr>
        <w:top w:val="none" w:sz="0" w:space="0" w:color="auto"/>
        <w:left w:val="none" w:sz="0" w:space="0" w:color="auto"/>
        <w:bottom w:val="none" w:sz="0" w:space="0" w:color="auto"/>
        <w:right w:val="none" w:sz="0" w:space="0" w:color="auto"/>
      </w:divBdr>
    </w:div>
    <w:div w:id="1940869701">
      <w:bodyDiv w:val="1"/>
      <w:marLeft w:val="0"/>
      <w:marRight w:val="0"/>
      <w:marTop w:val="0"/>
      <w:marBottom w:val="0"/>
      <w:divBdr>
        <w:top w:val="none" w:sz="0" w:space="0" w:color="auto"/>
        <w:left w:val="none" w:sz="0" w:space="0" w:color="auto"/>
        <w:bottom w:val="none" w:sz="0" w:space="0" w:color="auto"/>
        <w:right w:val="none" w:sz="0" w:space="0" w:color="auto"/>
      </w:divBdr>
    </w:div>
    <w:div w:id="1951426384">
      <w:bodyDiv w:val="1"/>
      <w:marLeft w:val="0"/>
      <w:marRight w:val="0"/>
      <w:marTop w:val="0"/>
      <w:marBottom w:val="0"/>
      <w:divBdr>
        <w:top w:val="none" w:sz="0" w:space="0" w:color="auto"/>
        <w:left w:val="none" w:sz="0" w:space="0" w:color="auto"/>
        <w:bottom w:val="none" w:sz="0" w:space="0" w:color="auto"/>
        <w:right w:val="none" w:sz="0" w:space="0" w:color="auto"/>
      </w:divBdr>
    </w:div>
    <w:div w:id="1952276596">
      <w:bodyDiv w:val="1"/>
      <w:marLeft w:val="0"/>
      <w:marRight w:val="0"/>
      <w:marTop w:val="0"/>
      <w:marBottom w:val="0"/>
      <w:divBdr>
        <w:top w:val="none" w:sz="0" w:space="0" w:color="auto"/>
        <w:left w:val="none" w:sz="0" w:space="0" w:color="auto"/>
        <w:bottom w:val="none" w:sz="0" w:space="0" w:color="auto"/>
        <w:right w:val="none" w:sz="0" w:space="0" w:color="auto"/>
      </w:divBdr>
    </w:div>
    <w:div w:id="1958176992">
      <w:bodyDiv w:val="1"/>
      <w:marLeft w:val="0"/>
      <w:marRight w:val="0"/>
      <w:marTop w:val="0"/>
      <w:marBottom w:val="0"/>
      <w:divBdr>
        <w:top w:val="none" w:sz="0" w:space="0" w:color="auto"/>
        <w:left w:val="none" w:sz="0" w:space="0" w:color="auto"/>
        <w:bottom w:val="none" w:sz="0" w:space="0" w:color="auto"/>
        <w:right w:val="none" w:sz="0" w:space="0" w:color="auto"/>
      </w:divBdr>
    </w:div>
    <w:div w:id="1959097987">
      <w:bodyDiv w:val="1"/>
      <w:marLeft w:val="0"/>
      <w:marRight w:val="0"/>
      <w:marTop w:val="0"/>
      <w:marBottom w:val="0"/>
      <w:divBdr>
        <w:top w:val="none" w:sz="0" w:space="0" w:color="auto"/>
        <w:left w:val="none" w:sz="0" w:space="0" w:color="auto"/>
        <w:bottom w:val="none" w:sz="0" w:space="0" w:color="auto"/>
        <w:right w:val="none" w:sz="0" w:space="0" w:color="auto"/>
      </w:divBdr>
    </w:div>
    <w:div w:id="1963414526">
      <w:bodyDiv w:val="1"/>
      <w:marLeft w:val="0"/>
      <w:marRight w:val="0"/>
      <w:marTop w:val="0"/>
      <w:marBottom w:val="0"/>
      <w:divBdr>
        <w:top w:val="none" w:sz="0" w:space="0" w:color="auto"/>
        <w:left w:val="none" w:sz="0" w:space="0" w:color="auto"/>
        <w:bottom w:val="none" w:sz="0" w:space="0" w:color="auto"/>
        <w:right w:val="none" w:sz="0" w:space="0" w:color="auto"/>
      </w:divBdr>
    </w:div>
    <w:div w:id="1967856914">
      <w:bodyDiv w:val="1"/>
      <w:marLeft w:val="0"/>
      <w:marRight w:val="0"/>
      <w:marTop w:val="0"/>
      <w:marBottom w:val="0"/>
      <w:divBdr>
        <w:top w:val="none" w:sz="0" w:space="0" w:color="auto"/>
        <w:left w:val="none" w:sz="0" w:space="0" w:color="auto"/>
        <w:bottom w:val="none" w:sz="0" w:space="0" w:color="auto"/>
        <w:right w:val="none" w:sz="0" w:space="0" w:color="auto"/>
      </w:divBdr>
    </w:div>
    <w:div w:id="1968731534">
      <w:bodyDiv w:val="1"/>
      <w:marLeft w:val="0"/>
      <w:marRight w:val="0"/>
      <w:marTop w:val="0"/>
      <w:marBottom w:val="0"/>
      <w:divBdr>
        <w:top w:val="none" w:sz="0" w:space="0" w:color="auto"/>
        <w:left w:val="none" w:sz="0" w:space="0" w:color="auto"/>
        <w:bottom w:val="none" w:sz="0" w:space="0" w:color="auto"/>
        <w:right w:val="none" w:sz="0" w:space="0" w:color="auto"/>
      </w:divBdr>
    </w:div>
    <w:div w:id="1970276569">
      <w:bodyDiv w:val="1"/>
      <w:marLeft w:val="0"/>
      <w:marRight w:val="0"/>
      <w:marTop w:val="0"/>
      <w:marBottom w:val="0"/>
      <w:divBdr>
        <w:top w:val="none" w:sz="0" w:space="0" w:color="auto"/>
        <w:left w:val="none" w:sz="0" w:space="0" w:color="auto"/>
        <w:bottom w:val="none" w:sz="0" w:space="0" w:color="auto"/>
        <w:right w:val="none" w:sz="0" w:space="0" w:color="auto"/>
      </w:divBdr>
    </w:div>
    <w:div w:id="1972176356">
      <w:bodyDiv w:val="1"/>
      <w:marLeft w:val="0"/>
      <w:marRight w:val="0"/>
      <w:marTop w:val="0"/>
      <w:marBottom w:val="0"/>
      <w:divBdr>
        <w:top w:val="none" w:sz="0" w:space="0" w:color="auto"/>
        <w:left w:val="none" w:sz="0" w:space="0" w:color="auto"/>
        <w:bottom w:val="none" w:sz="0" w:space="0" w:color="auto"/>
        <w:right w:val="none" w:sz="0" w:space="0" w:color="auto"/>
      </w:divBdr>
    </w:div>
    <w:div w:id="1976444820">
      <w:bodyDiv w:val="1"/>
      <w:marLeft w:val="0"/>
      <w:marRight w:val="0"/>
      <w:marTop w:val="0"/>
      <w:marBottom w:val="0"/>
      <w:divBdr>
        <w:top w:val="none" w:sz="0" w:space="0" w:color="auto"/>
        <w:left w:val="none" w:sz="0" w:space="0" w:color="auto"/>
        <w:bottom w:val="none" w:sz="0" w:space="0" w:color="auto"/>
        <w:right w:val="none" w:sz="0" w:space="0" w:color="auto"/>
      </w:divBdr>
    </w:div>
    <w:div w:id="1977489733">
      <w:bodyDiv w:val="1"/>
      <w:marLeft w:val="0"/>
      <w:marRight w:val="0"/>
      <w:marTop w:val="0"/>
      <w:marBottom w:val="0"/>
      <w:divBdr>
        <w:top w:val="none" w:sz="0" w:space="0" w:color="auto"/>
        <w:left w:val="none" w:sz="0" w:space="0" w:color="auto"/>
        <w:bottom w:val="none" w:sz="0" w:space="0" w:color="auto"/>
        <w:right w:val="none" w:sz="0" w:space="0" w:color="auto"/>
      </w:divBdr>
    </w:div>
    <w:div w:id="1979141679">
      <w:bodyDiv w:val="1"/>
      <w:marLeft w:val="0"/>
      <w:marRight w:val="0"/>
      <w:marTop w:val="0"/>
      <w:marBottom w:val="0"/>
      <w:divBdr>
        <w:top w:val="none" w:sz="0" w:space="0" w:color="auto"/>
        <w:left w:val="none" w:sz="0" w:space="0" w:color="auto"/>
        <w:bottom w:val="none" w:sz="0" w:space="0" w:color="auto"/>
        <w:right w:val="none" w:sz="0" w:space="0" w:color="auto"/>
      </w:divBdr>
    </w:div>
    <w:div w:id="1995598548">
      <w:bodyDiv w:val="1"/>
      <w:marLeft w:val="0"/>
      <w:marRight w:val="0"/>
      <w:marTop w:val="0"/>
      <w:marBottom w:val="0"/>
      <w:divBdr>
        <w:top w:val="none" w:sz="0" w:space="0" w:color="auto"/>
        <w:left w:val="none" w:sz="0" w:space="0" w:color="auto"/>
        <w:bottom w:val="none" w:sz="0" w:space="0" w:color="auto"/>
        <w:right w:val="none" w:sz="0" w:space="0" w:color="auto"/>
      </w:divBdr>
    </w:div>
    <w:div w:id="1999185006">
      <w:bodyDiv w:val="1"/>
      <w:marLeft w:val="0"/>
      <w:marRight w:val="0"/>
      <w:marTop w:val="0"/>
      <w:marBottom w:val="0"/>
      <w:divBdr>
        <w:top w:val="none" w:sz="0" w:space="0" w:color="auto"/>
        <w:left w:val="none" w:sz="0" w:space="0" w:color="auto"/>
        <w:bottom w:val="none" w:sz="0" w:space="0" w:color="auto"/>
        <w:right w:val="none" w:sz="0" w:space="0" w:color="auto"/>
      </w:divBdr>
    </w:div>
    <w:div w:id="2012029203">
      <w:bodyDiv w:val="1"/>
      <w:marLeft w:val="0"/>
      <w:marRight w:val="0"/>
      <w:marTop w:val="0"/>
      <w:marBottom w:val="0"/>
      <w:divBdr>
        <w:top w:val="none" w:sz="0" w:space="0" w:color="auto"/>
        <w:left w:val="none" w:sz="0" w:space="0" w:color="auto"/>
        <w:bottom w:val="none" w:sz="0" w:space="0" w:color="auto"/>
        <w:right w:val="none" w:sz="0" w:space="0" w:color="auto"/>
      </w:divBdr>
    </w:div>
    <w:div w:id="2014185030">
      <w:bodyDiv w:val="1"/>
      <w:marLeft w:val="0"/>
      <w:marRight w:val="0"/>
      <w:marTop w:val="0"/>
      <w:marBottom w:val="0"/>
      <w:divBdr>
        <w:top w:val="none" w:sz="0" w:space="0" w:color="auto"/>
        <w:left w:val="none" w:sz="0" w:space="0" w:color="auto"/>
        <w:bottom w:val="none" w:sz="0" w:space="0" w:color="auto"/>
        <w:right w:val="none" w:sz="0" w:space="0" w:color="auto"/>
      </w:divBdr>
    </w:div>
    <w:div w:id="2014406653">
      <w:bodyDiv w:val="1"/>
      <w:marLeft w:val="0"/>
      <w:marRight w:val="0"/>
      <w:marTop w:val="0"/>
      <w:marBottom w:val="0"/>
      <w:divBdr>
        <w:top w:val="none" w:sz="0" w:space="0" w:color="auto"/>
        <w:left w:val="none" w:sz="0" w:space="0" w:color="auto"/>
        <w:bottom w:val="none" w:sz="0" w:space="0" w:color="auto"/>
        <w:right w:val="none" w:sz="0" w:space="0" w:color="auto"/>
      </w:divBdr>
    </w:div>
    <w:div w:id="2026247327">
      <w:bodyDiv w:val="1"/>
      <w:marLeft w:val="0"/>
      <w:marRight w:val="0"/>
      <w:marTop w:val="0"/>
      <w:marBottom w:val="0"/>
      <w:divBdr>
        <w:top w:val="none" w:sz="0" w:space="0" w:color="auto"/>
        <w:left w:val="none" w:sz="0" w:space="0" w:color="auto"/>
        <w:bottom w:val="none" w:sz="0" w:space="0" w:color="auto"/>
        <w:right w:val="none" w:sz="0" w:space="0" w:color="auto"/>
      </w:divBdr>
    </w:div>
    <w:div w:id="2029722277">
      <w:bodyDiv w:val="1"/>
      <w:marLeft w:val="0"/>
      <w:marRight w:val="0"/>
      <w:marTop w:val="0"/>
      <w:marBottom w:val="0"/>
      <w:divBdr>
        <w:top w:val="none" w:sz="0" w:space="0" w:color="auto"/>
        <w:left w:val="none" w:sz="0" w:space="0" w:color="auto"/>
        <w:bottom w:val="none" w:sz="0" w:space="0" w:color="auto"/>
        <w:right w:val="none" w:sz="0" w:space="0" w:color="auto"/>
      </w:divBdr>
    </w:div>
    <w:div w:id="2044088717">
      <w:bodyDiv w:val="1"/>
      <w:marLeft w:val="0"/>
      <w:marRight w:val="0"/>
      <w:marTop w:val="0"/>
      <w:marBottom w:val="0"/>
      <w:divBdr>
        <w:top w:val="none" w:sz="0" w:space="0" w:color="auto"/>
        <w:left w:val="none" w:sz="0" w:space="0" w:color="auto"/>
        <w:bottom w:val="none" w:sz="0" w:space="0" w:color="auto"/>
        <w:right w:val="none" w:sz="0" w:space="0" w:color="auto"/>
      </w:divBdr>
    </w:div>
    <w:div w:id="2044865529">
      <w:bodyDiv w:val="1"/>
      <w:marLeft w:val="0"/>
      <w:marRight w:val="0"/>
      <w:marTop w:val="0"/>
      <w:marBottom w:val="0"/>
      <w:divBdr>
        <w:top w:val="none" w:sz="0" w:space="0" w:color="auto"/>
        <w:left w:val="none" w:sz="0" w:space="0" w:color="auto"/>
        <w:bottom w:val="none" w:sz="0" w:space="0" w:color="auto"/>
        <w:right w:val="none" w:sz="0" w:space="0" w:color="auto"/>
      </w:divBdr>
    </w:div>
    <w:div w:id="2049915550">
      <w:bodyDiv w:val="1"/>
      <w:marLeft w:val="0"/>
      <w:marRight w:val="0"/>
      <w:marTop w:val="0"/>
      <w:marBottom w:val="0"/>
      <w:divBdr>
        <w:top w:val="none" w:sz="0" w:space="0" w:color="auto"/>
        <w:left w:val="none" w:sz="0" w:space="0" w:color="auto"/>
        <w:bottom w:val="none" w:sz="0" w:space="0" w:color="auto"/>
        <w:right w:val="none" w:sz="0" w:space="0" w:color="auto"/>
      </w:divBdr>
    </w:div>
    <w:div w:id="2052488625">
      <w:bodyDiv w:val="1"/>
      <w:marLeft w:val="0"/>
      <w:marRight w:val="0"/>
      <w:marTop w:val="0"/>
      <w:marBottom w:val="0"/>
      <w:divBdr>
        <w:top w:val="none" w:sz="0" w:space="0" w:color="auto"/>
        <w:left w:val="none" w:sz="0" w:space="0" w:color="auto"/>
        <w:bottom w:val="none" w:sz="0" w:space="0" w:color="auto"/>
        <w:right w:val="none" w:sz="0" w:space="0" w:color="auto"/>
      </w:divBdr>
    </w:div>
    <w:div w:id="2057200113">
      <w:bodyDiv w:val="1"/>
      <w:marLeft w:val="0"/>
      <w:marRight w:val="0"/>
      <w:marTop w:val="0"/>
      <w:marBottom w:val="0"/>
      <w:divBdr>
        <w:top w:val="none" w:sz="0" w:space="0" w:color="auto"/>
        <w:left w:val="none" w:sz="0" w:space="0" w:color="auto"/>
        <w:bottom w:val="none" w:sz="0" w:space="0" w:color="auto"/>
        <w:right w:val="none" w:sz="0" w:space="0" w:color="auto"/>
      </w:divBdr>
    </w:div>
    <w:div w:id="2060543633">
      <w:bodyDiv w:val="1"/>
      <w:marLeft w:val="0"/>
      <w:marRight w:val="0"/>
      <w:marTop w:val="0"/>
      <w:marBottom w:val="0"/>
      <w:divBdr>
        <w:top w:val="none" w:sz="0" w:space="0" w:color="auto"/>
        <w:left w:val="none" w:sz="0" w:space="0" w:color="auto"/>
        <w:bottom w:val="none" w:sz="0" w:space="0" w:color="auto"/>
        <w:right w:val="none" w:sz="0" w:space="0" w:color="auto"/>
      </w:divBdr>
    </w:div>
    <w:div w:id="2064405612">
      <w:bodyDiv w:val="1"/>
      <w:marLeft w:val="0"/>
      <w:marRight w:val="0"/>
      <w:marTop w:val="0"/>
      <w:marBottom w:val="0"/>
      <w:divBdr>
        <w:top w:val="none" w:sz="0" w:space="0" w:color="auto"/>
        <w:left w:val="none" w:sz="0" w:space="0" w:color="auto"/>
        <w:bottom w:val="none" w:sz="0" w:space="0" w:color="auto"/>
        <w:right w:val="none" w:sz="0" w:space="0" w:color="auto"/>
      </w:divBdr>
    </w:div>
    <w:div w:id="2064717402">
      <w:bodyDiv w:val="1"/>
      <w:marLeft w:val="0"/>
      <w:marRight w:val="0"/>
      <w:marTop w:val="0"/>
      <w:marBottom w:val="0"/>
      <w:divBdr>
        <w:top w:val="none" w:sz="0" w:space="0" w:color="auto"/>
        <w:left w:val="none" w:sz="0" w:space="0" w:color="auto"/>
        <w:bottom w:val="none" w:sz="0" w:space="0" w:color="auto"/>
        <w:right w:val="none" w:sz="0" w:space="0" w:color="auto"/>
      </w:divBdr>
    </w:div>
    <w:div w:id="2066022846">
      <w:bodyDiv w:val="1"/>
      <w:marLeft w:val="0"/>
      <w:marRight w:val="0"/>
      <w:marTop w:val="0"/>
      <w:marBottom w:val="0"/>
      <w:divBdr>
        <w:top w:val="none" w:sz="0" w:space="0" w:color="auto"/>
        <w:left w:val="none" w:sz="0" w:space="0" w:color="auto"/>
        <w:bottom w:val="none" w:sz="0" w:space="0" w:color="auto"/>
        <w:right w:val="none" w:sz="0" w:space="0" w:color="auto"/>
      </w:divBdr>
    </w:div>
    <w:div w:id="2079858521">
      <w:bodyDiv w:val="1"/>
      <w:marLeft w:val="0"/>
      <w:marRight w:val="0"/>
      <w:marTop w:val="0"/>
      <w:marBottom w:val="0"/>
      <w:divBdr>
        <w:top w:val="none" w:sz="0" w:space="0" w:color="auto"/>
        <w:left w:val="none" w:sz="0" w:space="0" w:color="auto"/>
        <w:bottom w:val="none" w:sz="0" w:space="0" w:color="auto"/>
        <w:right w:val="none" w:sz="0" w:space="0" w:color="auto"/>
      </w:divBdr>
    </w:div>
    <w:div w:id="2082562936">
      <w:bodyDiv w:val="1"/>
      <w:marLeft w:val="0"/>
      <w:marRight w:val="0"/>
      <w:marTop w:val="0"/>
      <w:marBottom w:val="0"/>
      <w:divBdr>
        <w:top w:val="none" w:sz="0" w:space="0" w:color="auto"/>
        <w:left w:val="none" w:sz="0" w:space="0" w:color="auto"/>
        <w:bottom w:val="none" w:sz="0" w:space="0" w:color="auto"/>
        <w:right w:val="none" w:sz="0" w:space="0" w:color="auto"/>
      </w:divBdr>
    </w:div>
    <w:div w:id="2100785165">
      <w:bodyDiv w:val="1"/>
      <w:marLeft w:val="0"/>
      <w:marRight w:val="0"/>
      <w:marTop w:val="0"/>
      <w:marBottom w:val="0"/>
      <w:divBdr>
        <w:top w:val="none" w:sz="0" w:space="0" w:color="auto"/>
        <w:left w:val="none" w:sz="0" w:space="0" w:color="auto"/>
        <w:bottom w:val="none" w:sz="0" w:space="0" w:color="auto"/>
        <w:right w:val="none" w:sz="0" w:space="0" w:color="auto"/>
      </w:divBdr>
    </w:div>
    <w:div w:id="2101097949">
      <w:bodyDiv w:val="1"/>
      <w:marLeft w:val="0"/>
      <w:marRight w:val="0"/>
      <w:marTop w:val="0"/>
      <w:marBottom w:val="0"/>
      <w:divBdr>
        <w:top w:val="none" w:sz="0" w:space="0" w:color="auto"/>
        <w:left w:val="none" w:sz="0" w:space="0" w:color="auto"/>
        <w:bottom w:val="none" w:sz="0" w:space="0" w:color="auto"/>
        <w:right w:val="none" w:sz="0" w:space="0" w:color="auto"/>
      </w:divBdr>
    </w:div>
    <w:div w:id="2108384446">
      <w:bodyDiv w:val="1"/>
      <w:marLeft w:val="0"/>
      <w:marRight w:val="0"/>
      <w:marTop w:val="0"/>
      <w:marBottom w:val="0"/>
      <w:divBdr>
        <w:top w:val="none" w:sz="0" w:space="0" w:color="auto"/>
        <w:left w:val="none" w:sz="0" w:space="0" w:color="auto"/>
        <w:bottom w:val="none" w:sz="0" w:space="0" w:color="auto"/>
        <w:right w:val="none" w:sz="0" w:space="0" w:color="auto"/>
      </w:divBdr>
    </w:div>
    <w:div w:id="2112504294">
      <w:bodyDiv w:val="1"/>
      <w:marLeft w:val="0"/>
      <w:marRight w:val="0"/>
      <w:marTop w:val="0"/>
      <w:marBottom w:val="0"/>
      <w:divBdr>
        <w:top w:val="none" w:sz="0" w:space="0" w:color="auto"/>
        <w:left w:val="none" w:sz="0" w:space="0" w:color="auto"/>
        <w:bottom w:val="none" w:sz="0" w:space="0" w:color="auto"/>
        <w:right w:val="none" w:sz="0" w:space="0" w:color="auto"/>
      </w:divBdr>
    </w:div>
    <w:div w:id="2113935504">
      <w:bodyDiv w:val="1"/>
      <w:marLeft w:val="0"/>
      <w:marRight w:val="0"/>
      <w:marTop w:val="0"/>
      <w:marBottom w:val="0"/>
      <w:divBdr>
        <w:top w:val="none" w:sz="0" w:space="0" w:color="auto"/>
        <w:left w:val="none" w:sz="0" w:space="0" w:color="auto"/>
        <w:bottom w:val="none" w:sz="0" w:space="0" w:color="auto"/>
        <w:right w:val="none" w:sz="0" w:space="0" w:color="auto"/>
      </w:divBdr>
    </w:div>
    <w:div w:id="2122919031">
      <w:bodyDiv w:val="1"/>
      <w:marLeft w:val="0"/>
      <w:marRight w:val="0"/>
      <w:marTop w:val="0"/>
      <w:marBottom w:val="0"/>
      <w:divBdr>
        <w:top w:val="none" w:sz="0" w:space="0" w:color="auto"/>
        <w:left w:val="none" w:sz="0" w:space="0" w:color="auto"/>
        <w:bottom w:val="none" w:sz="0" w:space="0" w:color="auto"/>
        <w:right w:val="none" w:sz="0" w:space="0" w:color="auto"/>
      </w:divBdr>
    </w:div>
    <w:div w:id="2127505028">
      <w:bodyDiv w:val="1"/>
      <w:marLeft w:val="0"/>
      <w:marRight w:val="0"/>
      <w:marTop w:val="0"/>
      <w:marBottom w:val="0"/>
      <w:divBdr>
        <w:top w:val="none" w:sz="0" w:space="0" w:color="auto"/>
        <w:left w:val="none" w:sz="0" w:space="0" w:color="auto"/>
        <w:bottom w:val="none" w:sz="0" w:space="0" w:color="auto"/>
        <w:right w:val="none" w:sz="0" w:space="0" w:color="auto"/>
      </w:divBdr>
    </w:div>
    <w:div w:id="2135710762">
      <w:bodyDiv w:val="1"/>
      <w:marLeft w:val="0"/>
      <w:marRight w:val="0"/>
      <w:marTop w:val="0"/>
      <w:marBottom w:val="0"/>
      <w:divBdr>
        <w:top w:val="none" w:sz="0" w:space="0" w:color="auto"/>
        <w:left w:val="none" w:sz="0" w:space="0" w:color="auto"/>
        <w:bottom w:val="none" w:sz="0" w:space="0" w:color="auto"/>
        <w:right w:val="none" w:sz="0" w:space="0" w:color="auto"/>
      </w:divBdr>
    </w:div>
    <w:div w:id="214102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header" Target="header1.xml"/><Relationship Id="rId39" Type="http://schemas.openxmlformats.org/officeDocument/2006/relationships/image" Target="media/image21.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diagramColors" Target="diagrams/colors1.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g"/><Relationship Id="rId28" Type="http://schemas.openxmlformats.org/officeDocument/2006/relationships/footer" Target="footer2.xm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abriela\Desktop\Adrian\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RIAN\Desktop\adrian%20tesis%20final%20final%20de%20veras%20la%20final\Libro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Presencia</a:t>
            </a:r>
            <a:r>
              <a:rPr lang="es-EC" baseline="0">
                <a:latin typeface="Times New Roman" panose="02020603050405020304" pitchFamily="18" charset="0"/>
                <a:cs typeface="Times New Roman" panose="02020603050405020304" pitchFamily="18" charset="0"/>
              </a:rPr>
              <a:t> de antibióticos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Hoja2!$B$1</c:f>
              <c:strCache>
                <c:ptCount val="1"/>
                <c:pt idx="0">
                  <c:v>NUMERO DE MUESTRAS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Hoja2!$A$2:$A$4</c:f>
              <c:strCache>
                <c:ptCount val="2"/>
                <c:pt idx="0">
                  <c:v>POSITIVO A RESIDUOS DE ANTIBIOTICOS </c:v>
                </c:pt>
                <c:pt idx="1">
                  <c:v>NEGATIVO A RESIDUOS DE ANTIBIOTICOS </c:v>
                </c:pt>
              </c:strCache>
            </c:strRef>
          </c:cat>
          <c:val>
            <c:numRef>
              <c:f>Hoja2!$B$2:$B$4</c:f>
              <c:numCache>
                <c:formatCode>General</c:formatCode>
                <c:ptCount val="2"/>
                <c:pt idx="0">
                  <c:v>0</c:v>
                </c:pt>
                <c:pt idx="1">
                  <c:v>69</c:v>
                </c:pt>
              </c:numCache>
            </c:numRef>
          </c:val>
          <c:extLst>
            <c:ext xmlns:c16="http://schemas.microsoft.com/office/drawing/2014/chart" uri="{C3380CC4-5D6E-409C-BE32-E72D297353CC}">
              <c16:uniqueId val="{00000000-3CBD-4139-B9B1-4CCB41DB6A76}"/>
            </c:ext>
          </c:extLst>
        </c:ser>
        <c:ser>
          <c:idx val="1"/>
          <c:order val="1"/>
          <c:tx>
            <c:strRef>
              <c:f>Hoja2!$C$1</c:f>
              <c:strCache>
                <c:ptCount val="1"/>
                <c:pt idx="0">
                  <c:v>PORCENTAJE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0"/>
            <c:invertIfNegative val="1"/>
            <c:bubble3D val="0"/>
            <c:extLst>
              <c:ext xmlns:c16="http://schemas.microsoft.com/office/drawing/2014/chart" uri="{C3380CC4-5D6E-409C-BE32-E72D297353CC}">
                <c16:uniqueId val="{00000001-3CBD-4139-B9B1-4CCB41DB6A76}"/>
              </c:ext>
            </c:extLst>
          </c:dPt>
          <c:dLbls>
            <c:dLbl>
              <c:idx val="0"/>
              <c:tx>
                <c:rich>
                  <a:bodyPr/>
                  <a:lstStyle/>
                  <a:p>
                    <a:fld id="{26E3C53B-6823-43DC-82DE-1F2F449B170F}" type="VALUE">
                      <a:rPr lang="en-US"/>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BD-4139-B9B1-4CCB41DB6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Hoja2!$A$2:$A$4</c:f>
              <c:strCache>
                <c:ptCount val="2"/>
                <c:pt idx="0">
                  <c:v>POSITIVO A RESIDUOS DE ANTIBIOTICOS </c:v>
                </c:pt>
                <c:pt idx="1">
                  <c:v>NEGATIVO A RESIDUOS DE ANTIBIOTICOS </c:v>
                </c:pt>
              </c:strCache>
            </c:strRef>
          </c:cat>
          <c:val>
            <c:numRef>
              <c:f>Hoja2!$C$2:$C$4</c:f>
              <c:numCache>
                <c:formatCode>0%</c:formatCode>
                <c:ptCount val="2"/>
                <c:pt idx="0">
                  <c:v>0</c:v>
                </c:pt>
                <c:pt idx="1">
                  <c:v>1</c:v>
                </c:pt>
              </c:numCache>
            </c:numRef>
          </c:val>
          <c:extLst>
            <c:ext xmlns:c16="http://schemas.microsoft.com/office/drawing/2014/chart" uri="{C3380CC4-5D6E-409C-BE32-E72D297353CC}">
              <c16:uniqueId val="{00000002-3CBD-4139-B9B1-4CCB41DB6A76}"/>
            </c:ext>
          </c:extLst>
        </c:ser>
        <c:dLbls>
          <c:showLegendKey val="0"/>
          <c:showVal val="1"/>
          <c:showCatName val="0"/>
          <c:showSerName val="0"/>
          <c:showPercent val="0"/>
          <c:showBubbleSize val="0"/>
        </c:dLbls>
        <c:gapWidth val="150"/>
        <c:shape val="box"/>
        <c:axId val="536208760"/>
        <c:axId val="540258432"/>
        <c:axId val="0"/>
      </c:bar3DChart>
      <c:catAx>
        <c:axId val="536208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crossAx val="540258432"/>
        <c:crosses val="autoZero"/>
        <c:auto val="1"/>
        <c:lblAlgn val="ctr"/>
        <c:lblOffset val="100"/>
        <c:noMultiLvlLbl val="0"/>
      </c:catAx>
      <c:valAx>
        <c:axId val="5402584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53620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Hoja1!$C$141:$C$142</c:f>
              <c:strCache>
                <c:ptCount val="2"/>
                <c:pt idx="0">
                  <c:v>Amoxicilina</c:v>
                </c:pt>
                <c:pt idx="1">
                  <c:v>Positivos</c:v>
                </c:pt>
              </c:strCache>
            </c:strRef>
          </c:tx>
          <c:spPr>
            <a:solidFill>
              <a:schemeClr val="accent1"/>
            </a:solidFill>
            <a:ln>
              <a:noFill/>
            </a:ln>
            <a:effectLst/>
            <a:sp3d/>
          </c:spPr>
          <c:invertIfNegative val="0"/>
          <c:cat>
            <c:numRef>
              <c:f>Hoja1!$B$143:$B$148</c:f>
              <c:numCache>
                <c:formatCode>m/d/yyyy</c:formatCode>
                <c:ptCount val="6"/>
                <c:pt idx="0">
                  <c:v>43257</c:v>
                </c:pt>
                <c:pt idx="1">
                  <c:v>43266</c:v>
                </c:pt>
                <c:pt idx="2">
                  <c:v>43273</c:v>
                </c:pt>
                <c:pt idx="3">
                  <c:v>43287</c:v>
                </c:pt>
                <c:pt idx="4">
                  <c:v>43300</c:v>
                </c:pt>
                <c:pt idx="5">
                  <c:v>43308</c:v>
                </c:pt>
              </c:numCache>
            </c:numRef>
          </c:cat>
          <c:val>
            <c:numRef>
              <c:f>Hoja1!$C$143:$C$148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A3F-4979-8205-729D5D934136}"/>
            </c:ext>
          </c:extLst>
        </c:ser>
        <c:ser>
          <c:idx val="1"/>
          <c:order val="1"/>
          <c:tx>
            <c:strRef>
              <c:f>Hoja1!$D$141:$D$142</c:f>
              <c:strCache>
                <c:ptCount val="2"/>
                <c:pt idx="0">
                  <c:v>Amoxicilina</c:v>
                </c:pt>
                <c:pt idx="1">
                  <c:v>Negativos</c:v>
                </c:pt>
              </c:strCache>
            </c:strRef>
          </c:tx>
          <c:spPr>
            <a:solidFill>
              <a:schemeClr val="accent2"/>
            </a:solidFill>
            <a:ln>
              <a:noFill/>
            </a:ln>
            <a:effectLst/>
            <a:sp3d/>
          </c:spPr>
          <c:invertIfNegative val="0"/>
          <c:cat>
            <c:numRef>
              <c:f>Hoja1!$B$143:$B$148</c:f>
              <c:numCache>
                <c:formatCode>m/d/yyyy</c:formatCode>
                <c:ptCount val="6"/>
                <c:pt idx="0">
                  <c:v>43257</c:v>
                </c:pt>
                <c:pt idx="1">
                  <c:v>43266</c:v>
                </c:pt>
                <c:pt idx="2">
                  <c:v>43273</c:v>
                </c:pt>
                <c:pt idx="3">
                  <c:v>43287</c:v>
                </c:pt>
                <c:pt idx="4">
                  <c:v>43300</c:v>
                </c:pt>
                <c:pt idx="5">
                  <c:v>43308</c:v>
                </c:pt>
              </c:numCache>
            </c:numRef>
          </c:cat>
          <c:val>
            <c:numRef>
              <c:f>Hoja1!$D$143:$D$148</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1-6A3F-4979-8205-729D5D934136}"/>
            </c:ext>
          </c:extLst>
        </c:ser>
        <c:ser>
          <c:idx val="2"/>
          <c:order val="2"/>
          <c:tx>
            <c:strRef>
              <c:f>Hoja1!$E$141:$E$142</c:f>
              <c:strCache>
                <c:ptCount val="2"/>
                <c:pt idx="0">
                  <c:v>Ampicilina</c:v>
                </c:pt>
                <c:pt idx="1">
                  <c:v>Positivos</c:v>
                </c:pt>
              </c:strCache>
            </c:strRef>
          </c:tx>
          <c:spPr>
            <a:solidFill>
              <a:schemeClr val="accent3"/>
            </a:solidFill>
            <a:ln>
              <a:noFill/>
            </a:ln>
            <a:effectLst/>
            <a:sp3d/>
          </c:spPr>
          <c:invertIfNegative val="0"/>
          <c:cat>
            <c:numRef>
              <c:f>Hoja1!$B$143:$B$148</c:f>
              <c:numCache>
                <c:formatCode>m/d/yyyy</c:formatCode>
                <c:ptCount val="6"/>
                <c:pt idx="0">
                  <c:v>43257</c:v>
                </c:pt>
                <c:pt idx="1">
                  <c:v>43266</c:v>
                </c:pt>
                <c:pt idx="2">
                  <c:v>43273</c:v>
                </c:pt>
                <c:pt idx="3">
                  <c:v>43287</c:v>
                </c:pt>
                <c:pt idx="4">
                  <c:v>43300</c:v>
                </c:pt>
                <c:pt idx="5">
                  <c:v>43308</c:v>
                </c:pt>
              </c:numCache>
            </c:numRef>
          </c:cat>
          <c:val>
            <c:numRef>
              <c:f>Hoja1!$E$143:$E$148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6A3F-4979-8205-729D5D934136}"/>
            </c:ext>
          </c:extLst>
        </c:ser>
        <c:ser>
          <c:idx val="3"/>
          <c:order val="3"/>
          <c:tx>
            <c:strRef>
              <c:f>Hoja1!$F$141:$F$142</c:f>
              <c:strCache>
                <c:ptCount val="2"/>
                <c:pt idx="0">
                  <c:v>Ampicilina</c:v>
                </c:pt>
                <c:pt idx="1">
                  <c:v>Negativos</c:v>
                </c:pt>
              </c:strCache>
            </c:strRef>
          </c:tx>
          <c:spPr>
            <a:solidFill>
              <a:schemeClr val="accent4"/>
            </a:solidFill>
            <a:ln>
              <a:noFill/>
            </a:ln>
            <a:effectLst/>
            <a:sp3d/>
          </c:spPr>
          <c:invertIfNegative val="0"/>
          <c:cat>
            <c:numRef>
              <c:f>Hoja1!$B$143:$B$148</c:f>
              <c:numCache>
                <c:formatCode>m/d/yyyy</c:formatCode>
                <c:ptCount val="6"/>
                <c:pt idx="0">
                  <c:v>43257</c:v>
                </c:pt>
                <c:pt idx="1">
                  <c:v>43266</c:v>
                </c:pt>
                <c:pt idx="2">
                  <c:v>43273</c:v>
                </c:pt>
                <c:pt idx="3">
                  <c:v>43287</c:v>
                </c:pt>
                <c:pt idx="4">
                  <c:v>43300</c:v>
                </c:pt>
                <c:pt idx="5">
                  <c:v>43308</c:v>
                </c:pt>
              </c:numCache>
            </c:numRef>
          </c:cat>
          <c:val>
            <c:numRef>
              <c:f>Hoja1!$F$143:$F$148</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3-6A3F-4979-8205-729D5D934136}"/>
            </c:ext>
          </c:extLst>
        </c:ser>
        <c:dLbls>
          <c:showLegendKey val="0"/>
          <c:showVal val="0"/>
          <c:showCatName val="0"/>
          <c:showSerName val="0"/>
          <c:showPercent val="0"/>
          <c:showBubbleSize val="0"/>
        </c:dLbls>
        <c:gapWidth val="150"/>
        <c:shape val="box"/>
        <c:axId val="597350928"/>
        <c:axId val="597348968"/>
        <c:axId val="711320200"/>
      </c:bar3DChart>
      <c:dateAx>
        <c:axId val="597350928"/>
        <c:scaling>
          <c:orientation val="minMax"/>
        </c:scaling>
        <c:delete val="0"/>
        <c:axPos val="b"/>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7348968"/>
        <c:crosses val="autoZero"/>
        <c:auto val="1"/>
        <c:lblOffset val="100"/>
        <c:baseTimeUnit val="days"/>
      </c:dateAx>
      <c:valAx>
        <c:axId val="59734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7350928"/>
        <c:crosses val="autoZero"/>
        <c:crossBetween val="between"/>
      </c:valAx>
      <c:serAx>
        <c:axId val="7113202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73489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DB649-914A-4B12-BF36-03422E754F14}" type="doc">
      <dgm:prSet loTypeId="urn:microsoft.com/office/officeart/2005/8/layout/bProcess4" loCatId="process" qsTypeId="urn:microsoft.com/office/officeart/2005/8/quickstyle/3d3" qsCatId="3D" csTypeId="urn:microsoft.com/office/officeart/2005/8/colors/accent0_1" csCatId="mainScheme" phldr="1"/>
      <dgm:spPr/>
      <dgm:t>
        <a:bodyPr/>
        <a:lstStyle/>
        <a:p>
          <a:endParaRPr lang="es-ES"/>
        </a:p>
      </dgm:t>
    </dgm:pt>
    <dgm:pt modelId="{A24F2A23-6AA3-43ED-BCE5-52FDE4B8768D}">
      <dgm:prSet phldrT="[Texto]" custT="1"/>
      <dgm:spPr/>
      <dgm:t>
        <a:bodyPr/>
        <a:lstStyle/>
        <a:p>
          <a:pPr algn="ctr"/>
          <a:r>
            <a:rPr lang="es-ES" sz="1000">
              <a:latin typeface="Times New Roman" panose="02020603050405020304" pitchFamily="18" charset="0"/>
              <a:cs typeface="Times New Roman" panose="02020603050405020304" pitchFamily="18" charset="0"/>
            </a:rPr>
            <a:t>Transferir 2.0ml de muestra de leche en un PP tubo de 15 ml</a:t>
          </a:r>
        </a:p>
      </dgm:t>
    </dgm:pt>
    <dgm:pt modelId="{6F8D6272-D119-418E-96FA-877534F4F3F4}" type="parTrans" cxnId="{2B98B015-75AB-4830-A0D4-05D60863BEFB}">
      <dgm:prSet/>
      <dgm:spPr/>
      <dgm:t>
        <a:bodyPr/>
        <a:lstStyle/>
        <a:p>
          <a:pPr algn="l"/>
          <a:endParaRPr lang="es-ES"/>
        </a:p>
      </dgm:t>
    </dgm:pt>
    <dgm:pt modelId="{6C6D0E25-1377-4C93-9DC3-12B5A8918177}" type="sibTrans" cxnId="{2B98B015-75AB-4830-A0D4-05D60863BEFB}">
      <dgm:prSet/>
      <dgm:spPr/>
      <dgm:t>
        <a:bodyPr/>
        <a:lstStyle/>
        <a:p>
          <a:pPr algn="l"/>
          <a:endParaRPr lang="es-ES" sz="1000">
            <a:solidFill>
              <a:sysClr val="windowText" lastClr="000000"/>
            </a:solidFill>
          </a:endParaRPr>
        </a:p>
      </dgm:t>
    </dgm:pt>
    <dgm:pt modelId="{7960C176-E0AF-4C20-86C6-2CD9B999E09B}">
      <dgm:prSet phldrT="[Texto]" custT="1"/>
      <dgm:spPr/>
      <dgm:t>
        <a:bodyPr/>
        <a:lstStyle/>
        <a:p>
          <a:pPr algn="ctr"/>
          <a:r>
            <a:rPr lang="es-ES" sz="1000">
              <a:latin typeface="Times New Roman" panose="02020603050405020304" pitchFamily="18" charset="0"/>
              <a:cs typeface="Times New Roman" panose="02020603050405020304" pitchFamily="18" charset="0"/>
            </a:rPr>
            <a:t>Adicionar 5.0 ml de CH3CN(Acetornitrilo)</a:t>
          </a:r>
        </a:p>
      </dgm:t>
    </dgm:pt>
    <dgm:pt modelId="{37E96352-F5B9-43AF-A767-BF4E9B613676}" type="parTrans" cxnId="{A630A416-5E63-4310-9328-C9C8E5144E26}">
      <dgm:prSet/>
      <dgm:spPr/>
      <dgm:t>
        <a:bodyPr/>
        <a:lstStyle/>
        <a:p>
          <a:pPr algn="l"/>
          <a:endParaRPr lang="es-ES"/>
        </a:p>
      </dgm:t>
    </dgm:pt>
    <dgm:pt modelId="{35868B00-B1D0-4A8A-9FD6-70C71622D1F7}" type="sibTrans" cxnId="{A630A416-5E63-4310-9328-C9C8E5144E26}">
      <dgm:prSet/>
      <dgm:spPr/>
      <dgm:t>
        <a:bodyPr/>
        <a:lstStyle/>
        <a:p>
          <a:pPr algn="l"/>
          <a:endParaRPr lang="es-ES" sz="1000">
            <a:solidFill>
              <a:sysClr val="windowText" lastClr="000000"/>
            </a:solidFill>
          </a:endParaRPr>
        </a:p>
      </dgm:t>
    </dgm:pt>
    <dgm:pt modelId="{EFEEFC91-0872-45E7-B607-7ABC2DC90614}">
      <dgm:prSet phldrT="[Texto]" custT="1"/>
      <dgm:spPr/>
      <dgm:t>
        <a:bodyPr/>
        <a:lstStyle/>
        <a:p>
          <a:pPr algn="ctr"/>
          <a:r>
            <a:rPr lang="es-ES" sz="1000">
              <a:latin typeface="Times New Roman" panose="02020603050405020304" pitchFamily="18" charset="0"/>
              <a:cs typeface="Times New Roman" panose="02020603050405020304" pitchFamily="18" charset="0"/>
            </a:rPr>
            <a:t>Mezclar en vortex por 1.0 minuto</a:t>
          </a:r>
        </a:p>
      </dgm:t>
    </dgm:pt>
    <dgm:pt modelId="{4C978A7F-E0B3-40BB-BF4C-003D173E0EA4}" type="parTrans" cxnId="{4B33B05C-4DD9-428C-9B17-ACDDD7946617}">
      <dgm:prSet/>
      <dgm:spPr/>
      <dgm:t>
        <a:bodyPr/>
        <a:lstStyle/>
        <a:p>
          <a:pPr algn="l"/>
          <a:endParaRPr lang="es-ES"/>
        </a:p>
      </dgm:t>
    </dgm:pt>
    <dgm:pt modelId="{C4021A6D-E61E-4043-8420-31C052F6C873}" type="sibTrans" cxnId="{4B33B05C-4DD9-428C-9B17-ACDDD7946617}">
      <dgm:prSet/>
      <dgm:spPr/>
      <dgm:t>
        <a:bodyPr/>
        <a:lstStyle/>
        <a:p>
          <a:pPr algn="l"/>
          <a:endParaRPr lang="es-ES" sz="1000">
            <a:solidFill>
              <a:sysClr val="windowText" lastClr="000000"/>
            </a:solidFill>
          </a:endParaRPr>
        </a:p>
      </dgm:t>
    </dgm:pt>
    <dgm:pt modelId="{FA98C90C-1E04-412D-9091-79AABC271C1B}">
      <dgm:prSet phldrT="[Texto]" custT="1"/>
      <dgm:spPr/>
      <dgm:t>
        <a:bodyPr/>
        <a:lstStyle/>
        <a:p>
          <a:pPr algn="ctr"/>
          <a:r>
            <a:rPr lang="es-ES" sz="1000">
              <a:latin typeface="Times New Roman" panose="02020603050405020304" pitchFamily="18" charset="0"/>
              <a:cs typeface="Times New Roman" panose="02020603050405020304" pitchFamily="18" charset="0"/>
            </a:rPr>
            <a:t>Centrifugar por 5.0 minutos a 3000 rpm</a:t>
          </a:r>
        </a:p>
      </dgm:t>
    </dgm:pt>
    <dgm:pt modelId="{C1AA628D-4A42-4205-B43D-D3D125DFDF42}" type="parTrans" cxnId="{6B1C2431-A76F-47D8-B692-AB9B52DA19F8}">
      <dgm:prSet/>
      <dgm:spPr/>
      <dgm:t>
        <a:bodyPr/>
        <a:lstStyle/>
        <a:p>
          <a:pPr algn="l"/>
          <a:endParaRPr lang="es-ES"/>
        </a:p>
      </dgm:t>
    </dgm:pt>
    <dgm:pt modelId="{3ECB7782-4819-4916-9EE6-26D39D1E1EFE}" type="sibTrans" cxnId="{6B1C2431-A76F-47D8-B692-AB9B52DA19F8}">
      <dgm:prSet/>
      <dgm:spPr/>
      <dgm:t>
        <a:bodyPr/>
        <a:lstStyle/>
        <a:p>
          <a:pPr algn="l"/>
          <a:endParaRPr lang="es-ES" sz="1000">
            <a:solidFill>
              <a:sysClr val="windowText" lastClr="000000"/>
            </a:solidFill>
          </a:endParaRPr>
        </a:p>
      </dgm:t>
    </dgm:pt>
    <dgm:pt modelId="{F9F67552-A9DC-4272-8189-DF80AA329259}">
      <dgm:prSet phldrT="[Texto]" custT="1"/>
      <dgm:spPr/>
      <dgm:t>
        <a:bodyPr/>
        <a:lstStyle/>
        <a:p>
          <a:pPr algn="ctr"/>
          <a:r>
            <a:rPr lang="es-ES" sz="1000">
              <a:latin typeface="Times New Roman" panose="02020603050405020304" pitchFamily="18" charset="0"/>
              <a:cs typeface="Times New Roman" panose="02020603050405020304" pitchFamily="18" charset="0"/>
            </a:rPr>
            <a:t>Tomar 100 ul, secar en N2 nitrogeno, efluir y disolver el residuo con 500 ul de agua mili Q</a:t>
          </a:r>
        </a:p>
      </dgm:t>
    </dgm:pt>
    <dgm:pt modelId="{22D8FED6-FA51-47D5-83D6-223F5F0C304F}" type="parTrans" cxnId="{57C11FCF-7204-4268-97A4-4FBCC76D62AE}">
      <dgm:prSet/>
      <dgm:spPr/>
      <dgm:t>
        <a:bodyPr/>
        <a:lstStyle/>
        <a:p>
          <a:pPr algn="l"/>
          <a:endParaRPr lang="es-ES"/>
        </a:p>
      </dgm:t>
    </dgm:pt>
    <dgm:pt modelId="{ED9BDACE-1EE7-4E9B-8C4D-CA9532478730}" type="sibTrans" cxnId="{57C11FCF-7204-4268-97A4-4FBCC76D62AE}">
      <dgm:prSet/>
      <dgm:spPr/>
      <dgm:t>
        <a:bodyPr/>
        <a:lstStyle/>
        <a:p>
          <a:pPr algn="l"/>
          <a:endParaRPr lang="es-ES" sz="1000">
            <a:solidFill>
              <a:sysClr val="windowText" lastClr="000000"/>
            </a:solidFill>
          </a:endParaRPr>
        </a:p>
      </dgm:t>
    </dgm:pt>
    <dgm:pt modelId="{2803F186-3E1F-4BAB-A9F4-F51074AAEB89}">
      <dgm:prSet phldrT="[Texto]" custT="1"/>
      <dgm:spPr/>
      <dgm:t>
        <a:bodyPr/>
        <a:lstStyle/>
        <a:p>
          <a:pPr algn="ctr"/>
          <a:r>
            <a:rPr lang="es-ES" sz="1000">
              <a:latin typeface="Times New Roman" panose="02020603050405020304" pitchFamily="18" charset="0"/>
              <a:cs typeface="Times New Roman" panose="02020603050405020304" pitchFamily="18" charset="0"/>
            </a:rPr>
            <a:t>Inyectar y filtrar en el vial 1.5 ml</a:t>
          </a:r>
        </a:p>
      </dgm:t>
    </dgm:pt>
    <dgm:pt modelId="{E0708FDA-24F5-4CD1-8514-36904CF4E97F}" type="parTrans" cxnId="{C7CDDF23-ED90-4E78-88DF-CCE9E35B5B94}">
      <dgm:prSet/>
      <dgm:spPr/>
      <dgm:t>
        <a:bodyPr/>
        <a:lstStyle/>
        <a:p>
          <a:pPr algn="l"/>
          <a:endParaRPr lang="es-ES"/>
        </a:p>
      </dgm:t>
    </dgm:pt>
    <dgm:pt modelId="{58964136-B1E6-436A-9910-0AF89DDDABCB}" type="sibTrans" cxnId="{C7CDDF23-ED90-4E78-88DF-CCE9E35B5B94}">
      <dgm:prSet/>
      <dgm:spPr/>
      <dgm:t>
        <a:bodyPr/>
        <a:lstStyle/>
        <a:p>
          <a:pPr algn="l"/>
          <a:endParaRPr lang="es-ES" sz="1000">
            <a:solidFill>
              <a:sysClr val="windowText" lastClr="000000"/>
            </a:solidFill>
          </a:endParaRPr>
        </a:p>
      </dgm:t>
    </dgm:pt>
    <dgm:pt modelId="{1B1BDFAA-F0B2-485B-8E04-635D763BCA4F}">
      <dgm:prSet phldrT="[Texto]" custT="1"/>
      <dgm:spPr/>
      <dgm:t>
        <a:bodyPr/>
        <a:lstStyle/>
        <a:p>
          <a:pPr algn="ctr"/>
          <a:r>
            <a:rPr lang="es-ES" sz="1000">
              <a:latin typeface="Times New Roman" panose="02020603050405020304" pitchFamily="18" charset="0"/>
              <a:cs typeface="Times New Roman" panose="02020603050405020304" pitchFamily="18" charset="0"/>
            </a:rPr>
            <a:t>Inyectar 20 ul para anaizar B lactamicos, cefalosporinas, macrolidos, sulfadiazina y sulfatiazol</a:t>
          </a:r>
        </a:p>
      </dgm:t>
    </dgm:pt>
    <dgm:pt modelId="{8BB603D7-7FCB-45E7-845D-F10C3DD89238}" type="parTrans" cxnId="{06C87BD4-F097-4F48-BEE7-48A4E5709C60}">
      <dgm:prSet/>
      <dgm:spPr/>
      <dgm:t>
        <a:bodyPr/>
        <a:lstStyle/>
        <a:p>
          <a:pPr algn="l"/>
          <a:endParaRPr lang="es-ES"/>
        </a:p>
      </dgm:t>
    </dgm:pt>
    <dgm:pt modelId="{9846932C-5119-4700-B5B9-BA108B63EC6B}" type="sibTrans" cxnId="{06C87BD4-F097-4F48-BEE7-48A4E5709C60}">
      <dgm:prSet/>
      <dgm:spPr/>
      <dgm:t>
        <a:bodyPr/>
        <a:lstStyle/>
        <a:p>
          <a:pPr algn="l"/>
          <a:endParaRPr lang="es-ES" sz="1000">
            <a:solidFill>
              <a:sysClr val="windowText" lastClr="000000"/>
            </a:solidFill>
          </a:endParaRPr>
        </a:p>
      </dgm:t>
    </dgm:pt>
    <dgm:pt modelId="{82155742-5538-4314-A576-B81AD7559F74}">
      <dgm:prSet phldrT="[Texto]" custT="1"/>
      <dgm:spPr/>
      <dgm:t>
        <a:bodyPr/>
        <a:lstStyle/>
        <a:p>
          <a:pPr algn="ctr"/>
          <a:r>
            <a:rPr lang="es-ES" sz="1000">
              <a:latin typeface="Times New Roman" panose="02020603050405020304" pitchFamily="18" charset="0"/>
              <a:cs typeface="Times New Roman" panose="02020603050405020304" pitchFamily="18" charset="0"/>
            </a:rPr>
            <a:t>Llevar al equipo con las caracteristicas LC-ESI-MS/MS</a:t>
          </a:r>
        </a:p>
      </dgm:t>
    </dgm:pt>
    <dgm:pt modelId="{D70D9B25-CC92-4E9E-8E3C-388961BCD998}" type="parTrans" cxnId="{E4DE02BD-1FBE-4BEE-8A82-3FF8F8E433A6}">
      <dgm:prSet/>
      <dgm:spPr/>
      <dgm:t>
        <a:bodyPr/>
        <a:lstStyle/>
        <a:p>
          <a:pPr algn="l"/>
          <a:endParaRPr lang="es-ES"/>
        </a:p>
      </dgm:t>
    </dgm:pt>
    <dgm:pt modelId="{32BA4689-F512-495C-97CE-895C59853B1F}" type="sibTrans" cxnId="{E4DE02BD-1FBE-4BEE-8A82-3FF8F8E433A6}">
      <dgm:prSet/>
      <dgm:spPr/>
      <dgm:t>
        <a:bodyPr/>
        <a:lstStyle/>
        <a:p>
          <a:pPr algn="l"/>
          <a:endParaRPr lang="es-ES" sz="1000">
            <a:solidFill>
              <a:sysClr val="windowText" lastClr="000000"/>
            </a:solidFill>
          </a:endParaRPr>
        </a:p>
      </dgm:t>
    </dgm:pt>
    <dgm:pt modelId="{2747890A-CB2F-42F4-B278-24D6912559CD}">
      <dgm:prSet phldrT="[Texto]" custT="1"/>
      <dgm:spPr/>
      <dgm:t>
        <a:bodyPr/>
        <a:lstStyle/>
        <a:p>
          <a:pPr algn="ctr"/>
          <a:r>
            <a:rPr lang="es-ES" sz="1000">
              <a:latin typeface="Times New Roman" panose="02020603050405020304" pitchFamily="18" charset="0"/>
              <a:cs typeface="Times New Roman" panose="02020603050405020304" pitchFamily="18" charset="0"/>
            </a:rPr>
            <a:t>Obtención de resultados</a:t>
          </a:r>
        </a:p>
      </dgm:t>
    </dgm:pt>
    <dgm:pt modelId="{10B92F55-5AB1-4941-844A-B3D366CD7D56}" type="parTrans" cxnId="{24DED1F3-097F-431F-B4CB-6ABE0EB28FE6}">
      <dgm:prSet/>
      <dgm:spPr/>
      <dgm:t>
        <a:bodyPr/>
        <a:lstStyle/>
        <a:p>
          <a:pPr algn="l"/>
          <a:endParaRPr lang="es-ES"/>
        </a:p>
      </dgm:t>
    </dgm:pt>
    <dgm:pt modelId="{82A61C3D-00E4-4DEC-B51C-46E9F43FF0A8}" type="sibTrans" cxnId="{24DED1F3-097F-431F-B4CB-6ABE0EB28FE6}">
      <dgm:prSet/>
      <dgm:spPr/>
      <dgm:t>
        <a:bodyPr/>
        <a:lstStyle/>
        <a:p>
          <a:pPr algn="l"/>
          <a:endParaRPr lang="es-ES"/>
        </a:p>
      </dgm:t>
    </dgm:pt>
    <dgm:pt modelId="{5AED84DC-47FB-4F02-978E-34B7BD912B39}" type="pres">
      <dgm:prSet presAssocID="{F8CDB649-914A-4B12-BF36-03422E754F14}" presName="Name0" presStyleCnt="0">
        <dgm:presLayoutVars>
          <dgm:dir/>
          <dgm:resizeHandles/>
        </dgm:presLayoutVars>
      </dgm:prSet>
      <dgm:spPr/>
      <dgm:t>
        <a:bodyPr/>
        <a:lstStyle/>
        <a:p>
          <a:endParaRPr lang="es-ES"/>
        </a:p>
      </dgm:t>
    </dgm:pt>
    <dgm:pt modelId="{6F9C12DE-CBBA-44C0-8711-FA230407988A}" type="pres">
      <dgm:prSet presAssocID="{A24F2A23-6AA3-43ED-BCE5-52FDE4B8768D}" presName="compNode" presStyleCnt="0"/>
      <dgm:spPr/>
      <dgm:t>
        <a:bodyPr/>
        <a:lstStyle/>
        <a:p>
          <a:endParaRPr lang="es-EC"/>
        </a:p>
      </dgm:t>
    </dgm:pt>
    <dgm:pt modelId="{A26C03C4-F41E-441F-AC53-B2C302D18B88}" type="pres">
      <dgm:prSet presAssocID="{A24F2A23-6AA3-43ED-BCE5-52FDE4B8768D}" presName="dummyConnPt" presStyleCnt="0"/>
      <dgm:spPr/>
      <dgm:t>
        <a:bodyPr/>
        <a:lstStyle/>
        <a:p>
          <a:endParaRPr lang="es-EC"/>
        </a:p>
      </dgm:t>
    </dgm:pt>
    <dgm:pt modelId="{3D4B076B-0287-4279-8346-76ED8A727F3B}" type="pres">
      <dgm:prSet presAssocID="{A24F2A23-6AA3-43ED-BCE5-52FDE4B8768D}" presName="node" presStyleLbl="node1" presStyleIdx="0" presStyleCnt="9" custScaleX="118091" custScaleY="123019" custLinFactNeighborX="1298" custLinFactNeighborY="-28114">
        <dgm:presLayoutVars>
          <dgm:bulletEnabled val="1"/>
        </dgm:presLayoutVars>
      </dgm:prSet>
      <dgm:spPr/>
      <dgm:t>
        <a:bodyPr/>
        <a:lstStyle/>
        <a:p>
          <a:endParaRPr lang="es-ES"/>
        </a:p>
      </dgm:t>
    </dgm:pt>
    <dgm:pt modelId="{A94F56CC-BB42-4EE5-8E4A-87D6A9BD3A48}" type="pres">
      <dgm:prSet presAssocID="{6C6D0E25-1377-4C93-9DC3-12B5A8918177}" presName="sibTrans" presStyleLbl="bgSibTrans2D1" presStyleIdx="0" presStyleCnt="8" custAng="77471" custLinFactNeighborX="-11144"/>
      <dgm:spPr/>
      <dgm:t>
        <a:bodyPr/>
        <a:lstStyle/>
        <a:p>
          <a:endParaRPr lang="es-ES"/>
        </a:p>
      </dgm:t>
    </dgm:pt>
    <dgm:pt modelId="{023058FA-DE07-4136-8F05-2402E329DE15}" type="pres">
      <dgm:prSet presAssocID="{7960C176-E0AF-4C20-86C6-2CD9B999E09B}" presName="compNode" presStyleCnt="0"/>
      <dgm:spPr/>
      <dgm:t>
        <a:bodyPr/>
        <a:lstStyle/>
        <a:p>
          <a:endParaRPr lang="es-EC"/>
        </a:p>
      </dgm:t>
    </dgm:pt>
    <dgm:pt modelId="{0D74535C-66BC-42CC-8931-40DD8E67370C}" type="pres">
      <dgm:prSet presAssocID="{7960C176-E0AF-4C20-86C6-2CD9B999E09B}" presName="dummyConnPt" presStyleCnt="0"/>
      <dgm:spPr/>
      <dgm:t>
        <a:bodyPr/>
        <a:lstStyle/>
        <a:p>
          <a:endParaRPr lang="es-EC"/>
        </a:p>
      </dgm:t>
    </dgm:pt>
    <dgm:pt modelId="{E86CFF0F-050F-4B3A-81F4-6CF59082FEE1}" type="pres">
      <dgm:prSet presAssocID="{7960C176-E0AF-4C20-86C6-2CD9B999E09B}" presName="node" presStyleLbl="node1" presStyleIdx="1" presStyleCnt="9" custScaleX="122395" custLinFactNeighborX="3714" custLinFactNeighborY="-17302">
        <dgm:presLayoutVars>
          <dgm:bulletEnabled val="1"/>
        </dgm:presLayoutVars>
      </dgm:prSet>
      <dgm:spPr/>
      <dgm:t>
        <a:bodyPr/>
        <a:lstStyle/>
        <a:p>
          <a:endParaRPr lang="es-ES"/>
        </a:p>
      </dgm:t>
    </dgm:pt>
    <dgm:pt modelId="{020701AE-AC4E-43E9-8437-FEC0827B4D08}" type="pres">
      <dgm:prSet presAssocID="{35868B00-B1D0-4A8A-9FD6-70C71622D1F7}" presName="sibTrans" presStyleLbl="bgSibTrans2D1" presStyleIdx="1" presStyleCnt="8" custAng="21449307" custLinFactNeighborX="-9186"/>
      <dgm:spPr/>
      <dgm:t>
        <a:bodyPr/>
        <a:lstStyle/>
        <a:p>
          <a:endParaRPr lang="es-ES"/>
        </a:p>
      </dgm:t>
    </dgm:pt>
    <dgm:pt modelId="{1BB62EFF-673E-481F-9FD3-13B340B21F76}" type="pres">
      <dgm:prSet presAssocID="{EFEEFC91-0872-45E7-B607-7ABC2DC90614}" presName="compNode" presStyleCnt="0"/>
      <dgm:spPr/>
      <dgm:t>
        <a:bodyPr/>
        <a:lstStyle/>
        <a:p>
          <a:endParaRPr lang="es-EC"/>
        </a:p>
      </dgm:t>
    </dgm:pt>
    <dgm:pt modelId="{843BC2C0-AA10-4A77-9339-EE5DFD35BEB7}" type="pres">
      <dgm:prSet presAssocID="{EFEEFC91-0872-45E7-B607-7ABC2DC90614}" presName="dummyConnPt" presStyleCnt="0"/>
      <dgm:spPr/>
      <dgm:t>
        <a:bodyPr/>
        <a:lstStyle/>
        <a:p>
          <a:endParaRPr lang="es-EC"/>
        </a:p>
      </dgm:t>
    </dgm:pt>
    <dgm:pt modelId="{D59CD591-462D-4C69-BA7E-FA5D532F93A1}" type="pres">
      <dgm:prSet presAssocID="{EFEEFC91-0872-45E7-B607-7ABC2DC90614}" presName="node" presStyleLbl="node1" presStyleIdx="2" presStyleCnt="9" custScaleX="121194">
        <dgm:presLayoutVars>
          <dgm:bulletEnabled val="1"/>
        </dgm:presLayoutVars>
      </dgm:prSet>
      <dgm:spPr/>
      <dgm:t>
        <a:bodyPr/>
        <a:lstStyle/>
        <a:p>
          <a:endParaRPr lang="es-ES"/>
        </a:p>
      </dgm:t>
    </dgm:pt>
    <dgm:pt modelId="{26CDEC7E-9F9F-45D8-9109-15C9A3613CEE}" type="pres">
      <dgm:prSet presAssocID="{C4021A6D-E61E-4043-8420-31C052F6C873}" presName="sibTrans" presStyleLbl="bgSibTrans2D1" presStyleIdx="2" presStyleCnt="8" custAng="21583300"/>
      <dgm:spPr/>
      <dgm:t>
        <a:bodyPr/>
        <a:lstStyle/>
        <a:p>
          <a:endParaRPr lang="es-ES"/>
        </a:p>
      </dgm:t>
    </dgm:pt>
    <dgm:pt modelId="{48F7AD13-F1DA-441B-A8B2-C4AF05B33F36}" type="pres">
      <dgm:prSet presAssocID="{FA98C90C-1E04-412D-9091-79AABC271C1B}" presName="compNode" presStyleCnt="0"/>
      <dgm:spPr/>
      <dgm:t>
        <a:bodyPr/>
        <a:lstStyle/>
        <a:p>
          <a:endParaRPr lang="es-EC"/>
        </a:p>
      </dgm:t>
    </dgm:pt>
    <dgm:pt modelId="{8BDD6C51-46CC-41E5-87B3-41D7BE5A77D0}" type="pres">
      <dgm:prSet presAssocID="{FA98C90C-1E04-412D-9091-79AABC271C1B}" presName="dummyConnPt" presStyleCnt="0"/>
      <dgm:spPr/>
      <dgm:t>
        <a:bodyPr/>
        <a:lstStyle/>
        <a:p>
          <a:endParaRPr lang="es-EC"/>
        </a:p>
      </dgm:t>
    </dgm:pt>
    <dgm:pt modelId="{9E721DB1-CFE2-41C2-9226-BB0C7871CD99}" type="pres">
      <dgm:prSet presAssocID="{FA98C90C-1E04-412D-9091-79AABC271C1B}" presName="node" presStyleLbl="node1" presStyleIdx="3" presStyleCnt="9" custLinFactNeighborX="-7311" custLinFactNeighborY="1188">
        <dgm:presLayoutVars>
          <dgm:bulletEnabled val="1"/>
        </dgm:presLayoutVars>
      </dgm:prSet>
      <dgm:spPr/>
      <dgm:t>
        <a:bodyPr/>
        <a:lstStyle/>
        <a:p>
          <a:endParaRPr lang="es-ES"/>
        </a:p>
      </dgm:t>
    </dgm:pt>
    <dgm:pt modelId="{7B0FD9E0-33B2-4EAA-AF57-1FEDD08CE641}" type="pres">
      <dgm:prSet presAssocID="{3ECB7782-4819-4916-9EE6-26D39D1E1EFE}" presName="sibTrans" presStyleLbl="bgSibTrans2D1" presStyleIdx="3" presStyleCnt="8" custAng="76352" custLinFactNeighborX="-1633"/>
      <dgm:spPr/>
      <dgm:t>
        <a:bodyPr/>
        <a:lstStyle/>
        <a:p>
          <a:endParaRPr lang="es-ES"/>
        </a:p>
      </dgm:t>
    </dgm:pt>
    <dgm:pt modelId="{79408071-57EC-4A2A-BE67-D16C280F6806}" type="pres">
      <dgm:prSet presAssocID="{F9F67552-A9DC-4272-8189-DF80AA329259}" presName="compNode" presStyleCnt="0"/>
      <dgm:spPr/>
      <dgm:t>
        <a:bodyPr/>
        <a:lstStyle/>
        <a:p>
          <a:endParaRPr lang="es-EC"/>
        </a:p>
      </dgm:t>
    </dgm:pt>
    <dgm:pt modelId="{00B2E5ED-4381-4140-9A86-020C2F285167}" type="pres">
      <dgm:prSet presAssocID="{F9F67552-A9DC-4272-8189-DF80AA329259}" presName="dummyConnPt" presStyleCnt="0"/>
      <dgm:spPr/>
      <dgm:t>
        <a:bodyPr/>
        <a:lstStyle/>
        <a:p>
          <a:endParaRPr lang="es-EC"/>
        </a:p>
      </dgm:t>
    </dgm:pt>
    <dgm:pt modelId="{9390D4CB-5750-4D49-BC92-D7658B701499}" type="pres">
      <dgm:prSet presAssocID="{F9F67552-A9DC-4272-8189-DF80AA329259}" presName="node" presStyleLbl="node1" presStyleIdx="4" presStyleCnt="9" custScaleX="121258" custScaleY="156877" custLinFactNeighborX="-9300" custLinFactNeighborY="3877">
        <dgm:presLayoutVars>
          <dgm:bulletEnabled val="1"/>
        </dgm:presLayoutVars>
      </dgm:prSet>
      <dgm:spPr/>
      <dgm:t>
        <a:bodyPr/>
        <a:lstStyle/>
        <a:p>
          <a:endParaRPr lang="es-ES"/>
        </a:p>
      </dgm:t>
    </dgm:pt>
    <dgm:pt modelId="{28442A41-A330-4DD1-B637-339288E25241}" type="pres">
      <dgm:prSet presAssocID="{ED9BDACE-1EE7-4E9B-8C4D-CA9532478730}" presName="sibTrans" presStyleLbl="bgSibTrans2D1" presStyleIdx="4" presStyleCnt="8" custAng="301062"/>
      <dgm:spPr/>
      <dgm:t>
        <a:bodyPr/>
        <a:lstStyle/>
        <a:p>
          <a:endParaRPr lang="es-ES"/>
        </a:p>
      </dgm:t>
    </dgm:pt>
    <dgm:pt modelId="{53BEF9E1-5672-4712-A55C-ADEA85235BA4}" type="pres">
      <dgm:prSet presAssocID="{2803F186-3E1F-4BAB-A9F4-F51074AAEB89}" presName="compNode" presStyleCnt="0"/>
      <dgm:spPr/>
      <dgm:t>
        <a:bodyPr/>
        <a:lstStyle/>
        <a:p>
          <a:endParaRPr lang="es-EC"/>
        </a:p>
      </dgm:t>
    </dgm:pt>
    <dgm:pt modelId="{A64BA048-1583-4B04-9732-A5A3932E609D}" type="pres">
      <dgm:prSet presAssocID="{2803F186-3E1F-4BAB-A9F4-F51074AAEB89}" presName="dummyConnPt" presStyleCnt="0"/>
      <dgm:spPr/>
      <dgm:t>
        <a:bodyPr/>
        <a:lstStyle/>
        <a:p>
          <a:endParaRPr lang="es-EC"/>
        </a:p>
      </dgm:t>
    </dgm:pt>
    <dgm:pt modelId="{5C6C5B55-A30A-4753-ACE5-1D7C7196106B}" type="pres">
      <dgm:prSet presAssocID="{2803F186-3E1F-4BAB-A9F4-F51074AAEB89}" presName="node" presStyleLbl="node1" presStyleIdx="5" presStyleCnt="9" custLinFactNeighborX="-19870">
        <dgm:presLayoutVars>
          <dgm:bulletEnabled val="1"/>
        </dgm:presLayoutVars>
      </dgm:prSet>
      <dgm:spPr/>
      <dgm:t>
        <a:bodyPr/>
        <a:lstStyle/>
        <a:p>
          <a:endParaRPr lang="es-ES"/>
        </a:p>
      </dgm:t>
    </dgm:pt>
    <dgm:pt modelId="{613976F6-F98E-461D-B697-6C250E250AD9}" type="pres">
      <dgm:prSet presAssocID="{58964136-B1E6-436A-9910-0AF89DDDABCB}" presName="sibTrans" presStyleLbl="bgSibTrans2D1" presStyleIdx="5" presStyleCnt="8" custAng="238569" custFlipVert="1" custScaleX="102245" custScaleY="109873" custLinFactY="61801" custLinFactNeighborX="463" custLinFactNeighborY="100000"/>
      <dgm:spPr/>
      <dgm:t>
        <a:bodyPr/>
        <a:lstStyle/>
        <a:p>
          <a:endParaRPr lang="es-ES"/>
        </a:p>
      </dgm:t>
    </dgm:pt>
    <dgm:pt modelId="{B3792E45-D175-4709-B73F-D2594C8874AA}" type="pres">
      <dgm:prSet presAssocID="{1B1BDFAA-F0B2-485B-8E04-635D763BCA4F}" presName="compNode" presStyleCnt="0"/>
      <dgm:spPr/>
      <dgm:t>
        <a:bodyPr/>
        <a:lstStyle/>
        <a:p>
          <a:endParaRPr lang="es-EC"/>
        </a:p>
      </dgm:t>
    </dgm:pt>
    <dgm:pt modelId="{DF371B9F-2692-4B5F-B807-47641073C5EA}" type="pres">
      <dgm:prSet presAssocID="{1B1BDFAA-F0B2-485B-8E04-635D763BCA4F}" presName="dummyConnPt" presStyleCnt="0"/>
      <dgm:spPr/>
      <dgm:t>
        <a:bodyPr/>
        <a:lstStyle/>
        <a:p>
          <a:endParaRPr lang="es-EC"/>
        </a:p>
      </dgm:t>
    </dgm:pt>
    <dgm:pt modelId="{35A7F27D-CF8C-46A7-A721-EDCEDA1D8CCA}" type="pres">
      <dgm:prSet presAssocID="{1B1BDFAA-F0B2-485B-8E04-635D763BCA4F}" presName="node" presStyleLbl="node1" presStyleIdx="6" presStyleCnt="9" custScaleX="157418" custScaleY="103072" custLinFactNeighborX="-16964" custLinFactNeighborY="-21732">
        <dgm:presLayoutVars>
          <dgm:bulletEnabled val="1"/>
        </dgm:presLayoutVars>
      </dgm:prSet>
      <dgm:spPr/>
      <dgm:t>
        <a:bodyPr/>
        <a:lstStyle/>
        <a:p>
          <a:endParaRPr lang="es-ES"/>
        </a:p>
      </dgm:t>
    </dgm:pt>
    <dgm:pt modelId="{8B7ACDB7-A22A-4F5D-824E-4803C9169073}" type="pres">
      <dgm:prSet presAssocID="{9846932C-5119-4700-B5B9-BA108B63EC6B}" presName="sibTrans" presStyleLbl="bgSibTrans2D1" presStyleIdx="6" presStyleCnt="8" custAng="360779" custLinFactY="15095" custLinFactNeighborX="74864" custLinFactNeighborY="100000"/>
      <dgm:spPr/>
      <dgm:t>
        <a:bodyPr/>
        <a:lstStyle/>
        <a:p>
          <a:endParaRPr lang="es-ES"/>
        </a:p>
      </dgm:t>
    </dgm:pt>
    <dgm:pt modelId="{191B36F2-2A7C-4756-8978-A5F1AB9D808B}" type="pres">
      <dgm:prSet presAssocID="{82155742-5538-4314-A576-B81AD7559F74}" presName="compNode" presStyleCnt="0"/>
      <dgm:spPr/>
      <dgm:t>
        <a:bodyPr/>
        <a:lstStyle/>
        <a:p>
          <a:endParaRPr lang="es-EC"/>
        </a:p>
      </dgm:t>
    </dgm:pt>
    <dgm:pt modelId="{98A0704E-F9F4-45A2-8CB7-C6BAA8A18F98}" type="pres">
      <dgm:prSet presAssocID="{82155742-5538-4314-A576-B81AD7559F74}" presName="dummyConnPt" presStyleCnt="0"/>
      <dgm:spPr/>
      <dgm:t>
        <a:bodyPr/>
        <a:lstStyle/>
        <a:p>
          <a:endParaRPr lang="es-EC"/>
        </a:p>
      </dgm:t>
    </dgm:pt>
    <dgm:pt modelId="{3B38FAC7-F1E7-4698-AFB8-87AD91946DCC}" type="pres">
      <dgm:prSet presAssocID="{82155742-5538-4314-A576-B81AD7559F74}" presName="node" presStyleLbl="node1" presStyleIdx="7" presStyleCnt="9" custScaleX="142070" custLinFactNeighborX="-7064" custLinFactNeighborY="-8407">
        <dgm:presLayoutVars>
          <dgm:bulletEnabled val="1"/>
        </dgm:presLayoutVars>
      </dgm:prSet>
      <dgm:spPr/>
      <dgm:t>
        <a:bodyPr/>
        <a:lstStyle/>
        <a:p>
          <a:endParaRPr lang="es-ES"/>
        </a:p>
      </dgm:t>
    </dgm:pt>
    <dgm:pt modelId="{C8F9DAF6-B615-4EF6-B478-7E4703938AA1}" type="pres">
      <dgm:prSet presAssocID="{32BA4689-F512-495C-97CE-895C59853B1F}" presName="sibTrans" presStyleLbl="bgSibTrans2D1" presStyleIdx="7" presStyleCnt="8" custAng="307409" custLinFactNeighborX="76525" custLinFactNeighborY="-32885"/>
      <dgm:spPr/>
      <dgm:t>
        <a:bodyPr/>
        <a:lstStyle/>
        <a:p>
          <a:endParaRPr lang="es-ES"/>
        </a:p>
      </dgm:t>
    </dgm:pt>
    <dgm:pt modelId="{7CBB4791-06D7-4DC0-95D9-0B2287A93030}" type="pres">
      <dgm:prSet presAssocID="{2747890A-CB2F-42F4-B278-24D6912559CD}" presName="compNode" presStyleCnt="0"/>
      <dgm:spPr/>
      <dgm:t>
        <a:bodyPr/>
        <a:lstStyle/>
        <a:p>
          <a:endParaRPr lang="es-EC"/>
        </a:p>
      </dgm:t>
    </dgm:pt>
    <dgm:pt modelId="{7FC38FDA-A064-44DA-9617-D35A2F39CEEC}" type="pres">
      <dgm:prSet presAssocID="{2747890A-CB2F-42F4-B278-24D6912559CD}" presName="dummyConnPt" presStyleCnt="0"/>
      <dgm:spPr/>
      <dgm:t>
        <a:bodyPr/>
        <a:lstStyle/>
        <a:p>
          <a:endParaRPr lang="es-EC"/>
        </a:p>
      </dgm:t>
    </dgm:pt>
    <dgm:pt modelId="{3E35204B-43B3-44F6-9B7B-572A5D1560AC}" type="pres">
      <dgm:prSet presAssocID="{2747890A-CB2F-42F4-B278-24D6912559CD}" presName="node" presStyleLbl="node1" presStyleIdx="8" presStyleCnt="9" custScaleX="100000" custLinFactNeighborX="264" custLinFactNeighborY="-13128">
        <dgm:presLayoutVars>
          <dgm:bulletEnabled val="1"/>
        </dgm:presLayoutVars>
      </dgm:prSet>
      <dgm:spPr/>
      <dgm:t>
        <a:bodyPr/>
        <a:lstStyle/>
        <a:p>
          <a:endParaRPr lang="es-ES"/>
        </a:p>
      </dgm:t>
    </dgm:pt>
  </dgm:ptLst>
  <dgm:cxnLst>
    <dgm:cxn modelId="{103AE2C3-D4F0-4590-8106-E1EBF964BFA8}" type="presOf" srcId="{58964136-B1E6-436A-9910-0AF89DDDABCB}" destId="{613976F6-F98E-461D-B697-6C250E250AD9}" srcOrd="0" destOrd="0" presId="urn:microsoft.com/office/officeart/2005/8/layout/bProcess4"/>
    <dgm:cxn modelId="{06C87BD4-F097-4F48-BEE7-48A4E5709C60}" srcId="{F8CDB649-914A-4B12-BF36-03422E754F14}" destId="{1B1BDFAA-F0B2-485B-8E04-635D763BCA4F}" srcOrd="6" destOrd="0" parTransId="{8BB603D7-7FCB-45E7-845D-F10C3DD89238}" sibTransId="{9846932C-5119-4700-B5B9-BA108B63EC6B}"/>
    <dgm:cxn modelId="{68152D8D-4BF0-4999-8C50-4B2169DE8B4D}" type="presOf" srcId="{1B1BDFAA-F0B2-485B-8E04-635D763BCA4F}" destId="{35A7F27D-CF8C-46A7-A721-EDCEDA1D8CCA}" srcOrd="0" destOrd="0" presId="urn:microsoft.com/office/officeart/2005/8/layout/bProcess4"/>
    <dgm:cxn modelId="{181FFA84-41E7-4DCB-B2E8-7E870E4EE5AF}" type="presOf" srcId="{32BA4689-F512-495C-97CE-895C59853B1F}" destId="{C8F9DAF6-B615-4EF6-B478-7E4703938AA1}" srcOrd="0" destOrd="0" presId="urn:microsoft.com/office/officeart/2005/8/layout/bProcess4"/>
    <dgm:cxn modelId="{1FF6CE03-466C-45B7-B814-E08410E0A081}" type="presOf" srcId="{6C6D0E25-1377-4C93-9DC3-12B5A8918177}" destId="{A94F56CC-BB42-4EE5-8E4A-87D6A9BD3A48}" srcOrd="0" destOrd="0" presId="urn:microsoft.com/office/officeart/2005/8/layout/bProcess4"/>
    <dgm:cxn modelId="{4B33B05C-4DD9-428C-9B17-ACDDD7946617}" srcId="{F8CDB649-914A-4B12-BF36-03422E754F14}" destId="{EFEEFC91-0872-45E7-B607-7ABC2DC90614}" srcOrd="2" destOrd="0" parTransId="{4C978A7F-E0B3-40BB-BF4C-003D173E0EA4}" sibTransId="{C4021A6D-E61E-4043-8420-31C052F6C873}"/>
    <dgm:cxn modelId="{5030C8EC-E36B-4DE4-922A-44C050DBB6B3}" type="presOf" srcId="{9846932C-5119-4700-B5B9-BA108B63EC6B}" destId="{8B7ACDB7-A22A-4F5D-824E-4803C9169073}" srcOrd="0" destOrd="0" presId="urn:microsoft.com/office/officeart/2005/8/layout/bProcess4"/>
    <dgm:cxn modelId="{6B1C2431-A76F-47D8-B692-AB9B52DA19F8}" srcId="{F8CDB649-914A-4B12-BF36-03422E754F14}" destId="{FA98C90C-1E04-412D-9091-79AABC271C1B}" srcOrd="3" destOrd="0" parTransId="{C1AA628D-4A42-4205-B43D-D3D125DFDF42}" sibTransId="{3ECB7782-4819-4916-9EE6-26D39D1E1EFE}"/>
    <dgm:cxn modelId="{0A75AC09-68BE-44F1-AECA-6FB95DA4DDF0}" type="presOf" srcId="{35868B00-B1D0-4A8A-9FD6-70C71622D1F7}" destId="{020701AE-AC4E-43E9-8437-FEC0827B4D08}" srcOrd="0" destOrd="0" presId="urn:microsoft.com/office/officeart/2005/8/layout/bProcess4"/>
    <dgm:cxn modelId="{BC8CAC7D-FEC6-45DE-B0C5-673A24AFC7EE}" type="presOf" srcId="{2747890A-CB2F-42F4-B278-24D6912559CD}" destId="{3E35204B-43B3-44F6-9B7B-572A5D1560AC}" srcOrd="0" destOrd="0" presId="urn:microsoft.com/office/officeart/2005/8/layout/bProcess4"/>
    <dgm:cxn modelId="{9B5EA985-C36C-478B-BCB5-FE68918F205C}" type="presOf" srcId="{2803F186-3E1F-4BAB-A9F4-F51074AAEB89}" destId="{5C6C5B55-A30A-4753-ACE5-1D7C7196106B}" srcOrd="0" destOrd="0" presId="urn:microsoft.com/office/officeart/2005/8/layout/bProcess4"/>
    <dgm:cxn modelId="{24DED1F3-097F-431F-B4CB-6ABE0EB28FE6}" srcId="{F8CDB649-914A-4B12-BF36-03422E754F14}" destId="{2747890A-CB2F-42F4-B278-24D6912559CD}" srcOrd="8" destOrd="0" parTransId="{10B92F55-5AB1-4941-844A-B3D366CD7D56}" sibTransId="{82A61C3D-00E4-4DEC-B51C-46E9F43FF0A8}"/>
    <dgm:cxn modelId="{BC1CFB23-4F67-47A0-8DB6-ED5FE8D7FD37}" type="presOf" srcId="{82155742-5538-4314-A576-B81AD7559F74}" destId="{3B38FAC7-F1E7-4698-AFB8-87AD91946DCC}" srcOrd="0" destOrd="0" presId="urn:microsoft.com/office/officeart/2005/8/layout/bProcess4"/>
    <dgm:cxn modelId="{2B98B015-75AB-4830-A0D4-05D60863BEFB}" srcId="{F8CDB649-914A-4B12-BF36-03422E754F14}" destId="{A24F2A23-6AA3-43ED-BCE5-52FDE4B8768D}" srcOrd="0" destOrd="0" parTransId="{6F8D6272-D119-418E-96FA-877534F4F3F4}" sibTransId="{6C6D0E25-1377-4C93-9DC3-12B5A8918177}"/>
    <dgm:cxn modelId="{C7CDDF23-ED90-4E78-88DF-CCE9E35B5B94}" srcId="{F8CDB649-914A-4B12-BF36-03422E754F14}" destId="{2803F186-3E1F-4BAB-A9F4-F51074AAEB89}" srcOrd="5" destOrd="0" parTransId="{E0708FDA-24F5-4CD1-8514-36904CF4E97F}" sibTransId="{58964136-B1E6-436A-9910-0AF89DDDABCB}"/>
    <dgm:cxn modelId="{57C11FCF-7204-4268-97A4-4FBCC76D62AE}" srcId="{F8CDB649-914A-4B12-BF36-03422E754F14}" destId="{F9F67552-A9DC-4272-8189-DF80AA329259}" srcOrd="4" destOrd="0" parTransId="{22D8FED6-FA51-47D5-83D6-223F5F0C304F}" sibTransId="{ED9BDACE-1EE7-4E9B-8C4D-CA9532478730}"/>
    <dgm:cxn modelId="{8241D972-BC46-47DF-AC96-D42A37E22797}" type="presOf" srcId="{FA98C90C-1E04-412D-9091-79AABC271C1B}" destId="{9E721DB1-CFE2-41C2-9226-BB0C7871CD99}" srcOrd="0" destOrd="0" presId="urn:microsoft.com/office/officeart/2005/8/layout/bProcess4"/>
    <dgm:cxn modelId="{A630A416-5E63-4310-9328-C9C8E5144E26}" srcId="{F8CDB649-914A-4B12-BF36-03422E754F14}" destId="{7960C176-E0AF-4C20-86C6-2CD9B999E09B}" srcOrd="1" destOrd="0" parTransId="{37E96352-F5B9-43AF-A767-BF4E9B613676}" sibTransId="{35868B00-B1D0-4A8A-9FD6-70C71622D1F7}"/>
    <dgm:cxn modelId="{0A9C9715-6873-40B4-B3D0-84529AC88F13}" type="presOf" srcId="{3ECB7782-4819-4916-9EE6-26D39D1E1EFE}" destId="{7B0FD9E0-33B2-4EAA-AF57-1FEDD08CE641}" srcOrd="0" destOrd="0" presId="urn:microsoft.com/office/officeart/2005/8/layout/bProcess4"/>
    <dgm:cxn modelId="{4B8DB5AF-1FC0-460B-87CE-49D2682D898A}" type="presOf" srcId="{ED9BDACE-1EE7-4E9B-8C4D-CA9532478730}" destId="{28442A41-A330-4DD1-B637-339288E25241}" srcOrd="0" destOrd="0" presId="urn:microsoft.com/office/officeart/2005/8/layout/bProcess4"/>
    <dgm:cxn modelId="{909BF0B6-A8E4-4F3C-B983-C05FFF26619C}" type="presOf" srcId="{7960C176-E0AF-4C20-86C6-2CD9B999E09B}" destId="{E86CFF0F-050F-4B3A-81F4-6CF59082FEE1}" srcOrd="0" destOrd="0" presId="urn:microsoft.com/office/officeart/2005/8/layout/bProcess4"/>
    <dgm:cxn modelId="{115D798B-7ADE-4FB5-84D9-BA14C42CF81C}" type="presOf" srcId="{F9F67552-A9DC-4272-8189-DF80AA329259}" destId="{9390D4CB-5750-4D49-BC92-D7658B701499}" srcOrd="0" destOrd="0" presId="urn:microsoft.com/office/officeart/2005/8/layout/bProcess4"/>
    <dgm:cxn modelId="{4D8B96B0-D662-4455-AFE1-7DB0A9EAA537}" type="presOf" srcId="{EFEEFC91-0872-45E7-B607-7ABC2DC90614}" destId="{D59CD591-462D-4C69-BA7E-FA5D532F93A1}" srcOrd="0" destOrd="0" presId="urn:microsoft.com/office/officeart/2005/8/layout/bProcess4"/>
    <dgm:cxn modelId="{6C3BF578-C07E-41FF-8A52-7EF39A1E8B2E}" type="presOf" srcId="{F8CDB649-914A-4B12-BF36-03422E754F14}" destId="{5AED84DC-47FB-4F02-978E-34B7BD912B39}" srcOrd="0" destOrd="0" presId="urn:microsoft.com/office/officeart/2005/8/layout/bProcess4"/>
    <dgm:cxn modelId="{29402BBC-F465-41BB-9DB3-A676912AB714}" type="presOf" srcId="{C4021A6D-E61E-4043-8420-31C052F6C873}" destId="{26CDEC7E-9F9F-45D8-9109-15C9A3613CEE}" srcOrd="0" destOrd="0" presId="urn:microsoft.com/office/officeart/2005/8/layout/bProcess4"/>
    <dgm:cxn modelId="{E4DE02BD-1FBE-4BEE-8A82-3FF8F8E433A6}" srcId="{F8CDB649-914A-4B12-BF36-03422E754F14}" destId="{82155742-5538-4314-A576-B81AD7559F74}" srcOrd="7" destOrd="0" parTransId="{D70D9B25-CC92-4E9E-8E3C-388961BCD998}" sibTransId="{32BA4689-F512-495C-97CE-895C59853B1F}"/>
    <dgm:cxn modelId="{F569B28D-0CE6-4DBF-A2F7-034E830BF119}" type="presOf" srcId="{A24F2A23-6AA3-43ED-BCE5-52FDE4B8768D}" destId="{3D4B076B-0287-4279-8346-76ED8A727F3B}" srcOrd="0" destOrd="0" presId="urn:microsoft.com/office/officeart/2005/8/layout/bProcess4"/>
    <dgm:cxn modelId="{48256030-371E-4BA0-9E5A-D8DFD1E067DC}" type="presParOf" srcId="{5AED84DC-47FB-4F02-978E-34B7BD912B39}" destId="{6F9C12DE-CBBA-44C0-8711-FA230407988A}" srcOrd="0" destOrd="0" presId="urn:microsoft.com/office/officeart/2005/8/layout/bProcess4"/>
    <dgm:cxn modelId="{EE1AF3F6-D3CE-443A-BA6D-0948DFFD057A}" type="presParOf" srcId="{6F9C12DE-CBBA-44C0-8711-FA230407988A}" destId="{A26C03C4-F41E-441F-AC53-B2C302D18B88}" srcOrd="0" destOrd="0" presId="urn:microsoft.com/office/officeart/2005/8/layout/bProcess4"/>
    <dgm:cxn modelId="{203C54FB-9AFF-4B4B-8020-45E16060881B}" type="presParOf" srcId="{6F9C12DE-CBBA-44C0-8711-FA230407988A}" destId="{3D4B076B-0287-4279-8346-76ED8A727F3B}" srcOrd="1" destOrd="0" presId="urn:microsoft.com/office/officeart/2005/8/layout/bProcess4"/>
    <dgm:cxn modelId="{6EB8DC53-E67F-42D7-A7FF-1F3E04AAF8FE}" type="presParOf" srcId="{5AED84DC-47FB-4F02-978E-34B7BD912B39}" destId="{A94F56CC-BB42-4EE5-8E4A-87D6A9BD3A48}" srcOrd="1" destOrd="0" presId="urn:microsoft.com/office/officeart/2005/8/layout/bProcess4"/>
    <dgm:cxn modelId="{817536F5-9D6C-4C07-8A26-0A0D77C8949E}" type="presParOf" srcId="{5AED84DC-47FB-4F02-978E-34B7BD912B39}" destId="{023058FA-DE07-4136-8F05-2402E329DE15}" srcOrd="2" destOrd="0" presId="urn:microsoft.com/office/officeart/2005/8/layout/bProcess4"/>
    <dgm:cxn modelId="{38AA0393-609B-4D01-AC49-7410A5E23760}" type="presParOf" srcId="{023058FA-DE07-4136-8F05-2402E329DE15}" destId="{0D74535C-66BC-42CC-8931-40DD8E67370C}" srcOrd="0" destOrd="0" presId="urn:microsoft.com/office/officeart/2005/8/layout/bProcess4"/>
    <dgm:cxn modelId="{959DF80A-C39F-46CB-B628-AFD7F7FD1C54}" type="presParOf" srcId="{023058FA-DE07-4136-8F05-2402E329DE15}" destId="{E86CFF0F-050F-4B3A-81F4-6CF59082FEE1}" srcOrd="1" destOrd="0" presId="urn:microsoft.com/office/officeart/2005/8/layout/bProcess4"/>
    <dgm:cxn modelId="{A87B8AED-BEB6-4BC4-9309-EE68FD842C7B}" type="presParOf" srcId="{5AED84DC-47FB-4F02-978E-34B7BD912B39}" destId="{020701AE-AC4E-43E9-8437-FEC0827B4D08}" srcOrd="3" destOrd="0" presId="urn:microsoft.com/office/officeart/2005/8/layout/bProcess4"/>
    <dgm:cxn modelId="{45E5FD9E-2A31-49ED-9D28-6FDCD74C0BA1}" type="presParOf" srcId="{5AED84DC-47FB-4F02-978E-34B7BD912B39}" destId="{1BB62EFF-673E-481F-9FD3-13B340B21F76}" srcOrd="4" destOrd="0" presId="urn:microsoft.com/office/officeart/2005/8/layout/bProcess4"/>
    <dgm:cxn modelId="{C4EBC727-28F4-4722-852F-EE5BF2F4EBAD}" type="presParOf" srcId="{1BB62EFF-673E-481F-9FD3-13B340B21F76}" destId="{843BC2C0-AA10-4A77-9339-EE5DFD35BEB7}" srcOrd="0" destOrd="0" presId="urn:microsoft.com/office/officeart/2005/8/layout/bProcess4"/>
    <dgm:cxn modelId="{6F739677-4D65-4E0F-A136-664D1DFF3979}" type="presParOf" srcId="{1BB62EFF-673E-481F-9FD3-13B340B21F76}" destId="{D59CD591-462D-4C69-BA7E-FA5D532F93A1}" srcOrd="1" destOrd="0" presId="urn:microsoft.com/office/officeart/2005/8/layout/bProcess4"/>
    <dgm:cxn modelId="{EC5AA13D-1503-497C-A8C5-C6CB9BA39251}" type="presParOf" srcId="{5AED84DC-47FB-4F02-978E-34B7BD912B39}" destId="{26CDEC7E-9F9F-45D8-9109-15C9A3613CEE}" srcOrd="5" destOrd="0" presId="urn:microsoft.com/office/officeart/2005/8/layout/bProcess4"/>
    <dgm:cxn modelId="{DFD30CC4-E94E-4191-89D3-AF936F362CD0}" type="presParOf" srcId="{5AED84DC-47FB-4F02-978E-34B7BD912B39}" destId="{48F7AD13-F1DA-441B-A8B2-C4AF05B33F36}" srcOrd="6" destOrd="0" presId="urn:microsoft.com/office/officeart/2005/8/layout/bProcess4"/>
    <dgm:cxn modelId="{886A6607-2FAD-4F4C-867C-9615E127D218}" type="presParOf" srcId="{48F7AD13-F1DA-441B-A8B2-C4AF05B33F36}" destId="{8BDD6C51-46CC-41E5-87B3-41D7BE5A77D0}" srcOrd="0" destOrd="0" presId="urn:microsoft.com/office/officeart/2005/8/layout/bProcess4"/>
    <dgm:cxn modelId="{E13DC5D7-44BE-4264-AD4A-FDDC4328AD84}" type="presParOf" srcId="{48F7AD13-F1DA-441B-A8B2-C4AF05B33F36}" destId="{9E721DB1-CFE2-41C2-9226-BB0C7871CD99}" srcOrd="1" destOrd="0" presId="urn:microsoft.com/office/officeart/2005/8/layout/bProcess4"/>
    <dgm:cxn modelId="{0B33C673-B4E5-41C9-ADA5-CAE2C8A9B7D4}" type="presParOf" srcId="{5AED84DC-47FB-4F02-978E-34B7BD912B39}" destId="{7B0FD9E0-33B2-4EAA-AF57-1FEDD08CE641}" srcOrd="7" destOrd="0" presId="urn:microsoft.com/office/officeart/2005/8/layout/bProcess4"/>
    <dgm:cxn modelId="{3E85A684-E8E9-48A9-9DB4-55A85E84E2F7}" type="presParOf" srcId="{5AED84DC-47FB-4F02-978E-34B7BD912B39}" destId="{79408071-57EC-4A2A-BE67-D16C280F6806}" srcOrd="8" destOrd="0" presId="urn:microsoft.com/office/officeart/2005/8/layout/bProcess4"/>
    <dgm:cxn modelId="{57767100-DDCF-4D5E-BB05-D85763C735AE}" type="presParOf" srcId="{79408071-57EC-4A2A-BE67-D16C280F6806}" destId="{00B2E5ED-4381-4140-9A86-020C2F285167}" srcOrd="0" destOrd="0" presId="urn:microsoft.com/office/officeart/2005/8/layout/bProcess4"/>
    <dgm:cxn modelId="{C1558DE0-E47B-4D24-B97C-9B20DEDD1D99}" type="presParOf" srcId="{79408071-57EC-4A2A-BE67-D16C280F6806}" destId="{9390D4CB-5750-4D49-BC92-D7658B701499}" srcOrd="1" destOrd="0" presId="urn:microsoft.com/office/officeart/2005/8/layout/bProcess4"/>
    <dgm:cxn modelId="{CE5AB7EB-FE8B-45BF-AEAE-D968A1D1D4CB}" type="presParOf" srcId="{5AED84DC-47FB-4F02-978E-34B7BD912B39}" destId="{28442A41-A330-4DD1-B637-339288E25241}" srcOrd="9" destOrd="0" presId="urn:microsoft.com/office/officeart/2005/8/layout/bProcess4"/>
    <dgm:cxn modelId="{79D3E48E-5669-44AE-80BB-453372FCDAFA}" type="presParOf" srcId="{5AED84DC-47FB-4F02-978E-34B7BD912B39}" destId="{53BEF9E1-5672-4712-A55C-ADEA85235BA4}" srcOrd="10" destOrd="0" presId="urn:microsoft.com/office/officeart/2005/8/layout/bProcess4"/>
    <dgm:cxn modelId="{0A63D4F9-D101-4368-AF89-2A5FF164D3BE}" type="presParOf" srcId="{53BEF9E1-5672-4712-A55C-ADEA85235BA4}" destId="{A64BA048-1583-4B04-9732-A5A3932E609D}" srcOrd="0" destOrd="0" presId="urn:microsoft.com/office/officeart/2005/8/layout/bProcess4"/>
    <dgm:cxn modelId="{51DAD5A2-C5D6-4AEA-B982-24F7BA7E798A}" type="presParOf" srcId="{53BEF9E1-5672-4712-A55C-ADEA85235BA4}" destId="{5C6C5B55-A30A-4753-ACE5-1D7C7196106B}" srcOrd="1" destOrd="0" presId="urn:microsoft.com/office/officeart/2005/8/layout/bProcess4"/>
    <dgm:cxn modelId="{7BD672C5-46B8-48C1-9DCC-904E31E85930}" type="presParOf" srcId="{5AED84DC-47FB-4F02-978E-34B7BD912B39}" destId="{613976F6-F98E-461D-B697-6C250E250AD9}" srcOrd="11" destOrd="0" presId="urn:microsoft.com/office/officeart/2005/8/layout/bProcess4"/>
    <dgm:cxn modelId="{E64127E4-1FD2-4D3B-AE07-CF40D150DA9C}" type="presParOf" srcId="{5AED84DC-47FB-4F02-978E-34B7BD912B39}" destId="{B3792E45-D175-4709-B73F-D2594C8874AA}" srcOrd="12" destOrd="0" presId="urn:microsoft.com/office/officeart/2005/8/layout/bProcess4"/>
    <dgm:cxn modelId="{30C5458A-E6F2-4E1B-8BA6-542D58A85316}" type="presParOf" srcId="{B3792E45-D175-4709-B73F-D2594C8874AA}" destId="{DF371B9F-2692-4B5F-B807-47641073C5EA}" srcOrd="0" destOrd="0" presId="urn:microsoft.com/office/officeart/2005/8/layout/bProcess4"/>
    <dgm:cxn modelId="{3CDE702C-FAE8-484E-A303-52316A9B1B13}" type="presParOf" srcId="{B3792E45-D175-4709-B73F-D2594C8874AA}" destId="{35A7F27D-CF8C-46A7-A721-EDCEDA1D8CCA}" srcOrd="1" destOrd="0" presId="urn:microsoft.com/office/officeart/2005/8/layout/bProcess4"/>
    <dgm:cxn modelId="{38F1D032-ECAD-44B5-87CB-B39B0953F479}" type="presParOf" srcId="{5AED84DC-47FB-4F02-978E-34B7BD912B39}" destId="{8B7ACDB7-A22A-4F5D-824E-4803C9169073}" srcOrd="13" destOrd="0" presId="urn:microsoft.com/office/officeart/2005/8/layout/bProcess4"/>
    <dgm:cxn modelId="{2C531A44-474C-4595-BA15-F0F9FA92DDB0}" type="presParOf" srcId="{5AED84DC-47FB-4F02-978E-34B7BD912B39}" destId="{191B36F2-2A7C-4756-8978-A5F1AB9D808B}" srcOrd="14" destOrd="0" presId="urn:microsoft.com/office/officeart/2005/8/layout/bProcess4"/>
    <dgm:cxn modelId="{E7DA52F8-98B0-4812-A469-F3C11E035ACC}" type="presParOf" srcId="{191B36F2-2A7C-4756-8978-A5F1AB9D808B}" destId="{98A0704E-F9F4-45A2-8CB7-C6BAA8A18F98}" srcOrd="0" destOrd="0" presId="urn:microsoft.com/office/officeart/2005/8/layout/bProcess4"/>
    <dgm:cxn modelId="{2D180406-3925-41D6-B0C5-4765F59B3885}" type="presParOf" srcId="{191B36F2-2A7C-4756-8978-A5F1AB9D808B}" destId="{3B38FAC7-F1E7-4698-AFB8-87AD91946DCC}" srcOrd="1" destOrd="0" presId="urn:microsoft.com/office/officeart/2005/8/layout/bProcess4"/>
    <dgm:cxn modelId="{C3822144-0128-4917-8E59-E1B9C864F573}" type="presParOf" srcId="{5AED84DC-47FB-4F02-978E-34B7BD912B39}" destId="{C8F9DAF6-B615-4EF6-B478-7E4703938AA1}" srcOrd="15" destOrd="0" presId="urn:microsoft.com/office/officeart/2005/8/layout/bProcess4"/>
    <dgm:cxn modelId="{0729A8F4-8F5C-4FF0-AFEF-D7F40E444DE8}" type="presParOf" srcId="{5AED84DC-47FB-4F02-978E-34B7BD912B39}" destId="{7CBB4791-06D7-4DC0-95D9-0B2287A93030}" srcOrd="16" destOrd="0" presId="urn:microsoft.com/office/officeart/2005/8/layout/bProcess4"/>
    <dgm:cxn modelId="{BCE8CC67-5E06-4863-8D34-64D5282D1827}" type="presParOf" srcId="{7CBB4791-06D7-4DC0-95D9-0B2287A93030}" destId="{7FC38FDA-A064-44DA-9617-D35A2F39CEEC}" srcOrd="0" destOrd="0" presId="urn:microsoft.com/office/officeart/2005/8/layout/bProcess4"/>
    <dgm:cxn modelId="{8151A1A1-2E2D-44A5-96C1-ACE81D6726DB}" type="presParOf" srcId="{7CBB4791-06D7-4DC0-95D9-0B2287A93030}" destId="{3E35204B-43B3-44F6-9B7B-572A5D1560AC}" srcOrd="1" destOrd="0" presId="urn:microsoft.com/office/officeart/2005/8/layout/b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F56CC-BB42-4EE5-8E4A-87D6A9BD3A48}">
      <dsp:nvSpPr>
        <dsp:cNvPr id="0" name=""/>
        <dsp:cNvSpPr/>
      </dsp:nvSpPr>
      <dsp:spPr>
        <a:xfrm rot="5400138">
          <a:off x="-212294" y="907099"/>
          <a:ext cx="948282"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D4B076B-0287-4279-8346-76ED8A727F3B}">
      <dsp:nvSpPr>
        <dsp:cNvPr id="0" name=""/>
        <dsp:cNvSpPr/>
      </dsp:nvSpPr>
      <dsp:spPr>
        <a:xfrm>
          <a:off x="39929" y="242267"/>
          <a:ext cx="1272890" cy="79560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Transferir 2.0ml de muestra de leche en un PP tubo de 15 ml</a:t>
          </a:r>
        </a:p>
      </dsp:txBody>
      <dsp:txXfrm>
        <a:off x="63231" y="265569"/>
        <a:ext cx="1226286" cy="749001"/>
      </dsp:txXfrm>
    </dsp:sp>
    <dsp:sp modelId="{020701AE-AC4E-43E9-8437-FEC0827B4D08}">
      <dsp:nvSpPr>
        <dsp:cNvPr id="0" name=""/>
        <dsp:cNvSpPr/>
      </dsp:nvSpPr>
      <dsp:spPr>
        <a:xfrm rot="5400011">
          <a:off x="-177776" y="1841277"/>
          <a:ext cx="913493"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86CFF0F-050F-4B3A-81F4-6CF59082FEE1}">
      <dsp:nvSpPr>
        <dsp:cNvPr id="0" name=""/>
        <dsp:cNvSpPr/>
      </dsp:nvSpPr>
      <dsp:spPr>
        <a:xfrm>
          <a:off x="42775" y="1269481"/>
          <a:ext cx="1319282"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Adicionar 5.0 ml de CH3CN(Acetornitrilo)</a:t>
          </a:r>
        </a:p>
      </dsp:txBody>
      <dsp:txXfrm>
        <a:off x="61717" y="1288423"/>
        <a:ext cx="1281398" cy="608849"/>
      </dsp:txXfrm>
    </dsp:sp>
    <dsp:sp modelId="{26CDEC7E-9F9F-45D8-9109-15C9A3613CEE}">
      <dsp:nvSpPr>
        <dsp:cNvPr id="0" name=""/>
        <dsp:cNvSpPr/>
      </dsp:nvSpPr>
      <dsp:spPr>
        <a:xfrm rot="1">
          <a:off x="347523" y="2305276"/>
          <a:ext cx="1581557"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59CD591-462D-4C69-BA7E-FA5D532F93A1}">
      <dsp:nvSpPr>
        <dsp:cNvPr id="0" name=""/>
        <dsp:cNvSpPr/>
      </dsp:nvSpPr>
      <dsp:spPr>
        <a:xfrm>
          <a:off x="9215" y="2189796"/>
          <a:ext cx="1306337"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Mezclar en vortex por 1.0 minuto</a:t>
          </a:r>
        </a:p>
      </dsp:txBody>
      <dsp:txXfrm>
        <a:off x="28157" y="2208738"/>
        <a:ext cx="1268453" cy="608849"/>
      </dsp:txXfrm>
    </dsp:sp>
    <dsp:sp modelId="{7B0FD9E0-33B2-4EAA-AF57-1FEDD08CE641}">
      <dsp:nvSpPr>
        <dsp:cNvPr id="0" name=""/>
        <dsp:cNvSpPr/>
      </dsp:nvSpPr>
      <dsp:spPr>
        <a:xfrm rot="16199993">
          <a:off x="1423789" y="1822739"/>
          <a:ext cx="965297"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E721DB1-CFE2-41C2-9226-BB0C7871CD99}">
      <dsp:nvSpPr>
        <dsp:cNvPr id="0" name=""/>
        <dsp:cNvSpPr/>
      </dsp:nvSpPr>
      <dsp:spPr>
        <a:xfrm>
          <a:off x="1713493" y="2197479"/>
          <a:ext cx="1077889"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Centrifugar por 5.0 minutos a 3000 rpm</a:t>
          </a:r>
        </a:p>
      </dsp:txBody>
      <dsp:txXfrm>
        <a:off x="1732435" y="2216421"/>
        <a:ext cx="1040005" cy="608849"/>
      </dsp:txXfrm>
    </dsp:sp>
    <dsp:sp modelId="{28442A41-A330-4DD1-B637-339288E25241}">
      <dsp:nvSpPr>
        <dsp:cNvPr id="0" name=""/>
        <dsp:cNvSpPr/>
      </dsp:nvSpPr>
      <dsp:spPr>
        <a:xfrm rot="16113959">
          <a:off x="1347542" y="824369"/>
          <a:ext cx="1013945"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390D4CB-5750-4D49-BC92-D7658B701499}">
      <dsp:nvSpPr>
        <dsp:cNvPr id="0" name=""/>
        <dsp:cNvSpPr/>
      </dsp:nvSpPr>
      <dsp:spPr>
        <a:xfrm>
          <a:off x="1577485" y="1038610"/>
          <a:ext cx="1307027" cy="101457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Tomar 100 ul, secar en N2 nitrogeno, efluir y disolver el residuo con 500 ul de agua mili Q</a:t>
          </a:r>
        </a:p>
      </dsp:txBody>
      <dsp:txXfrm>
        <a:off x="1607201" y="1068326"/>
        <a:ext cx="1247595" cy="955144"/>
      </dsp:txXfrm>
    </dsp:sp>
    <dsp:sp modelId="{613976F6-F98E-461D-B697-6C250E250AD9}">
      <dsp:nvSpPr>
        <dsp:cNvPr id="0" name=""/>
        <dsp:cNvSpPr/>
      </dsp:nvSpPr>
      <dsp:spPr>
        <a:xfrm rot="11" flipV="1">
          <a:off x="1786709" y="403625"/>
          <a:ext cx="1925847" cy="106587"/>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C6C5B55-A30A-4753-ACE5-1D7C7196106B}">
      <dsp:nvSpPr>
        <dsp:cNvPr id="0" name=""/>
        <dsp:cNvSpPr/>
      </dsp:nvSpPr>
      <dsp:spPr>
        <a:xfrm>
          <a:off x="1578121" y="205119"/>
          <a:ext cx="1077889"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Inyectar y filtrar en el vial 1.5 ml</a:t>
          </a:r>
        </a:p>
      </dsp:txBody>
      <dsp:txXfrm>
        <a:off x="1597063" y="224061"/>
        <a:ext cx="1040005" cy="608849"/>
      </dsp:txXfrm>
    </dsp:sp>
    <dsp:sp modelId="{8B7ACDB7-A22A-4F5D-824E-4803C9169073}">
      <dsp:nvSpPr>
        <dsp:cNvPr id="0" name=""/>
        <dsp:cNvSpPr/>
      </dsp:nvSpPr>
      <dsp:spPr>
        <a:xfrm rot="5400357">
          <a:off x="3966280" y="750061"/>
          <a:ext cx="909522"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5A7F27D-CF8C-46A7-A721-EDCEDA1D8CCA}">
      <dsp:nvSpPr>
        <dsp:cNvPr id="0" name=""/>
        <dsp:cNvSpPr/>
      </dsp:nvSpPr>
      <dsp:spPr>
        <a:xfrm>
          <a:off x="3157606" y="64571"/>
          <a:ext cx="1696792" cy="66660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Inyectar 20 ul para anaizar B lactamicos, cefalosporinas, macrolidos, sulfadiazina y sulfatiazol</a:t>
          </a:r>
        </a:p>
      </dsp:txBody>
      <dsp:txXfrm>
        <a:off x="3177130" y="84095"/>
        <a:ext cx="1657744" cy="627553"/>
      </dsp:txXfrm>
    </dsp:sp>
    <dsp:sp modelId="{C8F9DAF6-B615-4EF6-B478-7E4703938AA1}">
      <dsp:nvSpPr>
        <dsp:cNvPr id="0" name=""/>
        <dsp:cNvSpPr/>
      </dsp:nvSpPr>
      <dsp:spPr>
        <a:xfrm rot="5400337">
          <a:off x="4040660" y="1447712"/>
          <a:ext cx="780998" cy="97010"/>
        </a:xfrm>
        <a:prstGeom prst="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B38FAC7-F1E7-4698-AFB8-87AD91946DCC}">
      <dsp:nvSpPr>
        <dsp:cNvPr id="0" name=""/>
        <dsp:cNvSpPr/>
      </dsp:nvSpPr>
      <dsp:spPr>
        <a:xfrm>
          <a:off x="3347035" y="979033"/>
          <a:ext cx="1531357"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Llevar al equipo con las caracteristicas LC-ESI-MS/MS</a:t>
          </a:r>
        </a:p>
      </dsp:txBody>
      <dsp:txXfrm>
        <a:off x="3365977" y="997975"/>
        <a:ext cx="1493473" cy="608849"/>
      </dsp:txXfrm>
    </dsp:sp>
    <dsp:sp modelId="{3E35204B-43B3-44F6-9B7B-572A5D1560AC}">
      <dsp:nvSpPr>
        <dsp:cNvPr id="0" name=""/>
        <dsp:cNvSpPr/>
      </dsp:nvSpPr>
      <dsp:spPr>
        <a:xfrm>
          <a:off x="3652757" y="1756918"/>
          <a:ext cx="1077889" cy="6467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Obtención de resultados</a:t>
          </a:r>
        </a:p>
      </dsp:txBody>
      <dsp:txXfrm>
        <a:off x="3671699" y="1775860"/>
        <a:ext cx="1040005" cy="60884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Joa15</b:Tag>
    <b:SourceType>JournalArticle</b:SourceType>
    <b:Guid>{D4A912A5-3F96-4D34-9704-7AFB2A886336}</b:Guid>
    <b:Title>los betalactamicos en la practica clinica</b:Title>
    <b:Year>2015</b:Year>
    <b:Author>
      <b:Author>
        <b:NameList>
          <b:Person>
            <b:Last>Gómez</b:Last>
            <b:First>Joaquín</b:First>
          </b:Person>
          <b:Person>
            <b:Last>García</b:Last>
            <b:First>Elisa</b:First>
          </b:Person>
          <b:Person>
            <b:Last>hernandez</b:Last>
            <b:First>Alicia</b:First>
          </b:Person>
        </b:NameList>
      </b:Author>
    </b:Author>
    <b:JournalName>Española de quimioterapia</b:JournalName>
    <b:Pages>1-9</b:Pages>
    <b:RefOrder>10</b:RefOrder>
  </b:Source>
  <b:Source>
    <b:Tag>Mar17</b:Tag>
    <b:SourceType>JournalArticle</b:SourceType>
    <b:Guid>{64AE9293-3AEC-4CC4-A3B5-E6078B6F0E4D}</b:Guid>
    <b:Title>Antibióticos betalactámicos</b:Title>
    <b:Year>2017</b:Year>
    <b:Author>
      <b:Author>
        <b:NameList>
          <b:Person>
            <b:Last>Marín</b:Last>
            <b:First>Mar</b:First>
          </b:Person>
          <b:Person>
            <b:Last>Gudiol</b:Last>
            <b:First>francesc</b:First>
          </b:Person>
        </b:NameList>
      </b:Author>
    </b:Author>
    <b:JournalName>elsevier</b:JournalName>
    <b:Pages>42-55</b:Pages>
    <b:RefOrder>11</b:RefOrder>
  </b:Source>
  <b:Source>
    <b:Tag>Mar03</b:Tag>
    <b:SourceType>JournalArticle</b:SourceType>
    <b:Guid>{A322F7B6-CA95-4D8C-9269-2A743509D173}</b:Guid>
    <b:Author>
      <b:Author>
        <b:NameList>
          <b:Person>
            <b:Last>Marín</b:Last>
            <b:First>Mar</b:First>
          </b:Person>
          <b:Person>
            <b:Last>Gudiol</b:Last>
            <b:First>Francesc</b:First>
          </b:Person>
        </b:NameList>
      </b:Author>
    </b:Author>
    <b:Title>antibioticos betalactamicos</b:Title>
    <b:JournalName>elsevier</b:JournalName>
    <b:Year>2003</b:Year>
    <b:Pages>41-47</b:Pages>
    <b:RefOrder>21</b:RefOrder>
  </b:Source>
  <b:Source>
    <b:Tag>Cri09</b:Tag>
    <b:SourceType>JournalArticle</b:SourceType>
    <b:Guid>{37228530-2A9D-4B82-97A9-49B4F7751D16}</b:Guid>
    <b:Author>
      <b:Author>
        <b:NameList>
          <b:Person>
            <b:Last>Suarez</b:Last>
            <b:First>Cristina</b:First>
          </b:Person>
          <b:Person>
            <b:Last>Gudiol</b:Last>
            <b:First>Francesc</b:First>
          </b:Person>
        </b:NameList>
      </b:Author>
    </b:Author>
    <b:Title>enfermedades infecciosas y microbilogia</b:Title>
    <b:JournalName>elsevier</b:JournalName>
    <b:Year>2009</b:Year>
    <b:Pages>117-123</b:Pages>
    <b:RefOrder>15</b:RefOrder>
  </b:Source>
  <b:Source>
    <b:Tag>Luo00</b:Tag>
    <b:SourceType>JournalArticle</b:SourceType>
    <b:Guid>{FC19B76C-1749-455A-8C3A-4DEA9E65B569}</b:Guid>
    <b:Author>
      <b:Author>
        <b:NameList>
          <b:Person>
            <b:Last>Luo</b:Last>
            <b:First>Wenhong</b:First>
          </b:Person>
          <b:Person>
            <b:Last>Ang</b:Last>
            <b:First>Catharina</b:First>
            <b:Middle>Y.W.</b:Middle>
          </b:Person>
        </b:NameList>
      </b:Author>
    </b:Author>
    <b:Title>AOAC international</b:Title>
    <b:JournalName>Journal of AOAC International</b:JournalName>
    <b:Year>2000</b:Year>
    <b:Pages>83-20</b:Pages>
    <b:Month>enero</b:Month>
    <b:RefOrder>19</b:RefOrder>
  </b:Source>
  <b:Source>
    <b:Tag>Hel07</b:Tag>
    <b:SourceType>JournalArticle</b:SourceType>
    <b:Guid>{8E237AAD-5EF4-4A43-B13B-65F15B6DF14C}</b:Guid>
    <b:Author>
      <b:Author>
        <b:NameList>
          <b:Person>
            <b:Last>Helio A. Martins-Júnior</b:Last>
            <b:First>a</b:First>
            <b:Middle>Tereza A. Kussumi,a Alexandre Y. Wangb and Daniel T. Lebre</b:Middle>
          </b:Person>
        </b:NameList>
      </b:Author>
      <b:Editor>
        <b:NameList>
          <b:Person>
            <b:Last>quimica</b:Last>
            <b:First>Sociedade</b:First>
            <b:Middle>Brasileira de</b:Middle>
          </b:Person>
        </b:NameList>
      </b:Editor>
    </b:Author>
    <b:Title>A Rapid Method to Determine Antibiotic Residues in Milk using Liquid Chromatography Coupled to Electrospray Tandem Mass Spectrometry</b:Title>
    <b:JournalName>journal Brazilian ChemichalSociety</b:JournalName>
    <b:Year>2007</b:Year>
    <b:Pages>397-405</b:Pages>
    <b:City>Sao Paulo</b:City>
    <b:RefOrder>20</b:RefOrder>
  </b:Source>
  <b:Source>
    <b:Tag>Ban17</b:Tag>
    <b:SourceType>InternetSite</b:SourceType>
    <b:Guid>{6E529FA0-B465-4A70-AF73-EAC23786B4DE}</b:Guid>
    <b:Title>Producción Lechera</b:Title>
    <b:Year>2019</b:Year>
    <b:Author>
      <b:Author>
        <b:Corporate>Organización de las Naciones Unidas para la alimentación y la agricultura</b:Corporate>
      </b:Author>
    </b:Author>
    <b:URL>http://www.fao.org/dairy-production-products/production/es/</b:URL>
    <b:YearAccessed>2017</b:YearAccessed>
    <b:MonthAccessed>07</b:MonthAccessed>
    <b:DayAccessed>15</b:DayAccessed>
    <b:InternetSiteTitle>Organización de las Naciones Unidas para la alimentación y la agricultura</b:InternetSiteTitle>
    <b:RefOrder>22</b:RefOrder>
  </b:Source>
  <b:Source>
    <b:Tag>Par03</b:Tag>
    <b:SourceType>JournalArticle</b:SourceType>
    <b:Guid>{33CBE6CC-12D9-4542-97C0-A923B10EF500}</b:Guid>
    <b:Title>Los residuos de medicamentos en la leche. Problemática y estrategias para su control.</b:Title>
    <b:Year>2003</b:Year>
    <b:Author>
      <b:Author>
        <b:NameList>
          <b:Person>
            <b:Last>Parra</b:Last>
            <b:First>M</b:First>
          </b:Person>
          <b:Person>
            <b:Last>Peláez</b:Last>
            <b:First>L</b:First>
          </b:Person>
          <b:Person>
            <b:Last>Londoño</b:Last>
            <b:First>JE</b:First>
          </b:Person>
          <b:Person>
            <b:Last>Pérez</b:Last>
            <b:First>N</b:First>
          </b:Person>
          <b:Person>
            <b:Last>Rengifo</b:Last>
            <b:First>G</b:First>
          </b:Person>
        </b:NameList>
      </b:Author>
    </b:Author>
    <b:JournalName>CORPOICA</b:JournalName>
    <b:Pages>80</b:Pages>
    <b:RefOrder>4</b:RefOrder>
  </b:Source>
  <b:Source>
    <b:Tag>Bog</b:Tag>
    <b:SourceType>InternetSite</b:SourceType>
    <b:Guid>{75BF9302-0F9A-4CC3-829E-EAB347D7D75B}</b:Guid>
    <b:Title>Problematica de Antimicrobianos y Residuos de Leche</b:Title>
    <b:City>Córdoba</b:City>
    <b:Author>
      <b:Author>
        <b:NameList>
          <b:Person>
            <b:Last>Boggio</b:Last>
            <b:First>JC</b:First>
          </b:Person>
          <b:Person>
            <b:Last>Litterio</b:Last>
            <b:First>NJ</b:First>
          </b:Person>
        </b:NameList>
      </b:Author>
    </b:Author>
    <b:CountryRegion>Argentina</b:CountryRegion>
    <b:Year>2010</b:Year>
    <b:Month>Junio</b:Month>
    <b:Day>10</b:Day>
    <b:InternetSiteTitle>http://www.aprocal.com.ar</b:InternetSiteTitle>
    <b:URL>http://www.aprocal.com.ar/wp-content/uploads/FarmacocineticayResiduos.htm.pdf</b:URL>
    <b:RefOrder>16</b:RefOrder>
  </b:Source>
  <b:Source>
    <b:Tag>Dua15</b:Tag>
    <b:SourceType>InternetSite</b:SourceType>
    <b:Guid>{74C88FDA-8C5E-4464-8B1E-63687C2DA522}</b:Guid>
    <b:Title>Mecanismo de acción Betalactamicos</b:Title>
    <b:Year>2015</b:Year>
    <b:Month>Abril</b:Month>
    <b:Day>3</b:Day>
    <b:URL>http://farmcologiabetalactamicos.blogspot.com/</b:URL>
    <b:Author>
      <b:Author>
        <b:NameList>
          <b:Person>
            <b:Last>Ramirez</b:Last>
            <b:First>Wendy</b:First>
          </b:Person>
        </b:NameList>
      </b:Author>
    </b:Author>
    <b:YearAccessed>2017</b:YearAccessed>
    <b:MonthAccessed>07</b:MonthAccessed>
    <b:DayAccessed>12</b:DayAccessed>
    <b:InternetSiteTitle>Betalactamicos</b:InternetSiteTitle>
    <b:RefOrder>6</b:RefOrder>
  </b:Source>
  <b:Source>
    <b:Tag>Rey11</b:Tag>
    <b:SourceType>DocumentFromInternetSite</b:SourceType>
    <b:Guid>{9D5903AD-F5AE-4729-A0FD-378E2442D6A2}</b:Guid>
    <b:Author>
      <b:Author>
        <b:NameList>
          <b:Person>
            <b:Last>Rey</b:Last>
            <b:First>Ricardo</b:First>
          </b:Person>
        </b:NameList>
      </b:Author>
    </b:Author>
    <b:Title>Dosis</b:Title>
    <b:Year>2011</b:Year>
    <b:Month>Enero</b:Month>
    <b:Day>1</b:Day>
    <b:URL>http://revistadosis.com.ar/pdf/fabop2.pdf</b:URL>
    <b:YearAccessed>2017</b:YearAccessed>
    <b:MonthAccessed>07</b:MonthAccessed>
    <b:DayAccessed>10</b:DayAccessed>
    <b:InternetSiteTitle>revistadosis.com.ar</b:InternetSiteTitle>
    <b:RefOrder>13</b:RefOrder>
  </b:Source>
  <b:Source>
    <b:Tag>Con10</b:Tag>
    <b:SourceType>InternetSite</b:SourceType>
    <b:Guid>{CB2B7A74-35C2-447C-8870-0AF15A22B63A}</b:Guid>
    <b:Author>
      <b:Author>
        <b:NameList>
          <b:Person>
            <b:Last>Convers</b:Last>
          </b:Person>
        </b:NameList>
      </b:Author>
    </b:Author>
    <b:Title>Departamento de Ciencias Fisiológicas</b:Title>
    <b:Year>2010</b:Year>
    <b:Month>Diciembre</b:Month>
    <b:Day>1</b:Day>
    <b:URL>http://med.javeriana.edu.co/fisiologia/fw/c721.htm</b:URL>
    <b:YearAccessed>2017</b:YearAccessed>
    <b:MonthAccessed>Mayo</b:MonthAccessed>
    <b:DayAccessed>10</b:DayAccessed>
    <b:InternetSiteTitle>Pontificia Universidad Javeriana</b:InternetSiteTitle>
    <b:RefOrder>23</b:RefOrder>
  </b:Source>
  <b:Source xmlns:b="http://schemas.openxmlformats.org/officeDocument/2006/bibliography">
    <b:Tag>Ote</b:Tag>
    <b:SourceType>ElectronicSource</b:SourceType>
    <b:Guid>{AE25D93B-90DE-4D1E-9C72-0B20B40D8284}</b:Guid>
    <b:Title>Investigadores mexicanos a la caza de eliminar residuos de antibioticos hallados en leche y carne de vaca</b:Title>
    <b:URL>http://otech.uaeh.edu.mx/noti/index.php/sin-categoria/investigadores-mexicanos-a-la-caza-de-eliminar-residuos-de-antibioticos-hallados-en-leche-y-carne-de-vaca/</b:URL>
    <b:Author>
      <b:Author>
        <b:NameList>
          <b:Person>
            <b:Last>Otech</b:Last>
          </b:Person>
        </b:NameList>
      </b:Author>
    </b:Author>
    <b:City>Hidalgo</b:City>
    <b:StateProvince>oaxaca</b:StateProvince>
    <b:CountryRegion>mexico</b:CountryRegion>
    <b:Year>2016</b:Year>
    <b:Month>11</b:Month>
    <b:Day>10</b:Day>
    <b:RefOrder>24</b:RefOrder>
  </b:Source>
  <b:Source>
    <b:Tag>Mar09</b:Tag>
    <b:SourceType>Report</b:SourceType>
    <b:Guid>{893FC0D4-45C3-4B39-A94E-B3B4DDD7E05E}</b:Guid>
    <b:Author>
      <b:Author>
        <b:NameList>
          <b:Person>
            <b:Last>Martínez</b:Last>
            <b:First>Diana</b:First>
          </b:Person>
        </b:NameList>
      </b:Author>
    </b:Author>
    <b:Title>Determinación de residuos de antibióticos betalactámicos y tetraciclinas en leche cruda en productores de cooproleche(tesis de pregrado)</b:Title>
    <b:Year>2009</b:Year>
    <b:Month>07</b:Month>
    <b:Day>01</b:Day>
    <b:URL>http://www.repositorio.usac.edu.gt/3291/1/Tesis%20Med%20Vet%20Diana%20Martinez.pdf</b:URL>
    <b:YearAccessed>2017</b:YearAccessed>
    <b:MonthAccessed>07</b:MonthAccessed>
    <b:DayAccessed>12</b:DayAccessed>
    <b:Publisher>Universidad san Carlos de Guatemala</b:Publisher>
    <b:City>Guatemala</b:City>
    <b:RefOrder>12</b:RefOrder>
  </b:Source>
  <b:Source>
    <b:Tag>Jor14</b:Tag>
    <b:SourceType>DocumentFromInternetSite</b:SourceType>
    <b:Guid>{EE4A459C-5C67-46D6-94CF-D4F162998A62}</b:Guid>
    <b:Title>nationaldairyfarm</b:Title>
    <b:Year>2014</b:Year>
    <b:Pages>1</b:Pages>
    <b:Author>
      <b:Author>
        <b:NameList>
          <b:Person>
            <b:Last>Jordan</b:Last>
            <b:First>Karen</b:First>
          </b:Person>
        </b:NameList>
      </b:Author>
    </b:Author>
    <b:InternetSiteTitle>Prevención de residuos de fármacos</b:InternetSiteTitle>
    <b:Month>2</b:Month>
    <b:Day>12</b:Day>
    <b:URL>http://www.nationaldairyfarm.com/sites/default/files/2014%20ResMan_Spanish_WEB.pdf</b:URL>
    <b:RefOrder>5</b:RefOrder>
  </b:Source>
  <b:Source>
    <b:Tag>Lop071</b:Tag>
    <b:SourceType>DocumentFromInternetSite</b:SourceType>
    <b:Guid>{FA3DF4A2-0C26-4932-9720-DAD9965A0785}</b:Guid>
    <b:Author>
      <b:Author>
        <b:NameList>
          <b:Person>
            <b:Last>Lopez</b:Last>
            <b:First>LP</b:First>
          </b:Person>
          <b:Person>
            <b:Last>Romero</b:Last>
            <b:First>J</b:First>
          </b:Person>
          <b:Person>
            <b:Last>Velazquez</b:Last>
            <b:First>LE</b:First>
          </b:Person>
        </b:NameList>
      </b:Author>
    </b:Author>
    <b:Title>www.scielo.org.co</b:Title>
    <b:JournalName>Revista Colombiana de Ciencias Pecuarias</b:JournalName>
    <b:Year>2008</b:Year>
    <b:Pages>121-135</b:Pages>
    <b:City>Antioquia</b:City>
    <b:Month>Febrero</b:Month>
    <b:Day>28</b:Day>
    <b:YearAccessed>2018</b:YearAccessed>
    <b:MonthAccessed>Julio</b:MonthAccessed>
    <b:DayAccessed>21</b:DayAccessed>
    <b:URL>http://www.scielo.org.co/pdf/rccp/v21n1/v21n1a12.pdf</b:URL>
    <b:InternetSiteTitle>Residuos de fármacos en alimentos de origen animal</b:InternetSiteTitle>
    <b:CountryRegion>Colombia</b:CountryRegion>
    <b:RefOrder>1</b:RefOrder>
  </b:Source>
  <b:Source>
    <b:Tag>Rox17</b:Tag>
    <b:SourceType>InternetSite</b:SourceType>
    <b:Guid>{F3B9AA8B-2F7F-4B46-8DCD-F255FD4AC7E7}</b:Guid>
    <b:Title>authorstream</b:Title>
    <b:Year>2017</b:Year>
    <b:Author>
      <b:Author>
        <b:NameList>
          <b:Person>
            <b:Last>Verdini</b:Last>
            <b:First>Roxana</b:First>
          </b:Person>
        </b:NameList>
      </b:Author>
    </b:Author>
    <b:Month>07</b:Month>
    <b:Day>11</b:Day>
    <b:URL>http://www.fbioyf.unr.edu.ar/evirtual/pluginfile.php/131391/mod_resource/content/2/2017-B-LACTEOS.pdf</b:URL>
    <b:InternetSiteTitle>http://www.authorstream.com</b:InternetSiteTitle>
    <b:RefOrder>25</b:RefOrder>
  </b:Source>
  <b:Source>
    <b:Tag>Car13</b:Tag>
    <b:SourceType>Report</b:SourceType>
    <b:Guid>{5C47A8AC-BBBE-43FF-84E1-09A774BF8C03}</b:Guid>
    <b:Title>reacciones adversas de antibioticos betalactamicos en el área este de Murcia(Tesis de Pregrado</b:Title>
    <b:Year>2013</b:Year>
    <b:Month>01</b:Month>
    <b:URL>http://www.tdx.cat/bitstream/handle/10803/120426/TCMF.pdf;jsessionid=653D192F13791A5CC216B7415C0B98BA?sequence=1</b:URL>
    <b:Author>
      <b:Author>
        <b:NameList>
          <b:Person>
            <b:Last>Mérida</b:Last>
            <b:First>Carolina</b:First>
          </b:Person>
        </b:NameList>
      </b:Author>
    </b:Author>
    <b:Day>01</b:Day>
    <b:YearAccessed>2017</b:YearAccessed>
    <b:MonthAccessed>07</b:MonthAccessed>
    <b:DayAccessed>12</b:DayAccessed>
    <b:Publisher>Universidad de Murcia </b:Publisher>
    <b:City>Murcia</b:City>
    <b:RefOrder>26</b:RefOrder>
  </b:Source>
  <b:Source>
    <b:Tag>Car08</b:Tag>
    <b:SourceType>Report</b:SourceType>
    <b:Guid>{34CDD6C1-E646-4620-97CE-2A84AD837541}</b:Guid>
    <b:Title>Determinación de residuos de antibioticos y sulfonamidas en seis marcas comerciales de leche de mayor consumo en la ciudad de Riobamba(Tesis de pregrado)</b:Title>
    <b:Year>2008</b:Year>
    <b:Author>
      <b:Author>
        <b:NameList>
          <b:Person>
            <b:Last>Peñafiel</b:Last>
            <b:First>Carlo</b:First>
            <b:Middle>Arturo DIáz</b:Middle>
          </b:Person>
        </b:NameList>
      </b:Author>
    </b:Author>
    <b:City>Riobamba</b:City>
    <b:StateProvince>Chimborazo</b:StateProvince>
    <b:CountryRegion>Ecuador</b:CountryRegion>
    <b:Publisher>Escuela Politecnica de Chimborazo</b:Publisher>
    <b:RefOrder>2</b:RefOrder>
  </b:Source>
  <b:Source>
    <b:Tag>GAR</b:Tag>
    <b:SourceType>Report</b:SourceType>
    <b:Guid>{233E0194-049C-4273-87F4-98B010B7DE71}</b:Guid>
    <b:Author>
      <b:Author>
        <b:NameList>
          <b:Person>
            <b:Last>Garcia</b:Last>
            <b:First>Luis</b:First>
          </b:Person>
          <b:Person>
            <b:Last>Borja</b:Last>
            <b:First>Ivan</b:First>
          </b:Person>
        </b:NameList>
      </b:Author>
    </b:Author>
    <b:Title>Caracterización de la cadena Productiva de la Leche en las Parroquias ( Guanujo, Salinas), de la Provincia de Bolívar (Tesis de pregrado)</b:Title>
    <b:Year>2016</b:Year>
    <b:URL>http://dspace.espoch.edu.ec/bitstream/123456789/5375/1/17T1404.pdf</b:URL>
    <b:City>Riobamba</b:City>
    <b:Institution>ESCUELA SUPERIOR POLITÉCNICA DE CHIMBORAZO</b:Institution>
    <b:RefOrder>9</b:RefOrder>
  </b:Source>
  <b:Source>
    <b:Tag>Rod12</b:Tag>
    <b:SourceType>JournalArticle</b:SourceType>
    <b:Guid>{BAC7906E-2207-4587-9D58-D1A288E4A36A}</b:Guid>
    <b:Title>Comportamiento productivo de las vacas lecheras alimentadas con Moringa Oleifera Fresco</b:Title>
    <b:Year>2012</b:Year>
    <b:Month>06</b:Month>
    <b:JournalName>LA CALERA</b:JournalName>
    <b:Pages>45-51</b:Pages>
    <b:Author>
      <b:Author>
        <b:NameList>
          <b:Person>
            <b:Last>Rodríguez</b:Last>
            <b:First>Pérez</b:First>
          </b:Person>
          <b:Person>
            <b:Last>Rosario</b:Last>
            <b:First>Reyes</b:First>
          </b:Person>
          <b:Person>
            <b:Last>Nadir</b:Last>
            <b:First>Sánchez</b:First>
          </b:Person>
        </b:NameList>
      </b:Author>
    </b:Author>
    <b:Volume>12</b:Volume>
    <b:Issue>86</b:Issue>
    <b:URL>https://www.lamjol.info/index.php/CALERA/article/view/1124</b:URL>
    <b:DOI>https://doi.org/10.5377/calera.v12i18.1124</b:DOI>
    <b:RefOrder>8</b:RefOrder>
  </b:Source>
  <b:Source>
    <b:Tag>Mar16</b:Tag>
    <b:SourceType>InternetSite</b:SourceType>
    <b:Guid>{EA7606B7-59D2-477D-AF86-D343A04913A0}</b:Guid>
    <b:Title>Desarrollo y validación de métodos analíticos basados en nuevos elementos de reconocimiento molecular para la determinación de antibíoticos β-lactámicos en muestras de interés agroalimentario y medioambiental</b:Title>
    <b:Year>2008</b:Year>
    <b:City>Madrid</b:City>
    <b:Author>
      <b:Author>
        <b:NameList>
          <b:Person>
            <b:Last>Peña</b:Last>
            <b:First>María</b:First>
            <b:Middle>Elena Benito</b:Middle>
          </b:Person>
        </b:NameList>
      </b:Author>
    </b:Author>
    <b:StateProvince>Madrid</b:StateProvince>
    <b:CountryRegion>España</b:CountryRegion>
    <b:Month>Enero</b:Month>
    <b:Day>16</b:Day>
    <b:InternetSiteTitle>Universidad Complutense Madrid</b:InternetSiteTitle>
    <b:URL>https://eprints.ucm.es/7422/1/T29424.pdf</b:URL>
    <b:RefOrder>17</b:RefOrder>
  </b:Source>
  <b:Source>
    <b:Tag>INE12</b:Tag>
    <b:SourceType>Book</b:SourceType>
    <b:Guid>{47816CA5-1F2D-4DE7-A6C5-0A7659E8DD8F}</b:Guid>
    <b:Title>Leche Cruda Requisitos</b:Title>
    <b:Year>2012</b:Year>
    <b:Author>
      <b:Author>
        <b:NameList>
          <b:Person>
            <b:Last>INEN</b:Last>
          </b:Person>
        </b:NameList>
      </b:Author>
    </b:Author>
    <b:City>QUITO</b:City>
    <b:RefOrder>7</b:RefOrder>
  </b:Source>
  <b:Source>
    <b:Tag>FAO15</b:Tag>
    <b:SourceType>JournalArticle</b:SourceType>
    <b:Guid>{8582D33D-71C6-4363-B12A-1981A0C85AD7}</b:Guid>
    <b:Title>Normas Internacionales de los Alimentos </b:Title>
    <b:Year>2015</b:Year>
    <b:Pages>2-7</b:Pages>
    <b:JournalName>CODEX ALIMENTARIUS</b:JournalName>
    <b:Author>
      <b:Author>
        <b:Corporate>Organización de las naciones unidad para la alimentación y la agricultura</b:Corporate>
      </b:Author>
    </b:Author>
    <b:Month>JULIO</b:Month>
    <b:City>Roma</b:City>
    <b:YearAccessed>2018</b:YearAccessed>
    <b:MonthAccessed>Julio</b:MonthAccessed>
    <b:DayAccessed>17</b:DayAccessed>
    <b:URL>http://www.fao.org/3/a-i2085s.pdf</b:URL>
    <b:RefOrder>27</b:RefOrder>
  </b:Source>
  <b:Source>
    <b:Tag>Tor17</b:Tag>
    <b:SourceType>DocumentFromInternetSite</b:SourceType>
    <b:Guid>{E2E65B1D-DF20-42D7-9109-A1DBCD0C971D}</b:Guid>
    <b:Title>ICP Madrid</b:Title>
    <b:Year>2017</b:Year>
    <b:InternetSiteTitle>http://www.icp.csic.es</b:InternetSiteTitle>
    <b:Month>Enero</b:Month>
    <b:Day>30</b:Day>
    <b:URL>http://www.icp.csic.es/abgroup/web3/documentos/Tecnicas_Analisis_baja%20sin%20ind%20analitico_0789.pdf</b:URL>
    <b:Author>
      <b:Author>
        <b:NameList>
          <b:Person>
            <b:Last>Torres</b:Last>
            <b:First>Pamela</b:First>
          </b:Person>
          <b:Person>
            <b:Last>Fransico</b:Last>
            <b:First>Plou</b:First>
          </b:Person>
        </b:NameList>
      </b:Author>
    </b:Author>
    <b:RefOrder>18</b:RefOrder>
  </b:Source>
  <b:Source>
    <b:Tag>Alv11</b:Tag>
    <b:SourceType>DocumentFromInternetSite</b:SourceType>
    <b:Guid>{76054802-77EC-4CEB-918E-7FA95494D3F0}</b:Guid>
    <b:Author>
      <b:Author>
        <b:NameList>
          <b:Person>
            <b:Last>Alvarado</b:Last>
            <b:First>A</b:First>
          </b:Person>
          <b:Person>
            <b:Last>Tang</b:Last>
            <b:First>J</b:First>
          </b:Person>
          <b:Person>
            <b:Last>Angelats</b:Last>
            <b:First>R</b:First>
          </b:Person>
          <b:Person>
            <b:Last>Ruiz</b:Last>
            <b:First>F</b:First>
          </b:Person>
        </b:NameList>
      </b:Author>
    </b:Author>
    <b:Title>www.agrovetmarket.com</b:Title>
    <b:City>lima</b:City>
    <b:CountryRegion>Perú</b:CountryRegion>
    <b:Year>2011</b:Year>
    <b:Month>11</b:Month>
    <b:Day>23</b:Day>
    <b:PublicationTitle>Deteccion de Residuos de una Suspension Antibiotica Comercial</b:PublicationTitle>
    <b:URL>https://www.agrovetmarket.com/pdf/amoxigentin/amoxicilina_y_gentamicina%20_amoxigentin_%20en_leche_vacuna.pdf</b:URL>
    <b:RefOrder>14</b:RefOrder>
  </b:Source>
  <b:Source>
    <b:Tag>elt16</b:Tag>
    <b:SourceType>ElectronicSource</b:SourceType>
    <b:Guid>{AAAF91E4-C425-4149-A2E0-F6994FF3A26B}</b:Guid>
    <b:Author>
      <b:Author>
        <b:NameList>
          <b:Person>
            <b:Last>INEC</b:Last>
          </b:Person>
        </b:NameList>
      </b:Author>
    </b:Author>
    <b:Title>Encuesta de Superficie y Producción Agropecuaria Continua</b:Title>
    <b:Year>2017</b:Year>
    <b:Month>diciembre</b:Month>
    <b:Day>15</b:Day>
    <b:URL>http://www.ecuadorencifras.gob.ec/documentos/web-inec/Estadisticas_agropecuarias/espac/espac_2017/Informe_Ejecutivo_ESPAC_2017.pdf</b:URL>
    <b:JournalName>eltelegrafo</b:JournalName>
    <b:CountryRegion>Ecuador</b:CountryRegion>
    <b:RefOrder>3</b:RefOrder>
  </b:Source>
</b:Sources>
</file>

<file path=customXml/itemProps1.xml><?xml version="1.0" encoding="utf-8"?>
<ds:datastoreItem xmlns:ds="http://schemas.openxmlformats.org/officeDocument/2006/customXml" ds:itemID="{86B3458C-D34C-4B52-8235-665B27A0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Pages>
  <Words>12990</Words>
  <Characters>71450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Gab´s KrGb</dc:creator>
  <cp:keywords/>
  <dc:description/>
  <cp:lastModifiedBy>CLIENTE06</cp:lastModifiedBy>
  <cp:revision>89</cp:revision>
  <cp:lastPrinted>2019-07-02T22:11:00Z</cp:lastPrinted>
  <dcterms:created xsi:type="dcterms:W3CDTF">2019-06-18T00:35:00Z</dcterms:created>
  <dcterms:modified xsi:type="dcterms:W3CDTF">2019-07-02T22:12:00Z</dcterms:modified>
</cp:coreProperties>
</file>